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4C01B" w14:textId="77777777" w:rsidR="00BB7242" w:rsidRPr="0090004C" w:rsidRDefault="00BB7242" w:rsidP="00930BFB">
      <w:pPr>
        <w:pStyle w:val="NoSpacing"/>
      </w:pPr>
      <w:r w:rsidRPr="0090004C">
        <w:t>PHỤ LỤC - BIỂU 18</w:t>
      </w:r>
      <w:r w:rsidR="003607EF" w:rsidRPr="0090004C">
        <w:t>C</w:t>
      </w:r>
    </w:p>
    <w:p w14:paraId="49DAA5F2" w14:textId="022CE1CB" w:rsidR="00BB7242" w:rsidRPr="0090004C" w:rsidRDefault="00BB7242" w:rsidP="00BB7242">
      <w:pPr>
        <w:spacing w:after="0"/>
        <w:jc w:val="center"/>
        <w:rPr>
          <w:rFonts w:ascii="Times New Roman" w:hAnsi="Times New Roman" w:cs="Times New Roman"/>
          <w:sz w:val="26"/>
          <w:szCs w:val="26"/>
        </w:rPr>
      </w:pPr>
      <w:r w:rsidRPr="0090004C">
        <w:rPr>
          <w:rFonts w:ascii="Times New Roman" w:hAnsi="Times New Roman" w:cs="Times New Roman"/>
          <w:sz w:val="26"/>
          <w:szCs w:val="26"/>
        </w:rPr>
        <w:t>Công khai các môn học của từng khóa học, chuyên ngành</w:t>
      </w:r>
      <w:r w:rsidR="006D075C" w:rsidRPr="0090004C">
        <w:rPr>
          <w:rFonts w:ascii="Times New Roman" w:hAnsi="Times New Roman" w:cs="Times New Roman"/>
          <w:sz w:val="26"/>
          <w:szCs w:val="26"/>
        </w:rPr>
        <w:t xml:space="preserve"> năm học 202</w:t>
      </w:r>
      <w:r w:rsidR="006D7C19" w:rsidRPr="0090004C">
        <w:rPr>
          <w:rFonts w:ascii="Times New Roman" w:hAnsi="Times New Roman" w:cs="Times New Roman"/>
          <w:sz w:val="26"/>
          <w:szCs w:val="26"/>
        </w:rPr>
        <w:t>1</w:t>
      </w:r>
      <w:r w:rsidR="006D075C" w:rsidRPr="0090004C">
        <w:rPr>
          <w:rFonts w:ascii="Times New Roman" w:hAnsi="Times New Roman" w:cs="Times New Roman"/>
          <w:sz w:val="26"/>
          <w:szCs w:val="26"/>
        </w:rPr>
        <w:t xml:space="preserve"> - 202</w:t>
      </w:r>
      <w:r w:rsidR="006D7C19" w:rsidRPr="0090004C">
        <w:rPr>
          <w:rFonts w:ascii="Times New Roman" w:hAnsi="Times New Roman" w:cs="Times New Roman"/>
          <w:sz w:val="26"/>
          <w:szCs w:val="26"/>
        </w:rPr>
        <w:t>2</w:t>
      </w:r>
    </w:p>
    <w:p w14:paraId="641D2275" w14:textId="070284C1" w:rsidR="00BB7242" w:rsidRPr="0090004C" w:rsidRDefault="00BB7242" w:rsidP="00BB7242">
      <w:pPr>
        <w:spacing w:after="0" w:line="312" w:lineRule="auto"/>
        <w:jc w:val="center"/>
        <w:rPr>
          <w:rFonts w:ascii="Times New Roman" w:hAnsi="Times New Roman" w:cs="Times New Roman"/>
          <w:i/>
          <w:sz w:val="26"/>
          <w:szCs w:val="26"/>
        </w:rPr>
      </w:pPr>
      <w:r w:rsidRPr="0090004C">
        <w:rPr>
          <w:rFonts w:ascii="Times New Roman" w:hAnsi="Times New Roman" w:cs="Times New Roman"/>
          <w:i/>
          <w:sz w:val="26"/>
          <w:szCs w:val="26"/>
        </w:rPr>
        <w:t>(Kèm theo Thông báo số           /TB-ĐHTL của Hiệu trưởng Trường Đại học Thủy Lợi ban</w:t>
      </w:r>
      <w:r w:rsidR="006D075C" w:rsidRPr="0090004C">
        <w:rPr>
          <w:rFonts w:ascii="Times New Roman" w:hAnsi="Times New Roman" w:cs="Times New Roman"/>
          <w:i/>
          <w:sz w:val="26"/>
          <w:szCs w:val="26"/>
        </w:rPr>
        <w:t xml:space="preserve"> hành ngày      tháng    năm 202</w:t>
      </w:r>
      <w:r w:rsidR="006D7C19" w:rsidRPr="0090004C">
        <w:rPr>
          <w:rFonts w:ascii="Times New Roman" w:hAnsi="Times New Roman" w:cs="Times New Roman"/>
          <w:i/>
          <w:sz w:val="26"/>
          <w:szCs w:val="26"/>
        </w:rPr>
        <w:t>2</w:t>
      </w:r>
      <w:r w:rsidRPr="0090004C">
        <w:rPr>
          <w:rFonts w:ascii="Times New Roman" w:hAnsi="Times New Roman" w:cs="Times New Roman"/>
          <w:i/>
          <w:sz w:val="26"/>
          <w:szCs w:val="26"/>
        </w:rPr>
        <w:t>)</w:t>
      </w:r>
    </w:p>
    <w:p w14:paraId="4CBFD1C6" w14:textId="77777777" w:rsidR="00BB7242" w:rsidRPr="0090004C" w:rsidRDefault="00BB7242" w:rsidP="00030166">
      <w:pPr>
        <w:spacing w:before="120" w:line="240" w:lineRule="auto"/>
        <w:rPr>
          <w:rFonts w:ascii="Times New Roman" w:hAnsi="Times New Roman" w:cs="Times New Roman"/>
          <w:b/>
          <w:sz w:val="26"/>
          <w:szCs w:val="26"/>
        </w:rPr>
      </w:pPr>
    </w:p>
    <w:p w14:paraId="75DF68A7" w14:textId="0B03B01A" w:rsidR="00E3760F" w:rsidRPr="0090004C" w:rsidRDefault="00BB7242" w:rsidP="00030166">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w:t>
      </w:r>
      <w:r w:rsidR="005E555C" w:rsidRPr="0090004C">
        <w:rPr>
          <w:rFonts w:ascii="Times New Roman" w:hAnsi="Times New Roman" w:cs="Times New Roman"/>
          <w:b/>
          <w:sz w:val="26"/>
          <w:szCs w:val="26"/>
        </w:rPr>
        <w:t>.</w:t>
      </w:r>
      <w:r w:rsidR="00E3760F" w:rsidRPr="0090004C">
        <w:rPr>
          <w:rFonts w:ascii="Times New Roman" w:hAnsi="Times New Roman" w:cs="Times New Roman"/>
          <w:b/>
          <w:sz w:val="26"/>
          <w:szCs w:val="26"/>
        </w:rPr>
        <w:t>TRÌNH ĐỘ ĐẠI HỌC</w:t>
      </w:r>
    </w:p>
    <w:tbl>
      <w:tblPr>
        <w:tblStyle w:val="TableGrid"/>
        <w:tblW w:w="12801" w:type="dxa"/>
        <w:tblInd w:w="360" w:type="dxa"/>
        <w:tblLook w:val="04A0" w:firstRow="1" w:lastRow="0" w:firstColumn="1" w:lastColumn="0" w:noHBand="0" w:noVBand="1"/>
      </w:tblPr>
      <w:tblGrid>
        <w:gridCol w:w="1387"/>
        <w:gridCol w:w="5561"/>
        <w:gridCol w:w="1170"/>
        <w:gridCol w:w="4683"/>
      </w:tblGrid>
      <w:tr w:rsidR="0090004C" w:rsidRPr="0090004C" w14:paraId="348A44F7" w14:textId="1D12540B" w:rsidTr="00A3046C">
        <w:tc>
          <w:tcPr>
            <w:tcW w:w="1387" w:type="dxa"/>
          </w:tcPr>
          <w:p w14:paraId="156E997A" w14:textId="77777777" w:rsidR="00A3046C" w:rsidRPr="0090004C" w:rsidRDefault="00A3046C" w:rsidP="00930BFB">
            <w:pPr>
              <w:jc w:val="center"/>
              <w:rPr>
                <w:rFonts w:ascii="Times New Roman" w:hAnsi="Times New Roman" w:cs="Times New Roman"/>
                <w:sz w:val="26"/>
                <w:szCs w:val="26"/>
              </w:rPr>
            </w:pPr>
            <w:r w:rsidRPr="0090004C">
              <w:rPr>
                <w:rFonts w:ascii="Times New Roman" w:hAnsi="Times New Roman" w:cs="Times New Roman"/>
                <w:sz w:val="26"/>
                <w:szCs w:val="26"/>
              </w:rPr>
              <w:t>TT</w:t>
            </w:r>
          </w:p>
        </w:tc>
        <w:tc>
          <w:tcPr>
            <w:tcW w:w="5561" w:type="dxa"/>
          </w:tcPr>
          <w:p w14:paraId="4F02ABEB" w14:textId="26A8FB38" w:rsidR="00A3046C" w:rsidRPr="0090004C" w:rsidRDefault="003442BB" w:rsidP="00930BFB">
            <w:pPr>
              <w:jc w:val="center"/>
              <w:rPr>
                <w:rFonts w:ascii="Times New Roman" w:hAnsi="Times New Roman" w:cs="Times New Roman"/>
                <w:sz w:val="26"/>
                <w:szCs w:val="26"/>
              </w:rPr>
            </w:pPr>
            <w:r w:rsidRPr="0090004C">
              <w:rPr>
                <w:rFonts w:ascii="Times New Roman" w:hAnsi="Times New Roman" w:cs="Times New Roman"/>
                <w:sz w:val="26"/>
                <w:szCs w:val="26"/>
              </w:rPr>
              <w:t>N</w:t>
            </w:r>
            <w:r w:rsidR="00A3046C" w:rsidRPr="0090004C">
              <w:rPr>
                <w:rFonts w:ascii="Times New Roman" w:hAnsi="Times New Roman" w:cs="Times New Roman"/>
                <w:sz w:val="26"/>
                <w:szCs w:val="26"/>
              </w:rPr>
              <w:t>gành trình độ đại học</w:t>
            </w:r>
          </w:p>
        </w:tc>
        <w:tc>
          <w:tcPr>
            <w:tcW w:w="1170" w:type="dxa"/>
          </w:tcPr>
          <w:p w14:paraId="006B5809" w14:textId="57E36331" w:rsidR="00A3046C" w:rsidRPr="0090004C" w:rsidRDefault="00A3046C" w:rsidP="00930BFB">
            <w:pPr>
              <w:jc w:val="center"/>
              <w:rPr>
                <w:rFonts w:ascii="Times New Roman" w:hAnsi="Times New Roman" w:cs="Times New Roman"/>
                <w:sz w:val="26"/>
                <w:szCs w:val="26"/>
              </w:rPr>
            </w:pPr>
            <w:r w:rsidRPr="0090004C">
              <w:rPr>
                <w:rFonts w:ascii="Times New Roman" w:hAnsi="Times New Roman" w:cs="Times New Roman"/>
                <w:sz w:val="26"/>
                <w:szCs w:val="26"/>
              </w:rPr>
              <w:t>TT</w:t>
            </w:r>
          </w:p>
        </w:tc>
        <w:tc>
          <w:tcPr>
            <w:tcW w:w="4683" w:type="dxa"/>
          </w:tcPr>
          <w:p w14:paraId="632EF3B9" w14:textId="78074C3F" w:rsidR="00A3046C" w:rsidRPr="0090004C" w:rsidRDefault="003442BB" w:rsidP="00930BFB">
            <w:pPr>
              <w:jc w:val="center"/>
              <w:rPr>
                <w:rFonts w:ascii="Times New Roman" w:hAnsi="Times New Roman" w:cs="Times New Roman"/>
                <w:sz w:val="26"/>
                <w:szCs w:val="26"/>
              </w:rPr>
            </w:pPr>
            <w:r w:rsidRPr="0090004C">
              <w:rPr>
                <w:rFonts w:ascii="Times New Roman" w:hAnsi="Times New Roman" w:cs="Times New Roman"/>
                <w:sz w:val="26"/>
                <w:szCs w:val="26"/>
              </w:rPr>
              <w:t>Ngành trình độ đại học</w:t>
            </w:r>
          </w:p>
        </w:tc>
      </w:tr>
      <w:tr w:rsidR="0090004C" w:rsidRPr="0090004C" w14:paraId="289F24D3" w14:textId="1B48F639" w:rsidTr="00A3046C">
        <w:tc>
          <w:tcPr>
            <w:tcW w:w="1387" w:type="dxa"/>
          </w:tcPr>
          <w:p w14:paraId="37849577" w14:textId="77777777" w:rsidR="003442BB" w:rsidRPr="0090004C" w:rsidRDefault="003442BB" w:rsidP="003442BB">
            <w:pPr>
              <w:jc w:val="center"/>
              <w:rPr>
                <w:rFonts w:ascii="Times New Roman" w:hAnsi="Times New Roman" w:cs="Times New Roman"/>
                <w:sz w:val="26"/>
                <w:szCs w:val="26"/>
              </w:rPr>
            </w:pPr>
            <w:r w:rsidRPr="0090004C">
              <w:rPr>
                <w:rFonts w:ascii="Times New Roman" w:hAnsi="Times New Roman" w:cs="Times New Roman"/>
                <w:sz w:val="26"/>
                <w:szCs w:val="26"/>
              </w:rPr>
              <w:t>1</w:t>
            </w:r>
          </w:p>
        </w:tc>
        <w:tc>
          <w:tcPr>
            <w:tcW w:w="5561" w:type="dxa"/>
          </w:tcPr>
          <w:p w14:paraId="7466D8FC" w14:textId="77777777" w:rsidR="003442BB" w:rsidRPr="0090004C" w:rsidRDefault="003442BB" w:rsidP="003442BB">
            <w:pPr>
              <w:rPr>
                <w:rFonts w:ascii="Times New Roman" w:hAnsi="Times New Roman" w:cs="Times New Roman"/>
                <w:sz w:val="26"/>
                <w:szCs w:val="26"/>
              </w:rPr>
            </w:pPr>
            <w:r w:rsidRPr="0090004C">
              <w:rPr>
                <w:rFonts w:ascii="Times New Roman" w:hAnsi="Times New Roman" w:cs="Times New Roman"/>
                <w:sz w:val="26"/>
                <w:szCs w:val="26"/>
              </w:rPr>
              <w:t>Kỹ thuật xây dựng công trình thủy</w:t>
            </w:r>
          </w:p>
        </w:tc>
        <w:tc>
          <w:tcPr>
            <w:tcW w:w="1170" w:type="dxa"/>
          </w:tcPr>
          <w:p w14:paraId="43684CBF" w14:textId="25B4B5C5" w:rsidR="003442BB" w:rsidRPr="0090004C" w:rsidRDefault="003442BB" w:rsidP="003442BB">
            <w:pPr>
              <w:jc w:val="center"/>
              <w:rPr>
                <w:rFonts w:ascii="Times New Roman" w:hAnsi="Times New Roman" w:cs="Times New Roman"/>
                <w:sz w:val="26"/>
                <w:szCs w:val="26"/>
              </w:rPr>
            </w:pPr>
            <w:r w:rsidRPr="0090004C">
              <w:rPr>
                <w:rFonts w:ascii="Times New Roman" w:hAnsi="Times New Roman" w:cs="Times New Roman"/>
                <w:sz w:val="26"/>
                <w:szCs w:val="26"/>
              </w:rPr>
              <w:t>21</w:t>
            </w:r>
          </w:p>
        </w:tc>
        <w:tc>
          <w:tcPr>
            <w:tcW w:w="4683" w:type="dxa"/>
          </w:tcPr>
          <w:p w14:paraId="591A9F67" w14:textId="20AE1013" w:rsidR="003442BB" w:rsidRPr="0090004C" w:rsidRDefault="003442BB" w:rsidP="003442BB">
            <w:pPr>
              <w:rPr>
                <w:rFonts w:ascii="Times New Roman" w:hAnsi="Times New Roman" w:cs="Times New Roman"/>
                <w:sz w:val="26"/>
                <w:szCs w:val="26"/>
              </w:rPr>
            </w:pPr>
            <w:r w:rsidRPr="0090004C">
              <w:rPr>
                <w:rFonts w:ascii="Times New Roman" w:hAnsi="Times New Roman" w:cs="Times New Roman"/>
                <w:sz w:val="26"/>
                <w:szCs w:val="26"/>
              </w:rPr>
              <w:t>Kinh tế</w:t>
            </w:r>
          </w:p>
        </w:tc>
      </w:tr>
      <w:tr w:rsidR="0090004C" w:rsidRPr="0090004C" w14:paraId="4445F232" w14:textId="6D62232F" w:rsidTr="00A3046C">
        <w:tc>
          <w:tcPr>
            <w:tcW w:w="1387" w:type="dxa"/>
          </w:tcPr>
          <w:p w14:paraId="7C546E11" w14:textId="77777777" w:rsidR="003442BB" w:rsidRPr="0090004C" w:rsidRDefault="003442BB" w:rsidP="003442BB">
            <w:pPr>
              <w:jc w:val="center"/>
              <w:rPr>
                <w:rFonts w:ascii="Times New Roman" w:hAnsi="Times New Roman" w:cs="Times New Roman"/>
                <w:sz w:val="26"/>
                <w:szCs w:val="26"/>
              </w:rPr>
            </w:pPr>
            <w:r w:rsidRPr="0090004C">
              <w:rPr>
                <w:rFonts w:ascii="Times New Roman" w:hAnsi="Times New Roman" w:cs="Times New Roman"/>
                <w:sz w:val="26"/>
                <w:szCs w:val="26"/>
              </w:rPr>
              <w:t>2</w:t>
            </w:r>
          </w:p>
        </w:tc>
        <w:tc>
          <w:tcPr>
            <w:tcW w:w="5561" w:type="dxa"/>
          </w:tcPr>
          <w:p w14:paraId="4E0F83F3" w14:textId="77777777" w:rsidR="003442BB" w:rsidRPr="0090004C" w:rsidRDefault="003442BB" w:rsidP="003442BB">
            <w:pPr>
              <w:rPr>
                <w:rFonts w:ascii="Times New Roman" w:hAnsi="Times New Roman" w:cs="Times New Roman"/>
                <w:sz w:val="26"/>
                <w:szCs w:val="26"/>
              </w:rPr>
            </w:pPr>
            <w:r w:rsidRPr="0090004C">
              <w:rPr>
                <w:rFonts w:ascii="Times New Roman" w:hAnsi="Times New Roman" w:cs="Times New Roman"/>
                <w:sz w:val="26"/>
                <w:szCs w:val="26"/>
              </w:rPr>
              <w:t>Công nghệ kỹ thuật xây dựng</w:t>
            </w:r>
          </w:p>
        </w:tc>
        <w:tc>
          <w:tcPr>
            <w:tcW w:w="1170" w:type="dxa"/>
          </w:tcPr>
          <w:p w14:paraId="42A4ADA3" w14:textId="50AB63A5" w:rsidR="003442BB" w:rsidRPr="0090004C" w:rsidRDefault="003442BB" w:rsidP="003442BB">
            <w:pPr>
              <w:jc w:val="center"/>
              <w:rPr>
                <w:rFonts w:ascii="Times New Roman" w:hAnsi="Times New Roman" w:cs="Times New Roman"/>
                <w:sz w:val="26"/>
                <w:szCs w:val="26"/>
              </w:rPr>
            </w:pPr>
            <w:r w:rsidRPr="0090004C">
              <w:rPr>
                <w:rFonts w:ascii="Times New Roman" w:hAnsi="Times New Roman" w:cs="Times New Roman"/>
                <w:sz w:val="26"/>
                <w:szCs w:val="26"/>
              </w:rPr>
              <w:t>22</w:t>
            </w:r>
          </w:p>
        </w:tc>
        <w:tc>
          <w:tcPr>
            <w:tcW w:w="4683" w:type="dxa"/>
          </w:tcPr>
          <w:p w14:paraId="68ECAA13" w14:textId="5A1A9A5D" w:rsidR="003442BB" w:rsidRPr="0090004C" w:rsidRDefault="003442BB" w:rsidP="003442BB">
            <w:pPr>
              <w:rPr>
                <w:rFonts w:ascii="Times New Roman" w:hAnsi="Times New Roman" w:cs="Times New Roman"/>
                <w:sz w:val="26"/>
                <w:szCs w:val="26"/>
              </w:rPr>
            </w:pPr>
            <w:r w:rsidRPr="0090004C">
              <w:rPr>
                <w:rFonts w:ascii="Times New Roman" w:hAnsi="Times New Roman" w:cs="Times New Roman"/>
                <w:sz w:val="26"/>
                <w:szCs w:val="26"/>
              </w:rPr>
              <w:t>Kế toán</w:t>
            </w:r>
          </w:p>
        </w:tc>
      </w:tr>
      <w:tr w:rsidR="0090004C" w:rsidRPr="0090004C" w14:paraId="384471A4" w14:textId="5A45793C" w:rsidTr="00A3046C">
        <w:tc>
          <w:tcPr>
            <w:tcW w:w="1387" w:type="dxa"/>
          </w:tcPr>
          <w:p w14:paraId="4A6937BD" w14:textId="77777777" w:rsidR="003442BB" w:rsidRPr="0090004C" w:rsidRDefault="003442BB" w:rsidP="003442BB">
            <w:pPr>
              <w:jc w:val="center"/>
              <w:rPr>
                <w:rFonts w:ascii="Times New Roman" w:hAnsi="Times New Roman" w:cs="Times New Roman"/>
                <w:sz w:val="26"/>
                <w:szCs w:val="26"/>
              </w:rPr>
            </w:pPr>
            <w:r w:rsidRPr="0090004C">
              <w:rPr>
                <w:rFonts w:ascii="Times New Roman" w:hAnsi="Times New Roman" w:cs="Times New Roman"/>
                <w:sz w:val="26"/>
                <w:szCs w:val="26"/>
              </w:rPr>
              <w:t>3</w:t>
            </w:r>
          </w:p>
        </w:tc>
        <w:tc>
          <w:tcPr>
            <w:tcW w:w="5561" w:type="dxa"/>
          </w:tcPr>
          <w:p w14:paraId="418C23C1" w14:textId="77777777" w:rsidR="003442BB" w:rsidRPr="0090004C" w:rsidRDefault="003442BB" w:rsidP="003442BB">
            <w:pPr>
              <w:rPr>
                <w:rFonts w:ascii="Times New Roman" w:hAnsi="Times New Roman" w:cs="Times New Roman"/>
                <w:sz w:val="26"/>
                <w:szCs w:val="26"/>
              </w:rPr>
            </w:pPr>
            <w:r w:rsidRPr="0090004C">
              <w:rPr>
                <w:rFonts w:ascii="Times New Roman" w:hAnsi="Times New Roman" w:cs="Times New Roman"/>
                <w:sz w:val="26"/>
                <w:szCs w:val="26"/>
              </w:rPr>
              <w:t>Kỹ thuật xây dựng</w:t>
            </w:r>
          </w:p>
        </w:tc>
        <w:tc>
          <w:tcPr>
            <w:tcW w:w="1170" w:type="dxa"/>
          </w:tcPr>
          <w:p w14:paraId="7A060C4E" w14:textId="09EAC69E" w:rsidR="003442BB" w:rsidRPr="0090004C" w:rsidRDefault="003442BB" w:rsidP="003442BB">
            <w:pPr>
              <w:jc w:val="center"/>
              <w:rPr>
                <w:rFonts w:ascii="Times New Roman" w:hAnsi="Times New Roman" w:cs="Times New Roman"/>
                <w:sz w:val="26"/>
                <w:szCs w:val="26"/>
              </w:rPr>
            </w:pPr>
            <w:r w:rsidRPr="0090004C">
              <w:rPr>
                <w:rFonts w:ascii="Times New Roman" w:hAnsi="Times New Roman" w:cs="Times New Roman"/>
                <w:sz w:val="26"/>
                <w:szCs w:val="26"/>
              </w:rPr>
              <w:t>23</w:t>
            </w:r>
          </w:p>
        </w:tc>
        <w:tc>
          <w:tcPr>
            <w:tcW w:w="4683" w:type="dxa"/>
          </w:tcPr>
          <w:p w14:paraId="3648E6F0" w14:textId="0ED25360" w:rsidR="003442BB" w:rsidRPr="0090004C" w:rsidRDefault="003442BB" w:rsidP="003442BB">
            <w:pPr>
              <w:rPr>
                <w:rFonts w:ascii="Times New Roman" w:hAnsi="Times New Roman" w:cs="Times New Roman"/>
                <w:sz w:val="26"/>
                <w:szCs w:val="26"/>
              </w:rPr>
            </w:pPr>
            <w:r w:rsidRPr="0090004C">
              <w:rPr>
                <w:rFonts w:ascii="Times New Roman" w:hAnsi="Times New Roman" w:cs="Times New Roman"/>
                <w:sz w:val="26"/>
                <w:szCs w:val="26"/>
              </w:rPr>
              <w:t>Quản trị kinh doanh</w:t>
            </w:r>
          </w:p>
        </w:tc>
      </w:tr>
      <w:tr w:rsidR="0090004C" w:rsidRPr="0090004C" w14:paraId="6C3AFDBF" w14:textId="25D04D7F" w:rsidTr="00A3046C">
        <w:tc>
          <w:tcPr>
            <w:tcW w:w="1387" w:type="dxa"/>
          </w:tcPr>
          <w:p w14:paraId="34C861D7" w14:textId="77777777" w:rsidR="003442BB" w:rsidRPr="0090004C" w:rsidRDefault="003442BB" w:rsidP="003442BB">
            <w:pPr>
              <w:jc w:val="center"/>
              <w:rPr>
                <w:rFonts w:ascii="Times New Roman" w:hAnsi="Times New Roman" w:cs="Times New Roman"/>
                <w:sz w:val="26"/>
                <w:szCs w:val="26"/>
              </w:rPr>
            </w:pPr>
            <w:r w:rsidRPr="0090004C">
              <w:rPr>
                <w:rFonts w:ascii="Times New Roman" w:hAnsi="Times New Roman" w:cs="Times New Roman"/>
                <w:sz w:val="26"/>
                <w:szCs w:val="26"/>
              </w:rPr>
              <w:t>4</w:t>
            </w:r>
          </w:p>
        </w:tc>
        <w:tc>
          <w:tcPr>
            <w:tcW w:w="5561" w:type="dxa"/>
          </w:tcPr>
          <w:p w14:paraId="065E56F7" w14:textId="77777777" w:rsidR="003442BB" w:rsidRPr="0090004C" w:rsidRDefault="003442BB" w:rsidP="003442BB">
            <w:pPr>
              <w:rPr>
                <w:rFonts w:ascii="Times New Roman" w:hAnsi="Times New Roman" w:cs="Times New Roman"/>
                <w:sz w:val="26"/>
                <w:szCs w:val="26"/>
              </w:rPr>
            </w:pPr>
            <w:r w:rsidRPr="0090004C">
              <w:rPr>
                <w:rFonts w:ascii="Times New Roman" w:hAnsi="Times New Roman" w:cs="Times New Roman"/>
                <w:sz w:val="26"/>
                <w:szCs w:val="26"/>
              </w:rPr>
              <w:t>Kỹ thuật xây dựng công trình giao thông</w:t>
            </w:r>
          </w:p>
        </w:tc>
        <w:tc>
          <w:tcPr>
            <w:tcW w:w="1170" w:type="dxa"/>
          </w:tcPr>
          <w:p w14:paraId="586D0984" w14:textId="35D5314A" w:rsidR="003442BB" w:rsidRPr="0090004C" w:rsidRDefault="003442BB" w:rsidP="003442BB">
            <w:pPr>
              <w:jc w:val="center"/>
              <w:rPr>
                <w:rFonts w:ascii="Times New Roman" w:hAnsi="Times New Roman" w:cs="Times New Roman"/>
                <w:sz w:val="26"/>
                <w:szCs w:val="26"/>
              </w:rPr>
            </w:pPr>
            <w:r w:rsidRPr="0090004C">
              <w:rPr>
                <w:rFonts w:ascii="Times New Roman" w:hAnsi="Times New Roman" w:cs="Times New Roman"/>
                <w:sz w:val="26"/>
                <w:szCs w:val="26"/>
              </w:rPr>
              <w:t>24</w:t>
            </w:r>
          </w:p>
        </w:tc>
        <w:tc>
          <w:tcPr>
            <w:tcW w:w="4683" w:type="dxa"/>
          </w:tcPr>
          <w:p w14:paraId="4339BF7A" w14:textId="4ED0AC30" w:rsidR="003442BB" w:rsidRPr="0090004C" w:rsidRDefault="003442BB" w:rsidP="003442BB">
            <w:pPr>
              <w:rPr>
                <w:rFonts w:ascii="Times New Roman" w:hAnsi="Times New Roman" w:cs="Times New Roman"/>
                <w:sz w:val="26"/>
                <w:szCs w:val="26"/>
              </w:rPr>
            </w:pPr>
            <w:r w:rsidRPr="0090004C">
              <w:rPr>
                <w:rFonts w:ascii="Times New Roman" w:hAnsi="Times New Roman" w:cs="Times New Roman"/>
                <w:sz w:val="26"/>
                <w:szCs w:val="26"/>
              </w:rPr>
              <w:t>Kỹ thuật ô tô</w:t>
            </w:r>
          </w:p>
        </w:tc>
      </w:tr>
      <w:tr w:rsidR="0090004C" w:rsidRPr="0090004C" w14:paraId="119024C1" w14:textId="197389F5" w:rsidTr="00A3046C">
        <w:tc>
          <w:tcPr>
            <w:tcW w:w="1387" w:type="dxa"/>
          </w:tcPr>
          <w:p w14:paraId="2E25752F" w14:textId="77777777" w:rsidR="003442BB" w:rsidRPr="0090004C" w:rsidRDefault="003442BB" w:rsidP="003442BB">
            <w:pPr>
              <w:jc w:val="center"/>
              <w:rPr>
                <w:rFonts w:ascii="Times New Roman" w:hAnsi="Times New Roman" w:cs="Times New Roman"/>
                <w:sz w:val="26"/>
                <w:szCs w:val="26"/>
              </w:rPr>
            </w:pPr>
            <w:r w:rsidRPr="0090004C">
              <w:rPr>
                <w:rFonts w:ascii="Times New Roman" w:hAnsi="Times New Roman" w:cs="Times New Roman"/>
                <w:sz w:val="26"/>
                <w:szCs w:val="26"/>
              </w:rPr>
              <w:t>5</w:t>
            </w:r>
          </w:p>
        </w:tc>
        <w:tc>
          <w:tcPr>
            <w:tcW w:w="5561" w:type="dxa"/>
          </w:tcPr>
          <w:p w14:paraId="6E0D5C05" w14:textId="77777777" w:rsidR="003442BB" w:rsidRPr="0090004C" w:rsidRDefault="003442BB" w:rsidP="003442BB">
            <w:pPr>
              <w:rPr>
                <w:rFonts w:ascii="Times New Roman" w:hAnsi="Times New Roman" w:cs="Times New Roman"/>
                <w:sz w:val="26"/>
                <w:szCs w:val="26"/>
              </w:rPr>
            </w:pPr>
            <w:r w:rsidRPr="0090004C">
              <w:rPr>
                <w:rFonts w:ascii="Times New Roman" w:hAnsi="Times New Roman" w:cs="Times New Roman"/>
                <w:sz w:val="26"/>
                <w:szCs w:val="26"/>
              </w:rPr>
              <w:t>Kỹ thuật cấp thoát nước</w:t>
            </w:r>
          </w:p>
        </w:tc>
        <w:tc>
          <w:tcPr>
            <w:tcW w:w="1170" w:type="dxa"/>
          </w:tcPr>
          <w:p w14:paraId="71B130FA" w14:textId="366A9224" w:rsidR="003442BB" w:rsidRPr="0090004C" w:rsidRDefault="003442BB" w:rsidP="003442BB">
            <w:pPr>
              <w:jc w:val="center"/>
              <w:rPr>
                <w:rFonts w:ascii="Times New Roman" w:hAnsi="Times New Roman" w:cs="Times New Roman"/>
                <w:sz w:val="26"/>
                <w:szCs w:val="26"/>
              </w:rPr>
            </w:pPr>
            <w:r w:rsidRPr="0090004C">
              <w:rPr>
                <w:rFonts w:ascii="Times New Roman" w:hAnsi="Times New Roman" w:cs="Times New Roman"/>
                <w:sz w:val="26"/>
                <w:szCs w:val="26"/>
              </w:rPr>
              <w:t>25</w:t>
            </w:r>
          </w:p>
        </w:tc>
        <w:tc>
          <w:tcPr>
            <w:tcW w:w="4683" w:type="dxa"/>
          </w:tcPr>
          <w:p w14:paraId="00803F4B" w14:textId="31754DB7" w:rsidR="003442BB" w:rsidRPr="0090004C" w:rsidRDefault="003442BB" w:rsidP="003442BB">
            <w:pPr>
              <w:rPr>
                <w:rFonts w:ascii="Times New Roman" w:hAnsi="Times New Roman" w:cs="Times New Roman"/>
                <w:sz w:val="26"/>
                <w:szCs w:val="26"/>
              </w:rPr>
            </w:pPr>
            <w:r w:rsidRPr="0090004C">
              <w:rPr>
                <w:rFonts w:ascii="Times New Roman" w:hAnsi="Times New Roman" w:cs="Times New Roman"/>
                <w:sz w:val="26"/>
                <w:szCs w:val="26"/>
              </w:rPr>
              <w:t>Kỹ thuật xây dựng (CTTT)</w:t>
            </w:r>
          </w:p>
        </w:tc>
        <w:bookmarkStart w:id="0" w:name="_GoBack"/>
        <w:bookmarkEnd w:id="0"/>
      </w:tr>
      <w:tr w:rsidR="0090004C" w:rsidRPr="0090004C" w14:paraId="71236FCF" w14:textId="5308D811" w:rsidTr="00A3046C">
        <w:tc>
          <w:tcPr>
            <w:tcW w:w="1387" w:type="dxa"/>
          </w:tcPr>
          <w:p w14:paraId="61DEBA2E" w14:textId="77777777" w:rsidR="003442BB" w:rsidRPr="0090004C" w:rsidRDefault="003442BB" w:rsidP="003442BB">
            <w:pPr>
              <w:jc w:val="center"/>
              <w:rPr>
                <w:rFonts w:ascii="Times New Roman" w:hAnsi="Times New Roman" w:cs="Times New Roman"/>
                <w:sz w:val="26"/>
                <w:szCs w:val="26"/>
              </w:rPr>
            </w:pPr>
            <w:r w:rsidRPr="0090004C">
              <w:rPr>
                <w:rFonts w:ascii="Times New Roman" w:hAnsi="Times New Roman" w:cs="Times New Roman"/>
                <w:sz w:val="26"/>
                <w:szCs w:val="26"/>
              </w:rPr>
              <w:t>6</w:t>
            </w:r>
          </w:p>
        </w:tc>
        <w:tc>
          <w:tcPr>
            <w:tcW w:w="5561" w:type="dxa"/>
          </w:tcPr>
          <w:p w14:paraId="38996E26" w14:textId="77777777" w:rsidR="003442BB" w:rsidRPr="0090004C" w:rsidRDefault="003442BB" w:rsidP="003442BB">
            <w:pPr>
              <w:rPr>
                <w:rFonts w:ascii="Times New Roman" w:hAnsi="Times New Roman" w:cs="Times New Roman"/>
                <w:sz w:val="26"/>
                <w:szCs w:val="26"/>
              </w:rPr>
            </w:pPr>
            <w:r w:rsidRPr="0090004C">
              <w:rPr>
                <w:rFonts w:ascii="Times New Roman" w:hAnsi="Times New Roman" w:cs="Times New Roman"/>
                <w:sz w:val="26"/>
                <w:szCs w:val="26"/>
              </w:rPr>
              <w:t>Kỹ thuật tài nguyên nước</w:t>
            </w:r>
          </w:p>
        </w:tc>
        <w:tc>
          <w:tcPr>
            <w:tcW w:w="1170" w:type="dxa"/>
          </w:tcPr>
          <w:p w14:paraId="5C59DCFF" w14:textId="7C3328C3" w:rsidR="003442BB" w:rsidRPr="0090004C" w:rsidRDefault="003442BB" w:rsidP="003442BB">
            <w:pPr>
              <w:jc w:val="center"/>
              <w:rPr>
                <w:rFonts w:ascii="Times New Roman" w:hAnsi="Times New Roman" w:cs="Times New Roman"/>
                <w:sz w:val="26"/>
                <w:szCs w:val="26"/>
              </w:rPr>
            </w:pPr>
            <w:r w:rsidRPr="0090004C">
              <w:rPr>
                <w:rFonts w:ascii="Times New Roman" w:hAnsi="Times New Roman" w:cs="Times New Roman"/>
                <w:sz w:val="26"/>
                <w:szCs w:val="26"/>
              </w:rPr>
              <w:t>26</w:t>
            </w:r>
          </w:p>
        </w:tc>
        <w:tc>
          <w:tcPr>
            <w:tcW w:w="4683" w:type="dxa"/>
          </w:tcPr>
          <w:p w14:paraId="1555EA62" w14:textId="51AFC563" w:rsidR="003442BB" w:rsidRPr="0090004C" w:rsidRDefault="003442BB" w:rsidP="003442BB">
            <w:pPr>
              <w:rPr>
                <w:rFonts w:ascii="Times New Roman" w:hAnsi="Times New Roman" w:cs="Times New Roman"/>
                <w:sz w:val="26"/>
                <w:szCs w:val="26"/>
              </w:rPr>
            </w:pPr>
            <w:r w:rsidRPr="0090004C">
              <w:rPr>
                <w:rFonts w:ascii="Times New Roman" w:hAnsi="Times New Roman" w:cs="Times New Roman"/>
                <w:sz w:val="26"/>
                <w:szCs w:val="26"/>
              </w:rPr>
              <w:t>Kỹ thuật tài nguyên nước (CTTT)</w:t>
            </w:r>
          </w:p>
        </w:tc>
      </w:tr>
      <w:tr w:rsidR="0090004C" w:rsidRPr="0090004C" w14:paraId="4F341BA4" w14:textId="1C0D6741" w:rsidTr="00A3046C">
        <w:tc>
          <w:tcPr>
            <w:tcW w:w="1387" w:type="dxa"/>
          </w:tcPr>
          <w:p w14:paraId="77854764" w14:textId="77777777"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7</w:t>
            </w:r>
          </w:p>
        </w:tc>
        <w:tc>
          <w:tcPr>
            <w:tcW w:w="5561" w:type="dxa"/>
          </w:tcPr>
          <w:p w14:paraId="4F10B672" w14:textId="77777777"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Kỹ thuật cơ sở hạ tầng</w:t>
            </w:r>
          </w:p>
        </w:tc>
        <w:tc>
          <w:tcPr>
            <w:tcW w:w="1170" w:type="dxa"/>
          </w:tcPr>
          <w:p w14:paraId="0EB249BF" w14:textId="3DE3A9BC"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27</w:t>
            </w:r>
          </w:p>
        </w:tc>
        <w:tc>
          <w:tcPr>
            <w:tcW w:w="4683" w:type="dxa"/>
          </w:tcPr>
          <w:p w14:paraId="493EDE30" w14:textId="2DB2EB8D"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Thương mại điện tử</w:t>
            </w:r>
          </w:p>
        </w:tc>
      </w:tr>
      <w:tr w:rsidR="0090004C" w:rsidRPr="0090004C" w14:paraId="7E5B6CCC" w14:textId="0BDEAC69" w:rsidTr="00A3046C">
        <w:tc>
          <w:tcPr>
            <w:tcW w:w="1387" w:type="dxa"/>
          </w:tcPr>
          <w:p w14:paraId="1D152F75" w14:textId="77777777"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8</w:t>
            </w:r>
          </w:p>
        </w:tc>
        <w:tc>
          <w:tcPr>
            <w:tcW w:w="5561" w:type="dxa"/>
          </w:tcPr>
          <w:p w14:paraId="50CA5CEA" w14:textId="77777777"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Công nghệ sinh học</w:t>
            </w:r>
          </w:p>
        </w:tc>
        <w:tc>
          <w:tcPr>
            <w:tcW w:w="1170" w:type="dxa"/>
          </w:tcPr>
          <w:p w14:paraId="3CD843F9" w14:textId="4EF816B3"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28</w:t>
            </w:r>
          </w:p>
        </w:tc>
        <w:tc>
          <w:tcPr>
            <w:tcW w:w="4683" w:type="dxa"/>
          </w:tcPr>
          <w:p w14:paraId="7888EADE" w14:textId="44034C33"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Tài chính ngân hàng</w:t>
            </w:r>
          </w:p>
        </w:tc>
      </w:tr>
      <w:tr w:rsidR="0090004C" w:rsidRPr="0090004C" w14:paraId="3105211F" w14:textId="37A745BA" w:rsidTr="00A3046C">
        <w:tc>
          <w:tcPr>
            <w:tcW w:w="1387" w:type="dxa"/>
          </w:tcPr>
          <w:p w14:paraId="1469CE9D" w14:textId="77777777"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9</w:t>
            </w:r>
          </w:p>
        </w:tc>
        <w:tc>
          <w:tcPr>
            <w:tcW w:w="5561" w:type="dxa"/>
          </w:tcPr>
          <w:p w14:paraId="3A28244B" w14:textId="77777777"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Kỹ thuật cơ khí</w:t>
            </w:r>
          </w:p>
        </w:tc>
        <w:tc>
          <w:tcPr>
            <w:tcW w:w="1170" w:type="dxa"/>
          </w:tcPr>
          <w:p w14:paraId="5BE505DD" w14:textId="72DB6DA4"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29</w:t>
            </w:r>
          </w:p>
        </w:tc>
        <w:tc>
          <w:tcPr>
            <w:tcW w:w="4683" w:type="dxa"/>
          </w:tcPr>
          <w:p w14:paraId="272ACCCF" w14:textId="4D8F2169"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Kiểm toán</w:t>
            </w:r>
          </w:p>
        </w:tc>
      </w:tr>
      <w:tr w:rsidR="0090004C" w:rsidRPr="0090004C" w14:paraId="296C9810" w14:textId="2FFFEBAE" w:rsidTr="00A3046C">
        <w:tc>
          <w:tcPr>
            <w:tcW w:w="1387" w:type="dxa"/>
          </w:tcPr>
          <w:p w14:paraId="2CD46DDE" w14:textId="77777777"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10</w:t>
            </w:r>
          </w:p>
        </w:tc>
        <w:tc>
          <w:tcPr>
            <w:tcW w:w="5561" w:type="dxa"/>
          </w:tcPr>
          <w:p w14:paraId="6C879BB0" w14:textId="77777777"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Kỹ thuật cơ điện tử</w:t>
            </w:r>
          </w:p>
        </w:tc>
        <w:tc>
          <w:tcPr>
            <w:tcW w:w="1170" w:type="dxa"/>
          </w:tcPr>
          <w:p w14:paraId="47F9358D" w14:textId="7920D58A"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30</w:t>
            </w:r>
          </w:p>
        </w:tc>
        <w:tc>
          <w:tcPr>
            <w:tcW w:w="4683" w:type="dxa"/>
          </w:tcPr>
          <w:p w14:paraId="08013AD2" w14:textId="07018DAB"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Luật</w:t>
            </w:r>
          </w:p>
        </w:tc>
      </w:tr>
      <w:tr w:rsidR="0090004C" w:rsidRPr="0090004C" w14:paraId="0F42B2BF" w14:textId="323A3E24" w:rsidTr="00A3046C">
        <w:tc>
          <w:tcPr>
            <w:tcW w:w="1387" w:type="dxa"/>
          </w:tcPr>
          <w:p w14:paraId="461271A8" w14:textId="77777777"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11</w:t>
            </w:r>
          </w:p>
        </w:tc>
        <w:tc>
          <w:tcPr>
            <w:tcW w:w="5561" w:type="dxa"/>
          </w:tcPr>
          <w:p w14:paraId="4C9F1DAF" w14:textId="77777777"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Công nghệ chế tạo máy</w:t>
            </w:r>
          </w:p>
        </w:tc>
        <w:tc>
          <w:tcPr>
            <w:tcW w:w="1170" w:type="dxa"/>
          </w:tcPr>
          <w:p w14:paraId="0A6C8F63" w14:textId="3AF5739C"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31</w:t>
            </w:r>
          </w:p>
        </w:tc>
        <w:tc>
          <w:tcPr>
            <w:tcW w:w="4683" w:type="dxa"/>
          </w:tcPr>
          <w:p w14:paraId="7F6EB93A" w14:textId="61A48866"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Trí tuệ nhân tạo và khoa học dữ liệu</w:t>
            </w:r>
          </w:p>
        </w:tc>
      </w:tr>
      <w:tr w:rsidR="0090004C" w:rsidRPr="0090004C" w14:paraId="66E07618" w14:textId="55C4D137" w:rsidTr="00A3046C">
        <w:tc>
          <w:tcPr>
            <w:tcW w:w="1387" w:type="dxa"/>
          </w:tcPr>
          <w:p w14:paraId="0CCFF9A5" w14:textId="77777777"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12</w:t>
            </w:r>
          </w:p>
        </w:tc>
        <w:tc>
          <w:tcPr>
            <w:tcW w:w="5561" w:type="dxa"/>
          </w:tcPr>
          <w:p w14:paraId="21A8E185" w14:textId="77777777"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Công nghệ thông tin</w:t>
            </w:r>
          </w:p>
        </w:tc>
        <w:tc>
          <w:tcPr>
            <w:tcW w:w="1170" w:type="dxa"/>
          </w:tcPr>
          <w:p w14:paraId="0F861543" w14:textId="263BC7FD"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32</w:t>
            </w:r>
          </w:p>
        </w:tc>
        <w:tc>
          <w:tcPr>
            <w:tcW w:w="4683" w:type="dxa"/>
          </w:tcPr>
          <w:p w14:paraId="7A9B2197" w14:textId="0011A280"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An ninh mạng</w:t>
            </w:r>
          </w:p>
        </w:tc>
      </w:tr>
      <w:tr w:rsidR="0090004C" w:rsidRPr="0090004C" w14:paraId="49A41CA0" w14:textId="2C648C4D" w:rsidTr="00A3046C">
        <w:tc>
          <w:tcPr>
            <w:tcW w:w="1387" w:type="dxa"/>
          </w:tcPr>
          <w:p w14:paraId="4C1F5B32" w14:textId="77777777"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13</w:t>
            </w:r>
          </w:p>
        </w:tc>
        <w:tc>
          <w:tcPr>
            <w:tcW w:w="5561" w:type="dxa"/>
          </w:tcPr>
          <w:p w14:paraId="69FA7D41" w14:textId="77777777"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Kỹ thuật phần mềm</w:t>
            </w:r>
          </w:p>
        </w:tc>
        <w:tc>
          <w:tcPr>
            <w:tcW w:w="1170" w:type="dxa"/>
          </w:tcPr>
          <w:p w14:paraId="2BB75B6E" w14:textId="205367E1"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33</w:t>
            </w:r>
          </w:p>
        </w:tc>
        <w:tc>
          <w:tcPr>
            <w:tcW w:w="4683" w:type="dxa"/>
          </w:tcPr>
          <w:p w14:paraId="286735EC" w14:textId="3F93BC20"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Logistic và quản lý chuỗi cung ứng</w:t>
            </w:r>
          </w:p>
        </w:tc>
      </w:tr>
      <w:tr w:rsidR="0090004C" w:rsidRPr="0090004C" w14:paraId="0E6DAA1C" w14:textId="1A8C714F" w:rsidTr="00A3046C">
        <w:tc>
          <w:tcPr>
            <w:tcW w:w="1387" w:type="dxa"/>
          </w:tcPr>
          <w:p w14:paraId="37EB0330" w14:textId="77777777"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14</w:t>
            </w:r>
          </w:p>
        </w:tc>
        <w:tc>
          <w:tcPr>
            <w:tcW w:w="5561" w:type="dxa"/>
          </w:tcPr>
          <w:p w14:paraId="4DE612D7" w14:textId="77777777"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Hệ thống thông tin</w:t>
            </w:r>
          </w:p>
        </w:tc>
        <w:tc>
          <w:tcPr>
            <w:tcW w:w="1170" w:type="dxa"/>
          </w:tcPr>
          <w:p w14:paraId="6274E23A" w14:textId="2F79E9B3"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34</w:t>
            </w:r>
          </w:p>
        </w:tc>
        <w:tc>
          <w:tcPr>
            <w:tcW w:w="4683" w:type="dxa"/>
          </w:tcPr>
          <w:p w14:paraId="18E39D9F" w14:textId="21A4F73D"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Kỹ thuật robot và điều khiển thông minh</w:t>
            </w:r>
          </w:p>
        </w:tc>
      </w:tr>
      <w:tr w:rsidR="0090004C" w:rsidRPr="0090004C" w14:paraId="0FF38DA7" w14:textId="6F229FE5" w:rsidTr="00A3046C">
        <w:tc>
          <w:tcPr>
            <w:tcW w:w="1387" w:type="dxa"/>
          </w:tcPr>
          <w:p w14:paraId="2023AC25" w14:textId="77777777"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15</w:t>
            </w:r>
          </w:p>
        </w:tc>
        <w:tc>
          <w:tcPr>
            <w:tcW w:w="5561" w:type="dxa"/>
          </w:tcPr>
          <w:p w14:paraId="138FD538" w14:textId="77777777"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Thủy văn học</w:t>
            </w:r>
          </w:p>
        </w:tc>
        <w:tc>
          <w:tcPr>
            <w:tcW w:w="1170" w:type="dxa"/>
          </w:tcPr>
          <w:p w14:paraId="5AE1F308" w14:textId="7B947B0A"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35</w:t>
            </w:r>
          </w:p>
        </w:tc>
        <w:tc>
          <w:tcPr>
            <w:tcW w:w="4683" w:type="dxa"/>
          </w:tcPr>
          <w:p w14:paraId="1E5D0ACE" w14:textId="50AD9795"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Kỹ thuật điện tử viễn thông</w:t>
            </w:r>
          </w:p>
        </w:tc>
      </w:tr>
      <w:tr w:rsidR="0090004C" w:rsidRPr="0090004C" w14:paraId="5E47C012" w14:textId="727448FD" w:rsidTr="00A3046C">
        <w:tc>
          <w:tcPr>
            <w:tcW w:w="1387" w:type="dxa"/>
          </w:tcPr>
          <w:p w14:paraId="0D8DFE03" w14:textId="77777777"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16</w:t>
            </w:r>
          </w:p>
        </w:tc>
        <w:tc>
          <w:tcPr>
            <w:tcW w:w="5561" w:type="dxa"/>
          </w:tcPr>
          <w:p w14:paraId="1B56715D" w14:textId="77777777"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Kỹ thuật môi trường</w:t>
            </w:r>
          </w:p>
        </w:tc>
        <w:tc>
          <w:tcPr>
            <w:tcW w:w="1170" w:type="dxa"/>
          </w:tcPr>
          <w:p w14:paraId="7F41E7E4" w14:textId="025B11BC"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36</w:t>
            </w:r>
          </w:p>
        </w:tc>
        <w:tc>
          <w:tcPr>
            <w:tcW w:w="4683" w:type="dxa"/>
          </w:tcPr>
          <w:p w14:paraId="72210F0A" w14:textId="2E9D005A"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Kinh tế số</w:t>
            </w:r>
          </w:p>
        </w:tc>
      </w:tr>
      <w:tr w:rsidR="0090004C" w:rsidRPr="0090004C" w14:paraId="52671FB1" w14:textId="794AD9A8" w:rsidTr="00A3046C">
        <w:tc>
          <w:tcPr>
            <w:tcW w:w="1387" w:type="dxa"/>
          </w:tcPr>
          <w:p w14:paraId="01A050BA" w14:textId="77777777"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17</w:t>
            </w:r>
          </w:p>
        </w:tc>
        <w:tc>
          <w:tcPr>
            <w:tcW w:w="5561" w:type="dxa"/>
          </w:tcPr>
          <w:p w14:paraId="7E45AF68" w14:textId="77777777"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Kỹ thuật hóa học</w:t>
            </w:r>
          </w:p>
        </w:tc>
        <w:tc>
          <w:tcPr>
            <w:tcW w:w="1170" w:type="dxa"/>
          </w:tcPr>
          <w:p w14:paraId="64553FD3" w14:textId="4C958BD7"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37</w:t>
            </w:r>
          </w:p>
        </w:tc>
        <w:tc>
          <w:tcPr>
            <w:tcW w:w="4683" w:type="dxa"/>
          </w:tcPr>
          <w:p w14:paraId="478CF8F1" w14:textId="582352A3"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Quản trị dịch vụ du lịch và lữ hành</w:t>
            </w:r>
          </w:p>
        </w:tc>
      </w:tr>
      <w:tr w:rsidR="0090004C" w:rsidRPr="0090004C" w14:paraId="4D952C6E" w14:textId="06371995" w:rsidTr="00A3046C">
        <w:tc>
          <w:tcPr>
            <w:tcW w:w="1387" w:type="dxa"/>
          </w:tcPr>
          <w:p w14:paraId="5937B8DE" w14:textId="77777777"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18</w:t>
            </w:r>
          </w:p>
        </w:tc>
        <w:tc>
          <w:tcPr>
            <w:tcW w:w="5561" w:type="dxa"/>
          </w:tcPr>
          <w:p w14:paraId="49BC083F" w14:textId="77777777"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Kỹ thuật điện</w:t>
            </w:r>
          </w:p>
        </w:tc>
        <w:tc>
          <w:tcPr>
            <w:tcW w:w="1170" w:type="dxa"/>
          </w:tcPr>
          <w:p w14:paraId="4E883FEA" w14:textId="6798772C" w:rsidR="006D7C19" w:rsidRPr="0090004C" w:rsidRDefault="006D7C19" w:rsidP="006D7C19">
            <w:pPr>
              <w:jc w:val="center"/>
              <w:rPr>
                <w:rFonts w:ascii="Times New Roman" w:hAnsi="Times New Roman" w:cs="Times New Roman"/>
                <w:sz w:val="26"/>
                <w:szCs w:val="26"/>
              </w:rPr>
            </w:pPr>
            <w:r w:rsidRPr="0090004C">
              <w:rPr>
                <w:rFonts w:ascii="Times New Roman" w:hAnsi="Times New Roman" w:cs="Times New Roman"/>
                <w:sz w:val="26"/>
                <w:szCs w:val="26"/>
              </w:rPr>
              <w:t>38</w:t>
            </w:r>
          </w:p>
        </w:tc>
        <w:tc>
          <w:tcPr>
            <w:tcW w:w="4683" w:type="dxa"/>
          </w:tcPr>
          <w:p w14:paraId="0ADD2F6A" w14:textId="5E261E2A" w:rsidR="006D7C19" w:rsidRPr="0090004C" w:rsidRDefault="006D7C19" w:rsidP="006D7C19">
            <w:pPr>
              <w:rPr>
                <w:rFonts w:ascii="Times New Roman" w:hAnsi="Times New Roman" w:cs="Times New Roman"/>
                <w:sz w:val="26"/>
                <w:szCs w:val="26"/>
              </w:rPr>
            </w:pPr>
            <w:r w:rsidRPr="0090004C">
              <w:rPr>
                <w:rFonts w:ascii="Times New Roman" w:hAnsi="Times New Roman" w:cs="Times New Roman"/>
                <w:sz w:val="26"/>
                <w:szCs w:val="26"/>
              </w:rPr>
              <w:t>Ngôn ngữ anh</w:t>
            </w:r>
          </w:p>
        </w:tc>
      </w:tr>
      <w:tr w:rsidR="0090004C" w:rsidRPr="0090004C" w14:paraId="5BFC3846" w14:textId="6270B785" w:rsidTr="00A3046C">
        <w:tc>
          <w:tcPr>
            <w:tcW w:w="1387" w:type="dxa"/>
          </w:tcPr>
          <w:p w14:paraId="6ED6661A" w14:textId="77777777" w:rsidR="00263FD8" w:rsidRPr="0090004C" w:rsidRDefault="00263FD8" w:rsidP="00263FD8">
            <w:pPr>
              <w:jc w:val="center"/>
              <w:rPr>
                <w:rFonts w:ascii="Times New Roman" w:hAnsi="Times New Roman" w:cs="Times New Roman"/>
                <w:sz w:val="26"/>
                <w:szCs w:val="26"/>
              </w:rPr>
            </w:pPr>
            <w:r w:rsidRPr="0090004C">
              <w:rPr>
                <w:rFonts w:ascii="Times New Roman" w:hAnsi="Times New Roman" w:cs="Times New Roman"/>
                <w:sz w:val="26"/>
                <w:szCs w:val="26"/>
              </w:rPr>
              <w:t>19</w:t>
            </w:r>
          </w:p>
        </w:tc>
        <w:tc>
          <w:tcPr>
            <w:tcW w:w="5561" w:type="dxa"/>
          </w:tcPr>
          <w:p w14:paraId="3217F419" w14:textId="77777777" w:rsidR="00263FD8" w:rsidRPr="0090004C" w:rsidRDefault="00263FD8" w:rsidP="00263FD8">
            <w:pPr>
              <w:rPr>
                <w:rFonts w:ascii="Times New Roman" w:hAnsi="Times New Roman" w:cs="Times New Roman"/>
                <w:sz w:val="26"/>
                <w:szCs w:val="26"/>
              </w:rPr>
            </w:pPr>
            <w:r w:rsidRPr="0090004C">
              <w:rPr>
                <w:rFonts w:ascii="Times New Roman" w:hAnsi="Times New Roman" w:cs="Times New Roman"/>
                <w:sz w:val="26"/>
                <w:szCs w:val="26"/>
              </w:rPr>
              <w:t>Kỹ thuật điều khiển và tự động hóa</w:t>
            </w:r>
          </w:p>
        </w:tc>
        <w:tc>
          <w:tcPr>
            <w:tcW w:w="1170" w:type="dxa"/>
          </w:tcPr>
          <w:p w14:paraId="5A911B33" w14:textId="5C3A6E71" w:rsidR="00263FD8" w:rsidRPr="0090004C" w:rsidRDefault="00263FD8" w:rsidP="00263FD8">
            <w:pPr>
              <w:jc w:val="center"/>
              <w:rPr>
                <w:rFonts w:ascii="Times New Roman" w:hAnsi="Times New Roman" w:cs="Times New Roman"/>
                <w:sz w:val="26"/>
                <w:szCs w:val="26"/>
              </w:rPr>
            </w:pPr>
            <w:r w:rsidRPr="0090004C">
              <w:rPr>
                <w:rFonts w:ascii="Times New Roman" w:hAnsi="Times New Roman" w:cs="Times New Roman"/>
                <w:sz w:val="26"/>
                <w:szCs w:val="26"/>
              </w:rPr>
              <w:t>38</w:t>
            </w:r>
          </w:p>
        </w:tc>
        <w:tc>
          <w:tcPr>
            <w:tcW w:w="4683" w:type="dxa"/>
          </w:tcPr>
          <w:p w14:paraId="193D4422" w14:textId="2A5863BD" w:rsidR="00263FD8" w:rsidRPr="0090004C" w:rsidRDefault="00263FD8" w:rsidP="00263FD8">
            <w:pPr>
              <w:rPr>
                <w:rFonts w:ascii="Times New Roman" w:hAnsi="Times New Roman" w:cs="Times New Roman"/>
                <w:sz w:val="26"/>
                <w:szCs w:val="26"/>
              </w:rPr>
            </w:pPr>
            <w:r w:rsidRPr="0090004C">
              <w:rPr>
                <w:rFonts w:ascii="Times New Roman" w:hAnsi="Times New Roman" w:cs="Times New Roman"/>
                <w:sz w:val="26"/>
                <w:szCs w:val="26"/>
              </w:rPr>
              <w:t>K</w:t>
            </w:r>
            <w:r w:rsidR="003C3F80" w:rsidRPr="0090004C">
              <w:rPr>
                <w:rFonts w:ascii="Times New Roman" w:hAnsi="Times New Roman" w:cs="Times New Roman"/>
                <w:sz w:val="26"/>
                <w:szCs w:val="26"/>
              </w:rPr>
              <w:t>i</w:t>
            </w:r>
            <w:r w:rsidRPr="0090004C">
              <w:rPr>
                <w:rFonts w:ascii="Times New Roman" w:hAnsi="Times New Roman" w:cs="Times New Roman"/>
                <w:sz w:val="26"/>
                <w:szCs w:val="26"/>
              </w:rPr>
              <w:t>nh tế xây dựng</w:t>
            </w:r>
          </w:p>
        </w:tc>
      </w:tr>
      <w:tr w:rsidR="0090004C" w:rsidRPr="0090004C" w14:paraId="2BBB5FB7" w14:textId="5E6B8585" w:rsidTr="00A3046C">
        <w:tc>
          <w:tcPr>
            <w:tcW w:w="1387" w:type="dxa"/>
          </w:tcPr>
          <w:p w14:paraId="7607C36C" w14:textId="77777777" w:rsidR="00263FD8" w:rsidRPr="0090004C" w:rsidRDefault="00263FD8" w:rsidP="00263FD8">
            <w:pPr>
              <w:jc w:val="center"/>
              <w:rPr>
                <w:rFonts w:ascii="Times New Roman" w:hAnsi="Times New Roman" w:cs="Times New Roman"/>
                <w:sz w:val="26"/>
                <w:szCs w:val="26"/>
              </w:rPr>
            </w:pPr>
            <w:r w:rsidRPr="0090004C">
              <w:rPr>
                <w:rFonts w:ascii="Times New Roman" w:hAnsi="Times New Roman" w:cs="Times New Roman"/>
                <w:sz w:val="26"/>
                <w:szCs w:val="26"/>
              </w:rPr>
              <w:t>20</w:t>
            </w:r>
          </w:p>
        </w:tc>
        <w:tc>
          <w:tcPr>
            <w:tcW w:w="5561" w:type="dxa"/>
          </w:tcPr>
          <w:p w14:paraId="22E0F8F4" w14:textId="77777777" w:rsidR="00263FD8" w:rsidRPr="0090004C" w:rsidRDefault="00263FD8" w:rsidP="00263FD8">
            <w:pPr>
              <w:rPr>
                <w:rFonts w:ascii="Times New Roman" w:hAnsi="Times New Roman" w:cs="Times New Roman"/>
                <w:sz w:val="26"/>
                <w:szCs w:val="26"/>
              </w:rPr>
            </w:pPr>
            <w:r w:rsidRPr="0090004C">
              <w:rPr>
                <w:rFonts w:ascii="Times New Roman" w:hAnsi="Times New Roman" w:cs="Times New Roman"/>
                <w:sz w:val="26"/>
                <w:szCs w:val="26"/>
              </w:rPr>
              <w:t>Quản lý xây dựng</w:t>
            </w:r>
          </w:p>
        </w:tc>
        <w:tc>
          <w:tcPr>
            <w:tcW w:w="1170" w:type="dxa"/>
          </w:tcPr>
          <w:p w14:paraId="5ED2F8AC" w14:textId="77777777" w:rsidR="00263FD8" w:rsidRPr="0090004C" w:rsidRDefault="00263FD8" w:rsidP="00263FD8">
            <w:pPr>
              <w:rPr>
                <w:rFonts w:ascii="Times New Roman" w:hAnsi="Times New Roman" w:cs="Times New Roman"/>
                <w:sz w:val="26"/>
                <w:szCs w:val="26"/>
              </w:rPr>
            </w:pPr>
          </w:p>
        </w:tc>
        <w:tc>
          <w:tcPr>
            <w:tcW w:w="4683" w:type="dxa"/>
          </w:tcPr>
          <w:p w14:paraId="5DEE2FDB" w14:textId="77777777" w:rsidR="00263FD8" w:rsidRPr="0090004C" w:rsidRDefault="00263FD8" w:rsidP="00263FD8">
            <w:pPr>
              <w:rPr>
                <w:rFonts w:ascii="Times New Roman" w:hAnsi="Times New Roman" w:cs="Times New Roman"/>
                <w:sz w:val="26"/>
                <w:szCs w:val="26"/>
              </w:rPr>
            </w:pPr>
          </w:p>
        </w:tc>
      </w:tr>
    </w:tbl>
    <w:p w14:paraId="278787B9" w14:textId="77777777" w:rsidR="00A55BCF" w:rsidRPr="0090004C" w:rsidRDefault="00A55BCF" w:rsidP="00030166">
      <w:pPr>
        <w:spacing w:before="120" w:line="240" w:lineRule="auto"/>
        <w:rPr>
          <w:rFonts w:ascii="Times New Roman" w:hAnsi="Times New Roman" w:cs="Times New Roman"/>
          <w:b/>
          <w:sz w:val="26"/>
          <w:szCs w:val="26"/>
        </w:rPr>
      </w:pPr>
    </w:p>
    <w:p w14:paraId="512F063A" w14:textId="53E3E122" w:rsidR="00A55BCF" w:rsidRPr="0090004C" w:rsidRDefault="00A55BCF" w:rsidP="00A55BCF">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lastRenderedPageBreak/>
        <w:t>1.1. Kỹ thuật xây dựng công trình thủy</w:t>
      </w:r>
    </w:p>
    <w:tbl>
      <w:tblPr>
        <w:tblW w:w="1503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348"/>
        <w:gridCol w:w="7938"/>
        <w:gridCol w:w="620"/>
        <w:gridCol w:w="860"/>
        <w:gridCol w:w="2758"/>
      </w:tblGrid>
      <w:tr w:rsidR="0090004C" w:rsidRPr="0090004C" w14:paraId="0F5D5D1E" w14:textId="77777777" w:rsidTr="00930BFB">
        <w:trPr>
          <w:trHeight w:val="340"/>
        </w:trPr>
        <w:tc>
          <w:tcPr>
            <w:tcW w:w="510" w:type="dxa"/>
            <w:shd w:val="clear" w:color="auto" w:fill="auto"/>
            <w:vAlign w:val="center"/>
            <w:hideMark/>
          </w:tcPr>
          <w:p w14:paraId="140EB41E"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348" w:type="dxa"/>
            <w:shd w:val="clear" w:color="auto" w:fill="auto"/>
            <w:vAlign w:val="center"/>
            <w:hideMark/>
          </w:tcPr>
          <w:p w14:paraId="13209C99"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7938" w:type="dxa"/>
            <w:shd w:val="clear" w:color="auto" w:fill="auto"/>
            <w:vAlign w:val="center"/>
            <w:hideMark/>
          </w:tcPr>
          <w:p w14:paraId="652447D0"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620" w:type="dxa"/>
            <w:shd w:val="clear" w:color="auto" w:fill="auto"/>
            <w:vAlign w:val="center"/>
            <w:hideMark/>
          </w:tcPr>
          <w:p w14:paraId="3BE3D32D"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w:t>
            </w:r>
            <w:r w:rsidRPr="0090004C">
              <w:rPr>
                <w:rFonts w:ascii="Times New Roman" w:eastAsia="Times New Roman" w:hAnsi="Times New Roman" w:cs="Times New Roman"/>
                <w:b/>
                <w:bCs/>
              </w:rPr>
              <w:br/>
              <w:t>TC</w:t>
            </w:r>
          </w:p>
        </w:tc>
        <w:tc>
          <w:tcPr>
            <w:tcW w:w="860" w:type="dxa"/>
            <w:shd w:val="clear" w:color="auto" w:fill="auto"/>
            <w:vAlign w:val="center"/>
            <w:hideMark/>
          </w:tcPr>
          <w:p w14:paraId="2E292C4E"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758" w:type="dxa"/>
            <w:shd w:val="clear" w:color="auto" w:fill="auto"/>
            <w:vAlign w:val="center"/>
            <w:hideMark/>
          </w:tcPr>
          <w:p w14:paraId="7C9586B2"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90004C" w:rsidRPr="0090004C" w14:paraId="601C13C4" w14:textId="77777777" w:rsidTr="00930BFB">
        <w:trPr>
          <w:trHeight w:val="340"/>
        </w:trPr>
        <w:tc>
          <w:tcPr>
            <w:tcW w:w="15034" w:type="dxa"/>
            <w:gridSpan w:val="6"/>
            <w:shd w:val="clear" w:color="auto" w:fill="auto"/>
            <w:vAlign w:val="center"/>
            <w:hideMark/>
          </w:tcPr>
          <w:p w14:paraId="0BCA0485"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90004C" w:rsidRPr="0090004C" w14:paraId="64D05F22" w14:textId="77777777" w:rsidTr="00930BFB">
        <w:trPr>
          <w:trHeight w:val="340"/>
        </w:trPr>
        <w:tc>
          <w:tcPr>
            <w:tcW w:w="510" w:type="dxa"/>
            <w:shd w:val="clear" w:color="auto" w:fill="auto"/>
            <w:vAlign w:val="center"/>
            <w:hideMark/>
          </w:tcPr>
          <w:p w14:paraId="302F41E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20005D3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w:t>
            </w:r>
          </w:p>
        </w:tc>
        <w:tc>
          <w:tcPr>
            <w:tcW w:w="7938" w:type="dxa"/>
            <w:shd w:val="clear" w:color="auto" w:fill="auto"/>
            <w:vAlign w:val="center"/>
            <w:hideMark/>
          </w:tcPr>
          <w:p w14:paraId="4904CB17"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620" w:type="dxa"/>
            <w:shd w:val="clear" w:color="auto" w:fill="auto"/>
            <w:vAlign w:val="center"/>
            <w:hideMark/>
          </w:tcPr>
          <w:p w14:paraId="57F00F7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2F8E277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58" w:type="dxa"/>
            <w:shd w:val="clear" w:color="auto" w:fill="auto"/>
            <w:vAlign w:val="center"/>
            <w:hideMark/>
          </w:tcPr>
          <w:p w14:paraId="7B8CD4E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90004C" w:rsidRPr="0090004C" w14:paraId="653DF9CB" w14:textId="77777777" w:rsidTr="00930BFB">
        <w:trPr>
          <w:trHeight w:val="340"/>
        </w:trPr>
        <w:tc>
          <w:tcPr>
            <w:tcW w:w="510" w:type="dxa"/>
            <w:shd w:val="clear" w:color="auto" w:fill="auto"/>
            <w:vAlign w:val="center"/>
            <w:hideMark/>
          </w:tcPr>
          <w:p w14:paraId="28DE84A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7B92CFD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giao tiếp và thuyết trình</w:t>
            </w:r>
          </w:p>
        </w:tc>
        <w:tc>
          <w:tcPr>
            <w:tcW w:w="7938" w:type="dxa"/>
            <w:shd w:val="clear" w:color="auto" w:fill="auto"/>
            <w:vAlign w:val="center"/>
            <w:hideMark/>
          </w:tcPr>
          <w:p w14:paraId="4A3BF2D3"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20" w:type="dxa"/>
            <w:shd w:val="clear" w:color="auto" w:fill="auto"/>
            <w:vAlign w:val="center"/>
            <w:hideMark/>
          </w:tcPr>
          <w:p w14:paraId="78DF576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2B28E09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58" w:type="dxa"/>
            <w:shd w:val="clear" w:color="auto" w:fill="auto"/>
            <w:vAlign w:val="center"/>
            <w:hideMark/>
          </w:tcPr>
          <w:p w14:paraId="5A3CB02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002D5B4D" w14:textId="77777777" w:rsidTr="00930BFB">
        <w:trPr>
          <w:trHeight w:val="340"/>
        </w:trPr>
        <w:tc>
          <w:tcPr>
            <w:tcW w:w="510" w:type="dxa"/>
            <w:shd w:val="clear" w:color="auto" w:fill="auto"/>
            <w:vAlign w:val="center"/>
            <w:hideMark/>
          </w:tcPr>
          <w:p w14:paraId="15A4BAB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6B9C9DE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đại cương</w:t>
            </w:r>
          </w:p>
        </w:tc>
        <w:tc>
          <w:tcPr>
            <w:tcW w:w="7938" w:type="dxa"/>
            <w:shd w:val="clear" w:color="auto" w:fill="auto"/>
            <w:vAlign w:val="center"/>
            <w:hideMark/>
          </w:tcPr>
          <w:p w14:paraId="72629E6D"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620" w:type="dxa"/>
            <w:shd w:val="clear" w:color="auto" w:fill="auto"/>
            <w:vAlign w:val="center"/>
            <w:hideMark/>
          </w:tcPr>
          <w:p w14:paraId="4C64B10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4DE78BD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58" w:type="dxa"/>
            <w:shd w:val="clear" w:color="auto" w:fill="auto"/>
            <w:vAlign w:val="center"/>
            <w:hideMark/>
          </w:tcPr>
          <w:p w14:paraId="46ECA97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 Hình thức thi: trên máy; Thời gian thi: 90 phút</w:t>
            </w:r>
          </w:p>
        </w:tc>
      </w:tr>
      <w:tr w:rsidR="0090004C" w:rsidRPr="0090004C" w14:paraId="5AD1953F" w14:textId="77777777" w:rsidTr="00930BFB">
        <w:trPr>
          <w:trHeight w:val="340"/>
        </w:trPr>
        <w:tc>
          <w:tcPr>
            <w:tcW w:w="510" w:type="dxa"/>
            <w:shd w:val="clear" w:color="auto" w:fill="auto"/>
            <w:vAlign w:val="center"/>
            <w:hideMark/>
          </w:tcPr>
          <w:p w14:paraId="6714472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0FF992A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một biến</w:t>
            </w:r>
          </w:p>
        </w:tc>
        <w:tc>
          <w:tcPr>
            <w:tcW w:w="7938" w:type="dxa"/>
            <w:shd w:val="clear" w:color="auto" w:fill="auto"/>
            <w:vAlign w:val="center"/>
            <w:hideMark/>
          </w:tcPr>
          <w:p w14:paraId="747B2A5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Hiểu các khái niệm của giải tích hàm số một biến số.</w:t>
            </w:r>
            <w:r w:rsidRPr="0090004C">
              <w:rPr>
                <w:rFonts w:ascii="Times New Roman" w:eastAsia="Times New Roman" w:hAnsi="Times New Roman" w:cs="Times New Roman"/>
              </w:rPr>
              <w:br/>
              <w:t>- Thành thạo các kĩ thuật, các phép toán của giải tích.</w:t>
            </w:r>
            <w:r w:rsidRPr="0090004C">
              <w:rPr>
                <w:rFonts w:ascii="Times New Roman" w:eastAsia="Times New Roman" w:hAnsi="Times New Roman" w:cs="Times New Roman"/>
              </w:rPr>
              <w:br/>
              <w:t>-  Có thể áp dụng các kĩ thuật từ giải tích để giải các các bài toán thực tế.</w:t>
            </w:r>
            <w:r w:rsidRPr="0090004C">
              <w:rPr>
                <w:rFonts w:ascii="Times New Roman" w:eastAsia="Times New Roman" w:hAnsi="Times New Roman" w:cs="Times New Roman"/>
              </w:rPr>
              <w:br/>
              <w:t>- Có thể viết các lời giải các bài toán đúng logic, hoàn chỉnh, cấu trúc tốt.</w:t>
            </w:r>
          </w:p>
        </w:tc>
        <w:tc>
          <w:tcPr>
            <w:tcW w:w="620" w:type="dxa"/>
            <w:shd w:val="clear" w:color="auto" w:fill="auto"/>
            <w:vAlign w:val="center"/>
            <w:hideMark/>
          </w:tcPr>
          <w:p w14:paraId="34133A9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60BCAD7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58" w:type="dxa"/>
            <w:shd w:val="clear" w:color="auto" w:fill="auto"/>
            <w:vAlign w:val="center"/>
            <w:hideMark/>
          </w:tcPr>
          <w:p w14:paraId="4157A7E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3DA871B7" w14:textId="77777777" w:rsidTr="00930BFB">
        <w:trPr>
          <w:trHeight w:val="340"/>
        </w:trPr>
        <w:tc>
          <w:tcPr>
            <w:tcW w:w="510" w:type="dxa"/>
            <w:shd w:val="clear" w:color="auto" w:fill="auto"/>
            <w:vAlign w:val="center"/>
            <w:hideMark/>
          </w:tcPr>
          <w:p w14:paraId="3557788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77B81A2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1</w:t>
            </w:r>
          </w:p>
        </w:tc>
        <w:tc>
          <w:tcPr>
            <w:tcW w:w="7938" w:type="dxa"/>
            <w:shd w:val="clear" w:color="auto" w:fill="auto"/>
            <w:vAlign w:val="center"/>
            <w:hideMark/>
          </w:tcPr>
          <w:p w14:paraId="6CCF2F37"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20" w:type="dxa"/>
            <w:shd w:val="clear" w:color="auto" w:fill="auto"/>
            <w:vAlign w:val="center"/>
            <w:hideMark/>
          </w:tcPr>
          <w:p w14:paraId="635338E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0ABAF3B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58" w:type="dxa"/>
            <w:shd w:val="clear" w:color="auto" w:fill="auto"/>
            <w:vAlign w:val="center"/>
            <w:hideMark/>
          </w:tcPr>
          <w:p w14:paraId="4124D91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Viết; Thời gian thi: 45 phút</w:t>
            </w:r>
          </w:p>
        </w:tc>
      </w:tr>
      <w:tr w:rsidR="0090004C" w:rsidRPr="0090004C" w14:paraId="7B488FFA" w14:textId="77777777" w:rsidTr="00930BFB">
        <w:trPr>
          <w:trHeight w:val="340"/>
        </w:trPr>
        <w:tc>
          <w:tcPr>
            <w:tcW w:w="510" w:type="dxa"/>
            <w:shd w:val="clear" w:color="auto" w:fill="auto"/>
            <w:vAlign w:val="center"/>
            <w:hideMark/>
          </w:tcPr>
          <w:p w14:paraId="021F3BB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0342CB3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1</w:t>
            </w:r>
          </w:p>
        </w:tc>
        <w:tc>
          <w:tcPr>
            <w:tcW w:w="7938" w:type="dxa"/>
            <w:shd w:val="clear" w:color="auto" w:fill="auto"/>
            <w:vAlign w:val="center"/>
            <w:hideMark/>
          </w:tcPr>
          <w:p w14:paraId="347A36B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90004C">
              <w:rPr>
                <w:rFonts w:ascii="Times New Roman" w:eastAsia="Times New Roman" w:hAnsi="Times New Roman" w:cs="Times New Roman"/>
              </w:rPr>
              <w:br/>
              <w:t xml:space="preserve">   Trang bị cho sinh viên kiến thức về một môn học rèn luyện sức khỏe, giải trí lành mạnh vận dụng vào việc nâng cao sức khỏe hàng ngày, thi đấu giao lưu làm phong phú đời sống tinh thần.</w:t>
            </w:r>
          </w:p>
        </w:tc>
        <w:tc>
          <w:tcPr>
            <w:tcW w:w="620" w:type="dxa"/>
            <w:shd w:val="clear" w:color="auto" w:fill="auto"/>
            <w:vAlign w:val="center"/>
            <w:hideMark/>
          </w:tcPr>
          <w:p w14:paraId="4F91535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15369BB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58" w:type="dxa"/>
            <w:shd w:val="clear" w:color="auto" w:fill="auto"/>
            <w:vAlign w:val="center"/>
            <w:hideMark/>
          </w:tcPr>
          <w:p w14:paraId="6B00083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0004C" w:rsidRPr="0090004C" w14:paraId="1F149ABF" w14:textId="77777777" w:rsidTr="00930BFB">
        <w:trPr>
          <w:trHeight w:val="340"/>
        </w:trPr>
        <w:tc>
          <w:tcPr>
            <w:tcW w:w="510" w:type="dxa"/>
            <w:shd w:val="clear" w:color="auto" w:fill="auto"/>
            <w:vAlign w:val="center"/>
            <w:hideMark/>
          </w:tcPr>
          <w:p w14:paraId="29C8743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0A1F285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7938" w:type="dxa"/>
            <w:shd w:val="clear" w:color="auto" w:fill="auto"/>
            <w:vAlign w:val="center"/>
            <w:hideMark/>
          </w:tcPr>
          <w:p w14:paraId="685B5A95"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w:t>
            </w:r>
            <w:r w:rsidRPr="0090004C">
              <w:rPr>
                <w:rFonts w:ascii="Times New Roman" w:eastAsia="Times New Roman" w:hAnsi="Times New Roman" w:cs="Times New Roman"/>
              </w:rPr>
              <w:lastRenderedPageBreak/>
              <w:t>pháp luật để vận dụng vào thực tiễn cuộc sống.</w:t>
            </w:r>
          </w:p>
        </w:tc>
        <w:tc>
          <w:tcPr>
            <w:tcW w:w="620" w:type="dxa"/>
            <w:shd w:val="clear" w:color="auto" w:fill="auto"/>
            <w:vAlign w:val="center"/>
            <w:hideMark/>
          </w:tcPr>
          <w:p w14:paraId="13AF033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2</w:t>
            </w:r>
          </w:p>
        </w:tc>
        <w:tc>
          <w:tcPr>
            <w:tcW w:w="860" w:type="dxa"/>
            <w:shd w:val="clear" w:color="auto" w:fill="auto"/>
            <w:vAlign w:val="center"/>
            <w:hideMark/>
          </w:tcPr>
          <w:p w14:paraId="3C1A01F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58" w:type="dxa"/>
            <w:shd w:val="clear" w:color="auto" w:fill="auto"/>
            <w:vAlign w:val="center"/>
            <w:hideMark/>
          </w:tcPr>
          <w:p w14:paraId="4CCAE73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r>
            <w:r w:rsidRPr="0090004C">
              <w:rPr>
                <w:rFonts w:ascii="Times New Roman" w:eastAsia="Times New Roman" w:hAnsi="Times New Roman" w:cs="Times New Roman"/>
              </w:rPr>
              <w:lastRenderedPageBreak/>
              <w:t>- Thời gian thi: 60 phút</w:t>
            </w:r>
          </w:p>
        </w:tc>
      </w:tr>
      <w:tr w:rsidR="0090004C" w:rsidRPr="0090004C" w14:paraId="297DD864" w14:textId="77777777" w:rsidTr="00930BFB">
        <w:trPr>
          <w:trHeight w:val="340"/>
        </w:trPr>
        <w:tc>
          <w:tcPr>
            <w:tcW w:w="510" w:type="dxa"/>
            <w:shd w:val="clear" w:color="auto" w:fill="auto"/>
            <w:vAlign w:val="center"/>
            <w:hideMark/>
          </w:tcPr>
          <w:p w14:paraId="7481579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9</w:t>
            </w:r>
          </w:p>
        </w:tc>
        <w:tc>
          <w:tcPr>
            <w:tcW w:w="2348" w:type="dxa"/>
            <w:shd w:val="clear" w:color="auto" w:fill="auto"/>
            <w:vAlign w:val="center"/>
            <w:hideMark/>
          </w:tcPr>
          <w:p w14:paraId="210A43A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II</w:t>
            </w:r>
          </w:p>
        </w:tc>
        <w:tc>
          <w:tcPr>
            <w:tcW w:w="7938" w:type="dxa"/>
            <w:shd w:val="clear" w:color="auto" w:fill="auto"/>
            <w:vAlign w:val="center"/>
            <w:hideMark/>
          </w:tcPr>
          <w:p w14:paraId="21D13010"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20" w:type="dxa"/>
            <w:shd w:val="clear" w:color="auto" w:fill="auto"/>
            <w:vAlign w:val="center"/>
            <w:hideMark/>
          </w:tcPr>
          <w:p w14:paraId="712D8E9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7BC4C45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58" w:type="dxa"/>
            <w:shd w:val="clear" w:color="auto" w:fill="auto"/>
            <w:vAlign w:val="center"/>
            <w:hideMark/>
          </w:tcPr>
          <w:p w14:paraId="46AE584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trắc nghiệm kết hợp Tự luận; Thời gian thi: 90 phút</w:t>
            </w:r>
          </w:p>
        </w:tc>
      </w:tr>
      <w:tr w:rsidR="0090004C" w:rsidRPr="0090004C" w14:paraId="2E3C1A59" w14:textId="77777777" w:rsidTr="00930BFB">
        <w:trPr>
          <w:trHeight w:val="340"/>
        </w:trPr>
        <w:tc>
          <w:tcPr>
            <w:tcW w:w="510" w:type="dxa"/>
            <w:shd w:val="clear" w:color="auto" w:fill="auto"/>
            <w:vAlign w:val="center"/>
            <w:hideMark/>
          </w:tcPr>
          <w:p w14:paraId="5BE32F1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3591AEF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nhiều biến</w:t>
            </w:r>
          </w:p>
        </w:tc>
        <w:tc>
          <w:tcPr>
            <w:tcW w:w="7938" w:type="dxa"/>
            <w:shd w:val="clear" w:color="auto" w:fill="auto"/>
            <w:vAlign w:val="center"/>
            <w:hideMark/>
          </w:tcPr>
          <w:p w14:paraId="30F2030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90004C">
              <w:rPr>
                <w:rFonts w:ascii="Times New Roman" w:eastAsia="Times New Roman" w:hAnsi="Times New Roman" w:cs="Times New Roman"/>
              </w:rPr>
              <w:br/>
              <w:t>'  - Giải được các bài tập tương ứng lý thuyết của giải tích nhiều biến. Biết ứng dụng giải tích hàm nhiều biến trong một số bài toán ứng dụng trong Hình học, Vật lý, Kinh tế, Kỹ thuật…</w:t>
            </w:r>
            <w:r w:rsidRPr="0090004C">
              <w:rPr>
                <w:rFonts w:ascii="Times New Roman" w:eastAsia="Times New Roman" w:hAnsi="Times New Roman" w:cs="Times New Roman"/>
              </w:rPr>
              <w:br/>
              <w:t xml:space="preserve"> '  - Hiểu và vận dụng được các kiến thức giải tích hàm nhiều biến vào việc tính toán, mô phỏng, phân tích, tổng hợp một số vấn đề kỹ thuật chuyên ngành</w:t>
            </w:r>
          </w:p>
        </w:tc>
        <w:tc>
          <w:tcPr>
            <w:tcW w:w="620" w:type="dxa"/>
            <w:shd w:val="clear" w:color="auto" w:fill="auto"/>
            <w:vAlign w:val="center"/>
            <w:hideMark/>
          </w:tcPr>
          <w:p w14:paraId="4F6A564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3D7D4AA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58" w:type="dxa"/>
            <w:shd w:val="clear" w:color="auto" w:fill="auto"/>
            <w:vAlign w:val="center"/>
            <w:hideMark/>
          </w:tcPr>
          <w:p w14:paraId="0AA670A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617CBE1E" w14:textId="77777777" w:rsidTr="00930BFB">
        <w:trPr>
          <w:trHeight w:val="340"/>
        </w:trPr>
        <w:tc>
          <w:tcPr>
            <w:tcW w:w="510" w:type="dxa"/>
            <w:shd w:val="clear" w:color="auto" w:fill="auto"/>
            <w:vAlign w:val="center"/>
            <w:hideMark/>
          </w:tcPr>
          <w:p w14:paraId="52CB88D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654DAF5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đại số tuyến tính</w:t>
            </w:r>
          </w:p>
        </w:tc>
        <w:tc>
          <w:tcPr>
            <w:tcW w:w="7938" w:type="dxa"/>
            <w:shd w:val="clear" w:color="auto" w:fill="auto"/>
            <w:vAlign w:val="center"/>
            <w:hideMark/>
          </w:tcPr>
          <w:p w14:paraId="704D8E60"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620" w:type="dxa"/>
            <w:shd w:val="clear" w:color="auto" w:fill="auto"/>
            <w:vAlign w:val="center"/>
            <w:hideMark/>
          </w:tcPr>
          <w:p w14:paraId="6A5BE1E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61F70E0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58" w:type="dxa"/>
            <w:shd w:val="clear" w:color="auto" w:fill="auto"/>
            <w:vAlign w:val="center"/>
            <w:hideMark/>
          </w:tcPr>
          <w:p w14:paraId="5DE2D11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70679A17" w14:textId="77777777" w:rsidTr="00930BFB">
        <w:trPr>
          <w:trHeight w:val="340"/>
        </w:trPr>
        <w:tc>
          <w:tcPr>
            <w:tcW w:w="510" w:type="dxa"/>
            <w:shd w:val="clear" w:color="auto" w:fill="auto"/>
            <w:vAlign w:val="center"/>
            <w:hideMark/>
          </w:tcPr>
          <w:p w14:paraId="09965F6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vAlign w:val="center"/>
            <w:hideMark/>
          </w:tcPr>
          <w:p w14:paraId="68D7292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đại cương I</w:t>
            </w:r>
          </w:p>
        </w:tc>
        <w:tc>
          <w:tcPr>
            <w:tcW w:w="7938" w:type="dxa"/>
            <w:shd w:val="clear" w:color="auto" w:fill="auto"/>
            <w:vAlign w:val="center"/>
            <w:hideMark/>
          </w:tcPr>
          <w:p w14:paraId="21533149"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620" w:type="dxa"/>
            <w:shd w:val="clear" w:color="auto" w:fill="auto"/>
            <w:vAlign w:val="center"/>
            <w:hideMark/>
          </w:tcPr>
          <w:p w14:paraId="0F968F1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1DFD445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58" w:type="dxa"/>
            <w:shd w:val="clear" w:color="auto" w:fill="auto"/>
            <w:vAlign w:val="center"/>
            <w:hideMark/>
          </w:tcPr>
          <w:p w14:paraId="1832D02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4609B7CD" w14:textId="77777777" w:rsidTr="00930BFB">
        <w:trPr>
          <w:trHeight w:val="131"/>
        </w:trPr>
        <w:tc>
          <w:tcPr>
            <w:tcW w:w="510" w:type="dxa"/>
            <w:shd w:val="clear" w:color="auto" w:fill="auto"/>
            <w:vAlign w:val="center"/>
            <w:hideMark/>
          </w:tcPr>
          <w:p w14:paraId="518F5A3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vAlign w:val="center"/>
            <w:hideMark/>
          </w:tcPr>
          <w:p w14:paraId="0384E58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w:t>
            </w:r>
          </w:p>
        </w:tc>
        <w:tc>
          <w:tcPr>
            <w:tcW w:w="7938" w:type="dxa"/>
            <w:shd w:val="clear" w:color="auto" w:fill="auto"/>
            <w:vAlign w:val="center"/>
            <w:hideMark/>
          </w:tcPr>
          <w:p w14:paraId="1C66DF1D"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20" w:type="dxa"/>
            <w:shd w:val="clear" w:color="auto" w:fill="auto"/>
            <w:vAlign w:val="center"/>
            <w:hideMark/>
          </w:tcPr>
          <w:p w14:paraId="318A184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19D327B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58" w:type="dxa"/>
            <w:shd w:val="clear" w:color="auto" w:fill="auto"/>
            <w:vAlign w:val="center"/>
            <w:hideMark/>
          </w:tcPr>
          <w:p w14:paraId="54A7D7A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trắc nghiệm; Thời gian thi: 90 phút</w:t>
            </w:r>
          </w:p>
        </w:tc>
      </w:tr>
      <w:tr w:rsidR="0090004C" w:rsidRPr="0090004C" w14:paraId="2FF8EB59" w14:textId="77777777" w:rsidTr="00930BFB">
        <w:trPr>
          <w:trHeight w:val="340"/>
        </w:trPr>
        <w:tc>
          <w:tcPr>
            <w:tcW w:w="510" w:type="dxa"/>
            <w:shd w:val="clear" w:color="auto" w:fill="auto"/>
            <w:vAlign w:val="center"/>
            <w:hideMark/>
          </w:tcPr>
          <w:p w14:paraId="7DDD16E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vAlign w:val="center"/>
            <w:hideMark/>
          </w:tcPr>
          <w:p w14:paraId="25C4772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2</w:t>
            </w:r>
          </w:p>
        </w:tc>
        <w:tc>
          <w:tcPr>
            <w:tcW w:w="7938" w:type="dxa"/>
            <w:shd w:val="clear" w:color="auto" w:fill="auto"/>
            <w:vAlign w:val="center"/>
            <w:hideMark/>
          </w:tcPr>
          <w:p w14:paraId="7D1D02D6"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20" w:type="dxa"/>
            <w:shd w:val="clear" w:color="auto" w:fill="auto"/>
            <w:vAlign w:val="center"/>
            <w:hideMark/>
          </w:tcPr>
          <w:p w14:paraId="5D02D7D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511FE02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58" w:type="dxa"/>
            <w:shd w:val="clear" w:color="auto" w:fill="auto"/>
            <w:vAlign w:val="center"/>
            <w:hideMark/>
          </w:tcPr>
          <w:p w14:paraId="4EE7DC3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Hình thức thi: Viết; Thời gian thi: 55 phút</w:t>
            </w:r>
          </w:p>
        </w:tc>
      </w:tr>
      <w:tr w:rsidR="0090004C" w:rsidRPr="0090004C" w14:paraId="674C5F63" w14:textId="77777777" w:rsidTr="00930BFB">
        <w:trPr>
          <w:trHeight w:val="340"/>
        </w:trPr>
        <w:tc>
          <w:tcPr>
            <w:tcW w:w="510" w:type="dxa"/>
            <w:shd w:val="clear" w:color="auto" w:fill="auto"/>
            <w:vAlign w:val="center"/>
            <w:hideMark/>
          </w:tcPr>
          <w:p w14:paraId="7B69915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15</w:t>
            </w:r>
          </w:p>
        </w:tc>
        <w:tc>
          <w:tcPr>
            <w:tcW w:w="2348" w:type="dxa"/>
            <w:shd w:val="clear" w:color="auto" w:fill="auto"/>
            <w:vAlign w:val="center"/>
            <w:hideMark/>
          </w:tcPr>
          <w:p w14:paraId="1BF9B8E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2</w:t>
            </w:r>
          </w:p>
        </w:tc>
        <w:tc>
          <w:tcPr>
            <w:tcW w:w="7938" w:type="dxa"/>
            <w:shd w:val="clear" w:color="auto" w:fill="auto"/>
            <w:vAlign w:val="center"/>
            <w:hideMark/>
          </w:tcPr>
          <w:p w14:paraId="5637715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rõ nội dung cơ bản kiến thức môn học bóng chuyền 2.</w:t>
            </w:r>
            <w:r w:rsidRPr="0090004C">
              <w:rPr>
                <w:rFonts w:ascii="Times New Roman" w:eastAsia="Times New Roman" w:hAnsi="Times New Roman" w:cs="Times New Roman"/>
              </w:rPr>
              <w:br/>
              <w:t>Nắm rõ kỹ thuật cơ bản từng động tác của môn bóng chuyền 2.</w:t>
            </w:r>
            <w:r w:rsidRPr="0090004C">
              <w:rPr>
                <w:rFonts w:ascii="Times New Roman" w:eastAsia="Times New Roman" w:hAnsi="Times New Roman" w:cs="Times New Roman"/>
              </w:rPr>
              <w:br/>
              <w:t>Hiểu và ứng dụng các động tác kỹ thuật của môn học phục vụ cho nội dung kiểm tra và thi kết thúc môn học.</w:t>
            </w:r>
            <w:r w:rsidRPr="0090004C">
              <w:rPr>
                <w:rFonts w:ascii="Times New Roman" w:eastAsia="Times New Roman" w:hAnsi="Times New Roman" w:cs="Times New Roman"/>
              </w:rPr>
              <w:br/>
              <w:t>Ứng dụng vào quá trình tập luyện nâng cao và thi đấu bóng chuyền</w:t>
            </w:r>
          </w:p>
        </w:tc>
        <w:tc>
          <w:tcPr>
            <w:tcW w:w="620" w:type="dxa"/>
            <w:shd w:val="clear" w:color="auto" w:fill="auto"/>
            <w:vAlign w:val="center"/>
            <w:hideMark/>
          </w:tcPr>
          <w:p w14:paraId="28035D3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241BB53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58" w:type="dxa"/>
            <w:shd w:val="clear" w:color="auto" w:fill="auto"/>
            <w:vAlign w:val="center"/>
            <w:hideMark/>
          </w:tcPr>
          <w:p w14:paraId="5603B53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0004C" w:rsidRPr="0090004C" w14:paraId="7421B763" w14:textId="77777777" w:rsidTr="00930BFB">
        <w:trPr>
          <w:trHeight w:val="340"/>
        </w:trPr>
        <w:tc>
          <w:tcPr>
            <w:tcW w:w="15034" w:type="dxa"/>
            <w:gridSpan w:val="6"/>
            <w:shd w:val="clear" w:color="auto" w:fill="auto"/>
            <w:hideMark/>
          </w:tcPr>
          <w:p w14:paraId="77F459B0"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90004C" w:rsidRPr="0090004C" w14:paraId="2CEB6C1D" w14:textId="77777777" w:rsidTr="00930BFB">
        <w:trPr>
          <w:trHeight w:val="340"/>
        </w:trPr>
        <w:tc>
          <w:tcPr>
            <w:tcW w:w="510" w:type="dxa"/>
            <w:shd w:val="clear" w:color="auto" w:fill="auto"/>
            <w:vAlign w:val="center"/>
            <w:hideMark/>
          </w:tcPr>
          <w:p w14:paraId="4C8533F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2D26A2C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w:t>
            </w:r>
          </w:p>
        </w:tc>
        <w:tc>
          <w:tcPr>
            <w:tcW w:w="7938" w:type="dxa"/>
            <w:shd w:val="clear" w:color="auto" w:fill="auto"/>
            <w:vAlign w:val="center"/>
            <w:hideMark/>
          </w:tcPr>
          <w:p w14:paraId="3E409526"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20" w:type="dxa"/>
            <w:shd w:val="clear" w:color="auto" w:fill="auto"/>
            <w:vAlign w:val="center"/>
            <w:hideMark/>
          </w:tcPr>
          <w:p w14:paraId="4EA6A44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69F8161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58" w:type="dxa"/>
            <w:shd w:val="clear" w:color="auto" w:fill="auto"/>
            <w:vAlign w:val="center"/>
            <w:hideMark/>
          </w:tcPr>
          <w:p w14:paraId="6D7497A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90004C" w:rsidRPr="0090004C" w14:paraId="2361C8D4" w14:textId="77777777" w:rsidTr="00930BFB">
        <w:trPr>
          <w:trHeight w:val="340"/>
        </w:trPr>
        <w:tc>
          <w:tcPr>
            <w:tcW w:w="510" w:type="dxa"/>
            <w:shd w:val="clear" w:color="auto" w:fill="auto"/>
            <w:vAlign w:val="center"/>
            <w:hideMark/>
          </w:tcPr>
          <w:p w14:paraId="5E9F6B1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24DBB03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II</w:t>
            </w:r>
          </w:p>
        </w:tc>
        <w:tc>
          <w:tcPr>
            <w:tcW w:w="7938" w:type="dxa"/>
            <w:shd w:val="clear" w:color="auto" w:fill="auto"/>
            <w:vAlign w:val="center"/>
            <w:hideMark/>
          </w:tcPr>
          <w:p w14:paraId="1B04E310"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20" w:type="dxa"/>
            <w:shd w:val="clear" w:color="auto" w:fill="auto"/>
            <w:vAlign w:val="center"/>
            <w:hideMark/>
          </w:tcPr>
          <w:p w14:paraId="25879A8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5E4106D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58" w:type="dxa"/>
            <w:shd w:val="clear" w:color="auto" w:fill="auto"/>
            <w:vAlign w:val="center"/>
            <w:hideMark/>
          </w:tcPr>
          <w:p w14:paraId="7FB023F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90004C" w:rsidRPr="0090004C" w14:paraId="76B5F90D" w14:textId="77777777" w:rsidTr="00930BFB">
        <w:trPr>
          <w:trHeight w:val="340"/>
        </w:trPr>
        <w:tc>
          <w:tcPr>
            <w:tcW w:w="510" w:type="dxa"/>
            <w:shd w:val="clear" w:color="auto" w:fill="auto"/>
            <w:vAlign w:val="center"/>
            <w:hideMark/>
          </w:tcPr>
          <w:p w14:paraId="796222B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44DB8F9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Phương trình vi phân</w:t>
            </w:r>
          </w:p>
        </w:tc>
        <w:tc>
          <w:tcPr>
            <w:tcW w:w="7938" w:type="dxa"/>
            <w:shd w:val="clear" w:color="auto" w:fill="auto"/>
            <w:vAlign w:val="center"/>
            <w:hideMark/>
          </w:tcPr>
          <w:p w14:paraId="361F7E86"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giúp sinh viên nhớ và hiểu khái niệm phương trình vi phân, nghiệm, nghiệm</w:t>
            </w:r>
            <w:r w:rsidRPr="0090004C">
              <w:rPr>
                <w:rFonts w:ascii="Times New Roman" w:eastAsia="Times New Roman" w:hAnsi="Times New Roman" w:cs="Times New Roman"/>
              </w:rPr>
              <w:br/>
              <w:t>riêng, nghiệm tổng quát, 5 dạng phương trình vi phân cấp 1, các phương trình vi phân</w:t>
            </w:r>
            <w:r w:rsidRPr="0090004C">
              <w:rPr>
                <w:rFonts w:ascii="Times New Roman" w:eastAsia="Times New Roman" w:hAnsi="Times New Roman" w:cs="Times New Roman"/>
              </w:rPr>
              <w:br/>
              <w:t xml:space="preserve">cấp cao giảm cấp được,đặc biệt là phương trình vi phân tuyến tính và khái niệm hệ </w:t>
            </w:r>
            <w:r w:rsidRPr="0090004C">
              <w:rPr>
                <w:rFonts w:ascii="Times New Roman" w:eastAsia="Times New Roman" w:hAnsi="Times New Roman" w:cs="Times New Roman"/>
              </w:rPr>
              <w:br/>
              <w:t xml:space="preserve">phương trình vi phân.Giúp sinh viên từ chỗ nắm được cách giải cho từng loại đến </w:t>
            </w:r>
            <w:r w:rsidRPr="0090004C">
              <w:rPr>
                <w:rFonts w:ascii="Times New Roman" w:eastAsia="Times New Roman" w:hAnsi="Times New Roman" w:cs="Times New Roman"/>
              </w:rPr>
              <w:br/>
              <w:t xml:space="preserve">vận dụng để giải được phương trình vi phân các dạng khác nhau và các hệ phương </w:t>
            </w:r>
            <w:r w:rsidRPr="0090004C">
              <w:rPr>
                <w:rFonts w:ascii="Times New Roman" w:eastAsia="Times New Roman" w:hAnsi="Times New Roman" w:cs="Times New Roman"/>
              </w:rPr>
              <w:br/>
              <w:t xml:space="preserve">trình vi phân đơn giản.Môn học còn giúp sinh viên vận dụng giải quyết một số bài </w:t>
            </w:r>
            <w:r w:rsidRPr="0090004C">
              <w:rPr>
                <w:rFonts w:ascii="Times New Roman" w:eastAsia="Times New Roman" w:hAnsi="Times New Roman" w:cs="Times New Roman"/>
              </w:rPr>
              <w:br/>
              <w:t>toán trong các lĩnh vực : vật lý,hóa học, kinh tế,dân số.</w:t>
            </w:r>
          </w:p>
        </w:tc>
        <w:tc>
          <w:tcPr>
            <w:tcW w:w="620" w:type="dxa"/>
            <w:shd w:val="clear" w:color="auto" w:fill="auto"/>
            <w:vAlign w:val="center"/>
            <w:hideMark/>
          </w:tcPr>
          <w:p w14:paraId="7145B42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1A1CC4A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58" w:type="dxa"/>
            <w:shd w:val="clear" w:color="auto" w:fill="auto"/>
            <w:vAlign w:val="center"/>
            <w:hideMark/>
          </w:tcPr>
          <w:p w14:paraId="5CB068E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61ED6035" w14:textId="77777777" w:rsidTr="00930BFB">
        <w:trPr>
          <w:trHeight w:val="340"/>
        </w:trPr>
        <w:tc>
          <w:tcPr>
            <w:tcW w:w="510" w:type="dxa"/>
            <w:shd w:val="clear" w:color="auto" w:fill="auto"/>
            <w:vAlign w:val="center"/>
            <w:hideMark/>
          </w:tcPr>
          <w:p w14:paraId="3E20675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7C28C1E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xác suất thống kê</w:t>
            </w:r>
          </w:p>
        </w:tc>
        <w:tc>
          <w:tcPr>
            <w:tcW w:w="7938" w:type="dxa"/>
            <w:shd w:val="clear" w:color="auto" w:fill="auto"/>
            <w:vAlign w:val="center"/>
            <w:hideMark/>
          </w:tcPr>
          <w:p w14:paraId="42A2AFB4"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620" w:type="dxa"/>
            <w:shd w:val="clear" w:color="auto" w:fill="auto"/>
            <w:vAlign w:val="center"/>
            <w:hideMark/>
          </w:tcPr>
          <w:p w14:paraId="763B53A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5D04D72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58" w:type="dxa"/>
            <w:shd w:val="clear" w:color="auto" w:fill="auto"/>
            <w:vAlign w:val="center"/>
            <w:hideMark/>
          </w:tcPr>
          <w:p w14:paraId="1DBFCB7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309AA00A" w14:textId="77777777" w:rsidTr="00930BFB">
        <w:trPr>
          <w:trHeight w:val="340"/>
        </w:trPr>
        <w:tc>
          <w:tcPr>
            <w:tcW w:w="510" w:type="dxa"/>
            <w:shd w:val="clear" w:color="auto" w:fill="auto"/>
            <w:vAlign w:val="center"/>
            <w:hideMark/>
          </w:tcPr>
          <w:p w14:paraId="6A90B22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4C0EBD3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3</w:t>
            </w:r>
          </w:p>
        </w:tc>
        <w:tc>
          <w:tcPr>
            <w:tcW w:w="7938" w:type="dxa"/>
            <w:shd w:val="clear" w:color="auto" w:fill="auto"/>
            <w:vAlign w:val="center"/>
            <w:hideMark/>
          </w:tcPr>
          <w:p w14:paraId="6C7E7C70"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w:t>
            </w:r>
            <w:r w:rsidRPr="0090004C">
              <w:rPr>
                <w:rFonts w:ascii="Times New Roman" w:eastAsia="Times New Roman" w:hAnsi="Times New Roman" w:cs="Times New Roman"/>
              </w:rPr>
              <w:lastRenderedPageBreak/>
              <w:t xml:space="preserve">ra trong công việc và cuộc sống hàng ngày.  </w:t>
            </w:r>
          </w:p>
        </w:tc>
        <w:tc>
          <w:tcPr>
            <w:tcW w:w="620" w:type="dxa"/>
            <w:shd w:val="clear" w:color="auto" w:fill="auto"/>
            <w:vAlign w:val="center"/>
            <w:hideMark/>
          </w:tcPr>
          <w:p w14:paraId="4B78C62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3</w:t>
            </w:r>
          </w:p>
        </w:tc>
        <w:tc>
          <w:tcPr>
            <w:tcW w:w="860" w:type="dxa"/>
            <w:shd w:val="clear" w:color="auto" w:fill="auto"/>
            <w:vAlign w:val="center"/>
            <w:hideMark/>
          </w:tcPr>
          <w:p w14:paraId="7355BA2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58" w:type="dxa"/>
            <w:shd w:val="clear" w:color="auto" w:fill="auto"/>
            <w:vAlign w:val="center"/>
            <w:hideMark/>
          </w:tcPr>
          <w:p w14:paraId="3AD24B2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r>
            <w:r w:rsidRPr="0090004C">
              <w:rPr>
                <w:rFonts w:ascii="Times New Roman" w:eastAsia="Times New Roman" w:hAnsi="Times New Roman" w:cs="Times New Roman"/>
              </w:rPr>
              <w:lastRenderedPageBreak/>
              <w:t>- Thời gian thi: 55 phút</w:t>
            </w:r>
          </w:p>
        </w:tc>
      </w:tr>
      <w:tr w:rsidR="0090004C" w:rsidRPr="0090004C" w14:paraId="19FA7CF1" w14:textId="77777777" w:rsidTr="00930BFB">
        <w:trPr>
          <w:trHeight w:val="340"/>
        </w:trPr>
        <w:tc>
          <w:tcPr>
            <w:tcW w:w="510" w:type="dxa"/>
            <w:shd w:val="clear" w:color="auto" w:fill="auto"/>
            <w:vAlign w:val="center"/>
            <w:hideMark/>
          </w:tcPr>
          <w:p w14:paraId="36FA7D4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6</w:t>
            </w:r>
          </w:p>
        </w:tc>
        <w:tc>
          <w:tcPr>
            <w:tcW w:w="2348" w:type="dxa"/>
            <w:shd w:val="clear" w:color="auto" w:fill="auto"/>
            <w:vAlign w:val="center"/>
            <w:hideMark/>
          </w:tcPr>
          <w:p w14:paraId="42A5820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cơ sở I</w:t>
            </w:r>
          </w:p>
        </w:tc>
        <w:tc>
          <w:tcPr>
            <w:tcW w:w="7938" w:type="dxa"/>
            <w:shd w:val="clear" w:color="auto" w:fill="auto"/>
            <w:vAlign w:val="center"/>
            <w:hideMark/>
          </w:tcPr>
          <w:p w14:paraId="627A5A4D"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620" w:type="dxa"/>
            <w:shd w:val="clear" w:color="auto" w:fill="auto"/>
            <w:vAlign w:val="center"/>
            <w:hideMark/>
          </w:tcPr>
          <w:p w14:paraId="0AE71D4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5F5C114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58" w:type="dxa"/>
            <w:shd w:val="clear" w:color="auto" w:fill="auto"/>
            <w:vAlign w:val="center"/>
            <w:hideMark/>
          </w:tcPr>
          <w:p w14:paraId="6A109A4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Tự luận; Thời gian thi: 90 phút</w:t>
            </w:r>
          </w:p>
        </w:tc>
      </w:tr>
      <w:tr w:rsidR="0090004C" w:rsidRPr="0090004C" w14:paraId="22AE71C4" w14:textId="77777777" w:rsidTr="00930BFB">
        <w:trPr>
          <w:trHeight w:val="340"/>
        </w:trPr>
        <w:tc>
          <w:tcPr>
            <w:tcW w:w="510" w:type="dxa"/>
            <w:shd w:val="clear" w:color="auto" w:fill="auto"/>
            <w:vAlign w:val="center"/>
            <w:hideMark/>
          </w:tcPr>
          <w:p w14:paraId="3997EE6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14A2093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kỹ thuật I</w:t>
            </w:r>
          </w:p>
        </w:tc>
        <w:tc>
          <w:tcPr>
            <w:tcW w:w="7938" w:type="dxa"/>
            <w:shd w:val="clear" w:color="auto" w:fill="auto"/>
            <w:vAlign w:val="center"/>
            <w:hideMark/>
          </w:tcPr>
          <w:p w14:paraId="2748390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kỹ thuật cơ bản</w:t>
            </w:r>
            <w:r w:rsidRPr="0090004C">
              <w:rPr>
                <w:rFonts w:ascii="Times New Roman" w:eastAsia="Times New Roman" w:hAnsi="Times New Roman" w:cs="Times New Roman"/>
              </w:rPr>
              <w:br/>
              <w:t>• Biểu diễn được các vật thể, hình khối hình học trên bản vẽ kỹ thuật.</w:t>
            </w:r>
          </w:p>
        </w:tc>
        <w:tc>
          <w:tcPr>
            <w:tcW w:w="620" w:type="dxa"/>
            <w:shd w:val="clear" w:color="auto" w:fill="auto"/>
            <w:vAlign w:val="center"/>
            <w:hideMark/>
          </w:tcPr>
          <w:p w14:paraId="18BFB3C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0D60C00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58" w:type="dxa"/>
            <w:shd w:val="clear" w:color="auto" w:fill="auto"/>
            <w:vAlign w:val="center"/>
            <w:hideMark/>
          </w:tcPr>
          <w:p w14:paraId="53B35AC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tay (giấy A4)</w:t>
            </w:r>
            <w:r w:rsidRPr="0090004C">
              <w:rPr>
                <w:rFonts w:ascii="Times New Roman" w:eastAsia="Times New Roman" w:hAnsi="Times New Roman" w:cs="Times New Roman"/>
              </w:rPr>
              <w:br/>
              <w:t>- Thời gian thi: 90 phút</w:t>
            </w:r>
          </w:p>
        </w:tc>
      </w:tr>
      <w:tr w:rsidR="0090004C" w:rsidRPr="0090004C" w14:paraId="56555E0C" w14:textId="77777777" w:rsidTr="00930BFB">
        <w:trPr>
          <w:trHeight w:val="340"/>
        </w:trPr>
        <w:tc>
          <w:tcPr>
            <w:tcW w:w="510" w:type="dxa"/>
            <w:shd w:val="clear" w:color="auto" w:fill="auto"/>
            <w:vAlign w:val="center"/>
            <w:hideMark/>
          </w:tcPr>
          <w:p w14:paraId="194F2E2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0DA9EEE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rổ</w:t>
            </w:r>
          </w:p>
        </w:tc>
        <w:tc>
          <w:tcPr>
            <w:tcW w:w="7938" w:type="dxa"/>
            <w:shd w:val="clear" w:color="auto" w:fill="auto"/>
            <w:vAlign w:val="center"/>
            <w:hideMark/>
          </w:tcPr>
          <w:p w14:paraId="4B3FB76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được vai trò, tác dụng của mông Bóng rổ nói riêng và việc tập luyện thể dục thể thao nói chung đối với sức khỏe con người và cuộc sống;</w:t>
            </w:r>
            <w:r w:rsidRPr="0090004C">
              <w:rPr>
                <w:rFonts w:ascii="Times New Roman" w:eastAsia="Times New Roman" w:hAnsi="Times New Roman" w:cs="Times New Roman"/>
              </w:rPr>
              <w:br/>
              <w:t xml:space="preserve">Hiểu và nắm bắt được kiến thức, nguyên lý kỹ thuật, phương pháp tập luyện của động tác kỹ thuật cơ bản Bóng rổ </w:t>
            </w:r>
            <w:r w:rsidRPr="0090004C">
              <w:rPr>
                <w:rFonts w:ascii="Times New Roman" w:eastAsia="Times New Roman" w:hAnsi="Times New Roman" w:cs="Times New Roman"/>
              </w:rPr>
              <w:br/>
              <w:t>Áp dụng thực tiễn thực hiện được những kỹ thuật cơ bản của môn Bóng rổ đạt yêu cầu của bài kiểm tra, thi và có thể thi đấu tập được .</w:t>
            </w:r>
          </w:p>
        </w:tc>
        <w:tc>
          <w:tcPr>
            <w:tcW w:w="620" w:type="dxa"/>
            <w:shd w:val="clear" w:color="auto" w:fill="auto"/>
            <w:vAlign w:val="center"/>
            <w:hideMark/>
          </w:tcPr>
          <w:p w14:paraId="666B412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3BAE8BF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58" w:type="dxa"/>
            <w:shd w:val="clear" w:color="auto" w:fill="auto"/>
            <w:vAlign w:val="center"/>
            <w:hideMark/>
          </w:tcPr>
          <w:p w14:paraId="323C820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0004C" w:rsidRPr="0090004C" w14:paraId="664EFF28" w14:textId="77777777" w:rsidTr="00930BFB">
        <w:trPr>
          <w:trHeight w:val="340"/>
        </w:trPr>
        <w:tc>
          <w:tcPr>
            <w:tcW w:w="510" w:type="dxa"/>
            <w:shd w:val="clear" w:color="auto" w:fill="auto"/>
            <w:vAlign w:val="center"/>
            <w:hideMark/>
          </w:tcPr>
          <w:p w14:paraId="2405D6D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0F0FBFD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7938" w:type="dxa"/>
            <w:shd w:val="clear" w:color="auto" w:fill="auto"/>
            <w:vAlign w:val="center"/>
            <w:hideMark/>
          </w:tcPr>
          <w:p w14:paraId="6A3F4464"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20" w:type="dxa"/>
            <w:shd w:val="clear" w:color="auto" w:fill="auto"/>
            <w:vAlign w:val="center"/>
            <w:hideMark/>
          </w:tcPr>
          <w:p w14:paraId="182F8D6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734FFFB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58" w:type="dxa"/>
            <w:shd w:val="clear" w:color="auto" w:fill="auto"/>
            <w:vAlign w:val="center"/>
            <w:hideMark/>
          </w:tcPr>
          <w:p w14:paraId="5F1290E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4B12921B" w14:textId="77777777" w:rsidTr="00930BFB">
        <w:trPr>
          <w:trHeight w:val="340"/>
        </w:trPr>
        <w:tc>
          <w:tcPr>
            <w:tcW w:w="510" w:type="dxa"/>
            <w:shd w:val="clear" w:color="auto" w:fill="auto"/>
            <w:vAlign w:val="center"/>
            <w:hideMark/>
          </w:tcPr>
          <w:p w14:paraId="7F9F95A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283DAFC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kỹ thuật II</w:t>
            </w:r>
          </w:p>
        </w:tc>
        <w:tc>
          <w:tcPr>
            <w:tcW w:w="7938" w:type="dxa"/>
            <w:shd w:val="clear" w:color="auto" w:fill="auto"/>
            <w:vAlign w:val="center"/>
            <w:hideMark/>
          </w:tcPr>
          <w:p w14:paraId="618DBD2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những kiến thức về các loại bản vẽ cơ khí, các kỹ năng lập để lập được các loại bản vẽ cơ khí: </w:t>
            </w:r>
            <w:r w:rsidRPr="0090004C">
              <w:rPr>
                <w:rFonts w:ascii="Times New Roman" w:eastAsia="Times New Roman" w:hAnsi="Times New Roman" w:cs="Times New Roman"/>
              </w:rPr>
              <w:br/>
              <w:t>Sau môn học yêu cầu sinh viên:</w:t>
            </w:r>
            <w:r w:rsidRPr="0090004C">
              <w:rPr>
                <w:rFonts w:ascii="Times New Roman" w:eastAsia="Times New Roman" w:hAnsi="Times New Roman" w:cs="Times New Roman"/>
              </w:rPr>
              <w:br/>
              <w:t>• Hiểu được các loại bản vẽ quan trọng trong cơ khí</w:t>
            </w:r>
            <w:r w:rsidRPr="0090004C">
              <w:rPr>
                <w:rFonts w:ascii="Times New Roman" w:eastAsia="Times New Roman" w:hAnsi="Times New Roman" w:cs="Times New Roman"/>
              </w:rPr>
              <w:br/>
              <w:t>• Lập được bản vẽ chi tiết cho các chi tiết cơ khí bất kỳ theo đúng tiêu chuẩn cơ khí và tiêu chuẩn Việt Nam</w:t>
            </w:r>
          </w:p>
        </w:tc>
        <w:tc>
          <w:tcPr>
            <w:tcW w:w="620" w:type="dxa"/>
            <w:shd w:val="clear" w:color="auto" w:fill="auto"/>
            <w:vAlign w:val="center"/>
            <w:hideMark/>
          </w:tcPr>
          <w:p w14:paraId="159EB38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0458F4A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58" w:type="dxa"/>
            <w:shd w:val="clear" w:color="auto" w:fill="auto"/>
            <w:vAlign w:val="center"/>
            <w:hideMark/>
          </w:tcPr>
          <w:p w14:paraId="63AEFC5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máy AutoCad</w:t>
            </w:r>
            <w:r w:rsidRPr="0090004C">
              <w:rPr>
                <w:rFonts w:ascii="Times New Roman" w:eastAsia="Times New Roman" w:hAnsi="Times New Roman" w:cs="Times New Roman"/>
              </w:rPr>
              <w:br/>
              <w:t>- Thời gian thi: 90 phút</w:t>
            </w:r>
          </w:p>
        </w:tc>
      </w:tr>
      <w:tr w:rsidR="0090004C" w:rsidRPr="0090004C" w14:paraId="5A0B20E9" w14:textId="77777777" w:rsidTr="00930BFB">
        <w:trPr>
          <w:trHeight w:val="340"/>
        </w:trPr>
        <w:tc>
          <w:tcPr>
            <w:tcW w:w="510" w:type="dxa"/>
            <w:shd w:val="clear" w:color="auto" w:fill="auto"/>
            <w:vAlign w:val="center"/>
            <w:hideMark/>
          </w:tcPr>
          <w:p w14:paraId="227BF81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08EA565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cơ sở II</w:t>
            </w:r>
          </w:p>
        </w:tc>
        <w:tc>
          <w:tcPr>
            <w:tcW w:w="7938" w:type="dxa"/>
            <w:shd w:val="clear" w:color="auto" w:fill="auto"/>
            <w:vAlign w:val="center"/>
            <w:hideMark/>
          </w:tcPr>
          <w:p w14:paraId="210001D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Động học và động lực học của chất điểm (chuyển động thẳng, chuyển động cong) và vật</w:t>
            </w:r>
            <w:r w:rsidRPr="0090004C">
              <w:rPr>
                <w:rFonts w:ascii="Times New Roman" w:eastAsia="Times New Roman" w:hAnsi="Times New Roman" w:cs="Times New Roman"/>
              </w:rPr>
              <w:br/>
              <w:t>rắn chuyển động phẳng ( tịnh tiến, quay quanh trục cố định, chuyển động phẳng tổng quát); các nguyên lý về công và năng lượng, xung lượng và động lượng.</w:t>
            </w:r>
          </w:p>
        </w:tc>
        <w:tc>
          <w:tcPr>
            <w:tcW w:w="620" w:type="dxa"/>
            <w:shd w:val="clear" w:color="auto" w:fill="auto"/>
            <w:vAlign w:val="center"/>
            <w:hideMark/>
          </w:tcPr>
          <w:p w14:paraId="185400C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69ADCFE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58" w:type="dxa"/>
            <w:shd w:val="clear" w:color="auto" w:fill="auto"/>
            <w:vAlign w:val="center"/>
            <w:hideMark/>
          </w:tcPr>
          <w:p w14:paraId="4C0E421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3FBAEBD4" w14:textId="77777777" w:rsidTr="00930BFB">
        <w:trPr>
          <w:trHeight w:val="340"/>
        </w:trPr>
        <w:tc>
          <w:tcPr>
            <w:tcW w:w="510" w:type="dxa"/>
            <w:shd w:val="clear" w:color="auto" w:fill="auto"/>
            <w:vAlign w:val="center"/>
            <w:hideMark/>
          </w:tcPr>
          <w:p w14:paraId="77FA645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vAlign w:val="center"/>
            <w:hideMark/>
          </w:tcPr>
          <w:p w14:paraId="5BE7FAF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Sức bền vật liệu I</w:t>
            </w:r>
          </w:p>
        </w:tc>
        <w:tc>
          <w:tcPr>
            <w:tcW w:w="7938" w:type="dxa"/>
            <w:shd w:val="clear" w:color="auto" w:fill="auto"/>
            <w:vAlign w:val="center"/>
            <w:hideMark/>
          </w:tcPr>
          <w:p w14:paraId="6D942A73"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w:t>
            </w:r>
            <w:r w:rsidRPr="0090004C">
              <w:rPr>
                <w:rFonts w:ascii="Times New Roman" w:eastAsia="Times New Roman" w:hAnsi="Times New Roman" w:cs="Times New Roman"/>
              </w:rPr>
              <w:lastRenderedPageBreak/>
              <w:t xml:space="preserve">thức cơ bản để tính toán các cấu kiện cơ bản, thường gặp trong thực tế. </w:t>
            </w:r>
          </w:p>
        </w:tc>
        <w:tc>
          <w:tcPr>
            <w:tcW w:w="620" w:type="dxa"/>
            <w:shd w:val="clear" w:color="auto" w:fill="auto"/>
            <w:vAlign w:val="center"/>
            <w:hideMark/>
          </w:tcPr>
          <w:p w14:paraId="682D719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3</w:t>
            </w:r>
          </w:p>
        </w:tc>
        <w:tc>
          <w:tcPr>
            <w:tcW w:w="860" w:type="dxa"/>
            <w:shd w:val="clear" w:color="auto" w:fill="auto"/>
            <w:vAlign w:val="center"/>
            <w:hideMark/>
          </w:tcPr>
          <w:p w14:paraId="326C8D5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58" w:type="dxa"/>
            <w:shd w:val="clear" w:color="auto" w:fill="auto"/>
            <w:vAlign w:val="center"/>
            <w:hideMark/>
          </w:tcPr>
          <w:p w14:paraId="097745B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r>
            <w:r w:rsidRPr="0090004C">
              <w:rPr>
                <w:rFonts w:ascii="Times New Roman" w:eastAsia="Times New Roman" w:hAnsi="Times New Roman" w:cs="Times New Roman"/>
              </w:rPr>
              <w:lastRenderedPageBreak/>
              <w:t>- Hình thức thi: Tự luận</w:t>
            </w:r>
            <w:r w:rsidRPr="0090004C">
              <w:rPr>
                <w:rFonts w:ascii="Times New Roman" w:eastAsia="Times New Roman" w:hAnsi="Times New Roman" w:cs="Times New Roman"/>
              </w:rPr>
              <w:br/>
              <w:t>- Thời gian thi: 90 phút</w:t>
            </w:r>
          </w:p>
        </w:tc>
      </w:tr>
      <w:tr w:rsidR="0090004C" w:rsidRPr="0090004C" w14:paraId="02E32A40" w14:textId="77777777" w:rsidTr="00930BFB">
        <w:trPr>
          <w:trHeight w:val="340"/>
        </w:trPr>
        <w:tc>
          <w:tcPr>
            <w:tcW w:w="510" w:type="dxa"/>
            <w:shd w:val="clear" w:color="auto" w:fill="auto"/>
            <w:vAlign w:val="center"/>
            <w:hideMark/>
          </w:tcPr>
          <w:p w14:paraId="00F5F62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13</w:t>
            </w:r>
          </w:p>
        </w:tc>
        <w:tc>
          <w:tcPr>
            <w:tcW w:w="2348" w:type="dxa"/>
            <w:shd w:val="clear" w:color="auto" w:fill="auto"/>
            <w:vAlign w:val="center"/>
            <w:hideMark/>
          </w:tcPr>
          <w:p w14:paraId="76F0798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Cơ học chất lỏng </w:t>
            </w:r>
          </w:p>
        </w:tc>
        <w:tc>
          <w:tcPr>
            <w:tcW w:w="7938" w:type="dxa"/>
            <w:shd w:val="clear" w:color="auto" w:fill="auto"/>
            <w:vAlign w:val="center"/>
            <w:hideMark/>
          </w:tcPr>
          <w:p w14:paraId="0273F217"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các kiến thức về chất lỏng ở trạng thái đứng yên và chuyển động, cùng các ứng dụng để người học giải quyết những vấn đề thực tiễn.</w:t>
            </w:r>
          </w:p>
        </w:tc>
        <w:tc>
          <w:tcPr>
            <w:tcW w:w="620" w:type="dxa"/>
            <w:shd w:val="clear" w:color="auto" w:fill="auto"/>
            <w:vAlign w:val="center"/>
            <w:hideMark/>
          </w:tcPr>
          <w:p w14:paraId="351B0F8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6A2FB09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58" w:type="dxa"/>
            <w:shd w:val="clear" w:color="auto" w:fill="auto"/>
            <w:vAlign w:val="center"/>
            <w:hideMark/>
          </w:tcPr>
          <w:p w14:paraId="4295AB8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0BB86E65" w14:textId="77777777" w:rsidTr="00930BFB">
        <w:trPr>
          <w:trHeight w:val="340"/>
        </w:trPr>
        <w:tc>
          <w:tcPr>
            <w:tcW w:w="510" w:type="dxa"/>
            <w:shd w:val="clear" w:color="auto" w:fill="auto"/>
            <w:vAlign w:val="center"/>
            <w:hideMark/>
          </w:tcPr>
          <w:p w14:paraId="5FD88D8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vAlign w:val="center"/>
            <w:hideMark/>
          </w:tcPr>
          <w:p w14:paraId="11BB2BD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Trắc địa</w:t>
            </w:r>
          </w:p>
        </w:tc>
        <w:tc>
          <w:tcPr>
            <w:tcW w:w="7938" w:type="dxa"/>
            <w:shd w:val="clear" w:color="auto" w:fill="auto"/>
            <w:vAlign w:val="center"/>
            <w:hideMark/>
          </w:tcPr>
          <w:p w14:paraId="548D00B6"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620" w:type="dxa"/>
            <w:shd w:val="clear" w:color="auto" w:fill="auto"/>
            <w:vAlign w:val="center"/>
            <w:hideMark/>
          </w:tcPr>
          <w:p w14:paraId="406135C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6C58460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58" w:type="dxa"/>
            <w:shd w:val="clear" w:color="auto" w:fill="auto"/>
            <w:vAlign w:val="center"/>
            <w:hideMark/>
          </w:tcPr>
          <w:p w14:paraId="1183E36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21A5221D" w14:textId="77777777" w:rsidTr="00930BFB">
        <w:trPr>
          <w:trHeight w:val="340"/>
        </w:trPr>
        <w:tc>
          <w:tcPr>
            <w:tcW w:w="510" w:type="dxa"/>
            <w:shd w:val="clear" w:color="auto" w:fill="auto"/>
            <w:vAlign w:val="center"/>
            <w:hideMark/>
          </w:tcPr>
          <w:p w14:paraId="3D6FC91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348" w:type="dxa"/>
            <w:shd w:val="clear" w:color="auto" w:fill="auto"/>
            <w:vAlign w:val="center"/>
            <w:hideMark/>
          </w:tcPr>
          <w:p w14:paraId="0482849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trắc địa</w:t>
            </w:r>
          </w:p>
        </w:tc>
        <w:tc>
          <w:tcPr>
            <w:tcW w:w="7938" w:type="dxa"/>
            <w:shd w:val="clear" w:color="auto" w:fill="auto"/>
            <w:vAlign w:val="center"/>
            <w:hideMark/>
          </w:tcPr>
          <w:p w14:paraId="1E25A41F"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p>
        </w:tc>
        <w:tc>
          <w:tcPr>
            <w:tcW w:w="620" w:type="dxa"/>
            <w:shd w:val="clear" w:color="auto" w:fill="auto"/>
            <w:vAlign w:val="center"/>
            <w:hideMark/>
          </w:tcPr>
          <w:p w14:paraId="2515F82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56DCCCA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58" w:type="dxa"/>
            <w:shd w:val="clear" w:color="auto" w:fill="auto"/>
            <w:vAlign w:val="center"/>
            <w:hideMark/>
          </w:tcPr>
          <w:p w14:paraId="6FA4D5A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w:t>
            </w:r>
          </w:p>
        </w:tc>
      </w:tr>
      <w:tr w:rsidR="0090004C" w:rsidRPr="0090004C" w14:paraId="540DA44A" w14:textId="77777777" w:rsidTr="00930BFB">
        <w:trPr>
          <w:trHeight w:val="340"/>
        </w:trPr>
        <w:tc>
          <w:tcPr>
            <w:tcW w:w="510" w:type="dxa"/>
            <w:shd w:val="clear" w:color="auto" w:fill="auto"/>
            <w:vAlign w:val="center"/>
            <w:hideMark/>
          </w:tcPr>
          <w:p w14:paraId="571A801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348" w:type="dxa"/>
            <w:shd w:val="clear" w:color="auto" w:fill="auto"/>
            <w:vAlign w:val="center"/>
            <w:hideMark/>
          </w:tcPr>
          <w:p w14:paraId="2EB0A5C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Điền kinh</w:t>
            </w:r>
          </w:p>
        </w:tc>
        <w:tc>
          <w:tcPr>
            <w:tcW w:w="7938" w:type="dxa"/>
            <w:shd w:val="clear" w:color="auto" w:fill="auto"/>
            <w:vAlign w:val="center"/>
            <w:hideMark/>
          </w:tcPr>
          <w:p w14:paraId="49D3CE2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Nắm được kiến thức cơ bản của nhảy xa kiểu ngồi và chạy cự ly ngắn 100m, 80m. Phát triển các tố chất thể lực: Sức nhanh, sức mạnh, sức bền.</w:t>
            </w:r>
            <w:r w:rsidRPr="0090004C">
              <w:rPr>
                <w:rFonts w:ascii="Times New Roman" w:eastAsia="Times New Roman" w:hAnsi="Times New Roman" w:cs="Times New Roman"/>
              </w:rPr>
              <w:br/>
              <w:t xml:space="preserve">   Hiểu và nhận thức được tác dụng của môn học đối với cơ thể.</w:t>
            </w:r>
            <w:r w:rsidRPr="0090004C">
              <w:rPr>
                <w:rFonts w:ascii="Times New Roman" w:eastAsia="Times New Roman" w:hAnsi="Times New Roman" w:cs="Times New Roman"/>
              </w:rPr>
              <w:br/>
              <w:t xml:space="preserve">   GDTC nói chung và môn học Điền kinh nói riêng với bản chất là vận động, là một phương tiện hữu ích, hợp lý giữa chế độ học tập và nghỉ ngơi tích cực, giữ gìn và nâng cao sức khỏe, năng lực hoạt động trong tất cả các thời kỳ học tập và về sau.</w:t>
            </w:r>
          </w:p>
        </w:tc>
        <w:tc>
          <w:tcPr>
            <w:tcW w:w="620" w:type="dxa"/>
            <w:shd w:val="clear" w:color="auto" w:fill="auto"/>
            <w:vAlign w:val="center"/>
            <w:hideMark/>
          </w:tcPr>
          <w:p w14:paraId="5D99983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6871908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58" w:type="dxa"/>
            <w:shd w:val="clear" w:color="auto" w:fill="auto"/>
            <w:vAlign w:val="center"/>
            <w:hideMark/>
          </w:tcPr>
          <w:p w14:paraId="67C38D3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0004C" w:rsidRPr="0090004C" w14:paraId="6E0AD5F4" w14:textId="77777777" w:rsidTr="00930BFB">
        <w:trPr>
          <w:trHeight w:val="340"/>
        </w:trPr>
        <w:tc>
          <w:tcPr>
            <w:tcW w:w="15034" w:type="dxa"/>
            <w:gridSpan w:val="6"/>
            <w:shd w:val="clear" w:color="auto" w:fill="auto"/>
            <w:hideMark/>
          </w:tcPr>
          <w:p w14:paraId="2A6489E5"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90004C" w:rsidRPr="0090004C" w14:paraId="25E0F95B" w14:textId="77777777" w:rsidTr="00930BFB">
        <w:trPr>
          <w:trHeight w:val="340"/>
        </w:trPr>
        <w:tc>
          <w:tcPr>
            <w:tcW w:w="15034" w:type="dxa"/>
            <w:gridSpan w:val="6"/>
            <w:shd w:val="clear" w:color="auto" w:fill="auto"/>
            <w:vAlign w:val="center"/>
            <w:hideMark/>
          </w:tcPr>
          <w:p w14:paraId="30BEE196"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A. CHUYÊN NGÀNH KỸ THUẬT CÔNG TRÌNH THỦY</w:t>
            </w:r>
          </w:p>
        </w:tc>
      </w:tr>
      <w:tr w:rsidR="0090004C" w:rsidRPr="0090004C" w14:paraId="5DA7ACFC" w14:textId="77777777" w:rsidTr="00930BFB">
        <w:trPr>
          <w:trHeight w:val="340"/>
        </w:trPr>
        <w:tc>
          <w:tcPr>
            <w:tcW w:w="510" w:type="dxa"/>
            <w:shd w:val="clear" w:color="auto" w:fill="auto"/>
            <w:vAlign w:val="center"/>
            <w:hideMark/>
          </w:tcPr>
          <w:p w14:paraId="42CAE4E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7CBD8C9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w:t>
            </w:r>
          </w:p>
        </w:tc>
        <w:tc>
          <w:tcPr>
            <w:tcW w:w="7938" w:type="dxa"/>
            <w:shd w:val="clear" w:color="auto" w:fill="auto"/>
            <w:vAlign w:val="center"/>
            <w:hideMark/>
          </w:tcPr>
          <w:p w14:paraId="0EC7B961"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620" w:type="dxa"/>
            <w:shd w:val="clear" w:color="auto" w:fill="auto"/>
            <w:vAlign w:val="center"/>
            <w:hideMark/>
          </w:tcPr>
          <w:p w14:paraId="1F1F720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1465CAA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201B981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6BF1E7CA" w14:textId="77777777" w:rsidTr="00930BFB">
        <w:trPr>
          <w:trHeight w:val="340"/>
        </w:trPr>
        <w:tc>
          <w:tcPr>
            <w:tcW w:w="510" w:type="dxa"/>
            <w:shd w:val="clear" w:color="auto" w:fill="auto"/>
            <w:vAlign w:val="center"/>
            <w:hideMark/>
          </w:tcPr>
          <w:p w14:paraId="04A4239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27F5AB0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Sức bền vật liệu II</w:t>
            </w:r>
          </w:p>
        </w:tc>
        <w:tc>
          <w:tcPr>
            <w:tcW w:w="7938" w:type="dxa"/>
            <w:shd w:val="clear" w:color="auto" w:fill="auto"/>
            <w:vAlign w:val="center"/>
            <w:hideMark/>
          </w:tcPr>
          <w:p w14:paraId="16AFD3BD"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II nghiên cứu các phương pháp tính toán công trình trên ba mặt, độ bền, độ cứng và độ ổn định công trình. Môn học giúp sinh viên có thểvận dụng  kiến thức cơ bản để tính toán các cấu kiện phức tạp, chịu các nguyên nhân tải trọng tĩnh hoặc tải trọng động, và ổn định công trình. </w:t>
            </w:r>
          </w:p>
        </w:tc>
        <w:tc>
          <w:tcPr>
            <w:tcW w:w="620" w:type="dxa"/>
            <w:shd w:val="clear" w:color="auto" w:fill="auto"/>
            <w:vAlign w:val="center"/>
            <w:hideMark/>
          </w:tcPr>
          <w:p w14:paraId="725AAE1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1BD647B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0689B50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065334FB" w14:textId="77777777" w:rsidTr="00930BFB">
        <w:trPr>
          <w:trHeight w:val="340"/>
        </w:trPr>
        <w:tc>
          <w:tcPr>
            <w:tcW w:w="510" w:type="dxa"/>
            <w:shd w:val="clear" w:color="auto" w:fill="auto"/>
            <w:vAlign w:val="center"/>
            <w:hideMark/>
          </w:tcPr>
          <w:p w14:paraId="3A5616F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13BBA87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Địa chất công trình</w:t>
            </w:r>
          </w:p>
        </w:tc>
        <w:tc>
          <w:tcPr>
            <w:tcW w:w="7938" w:type="dxa"/>
            <w:shd w:val="clear" w:color="auto" w:fill="auto"/>
            <w:vAlign w:val="center"/>
            <w:hideMark/>
          </w:tcPr>
          <w:p w14:paraId="213AD9EA"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Thành tạo đất đá, tính chất vật lý của đất đá, đặc điểm vật liệu, phân tích số liệu địa chất công trình</w:t>
            </w:r>
          </w:p>
        </w:tc>
        <w:tc>
          <w:tcPr>
            <w:tcW w:w="620" w:type="dxa"/>
            <w:shd w:val="clear" w:color="auto" w:fill="auto"/>
            <w:vAlign w:val="center"/>
            <w:hideMark/>
          </w:tcPr>
          <w:p w14:paraId="69C6A31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046AEB2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14CC8D3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90004C" w:rsidRPr="0090004C" w14:paraId="2218535B" w14:textId="77777777" w:rsidTr="00930BFB">
        <w:trPr>
          <w:trHeight w:val="340"/>
        </w:trPr>
        <w:tc>
          <w:tcPr>
            <w:tcW w:w="510" w:type="dxa"/>
            <w:shd w:val="clear" w:color="auto" w:fill="auto"/>
            <w:vAlign w:val="center"/>
            <w:hideMark/>
          </w:tcPr>
          <w:p w14:paraId="4124302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245890D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Thực tập địa chất công </w:t>
            </w:r>
            <w:r w:rsidRPr="0090004C">
              <w:rPr>
                <w:rFonts w:ascii="Times New Roman" w:eastAsia="Times New Roman" w:hAnsi="Times New Roman" w:cs="Times New Roman"/>
              </w:rPr>
              <w:lastRenderedPageBreak/>
              <w:t>trình</w:t>
            </w:r>
          </w:p>
        </w:tc>
        <w:tc>
          <w:tcPr>
            <w:tcW w:w="7938" w:type="dxa"/>
            <w:shd w:val="clear" w:color="auto" w:fill="auto"/>
            <w:vAlign w:val="center"/>
            <w:hideMark/>
          </w:tcPr>
          <w:p w14:paraId="74B8D91F"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lastRenderedPageBreak/>
              <w:t xml:space="preserve">Môn học trang bị các kiến thức liên quan đến thực hành phân loại và mô tả đất đá tại </w:t>
            </w:r>
            <w:r w:rsidRPr="0090004C">
              <w:rPr>
                <w:rFonts w:ascii="Times New Roman" w:eastAsia="Times New Roman" w:hAnsi="Times New Roman" w:cs="Times New Roman"/>
              </w:rPr>
              <w:lastRenderedPageBreak/>
              <w:t>hiện trường, cách lập báo cáo kết quả đo vẽ hiện trường.</w:t>
            </w:r>
          </w:p>
        </w:tc>
        <w:tc>
          <w:tcPr>
            <w:tcW w:w="620" w:type="dxa"/>
            <w:shd w:val="clear" w:color="auto" w:fill="auto"/>
            <w:vAlign w:val="center"/>
            <w:hideMark/>
          </w:tcPr>
          <w:p w14:paraId="726E7EB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1</w:t>
            </w:r>
          </w:p>
        </w:tc>
        <w:tc>
          <w:tcPr>
            <w:tcW w:w="860" w:type="dxa"/>
            <w:shd w:val="clear" w:color="auto" w:fill="auto"/>
            <w:vAlign w:val="center"/>
            <w:hideMark/>
          </w:tcPr>
          <w:p w14:paraId="1400D18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7E73232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Hình thức thi: Vấn đáp. </w:t>
            </w:r>
            <w:r w:rsidRPr="0090004C">
              <w:rPr>
                <w:rFonts w:ascii="Times New Roman" w:eastAsia="Times New Roman" w:hAnsi="Times New Roman" w:cs="Times New Roman"/>
              </w:rPr>
              <w:lastRenderedPageBreak/>
              <w:t xml:space="preserve">Điểm quá trình: 0%. Điểm thi hết môn 100%. </w:t>
            </w:r>
          </w:p>
        </w:tc>
      </w:tr>
      <w:tr w:rsidR="0090004C" w:rsidRPr="0090004C" w14:paraId="3ACFB21A" w14:textId="77777777" w:rsidTr="00930BFB">
        <w:trPr>
          <w:trHeight w:val="340"/>
        </w:trPr>
        <w:tc>
          <w:tcPr>
            <w:tcW w:w="510" w:type="dxa"/>
            <w:shd w:val="clear" w:color="auto" w:fill="auto"/>
            <w:vAlign w:val="center"/>
            <w:hideMark/>
          </w:tcPr>
          <w:p w14:paraId="1A4288E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5</w:t>
            </w:r>
          </w:p>
        </w:tc>
        <w:tc>
          <w:tcPr>
            <w:tcW w:w="2348" w:type="dxa"/>
            <w:shd w:val="clear" w:color="auto" w:fill="auto"/>
            <w:vAlign w:val="center"/>
            <w:hideMark/>
          </w:tcPr>
          <w:p w14:paraId="058BAEC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lực công trình</w:t>
            </w:r>
          </w:p>
        </w:tc>
        <w:tc>
          <w:tcPr>
            <w:tcW w:w="7938" w:type="dxa"/>
            <w:shd w:val="clear" w:color="auto" w:fill="auto"/>
            <w:vAlign w:val="center"/>
            <w:hideMark/>
          </w:tcPr>
          <w:p w14:paraId="5ABD21D2"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người học các kiến thức cơ sở để tính toán thủy lực các công trình thủy lợi và giải quyết các bài toán thực tế trong lĩnh vực thủy lợi, thủy điện, cấp thoát nước.</w:t>
            </w:r>
          </w:p>
        </w:tc>
        <w:tc>
          <w:tcPr>
            <w:tcW w:w="620" w:type="dxa"/>
            <w:shd w:val="clear" w:color="auto" w:fill="auto"/>
            <w:vAlign w:val="center"/>
            <w:hideMark/>
          </w:tcPr>
          <w:p w14:paraId="24C7561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0E3ECAA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19F0829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72BE67F1" w14:textId="77777777" w:rsidTr="00930BFB">
        <w:trPr>
          <w:trHeight w:val="340"/>
        </w:trPr>
        <w:tc>
          <w:tcPr>
            <w:tcW w:w="510" w:type="dxa"/>
            <w:shd w:val="clear" w:color="auto" w:fill="auto"/>
            <w:vAlign w:val="center"/>
            <w:hideMark/>
          </w:tcPr>
          <w:p w14:paraId="4CF06CF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3E90C0D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liệu xây dựng</w:t>
            </w:r>
          </w:p>
        </w:tc>
        <w:tc>
          <w:tcPr>
            <w:tcW w:w="7938" w:type="dxa"/>
            <w:shd w:val="clear" w:color="auto" w:fill="auto"/>
            <w:vAlign w:val="center"/>
            <w:hideMark/>
          </w:tcPr>
          <w:p w14:paraId="524360D5"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620" w:type="dxa"/>
            <w:shd w:val="clear" w:color="auto" w:fill="auto"/>
            <w:vAlign w:val="center"/>
            <w:hideMark/>
          </w:tcPr>
          <w:p w14:paraId="7DE6ABF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155FDB6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196FD80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20C4C444" w14:textId="77777777" w:rsidTr="00930BFB">
        <w:trPr>
          <w:trHeight w:val="340"/>
        </w:trPr>
        <w:tc>
          <w:tcPr>
            <w:tcW w:w="510" w:type="dxa"/>
            <w:shd w:val="clear" w:color="auto" w:fill="auto"/>
            <w:vAlign w:val="center"/>
            <w:hideMark/>
          </w:tcPr>
          <w:p w14:paraId="0DA670A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453B8F81"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Thủy văn công trình</w:t>
            </w:r>
          </w:p>
        </w:tc>
        <w:tc>
          <w:tcPr>
            <w:tcW w:w="7938" w:type="dxa"/>
            <w:shd w:val="clear" w:color="auto" w:fill="auto"/>
            <w:vAlign w:val="center"/>
            <w:hideMark/>
          </w:tcPr>
          <w:p w14:paraId="18FD187D"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các kiến thức về quy luật dòng chảy sông ngòi, các phương pháp tính toán các đặc trưng thủy văn thiết kế, điều tiết dòng  chảy ứng dụng trong thiết kế, quy hoạch các công trình thủy lợi và quản lý tài nguyên nước.</w:t>
            </w:r>
          </w:p>
        </w:tc>
        <w:tc>
          <w:tcPr>
            <w:tcW w:w="620" w:type="dxa"/>
            <w:shd w:val="clear" w:color="auto" w:fill="auto"/>
            <w:vAlign w:val="center"/>
            <w:hideMark/>
          </w:tcPr>
          <w:p w14:paraId="40A137F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03ED06A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3724FB2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70%;Thi trắc nghiệm: 60 phút</w:t>
            </w:r>
          </w:p>
        </w:tc>
      </w:tr>
      <w:tr w:rsidR="0090004C" w:rsidRPr="0090004C" w14:paraId="1C28FC58" w14:textId="77777777" w:rsidTr="00930BFB">
        <w:trPr>
          <w:trHeight w:val="340"/>
        </w:trPr>
        <w:tc>
          <w:tcPr>
            <w:tcW w:w="510" w:type="dxa"/>
            <w:shd w:val="clear" w:color="auto" w:fill="auto"/>
            <w:vAlign w:val="center"/>
            <w:hideMark/>
          </w:tcPr>
          <w:p w14:paraId="37AA332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17793FD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7938" w:type="dxa"/>
            <w:shd w:val="clear" w:color="auto" w:fill="auto"/>
            <w:vAlign w:val="center"/>
            <w:hideMark/>
          </w:tcPr>
          <w:p w14:paraId="219267A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Thực hiện được kỹ thuật cơ bản kiểu Bơi ếch: động tác kỹ thuật chân ếch, tay ếch và phối hợp hoàn chỉnh chân, tay và thở Bơi ếch.</w:t>
            </w:r>
            <w:r w:rsidRPr="0090004C">
              <w:rPr>
                <w:rFonts w:ascii="Times New Roman" w:eastAsia="Times New Roman" w:hAnsi="Times New Roman" w:cs="Times New Roman"/>
              </w:rPr>
              <w:br/>
              <w:t xml:space="preserve">   Phát triển các tố chất thể lực: sức mạnh, sức nhanh, sức bền, dẻo và năng lực phối hợp vận động.</w:t>
            </w:r>
            <w:r w:rsidRPr="0090004C">
              <w:rPr>
                <w:rFonts w:ascii="Times New Roman" w:eastAsia="Times New Roman" w:hAnsi="Times New Roman" w:cs="Times New Roman"/>
              </w:rPr>
              <w:br/>
              <w:t xml:space="preserve">   Trang bị cho sinh viên tri thức khái quát về môn Bơi lội, nguyên lý kỹ thuật, phương pháp tập luyện và biết vận dụng trong môi trường nước đảm bảo an toàn. </w:t>
            </w:r>
            <w:r w:rsidRPr="0090004C">
              <w:rPr>
                <w:rFonts w:ascii="Times New Roman" w:eastAsia="Times New Roman" w:hAnsi="Times New Roman" w:cs="Times New Roman"/>
              </w:rPr>
              <w:br/>
              <w:t xml:space="preserve">   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20" w:type="dxa"/>
            <w:shd w:val="clear" w:color="auto" w:fill="auto"/>
            <w:vAlign w:val="center"/>
            <w:hideMark/>
          </w:tcPr>
          <w:p w14:paraId="089E6D8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40DB6B1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3CA835E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0004C" w:rsidRPr="0090004C" w14:paraId="2D275354" w14:textId="77777777" w:rsidTr="00930BFB">
        <w:trPr>
          <w:trHeight w:val="340"/>
        </w:trPr>
        <w:tc>
          <w:tcPr>
            <w:tcW w:w="510" w:type="dxa"/>
            <w:shd w:val="clear" w:color="auto" w:fill="auto"/>
            <w:vAlign w:val="center"/>
            <w:hideMark/>
          </w:tcPr>
          <w:p w14:paraId="6B65877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310BF09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II</w:t>
            </w:r>
          </w:p>
        </w:tc>
        <w:tc>
          <w:tcPr>
            <w:tcW w:w="7938" w:type="dxa"/>
            <w:shd w:val="clear" w:color="auto" w:fill="auto"/>
            <w:vAlign w:val="center"/>
            <w:hideMark/>
          </w:tcPr>
          <w:p w14:paraId="3218FE5C"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2 nghiên cứu các phương pháp xác định nội lực và chuyển vị trong hệ siêu tĩnh.</w:t>
            </w:r>
          </w:p>
        </w:tc>
        <w:tc>
          <w:tcPr>
            <w:tcW w:w="620" w:type="dxa"/>
            <w:shd w:val="clear" w:color="auto" w:fill="auto"/>
            <w:vAlign w:val="center"/>
            <w:hideMark/>
          </w:tcPr>
          <w:p w14:paraId="03E2E9C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332FA01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451E0EB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Điểm thi: 70%; Hình thức thi: Tự luận; Thời gian thi: 90 phút</w:t>
            </w:r>
          </w:p>
        </w:tc>
      </w:tr>
      <w:tr w:rsidR="0090004C" w:rsidRPr="0090004C" w14:paraId="4F4EFF5C" w14:textId="77777777" w:rsidTr="00930BFB">
        <w:trPr>
          <w:trHeight w:val="340"/>
        </w:trPr>
        <w:tc>
          <w:tcPr>
            <w:tcW w:w="510" w:type="dxa"/>
            <w:shd w:val="clear" w:color="auto" w:fill="auto"/>
            <w:vAlign w:val="center"/>
            <w:hideMark/>
          </w:tcPr>
          <w:p w14:paraId="58B496F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2310F06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đất</w:t>
            </w:r>
          </w:p>
        </w:tc>
        <w:tc>
          <w:tcPr>
            <w:tcW w:w="7938" w:type="dxa"/>
            <w:shd w:val="clear" w:color="auto" w:fill="auto"/>
            <w:vAlign w:val="center"/>
            <w:hideMark/>
          </w:tcPr>
          <w:p w14:paraId="5BE280DE"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mục đích sử dụng đất trong xây dựng, ứng xử của đất khi chịu tải trọng, phân tích tương tác công trình và đất nền</w:t>
            </w:r>
          </w:p>
        </w:tc>
        <w:tc>
          <w:tcPr>
            <w:tcW w:w="620" w:type="dxa"/>
            <w:shd w:val="clear" w:color="auto" w:fill="auto"/>
            <w:vAlign w:val="center"/>
            <w:hideMark/>
          </w:tcPr>
          <w:p w14:paraId="1B76B75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3465482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2C8D99B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90004C" w:rsidRPr="0090004C" w14:paraId="048A6126" w14:textId="77777777" w:rsidTr="00930BFB">
        <w:trPr>
          <w:trHeight w:val="340"/>
        </w:trPr>
        <w:tc>
          <w:tcPr>
            <w:tcW w:w="510" w:type="dxa"/>
            <w:shd w:val="clear" w:color="auto" w:fill="auto"/>
            <w:vAlign w:val="center"/>
            <w:hideMark/>
          </w:tcPr>
          <w:p w14:paraId="24A74C4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11</w:t>
            </w:r>
          </w:p>
        </w:tc>
        <w:tc>
          <w:tcPr>
            <w:tcW w:w="2348" w:type="dxa"/>
            <w:shd w:val="clear" w:color="auto" w:fill="auto"/>
            <w:vAlign w:val="center"/>
            <w:hideMark/>
          </w:tcPr>
          <w:p w14:paraId="41253FA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Đánh giá tác động môi trường</w:t>
            </w:r>
          </w:p>
        </w:tc>
        <w:tc>
          <w:tcPr>
            <w:tcW w:w="7938" w:type="dxa"/>
            <w:shd w:val="clear" w:color="auto" w:fill="auto"/>
            <w:vAlign w:val="center"/>
            <w:hideMark/>
          </w:tcPr>
          <w:p w14:paraId="4D0845BB"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20" w:type="dxa"/>
            <w:shd w:val="clear" w:color="auto" w:fill="auto"/>
            <w:vAlign w:val="center"/>
            <w:hideMark/>
          </w:tcPr>
          <w:p w14:paraId="5168032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1E4CEDE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08501D8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 Điểm thi: 80%; Hình thức thi: Tự luận; Thời gian thi: 90 phút</w:t>
            </w:r>
          </w:p>
        </w:tc>
      </w:tr>
      <w:tr w:rsidR="0090004C" w:rsidRPr="0090004C" w14:paraId="6D852C8D" w14:textId="77777777" w:rsidTr="00930BFB">
        <w:trPr>
          <w:trHeight w:val="340"/>
        </w:trPr>
        <w:tc>
          <w:tcPr>
            <w:tcW w:w="510" w:type="dxa"/>
            <w:shd w:val="clear" w:color="auto" w:fill="auto"/>
            <w:vAlign w:val="center"/>
            <w:hideMark/>
          </w:tcPr>
          <w:p w14:paraId="4BBDA7C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vAlign w:val="center"/>
            <w:hideMark/>
          </w:tcPr>
          <w:p w14:paraId="45D94C6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bê tông cốt thép</w:t>
            </w:r>
          </w:p>
        </w:tc>
        <w:tc>
          <w:tcPr>
            <w:tcW w:w="7938" w:type="dxa"/>
            <w:shd w:val="clear" w:color="auto" w:fill="auto"/>
            <w:vAlign w:val="center"/>
            <w:hideMark/>
          </w:tcPr>
          <w:p w14:paraId="3C54516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20" w:type="dxa"/>
            <w:shd w:val="clear" w:color="auto" w:fill="auto"/>
            <w:vAlign w:val="center"/>
            <w:hideMark/>
          </w:tcPr>
          <w:p w14:paraId="09C485D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534E2D6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793125D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Điểm thi: 70%; Hình thức thi: Viết; Thời gian thi: 90 phút</w:t>
            </w:r>
          </w:p>
        </w:tc>
      </w:tr>
      <w:tr w:rsidR="0090004C" w:rsidRPr="0090004C" w14:paraId="71428822" w14:textId="77777777" w:rsidTr="00930BFB">
        <w:trPr>
          <w:trHeight w:val="340"/>
        </w:trPr>
        <w:tc>
          <w:tcPr>
            <w:tcW w:w="510" w:type="dxa"/>
            <w:shd w:val="clear" w:color="auto" w:fill="auto"/>
            <w:vAlign w:val="center"/>
            <w:hideMark/>
          </w:tcPr>
          <w:p w14:paraId="290B04D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vAlign w:val="center"/>
            <w:hideMark/>
          </w:tcPr>
          <w:p w14:paraId="26C5DAC4"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Kinh tế xây dựng I</w:t>
            </w:r>
          </w:p>
        </w:tc>
        <w:tc>
          <w:tcPr>
            <w:tcW w:w="7938" w:type="dxa"/>
            <w:shd w:val="clear" w:color="auto" w:fill="auto"/>
            <w:vAlign w:val="center"/>
            <w:hideMark/>
          </w:tcPr>
          <w:p w14:paraId="0F665431"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620" w:type="dxa"/>
            <w:shd w:val="clear" w:color="auto" w:fill="auto"/>
            <w:vAlign w:val="center"/>
            <w:hideMark/>
          </w:tcPr>
          <w:p w14:paraId="63B89E1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3C968ED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76F35CF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90004C" w:rsidRPr="0090004C" w14:paraId="450B8F48" w14:textId="77777777" w:rsidTr="00930BFB">
        <w:trPr>
          <w:trHeight w:val="340"/>
        </w:trPr>
        <w:tc>
          <w:tcPr>
            <w:tcW w:w="510" w:type="dxa"/>
            <w:shd w:val="clear" w:color="auto" w:fill="auto"/>
            <w:vAlign w:val="center"/>
            <w:hideMark/>
          </w:tcPr>
          <w:p w14:paraId="206D6BE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vAlign w:val="center"/>
            <w:hideMark/>
          </w:tcPr>
          <w:p w14:paraId="20D03D0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và cơ sở thiết kế công trình thủy</w:t>
            </w:r>
          </w:p>
        </w:tc>
        <w:tc>
          <w:tcPr>
            <w:tcW w:w="7938" w:type="dxa"/>
            <w:shd w:val="clear" w:color="auto" w:fill="auto"/>
            <w:vAlign w:val="center"/>
            <w:hideMark/>
          </w:tcPr>
          <w:p w14:paraId="6FC2086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Hiểu được khái niệm, tầm quan trọng của ngành thủy lợi và công trình thủy; phân loại và điều kiện làm việc của công trình thủy; </w:t>
            </w:r>
            <w:r w:rsidRPr="0090004C">
              <w:rPr>
                <w:rFonts w:ascii="Times New Roman" w:eastAsia="Times New Roman" w:hAnsi="Times New Roman" w:cs="Times New Roman"/>
              </w:rPr>
              <w:br/>
              <w:t xml:space="preserve">- Nắm được cơ sở để thực hiện các tính toán cơ bản trong thiết kế công trình thủy: tính toán thấm, tải trọng và tác động, ổn định và độ bền của công trình; </w:t>
            </w:r>
            <w:r w:rsidRPr="0090004C">
              <w:rPr>
                <w:rFonts w:ascii="Times New Roman" w:eastAsia="Times New Roman" w:hAnsi="Times New Roman" w:cs="Times New Roman"/>
              </w:rPr>
              <w:br/>
              <w:t>- Nắm được các nội dung cơ bản của nhiệm vụ khảo sát, thiết kế, quản lý vận hành và nghiên cứu công trình thủy .</w:t>
            </w:r>
          </w:p>
        </w:tc>
        <w:tc>
          <w:tcPr>
            <w:tcW w:w="620" w:type="dxa"/>
            <w:shd w:val="clear" w:color="auto" w:fill="auto"/>
            <w:vAlign w:val="center"/>
            <w:hideMark/>
          </w:tcPr>
          <w:p w14:paraId="01C9A04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2F17831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340BD58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160393E1" w14:textId="77777777" w:rsidTr="00930BFB">
        <w:trPr>
          <w:trHeight w:val="340"/>
        </w:trPr>
        <w:tc>
          <w:tcPr>
            <w:tcW w:w="510" w:type="dxa"/>
            <w:shd w:val="clear" w:color="auto" w:fill="auto"/>
            <w:vAlign w:val="center"/>
            <w:hideMark/>
          </w:tcPr>
          <w:p w14:paraId="6784A4E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348" w:type="dxa"/>
            <w:shd w:val="clear" w:color="auto" w:fill="auto"/>
            <w:vAlign w:val="center"/>
            <w:hideMark/>
          </w:tcPr>
          <w:p w14:paraId="66B82E40" w14:textId="77777777" w:rsidR="00A55BCF" w:rsidRPr="0090004C" w:rsidRDefault="00A55BCF" w:rsidP="00930BFB">
            <w:pPr>
              <w:spacing w:after="0" w:line="240" w:lineRule="auto"/>
              <w:rPr>
                <w:rFonts w:ascii="Times New Roman" w:eastAsia="Times New Roman" w:hAnsi="Times New Roman" w:cs="Times New Roman"/>
                <w:i/>
                <w:iCs/>
              </w:rPr>
            </w:pPr>
            <w:r w:rsidRPr="0090004C">
              <w:rPr>
                <w:rFonts w:ascii="Times New Roman" w:eastAsia="Times New Roman" w:hAnsi="Times New Roman" w:cs="Times New Roman"/>
                <w:i/>
                <w:iCs/>
              </w:rPr>
              <w:t>Đồ án kết cấu bê tông cốt thép</w:t>
            </w:r>
          </w:p>
        </w:tc>
        <w:tc>
          <w:tcPr>
            <w:tcW w:w="7938" w:type="dxa"/>
            <w:shd w:val="clear" w:color="auto" w:fill="auto"/>
            <w:vAlign w:val="center"/>
            <w:hideMark/>
          </w:tcPr>
          <w:p w14:paraId="42D34DC1"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giúp sinh viên vận dụng các kiến thức của môn học KCBTCT để thiết kế các công trình bê tông cốt thép chuyên ngành</w:t>
            </w:r>
          </w:p>
        </w:tc>
        <w:tc>
          <w:tcPr>
            <w:tcW w:w="620" w:type="dxa"/>
            <w:shd w:val="clear" w:color="auto" w:fill="auto"/>
            <w:vAlign w:val="center"/>
            <w:hideMark/>
          </w:tcPr>
          <w:p w14:paraId="3F5AAC4C" w14:textId="77777777" w:rsidR="00A55BCF" w:rsidRPr="0090004C" w:rsidRDefault="00A55BCF" w:rsidP="00930BFB">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1</w:t>
            </w:r>
          </w:p>
        </w:tc>
        <w:tc>
          <w:tcPr>
            <w:tcW w:w="860" w:type="dxa"/>
            <w:shd w:val="clear" w:color="auto" w:fill="auto"/>
            <w:vAlign w:val="center"/>
            <w:hideMark/>
          </w:tcPr>
          <w:p w14:paraId="1490A88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0C9D9FA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 Điểm thi: 80%; Hình thức thi: Vấn đáp; Thời gian thi: 20 phút/SV</w:t>
            </w:r>
          </w:p>
        </w:tc>
      </w:tr>
      <w:tr w:rsidR="0090004C" w:rsidRPr="0090004C" w14:paraId="280BA663" w14:textId="77777777" w:rsidTr="00930BFB">
        <w:trPr>
          <w:trHeight w:val="340"/>
        </w:trPr>
        <w:tc>
          <w:tcPr>
            <w:tcW w:w="510" w:type="dxa"/>
            <w:shd w:val="clear" w:color="auto" w:fill="auto"/>
            <w:vAlign w:val="center"/>
            <w:hideMark/>
          </w:tcPr>
          <w:p w14:paraId="224CE50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348" w:type="dxa"/>
            <w:shd w:val="clear" w:color="auto" w:fill="auto"/>
            <w:vAlign w:val="center"/>
            <w:hideMark/>
          </w:tcPr>
          <w:p w14:paraId="7AFAD930" w14:textId="77777777" w:rsidR="00A55BCF" w:rsidRPr="0090004C" w:rsidRDefault="00A55BCF" w:rsidP="00930BFB">
            <w:pPr>
              <w:spacing w:after="0" w:line="240" w:lineRule="auto"/>
              <w:rPr>
                <w:rFonts w:ascii="Times New Roman" w:eastAsia="Times New Roman" w:hAnsi="Times New Roman" w:cs="Times New Roman"/>
                <w:i/>
                <w:iCs/>
              </w:rPr>
            </w:pPr>
            <w:r w:rsidRPr="0090004C">
              <w:rPr>
                <w:rFonts w:ascii="Times New Roman" w:eastAsia="Times New Roman" w:hAnsi="Times New Roman" w:cs="Times New Roman"/>
                <w:i/>
                <w:iCs/>
              </w:rPr>
              <w:t>Quy hoạch hệ thống thủy lợi</w:t>
            </w:r>
          </w:p>
        </w:tc>
        <w:tc>
          <w:tcPr>
            <w:tcW w:w="7938" w:type="dxa"/>
            <w:shd w:val="clear" w:color="auto" w:fill="auto"/>
            <w:vAlign w:val="center"/>
            <w:hideMark/>
          </w:tcPr>
          <w:p w14:paraId="046B079E"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Tính toán xác định nhu cầu cấp và thoát nước cho các đối tượng dùng nước khác nhau trong vùng quy hoạch thủy lợi. Quy hoạch và bố trí hệ thống thuỷ lợi cấp thoát nước cho vùng quy hoạch</w:t>
            </w:r>
          </w:p>
        </w:tc>
        <w:tc>
          <w:tcPr>
            <w:tcW w:w="620" w:type="dxa"/>
            <w:shd w:val="clear" w:color="auto" w:fill="auto"/>
            <w:vAlign w:val="center"/>
            <w:hideMark/>
          </w:tcPr>
          <w:p w14:paraId="190FF192" w14:textId="77777777" w:rsidR="00A55BCF" w:rsidRPr="0090004C" w:rsidRDefault="00A55BCF" w:rsidP="00930BFB">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60" w:type="dxa"/>
            <w:shd w:val="clear" w:color="auto" w:fill="auto"/>
            <w:vAlign w:val="center"/>
            <w:hideMark/>
          </w:tcPr>
          <w:p w14:paraId="13B3383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5D808F7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Điểm thi: 70%; Hình thức thi: tự luận; Thời gian thi: 60 phút</w:t>
            </w:r>
          </w:p>
        </w:tc>
      </w:tr>
      <w:tr w:rsidR="0090004C" w:rsidRPr="0090004C" w14:paraId="5D189F12" w14:textId="77777777" w:rsidTr="00930BFB">
        <w:trPr>
          <w:trHeight w:val="340"/>
        </w:trPr>
        <w:tc>
          <w:tcPr>
            <w:tcW w:w="510" w:type="dxa"/>
            <w:shd w:val="clear" w:color="auto" w:fill="auto"/>
            <w:vAlign w:val="center"/>
            <w:hideMark/>
          </w:tcPr>
          <w:p w14:paraId="61FAF09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0286" w:type="dxa"/>
            <w:gridSpan w:val="2"/>
            <w:shd w:val="clear" w:color="auto" w:fill="auto"/>
            <w:vAlign w:val="center"/>
            <w:hideMark/>
          </w:tcPr>
          <w:p w14:paraId="72EDB044" w14:textId="77777777" w:rsidR="00A55BCF" w:rsidRPr="0090004C" w:rsidRDefault="00A55BCF" w:rsidP="00930BFB">
            <w:pPr>
              <w:spacing w:after="0" w:line="240" w:lineRule="auto"/>
              <w:jc w:val="center"/>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2tc tự chọn)</w:t>
            </w:r>
          </w:p>
        </w:tc>
        <w:tc>
          <w:tcPr>
            <w:tcW w:w="620" w:type="dxa"/>
            <w:shd w:val="clear" w:color="auto" w:fill="auto"/>
            <w:vAlign w:val="center"/>
            <w:hideMark/>
          </w:tcPr>
          <w:p w14:paraId="23901CD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6AAFFD0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2758" w:type="dxa"/>
            <w:shd w:val="clear" w:color="auto" w:fill="auto"/>
            <w:vAlign w:val="center"/>
            <w:hideMark/>
          </w:tcPr>
          <w:p w14:paraId="7C8A34C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90004C" w:rsidRPr="0090004C" w14:paraId="7DD8C84A" w14:textId="77777777" w:rsidTr="00930BFB">
        <w:trPr>
          <w:trHeight w:val="340"/>
        </w:trPr>
        <w:tc>
          <w:tcPr>
            <w:tcW w:w="510" w:type="dxa"/>
            <w:shd w:val="clear" w:color="auto" w:fill="auto"/>
            <w:vAlign w:val="center"/>
            <w:hideMark/>
          </w:tcPr>
          <w:p w14:paraId="149B667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348" w:type="dxa"/>
            <w:shd w:val="clear" w:color="auto" w:fill="auto"/>
            <w:vAlign w:val="center"/>
            <w:hideMark/>
          </w:tcPr>
          <w:p w14:paraId="28B66614" w14:textId="77777777" w:rsidR="00A55BCF" w:rsidRPr="0090004C" w:rsidRDefault="00A55BCF" w:rsidP="00930BFB">
            <w:pPr>
              <w:spacing w:after="0" w:line="240" w:lineRule="auto"/>
              <w:rPr>
                <w:rFonts w:ascii="Times New Roman" w:eastAsia="Times New Roman" w:hAnsi="Times New Roman" w:cs="Times New Roman"/>
                <w:i/>
                <w:iCs/>
              </w:rPr>
            </w:pPr>
            <w:r w:rsidRPr="0090004C">
              <w:rPr>
                <w:rFonts w:ascii="Times New Roman" w:eastAsia="Times New Roman" w:hAnsi="Times New Roman" w:cs="Times New Roman"/>
                <w:i/>
                <w:iCs/>
              </w:rPr>
              <w:t>Thủy lực dòng hở</w:t>
            </w:r>
          </w:p>
        </w:tc>
        <w:tc>
          <w:tcPr>
            <w:tcW w:w="7938" w:type="dxa"/>
            <w:shd w:val="clear" w:color="auto" w:fill="auto"/>
            <w:vAlign w:val="center"/>
            <w:hideMark/>
          </w:tcPr>
          <w:p w14:paraId="7876E35B"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Đây là môn học cơ sở cung cấp các lý thuyết cơ bản về dòng chảy ổn định và không ổn định trong hệ thống kênh, sông cùng với các ứng dụng và giải pháp để giải quyết các vấn đề thực tế.</w:t>
            </w:r>
          </w:p>
        </w:tc>
        <w:tc>
          <w:tcPr>
            <w:tcW w:w="620" w:type="dxa"/>
            <w:shd w:val="clear" w:color="auto" w:fill="auto"/>
            <w:vAlign w:val="center"/>
            <w:hideMark/>
          </w:tcPr>
          <w:p w14:paraId="03FD0EF3" w14:textId="77777777" w:rsidR="00A55BCF" w:rsidRPr="0090004C" w:rsidRDefault="00A55BCF" w:rsidP="00930BFB">
            <w:pPr>
              <w:spacing w:after="0" w:line="240" w:lineRule="auto"/>
              <w:jc w:val="center"/>
              <w:rPr>
                <w:rFonts w:ascii="Times New Roman" w:eastAsia="Times New Roman" w:hAnsi="Times New Roman" w:cs="Times New Roman"/>
                <w:i/>
                <w:iCs/>
              </w:rPr>
            </w:pPr>
            <w:r w:rsidRPr="0090004C">
              <w:rPr>
                <w:rFonts w:ascii="Times New Roman" w:eastAsia="Times New Roman" w:hAnsi="Times New Roman" w:cs="Times New Roman"/>
                <w:i/>
                <w:iCs/>
              </w:rPr>
              <w:t>3</w:t>
            </w:r>
          </w:p>
        </w:tc>
        <w:tc>
          <w:tcPr>
            <w:tcW w:w="860" w:type="dxa"/>
            <w:shd w:val="clear" w:color="auto" w:fill="auto"/>
            <w:vAlign w:val="center"/>
            <w:hideMark/>
          </w:tcPr>
          <w:p w14:paraId="1E33418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2F662CF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Tự luận; Thời gian thi: 90 phút</w:t>
            </w:r>
          </w:p>
        </w:tc>
      </w:tr>
      <w:tr w:rsidR="0090004C" w:rsidRPr="0090004C" w14:paraId="571FD094" w14:textId="77777777" w:rsidTr="00930BFB">
        <w:trPr>
          <w:trHeight w:val="340"/>
        </w:trPr>
        <w:tc>
          <w:tcPr>
            <w:tcW w:w="510" w:type="dxa"/>
            <w:shd w:val="clear" w:color="auto" w:fill="auto"/>
            <w:vAlign w:val="center"/>
            <w:hideMark/>
          </w:tcPr>
          <w:p w14:paraId="0088ABA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348" w:type="dxa"/>
            <w:shd w:val="clear" w:color="auto" w:fill="auto"/>
            <w:vAlign w:val="center"/>
            <w:hideMark/>
          </w:tcPr>
          <w:p w14:paraId="162F022A" w14:textId="77777777" w:rsidR="00A55BCF" w:rsidRPr="0090004C" w:rsidRDefault="00A55BCF" w:rsidP="00930BFB">
            <w:pPr>
              <w:spacing w:after="0" w:line="240" w:lineRule="auto"/>
              <w:rPr>
                <w:rFonts w:ascii="Times New Roman" w:eastAsia="Times New Roman" w:hAnsi="Times New Roman" w:cs="Times New Roman"/>
                <w:i/>
                <w:iCs/>
              </w:rPr>
            </w:pPr>
            <w:r w:rsidRPr="0090004C">
              <w:rPr>
                <w:rFonts w:ascii="Times New Roman" w:eastAsia="Times New Roman" w:hAnsi="Times New Roman" w:cs="Times New Roman"/>
                <w:i/>
                <w:iCs/>
              </w:rPr>
              <w:t>Động lực học công trình</w:t>
            </w:r>
          </w:p>
        </w:tc>
        <w:tc>
          <w:tcPr>
            <w:tcW w:w="7938" w:type="dxa"/>
            <w:shd w:val="clear" w:color="auto" w:fill="auto"/>
            <w:vAlign w:val="center"/>
            <w:hideMark/>
          </w:tcPr>
          <w:p w14:paraId="2472B178"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Động lực học công trình nghiên cứu các phương pháp tính toán kết cấu công trình chịu tải trọng động. Thông qua môn học sinh viên có thể tính toán kết cấu chịu tải trọng động thường gặp trọng thực tế.</w:t>
            </w:r>
          </w:p>
        </w:tc>
        <w:tc>
          <w:tcPr>
            <w:tcW w:w="620" w:type="dxa"/>
            <w:shd w:val="clear" w:color="auto" w:fill="auto"/>
            <w:vAlign w:val="center"/>
            <w:hideMark/>
          </w:tcPr>
          <w:p w14:paraId="5F0F0E03" w14:textId="77777777" w:rsidR="00A55BCF" w:rsidRPr="0090004C" w:rsidRDefault="00A55BCF" w:rsidP="00930BFB">
            <w:pPr>
              <w:spacing w:after="0" w:line="240" w:lineRule="auto"/>
              <w:jc w:val="center"/>
              <w:rPr>
                <w:rFonts w:ascii="Times New Roman" w:eastAsia="Times New Roman" w:hAnsi="Times New Roman" w:cs="Times New Roman"/>
                <w:i/>
                <w:iCs/>
              </w:rPr>
            </w:pPr>
            <w:r w:rsidRPr="0090004C">
              <w:rPr>
                <w:rFonts w:ascii="Times New Roman" w:eastAsia="Times New Roman" w:hAnsi="Times New Roman" w:cs="Times New Roman"/>
                <w:i/>
                <w:iCs/>
              </w:rPr>
              <w:t>2</w:t>
            </w:r>
          </w:p>
        </w:tc>
        <w:tc>
          <w:tcPr>
            <w:tcW w:w="860" w:type="dxa"/>
            <w:shd w:val="clear" w:color="auto" w:fill="auto"/>
            <w:vAlign w:val="center"/>
            <w:hideMark/>
          </w:tcPr>
          <w:p w14:paraId="5F99813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1EFFD1C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Điểm thi: 70%; Hình thức thi: Tự luận; Thời gian thi: 90 phút</w:t>
            </w:r>
          </w:p>
        </w:tc>
      </w:tr>
      <w:tr w:rsidR="0090004C" w:rsidRPr="0090004C" w14:paraId="42B9EDA9" w14:textId="77777777" w:rsidTr="00930BFB">
        <w:trPr>
          <w:trHeight w:val="340"/>
        </w:trPr>
        <w:tc>
          <w:tcPr>
            <w:tcW w:w="510" w:type="dxa"/>
            <w:shd w:val="clear" w:color="auto" w:fill="auto"/>
            <w:vAlign w:val="center"/>
            <w:hideMark/>
          </w:tcPr>
          <w:p w14:paraId="7A919F5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348" w:type="dxa"/>
            <w:shd w:val="clear" w:color="auto" w:fill="auto"/>
            <w:vAlign w:val="center"/>
            <w:hideMark/>
          </w:tcPr>
          <w:p w14:paraId="3F99F9A9" w14:textId="77777777" w:rsidR="00A55BCF" w:rsidRPr="0090004C" w:rsidRDefault="00A55BCF" w:rsidP="00930BFB">
            <w:pPr>
              <w:spacing w:after="0" w:line="240" w:lineRule="auto"/>
              <w:rPr>
                <w:rFonts w:ascii="Times New Roman" w:eastAsia="Times New Roman" w:hAnsi="Times New Roman" w:cs="Times New Roman"/>
                <w:i/>
                <w:iCs/>
              </w:rPr>
            </w:pPr>
            <w:r w:rsidRPr="0090004C">
              <w:rPr>
                <w:rFonts w:ascii="Times New Roman" w:eastAsia="Times New Roman" w:hAnsi="Times New Roman" w:cs="Times New Roman"/>
                <w:i/>
                <w:iCs/>
              </w:rPr>
              <w:t xml:space="preserve">Thiết kế hình học </w:t>
            </w:r>
            <w:r w:rsidRPr="0090004C">
              <w:rPr>
                <w:rFonts w:ascii="Times New Roman" w:eastAsia="Times New Roman" w:hAnsi="Times New Roman" w:cs="Times New Roman"/>
                <w:i/>
                <w:iCs/>
              </w:rPr>
              <w:lastRenderedPageBreak/>
              <w:t>đường ôtô</w:t>
            </w:r>
          </w:p>
        </w:tc>
        <w:tc>
          <w:tcPr>
            <w:tcW w:w="7938" w:type="dxa"/>
            <w:shd w:val="clear" w:color="auto" w:fill="auto"/>
            <w:vAlign w:val="center"/>
            <w:hideMark/>
          </w:tcPr>
          <w:p w14:paraId="110B9F6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lastRenderedPageBreak/>
              <w:t xml:space="preserve">Trang bị cho sinh viên những kiến thức cơ bản về thiết kế hình học và khảo sát thiết kế </w:t>
            </w:r>
            <w:r w:rsidRPr="0090004C">
              <w:rPr>
                <w:rFonts w:ascii="Times New Roman" w:eastAsia="Times New Roman" w:hAnsi="Times New Roman" w:cs="Times New Roman"/>
              </w:rPr>
              <w:lastRenderedPageBreak/>
              <w:t>đường ôtô.</w:t>
            </w:r>
          </w:p>
        </w:tc>
        <w:tc>
          <w:tcPr>
            <w:tcW w:w="620" w:type="dxa"/>
            <w:shd w:val="clear" w:color="auto" w:fill="auto"/>
            <w:vAlign w:val="center"/>
            <w:hideMark/>
          </w:tcPr>
          <w:p w14:paraId="05EE6E63" w14:textId="77777777" w:rsidR="00A55BCF" w:rsidRPr="0090004C" w:rsidRDefault="00A55BCF" w:rsidP="00930BFB">
            <w:pPr>
              <w:spacing w:after="0" w:line="240" w:lineRule="auto"/>
              <w:jc w:val="center"/>
              <w:rPr>
                <w:rFonts w:ascii="Times New Roman" w:eastAsia="Times New Roman" w:hAnsi="Times New Roman" w:cs="Times New Roman"/>
                <w:i/>
                <w:iCs/>
              </w:rPr>
            </w:pPr>
            <w:r w:rsidRPr="0090004C">
              <w:rPr>
                <w:rFonts w:ascii="Times New Roman" w:eastAsia="Times New Roman" w:hAnsi="Times New Roman" w:cs="Times New Roman"/>
                <w:i/>
                <w:iCs/>
              </w:rPr>
              <w:lastRenderedPageBreak/>
              <w:t>2</w:t>
            </w:r>
          </w:p>
        </w:tc>
        <w:tc>
          <w:tcPr>
            <w:tcW w:w="860" w:type="dxa"/>
            <w:shd w:val="clear" w:color="auto" w:fill="auto"/>
            <w:vAlign w:val="center"/>
            <w:hideMark/>
          </w:tcPr>
          <w:p w14:paraId="270D822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4C465F1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30%; Điểm </w:t>
            </w:r>
            <w:r w:rsidRPr="0090004C">
              <w:rPr>
                <w:rFonts w:ascii="Times New Roman" w:eastAsia="Times New Roman" w:hAnsi="Times New Roman" w:cs="Times New Roman"/>
              </w:rPr>
              <w:lastRenderedPageBreak/>
              <w:t>thi: 70%; Hình thức thi: viết; Thời gian thi: 90 phút</w:t>
            </w:r>
          </w:p>
        </w:tc>
      </w:tr>
      <w:tr w:rsidR="0090004C" w:rsidRPr="0090004C" w14:paraId="6912131D" w14:textId="77777777" w:rsidTr="00930BFB">
        <w:trPr>
          <w:trHeight w:val="340"/>
        </w:trPr>
        <w:tc>
          <w:tcPr>
            <w:tcW w:w="510" w:type="dxa"/>
            <w:shd w:val="clear" w:color="auto" w:fill="auto"/>
            <w:vAlign w:val="center"/>
            <w:hideMark/>
          </w:tcPr>
          <w:p w14:paraId="71DF481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20</w:t>
            </w:r>
          </w:p>
        </w:tc>
        <w:tc>
          <w:tcPr>
            <w:tcW w:w="2348" w:type="dxa"/>
            <w:shd w:val="clear" w:color="auto" w:fill="auto"/>
            <w:vAlign w:val="center"/>
            <w:hideMark/>
          </w:tcPr>
          <w:p w14:paraId="1DDE1A3D" w14:textId="77777777" w:rsidR="00A55BCF" w:rsidRPr="0090004C" w:rsidRDefault="00A55BCF" w:rsidP="00930BFB">
            <w:pPr>
              <w:spacing w:after="0" w:line="240" w:lineRule="auto"/>
              <w:rPr>
                <w:rFonts w:ascii="Times New Roman" w:eastAsia="Times New Roman" w:hAnsi="Times New Roman" w:cs="Times New Roman"/>
                <w:i/>
                <w:iCs/>
              </w:rPr>
            </w:pPr>
            <w:r w:rsidRPr="0090004C">
              <w:rPr>
                <w:rFonts w:ascii="Times New Roman" w:eastAsia="Times New Roman" w:hAnsi="Times New Roman" w:cs="Times New Roman"/>
                <w:i/>
                <w:iCs/>
              </w:rPr>
              <w:t>Cơ sở thiết kế công trình cảng, đường thủy</w:t>
            </w:r>
          </w:p>
        </w:tc>
        <w:tc>
          <w:tcPr>
            <w:tcW w:w="7938" w:type="dxa"/>
            <w:shd w:val="clear" w:color="auto" w:fill="auto"/>
            <w:vAlign w:val="center"/>
            <w:hideMark/>
          </w:tcPr>
          <w:p w14:paraId="6CA15553"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kiến thức khái quát về hệ thống cảng biển, đường thủy nội địa của Việt Nam và trên thế giới. Cung cấp các kiến thức cụ thể về các yếu tổ thủy hải văn và các quá trình biến đổi các thành phần sóng, mực nước và dòng chảy sông, biển cũng như vùng cửa sông ven biển bao gồm: thuỷ triều, mực nước cực trị (sóng thần, nước dâng do bão), động lực học dòng chảy sông, dòng chảy biển, dòng chảy ven bờ, nguyên lý của các quá trình thuỷ động lực học trong vùng cửa sông ven biển, tương tác của các yếu tố trên đến ổn định lòng sông, đường bờ, vùng ven bờ và công trình cảng, đường thủy.</w:t>
            </w:r>
          </w:p>
        </w:tc>
        <w:tc>
          <w:tcPr>
            <w:tcW w:w="620" w:type="dxa"/>
            <w:shd w:val="clear" w:color="auto" w:fill="auto"/>
            <w:vAlign w:val="center"/>
            <w:hideMark/>
          </w:tcPr>
          <w:p w14:paraId="04532FB7" w14:textId="77777777" w:rsidR="00A55BCF" w:rsidRPr="0090004C" w:rsidRDefault="00A55BCF" w:rsidP="00930BFB">
            <w:pPr>
              <w:spacing w:after="0" w:line="240" w:lineRule="auto"/>
              <w:jc w:val="center"/>
              <w:rPr>
                <w:rFonts w:ascii="Times New Roman" w:eastAsia="Times New Roman" w:hAnsi="Times New Roman" w:cs="Times New Roman"/>
                <w:i/>
                <w:iCs/>
              </w:rPr>
            </w:pPr>
            <w:r w:rsidRPr="0090004C">
              <w:rPr>
                <w:rFonts w:ascii="Times New Roman" w:eastAsia="Times New Roman" w:hAnsi="Times New Roman" w:cs="Times New Roman"/>
                <w:i/>
                <w:iCs/>
              </w:rPr>
              <w:t>3</w:t>
            </w:r>
          </w:p>
        </w:tc>
        <w:tc>
          <w:tcPr>
            <w:tcW w:w="860" w:type="dxa"/>
            <w:shd w:val="clear" w:color="auto" w:fill="auto"/>
            <w:vAlign w:val="center"/>
            <w:hideMark/>
          </w:tcPr>
          <w:p w14:paraId="065A3BF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4EBAA32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30%  </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Viết/trắc nghiệm/vấn đáp</w:t>
            </w:r>
            <w:r w:rsidRPr="0090004C">
              <w:rPr>
                <w:rFonts w:ascii="Times New Roman" w:eastAsia="Times New Roman" w:hAnsi="Times New Roman" w:cs="Times New Roman"/>
              </w:rPr>
              <w:br/>
              <w:t>Thời gian thi: 90 phút</w:t>
            </w:r>
          </w:p>
        </w:tc>
      </w:tr>
      <w:tr w:rsidR="0090004C" w:rsidRPr="0090004C" w14:paraId="215D3E99" w14:textId="77777777" w:rsidTr="00930BFB">
        <w:trPr>
          <w:trHeight w:val="340"/>
        </w:trPr>
        <w:tc>
          <w:tcPr>
            <w:tcW w:w="510" w:type="dxa"/>
            <w:shd w:val="clear" w:color="auto" w:fill="auto"/>
            <w:vAlign w:val="center"/>
            <w:hideMark/>
          </w:tcPr>
          <w:p w14:paraId="75743AB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21</w:t>
            </w:r>
          </w:p>
        </w:tc>
        <w:tc>
          <w:tcPr>
            <w:tcW w:w="2348" w:type="dxa"/>
            <w:shd w:val="clear" w:color="auto" w:fill="auto"/>
            <w:vAlign w:val="center"/>
            <w:hideMark/>
          </w:tcPr>
          <w:p w14:paraId="06FD7000" w14:textId="77777777" w:rsidR="00A55BCF" w:rsidRPr="0090004C" w:rsidRDefault="00A55BCF" w:rsidP="00930BFB">
            <w:pPr>
              <w:spacing w:after="0" w:line="240" w:lineRule="auto"/>
              <w:rPr>
                <w:rFonts w:ascii="Times New Roman" w:eastAsia="Times New Roman" w:hAnsi="Times New Roman" w:cs="Times New Roman"/>
                <w:i/>
                <w:iCs/>
              </w:rPr>
            </w:pPr>
            <w:r w:rsidRPr="0090004C">
              <w:rPr>
                <w:rFonts w:ascii="Times New Roman" w:eastAsia="Times New Roman" w:hAnsi="Times New Roman" w:cs="Times New Roman"/>
                <w:i/>
                <w:iCs/>
              </w:rPr>
              <w:t>Thí nghiệm và thiết bị đo trong kỹ thuật dân dụng</w:t>
            </w:r>
          </w:p>
        </w:tc>
        <w:tc>
          <w:tcPr>
            <w:tcW w:w="7938" w:type="dxa"/>
            <w:shd w:val="clear" w:color="auto" w:fill="auto"/>
            <w:vAlign w:val="center"/>
            <w:hideMark/>
          </w:tcPr>
          <w:p w14:paraId="43BE6AAB"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Thí nghiệm và thiết bị đo trong kỹ thuật dân dụng nghiên cứu các phương pháp xác định trạng thái làm việc của công trình băng thực nghiệm thông qua việc sử dụng các thiết bị đo đạc và quan trắc. Môn học cung cấp cho sv những kiến thức cơ bản về cấu tạo, cách sử dụng và nguyên lý hoạt động các thiết bị đo trong kỹ  thuật; cách thức sử dụng các thiết bị đo để xác định trạng thái ứng suất biến dang và xử lý kết quả đo</w:t>
            </w:r>
          </w:p>
        </w:tc>
        <w:tc>
          <w:tcPr>
            <w:tcW w:w="620" w:type="dxa"/>
            <w:shd w:val="clear" w:color="auto" w:fill="auto"/>
            <w:vAlign w:val="center"/>
            <w:hideMark/>
          </w:tcPr>
          <w:p w14:paraId="7B0F0493" w14:textId="77777777" w:rsidR="00A55BCF" w:rsidRPr="0090004C" w:rsidRDefault="00A55BCF" w:rsidP="00930BFB">
            <w:pPr>
              <w:spacing w:after="0" w:line="240" w:lineRule="auto"/>
              <w:jc w:val="center"/>
              <w:rPr>
                <w:rFonts w:ascii="Times New Roman" w:eastAsia="Times New Roman" w:hAnsi="Times New Roman" w:cs="Times New Roman"/>
                <w:i/>
                <w:iCs/>
              </w:rPr>
            </w:pPr>
            <w:r w:rsidRPr="0090004C">
              <w:rPr>
                <w:rFonts w:ascii="Times New Roman" w:eastAsia="Times New Roman" w:hAnsi="Times New Roman" w:cs="Times New Roman"/>
                <w:i/>
                <w:iCs/>
              </w:rPr>
              <w:t>2</w:t>
            </w:r>
          </w:p>
        </w:tc>
        <w:tc>
          <w:tcPr>
            <w:tcW w:w="860" w:type="dxa"/>
            <w:shd w:val="clear" w:color="auto" w:fill="auto"/>
            <w:vAlign w:val="center"/>
            <w:hideMark/>
          </w:tcPr>
          <w:p w14:paraId="0A2F6F2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58C8908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3773E61C" w14:textId="77777777" w:rsidTr="00930BFB">
        <w:trPr>
          <w:trHeight w:val="340"/>
        </w:trPr>
        <w:tc>
          <w:tcPr>
            <w:tcW w:w="510" w:type="dxa"/>
            <w:shd w:val="clear" w:color="auto" w:fill="auto"/>
            <w:vAlign w:val="center"/>
            <w:hideMark/>
          </w:tcPr>
          <w:p w14:paraId="113725D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22</w:t>
            </w:r>
          </w:p>
        </w:tc>
        <w:tc>
          <w:tcPr>
            <w:tcW w:w="2348" w:type="dxa"/>
            <w:shd w:val="clear" w:color="auto" w:fill="auto"/>
            <w:vAlign w:val="center"/>
            <w:hideMark/>
          </w:tcPr>
          <w:p w14:paraId="0BB43E32" w14:textId="77777777" w:rsidR="00A55BCF" w:rsidRPr="0090004C" w:rsidRDefault="00A55BCF" w:rsidP="00930BFB">
            <w:pPr>
              <w:spacing w:after="0" w:line="240" w:lineRule="auto"/>
              <w:rPr>
                <w:rFonts w:ascii="Times New Roman" w:eastAsia="Times New Roman" w:hAnsi="Times New Roman" w:cs="Times New Roman"/>
                <w:i/>
                <w:iCs/>
              </w:rPr>
            </w:pPr>
            <w:r w:rsidRPr="0090004C">
              <w:rPr>
                <w:rFonts w:ascii="Times New Roman" w:eastAsia="Times New Roman" w:hAnsi="Times New Roman" w:cs="Times New Roman"/>
                <w:i/>
                <w:iCs/>
              </w:rPr>
              <w:t>Lý thuyết đàn hồi ứng dụng</w:t>
            </w:r>
          </w:p>
        </w:tc>
        <w:tc>
          <w:tcPr>
            <w:tcW w:w="7938" w:type="dxa"/>
            <w:shd w:val="clear" w:color="auto" w:fill="auto"/>
            <w:vAlign w:val="center"/>
            <w:hideMark/>
          </w:tcPr>
          <w:p w14:paraId="1CC2AC67"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Lý thuyết đàn hồi ứng dụng nghiên cứu trạng thái ứng suất biến dạng trong công trình theo phương pháp giải tích. </w:t>
            </w:r>
          </w:p>
        </w:tc>
        <w:tc>
          <w:tcPr>
            <w:tcW w:w="620" w:type="dxa"/>
            <w:shd w:val="clear" w:color="auto" w:fill="auto"/>
            <w:vAlign w:val="center"/>
            <w:hideMark/>
          </w:tcPr>
          <w:p w14:paraId="735CB3A5" w14:textId="77777777" w:rsidR="00A55BCF" w:rsidRPr="0090004C" w:rsidRDefault="00A55BCF" w:rsidP="00930BFB">
            <w:pPr>
              <w:spacing w:after="0" w:line="240" w:lineRule="auto"/>
              <w:jc w:val="center"/>
              <w:rPr>
                <w:rFonts w:ascii="Times New Roman" w:eastAsia="Times New Roman" w:hAnsi="Times New Roman" w:cs="Times New Roman"/>
                <w:i/>
                <w:iCs/>
              </w:rPr>
            </w:pPr>
            <w:r w:rsidRPr="0090004C">
              <w:rPr>
                <w:rFonts w:ascii="Times New Roman" w:eastAsia="Times New Roman" w:hAnsi="Times New Roman" w:cs="Times New Roman"/>
                <w:i/>
                <w:iCs/>
              </w:rPr>
              <w:t>3</w:t>
            </w:r>
          </w:p>
        </w:tc>
        <w:tc>
          <w:tcPr>
            <w:tcW w:w="860" w:type="dxa"/>
            <w:shd w:val="clear" w:color="auto" w:fill="auto"/>
            <w:vAlign w:val="center"/>
            <w:hideMark/>
          </w:tcPr>
          <w:p w14:paraId="4664C50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22E7F37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Tự luận; thời gian thi: 90 phút</w:t>
            </w:r>
          </w:p>
        </w:tc>
      </w:tr>
      <w:tr w:rsidR="0090004C" w:rsidRPr="0090004C" w14:paraId="2D63F04C" w14:textId="77777777" w:rsidTr="00930BFB">
        <w:trPr>
          <w:trHeight w:val="340"/>
        </w:trPr>
        <w:tc>
          <w:tcPr>
            <w:tcW w:w="15034" w:type="dxa"/>
            <w:gridSpan w:val="6"/>
            <w:shd w:val="clear" w:color="auto" w:fill="auto"/>
            <w:vAlign w:val="center"/>
            <w:hideMark/>
          </w:tcPr>
          <w:p w14:paraId="744F9DC1"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B. CHUYÊN NGÀNH CÔNG TRÌNH CẢNG - ĐƯỜNG THỦY</w:t>
            </w:r>
          </w:p>
        </w:tc>
      </w:tr>
      <w:tr w:rsidR="0090004C" w:rsidRPr="0090004C" w14:paraId="520B8CB9" w14:textId="77777777" w:rsidTr="00930BFB">
        <w:trPr>
          <w:trHeight w:val="340"/>
        </w:trPr>
        <w:tc>
          <w:tcPr>
            <w:tcW w:w="510" w:type="dxa"/>
            <w:shd w:val="clear" w:color="auto" w:fill="auto"/>
            <w:vAlign w:val="center"/>
            <w:hideMark/>
          </w:tcPr>
          <w:p w14:paraId="6E065EC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056E3FC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w:t>
            </w:r>
          </w:p>
        </w:tc>
        <w:tc>
          <w:tcPr>
            <w:tcW w:w="7938" w:type="dxa"/>
            <w:shd w:val="clear" w:color="auto" w:fill="auto"/>
            <w:vAlign w:val="center"/>
            <w:hideMark/>
          </w:tcPr>
          <w:p w14:paraId="719250BE"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620" w:type="dxa"/>
            <w:shd w:val="clear" w:color="auto" w:fill="auto"/>
            <w:vAlign w:val="center"/>
            <w:hideMark/>
          </w:tcPr>
          <w:p w14:paraId="15308ED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02E4DE3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212CE2F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6DE2BD74" w14:textId="77777777" w:rsidTr="00930BFB">
        <w:trPr>
          <w:trHeight w:val="340"/>
        </w:trPr>
        <w:tc>
          <w:tcPr>
            <w:tcW w:w="510" w:type="dxa"/>
            <w:shd w:val="clear" w:color="auto" w:fill="auto"/>
            <w:vAlign w:val="center"/>
            <w:hideMark/>
          </w:tcPr>
          <w:p w14:paraId="20227D2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662758B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Sức bền vật liệu II</w:t>
            </w:r>
          </w:p>
        </w:tc>
        <w:tc>
          <w:tcPr>
            <w:tcW w:w="7938" w:type="dxa"/>
            <w:shd w:val="clear" w:color="auto" w:fill="auto"/>
            <w:vAlign w:val="center"/>
            <w:hideMark/>
          </w:tcPr>
          <w:p w14:paraId="0E835CBE"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II nghiên cứu các phương pháp tính toán công trình trên ba mặt, độ bền, độ cứng và độ ổn định công trình. Môn học giúp sinh viên có thểvận dụng  kiến thức cơ bản để tính toán các cấu kiện phức tạp, chịu các nguyên nhân tải trọng tĩnh hoặc tải trọng động, và ổn định công trình. </w:t>
            </w:r>
          </w:p>
        </w:tc>
        <w:tc>
          <w:tcPr>
            <w:tcW w:w="620" w:type="dxa"/>
            <w:shd w:val="clear" w:color="auto" w:fill="auto"/>
            <w:vAlign w:val="center"/>
            <w:hideMark/>
          </w:tcPr>
          <w:p w14:paraId="6089ACF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1CBCF4D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180AB58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6A964203" w14:textId="77777777" w:rsidTr="00930BFB">
        <w:trPr>
          <w:trHeight w:val="340"/>
        </w:trPr>
        <w:tc>
          <w:tcPr>
            <w:tcW w:w="510" w:type="dxa"/>
            <w:shd w:val="clear" w:color="auto" w:fill="auto"/>
            <w:vAlign w:val="center"/>
            <w:hideMark/>
          </w:tcPr>
          <w:p w14:paraId="2E8AFAE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24C97CF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Địa chất công trình</w:t>
            </w:r>
          </w:p>
        </w:tc>
        <w:tc>
          <w:tcPr>
            <w:tcW w:w="7938" w:type="dxa"/>
            <w:shd w:val="clear" w:color="auto" w:fill="auto"/>
            <w:vAlign w:val="center"/>
            <w:hideMark/>
          </w:tcPr>
          <w:p w14:paraId="60CBD6E9"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Thành tạo đất đá, tính chất vật lý của đất đá, đặc điểm vật liệu, phân tích số liệu địa chất công trình</w:t>
            </w:r>
          </w:p>
        </w:tc>
        <w:tc>
          <w:tcPr>
            <w:tcW w:w="620" w:type="dxa"/>
            <w:shd w:val="clear" w:color="auto" w:fill="auto"/>
            <w:vAlign w:val="center"/>
            <w:hideMark/>
          </w:tcPr>
          <w:p w14:paraId="070097E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3CD0BBB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2EBED8F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thi hết môn 70%;thời gian thi 90 phút</w:t>
            </w:r>
          </w:p>
        </w:tc>
      </w:tr>
      <w:tr w:rsidR="0090004C" w:rsidRPr="0090004C" w14:paraId="20B1F374" w14:textId="77777777" w:rsidTr="00930BFB">
        <w:trPr>
          <w:trHeight w:val="340"/>
        </w:trPr>
        <w:tc>
          <w:tcPr>
            <w:tcW w:w="510" w:type="dxa"/>
            <w:shd w:val="clear" w:color="auto" w:fill="auto"/>
            <w:vAlign w:val="center"/>
            <w:hideMark/>
          </w:tcPr>
          <w:p w14:paraId="216F557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472E910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địa chất công trình</w:t>
            </w:r>
          </w:p>
        </w:tc>
        <w:tc>
          <w:tcPr>
            <w:tcW w:w="7938" w:type="dxa"/>
            <w:shd w:val="clear" w:color="auto" w:fill="auto"/>
            <w:vAlign w:val="center"/>
            <w:hideMark/>
          </w:tcPr>
          <w:p w14:paraId="607F3287"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các kiến thức liên quan đến thực hành phân loại và mô tả đất đá tại hiện trường, cách lập báo cáo kết quả đo vẽ hiện trường.</w:t>
            </w:r>
          </w:p>
        </w:tc>
        <w:tc>
          <w:tcPr>
            <w:tcW w:w="620" w:type="dxa"/>
            <w:shd w:val="clear" w:color="auto" w:fill="auto"/>
            <w:vAlign w:val="center"/>
            <w:hideMark/>
          </w:tcPr>
          <w:p w14:paraId="0AC2559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5C5A2E9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0ABA1B3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Hình thức thi: Vấn đáp; điểm quá trình: 0%;điểm thi hết môn 100%. </w:t>
            </w:r>
          </w:p>
        </w:tc>
      </w:tr>
      <w:tr w:rsidR="0090004C" w:rsidRPr="0090004C" w14:paraId="603C5E48" w14:textId="77777777" w:rsidTr="00930BFB">
        <w:trPr>
          <w:trHeight w:val="340"/>
        </w:trPr>
        <w:tc>
          <w:tcPr>
            <w:tcW w:w="510" w:type="dxa"/>
            <w:shd w:val="clear" w:color="auto" w:fill="auto"/>
            <w:vAlign w:val="center"/>
            <w:hideMark/>
          </w:tcPr>
          <w:p w14:paraId="65D57C0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4A0354E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lực công trình</w:t>
            </w:r>
          </w:p>
        </w:tc>
        <w:tc>
          <w:tcPr>
            <w:tcW w:w="7938" w:type="dxa"/>
            <w:shd w:val="clear" w:color="auto" w:fill="auto"/>
            <w:vAlign w:val="center"/>
            <w:hideMark/>
          </w:tcPr>
          <w:p w14:paraId="7CDC3B1D"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người học các kiến thức cơ sở để tính toán thủy lực các công trình thủy lợi và giải quyết các bài toán thực tế trong lĩnh vực thủy lợi, thủy điện, cấp thoát nước.</w:t>
            </w:r>
          </w:p>
        </w:tc>
        <w:tc>
          <w:tcPr>
            <w:tcW w:w="620" w:type="dxa"/>
            <w:shd w:val="clear" w:color="auto" w:fill="auto"/>
            <w:vAlign w:val="center"/>
            <w:hideMark/>
          </w:tcPr>
          <w:p w14:paraId="27D4BFA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27C8FD6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64AD1CF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Tự luận;thời gian thi: 90 phút</w:t>
            </w:r>
          </w:p>
        </w:tc>
      </w:tr>
      <w:tr w:rsidR="0090004C" w:rsidRPr="0090004C" w14:paraId="79EBDE2A" w14:textId="77777777" w:rsidTr="00930BFB">
        <w:trPr>
          <w:trHeight w:val="340"/>
        </w:trPr>
        <w:tc>
          <w:tcPr>
            <w:tcW w:w="510" w:type="dxa"/>
            <w:shd w:val="clear" w:color="auto" w:fill="auto"/>
            <w:vAlign w:val="center"/>
            <w:hideMark/>
          </w:tcPr>
          <w:p w14:paraId="06F9DF5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6</w:t>
            </w:r>
          </w:p>
        </w:tc>
        <w:tc>
          <w:tcPr>
            <w:tcW w:w="2348" w:type="dxa"/>
            <w:shd w:val="clear" w:color="auto" w:fill="auto"/>
            <w:vAlign w:val="center"/>
            <w:hideMark/>
          </w:tcPr>
          <w:p w14:paraId="3AFA487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liệu xây dựng</w:t>
            </w:r>
          </w:p>
        </w:tc>
        <w:tc>
          <w:tcPr>
            <w:tcW w:w="7938" w:type="dxa"/>
            <w:shd w:val="clear" w:color="auto" w:fill="auto"/>
            <w:vAlign w:val="center"/>
            <w:hideMark/>
          </w:tcPr>
          <w:p w14:paraId="2EBA4BEE"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620" w:type="dxa"/>
            <w:shd w:val="clear" w:color="auto" w:fill="auto"/>
            <w:vAlign w:val="center"/>
            <w:hideMark/>
          </w:tcPr>
          <w:p w14:paraId="3BFFAF5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5AF7950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671DB66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4CB043B1" w14:textId="77777777" w:rsidTr="00930BFB">
        <w:trPr>
          <w:trHeight w:val="340"/>
        </w:trPr>
        <w:tc>
          <w:tcPr>
            <w:tcW w:w="510" w:type="dxa"/>
            <w:shd w:val="clear" w:color="auto" w:fill="auto"/>
            <w:vAlign w:val="center"/>
            <w:hideMark/>
          </w:tcPr>
          <w:p w14:paraId="68B6F36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4DA4CA4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văn công trình</w:t>
            </w:r>
          </w:p>
        </w:tc>
        <w:tc>
          <w:tcPr>
            <w:tcW w:w="7938" w:type="dxa"/>
            <w:shd w:val="clear" w:color="auto" w:fill="auto"/>
            <w:vAlign w:val="center"/>
            <w:hideMark/>
          </w:tcPr>
          <w:p w14:paraId="45EFE18D"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các kiến thức về quy luật dòng chảy sông ngòi, các phương pháp tính toán các đặc trưng thủy văn thiết kế, điều tiết dòng  chảy ứng dụng trong thiết kế, quy hoạch các công trình thủy lợi và quản lý tài nguyên nước.</w:t>
            </w:r>
          </w:p>
        </w:tc>
        <w:tc>
          <w:tcPr>
            <w:tcW w:w="620" w:type="dxa"/>
            <w:shd w:val="clear" w:color="auto" w:fill="auto"/>
            <w:vAlign w:val="center"/>
            <w:hideMark/>
          </w:tcPr>
          <w:p w14:paraId="1EACB21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623819D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1D43CA3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 Thi trắc nghiệm: 60 phút</w:t>
            </w:r>
          </w:p>
        </w:tc>
      </w:tr>
      <w:tr w:rsidR="0090004C" w:rsidRPr="0090004C" w14:paraId="5DA628E8" w14:textId="77777777" w:rsidTr="00930BFB">
        <w:trPr>
          <w:trHeight w:val="340"/>
        </w:trPr>
        <w:tc>
          <w:tcPr>
            <w:tcW w:w="510" w:type="dxa"/>
            <w:shd w:val="clear" w:color="auto" w:fill="auto"/>
            <w:vAlign w:val="center"/>
            <w:hideMark/>
          </w:tcPr>
          <w:p w14:paraId="2121B63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2559334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7938" w:type="dxa"/>
            <w:shd w:val="clear" w:color="auto" w:fill="auto"/>
            <w:vAlign w:val="center"/>
            <w:hideMark/>
          </w:tcPr>
          <w:p w14:paraId="6A11F57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Thực hiện được kỹ thuật cơ bản kiểu Bơi ếch: động tác kỹ thuật chân ếch, tay ếch và phối hợp hoàn chỉnh chân, tay và thở Bơi ếch.</w:t>
            </w:r>
            <w:r w:rsidRPr="0090004C">
              <w:rPr>
                <w:rFonts w:ascii="Times New Roman" w:eastAsia="Times New Roman" w:hAnsi="Times New Roman" w:cs="Times New Roman"/>
              </w:rPr>
              <w:br/>
              <w:t xml:space="preserve">   Phát triển các tố chất thể lực: sức mạnh, sức nhanh, sức bền, dẻo và năng lực phối hợp vận động.</w:t>
            </w:r>
            <w:r w:rsidRPr="0090004C">
              <w:rPr>
                <w:rFonts w:ascii="Times New Roman" w:eastAsia="Times New Roman" w:hAnsi="Times New Roman" w:cs="Times New Roman"/>
              </w:rPr>
              <w:br/>
              <w:t xml:space="preserve">   Trang bị cho sinh viên tri thức khái quát về môn Bơi lội, nguyên lý kỹ thuật, phương pháp tập luyện và biết vận dụng trong môi trường nước đảm bảo an toàn. </w:t>
            </w:r>
            <w:r w:rsidRPr="0090004C">
              <w:rPr>
                <w:rFonts w:ascii="Times New Roman" w:eastAsia="Times New Roman" w:hAnsi="Times New Roman" w:cs="Times New Roman"/>
              </w:rPr>
              <w:br/>
              <w:t xml:space="preserve">   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20" w:type="dxa"/>
            <w:shd w:val="clear" w:color="auto" w:fill="auto"/>
            <w:vAlign w:val="center"/>
            <w:hideMark/>
          </w:tcPr>
          <w:p w14:paraId="4E022CD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448036A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05BDCE7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0004C" w:rsidRPr="0090004C" w14:paraId="1F9F385C" w14:textId="77777777" w:rsidTr="00930BFB">
        <w:trPr>
          <w:trHeight w:val="340"/>
        </w:trPr>
        <w:tc>
          <w:tcPr>
            <w:tcW w:w="510" w:type="dxa"/>
            <w:shd w:val="clear" w:color="auto" w:fill="auto"/>
            <w:vAlign w:val="center"/>
            <w:hideMark/>
          </w:tcPr>
          <w:p w14:paraId="4A7C344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19EE8C7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II</w:t>
            </w:r>
          </w:p>
        </w:tc>
        <w:tc>
          <w:tcPr>
            <w:tcW w:w="7938" w:type="dxa"/>
            <w:shd w:val="clear" w:color="auto" w:fill="auto"/>
            <w:vAlign w:val="center"/>
            <w:hideMark/>
          </w:tcPr>
          <w:p w14:paraId="6F908B8C"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2 nghiên cứu các phương pháp xác định nội lực và chuyển vị trong hệ siêu tĩnh.</w:t>
            </w:r>
          </w:p>
        </w:tc>
        <w:tc>
          <w:tcPr>
            <w:tcW w:w="620" w:type="dxa"/>
            <w:shd w:val="clear" w:color="auto" w:fill="auto"/>
            <w:vAlign w:val="center"/>
            <w:hideMark/>
          </w:tcPr>
          <w:p w14:paraId="1746688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0324E7D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39DE48E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Tự luận; Thời gian thi: 90 phút</w:t>
            </w:r>
          </w:p>
        </w:tc>
      </w:tr>
      <w:tr w:rsidR="0090004C" w:rsidRPr="0090004C" w14:paraId="20BA4BBB" w14:textId="77777777" w:rsidTr="00930BFB">
        <w:trPr>
          <w:trHeight w:val="340"/>
        </w:trPr>
        <w:tc>
          <w:tcPr>
            <w:tcW w:w="510" w:type="dxa"/>
            <w:shd w:val="clear" w:color="auto" w:fill="auto"/>
            <w:vAlign w:val="center"/>
            <w:hideMark/>
          </w:tcPr>
          <w:p w14:paraId="3A41F09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0EB8DD6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đất</w:t>
            </w:r>
          </w:p>
        </w:tc>
        <w:tc>
          <w:tcPr>
            <w:tcW w:w="7938" w:type="dxa"/>
            <w:shd w:val="clear" w:color="auto" w:fill="auto"/>
            <w:vAlign w:val="center"/>
            <w:hideMark/>
          </w:tcPr>
          <w:p w14:paraId="65118F0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mục đích sử dụng đất trong xây dựng, ứng xử của đất khi chịu tải trọng, phân tích tương tác công trình và đất nền</w:t>
            </w:r>
          </w:p>
        </w:tc>
        <w:tc>
          <w:tcPr>
            <w:tcW w:w="620" w:type="dxa"/>
            <w:shd w:val="clear" w:color="auto" w:fill="auto"/>
            <w:vAlign w:val="center"/>
            <w:hideMark/>
          </w:tcPr>
          <w:p w14:paraId="6DA7FF1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60F2EEF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62C7A96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90004C" w:rsidRPr="0090004C" w14:paraId="4681ABF1" w14:textId="77777777" w:rsidTr="00930BFB">
        <w:trPr>
          <w:trHeight w:val="340"/>
        </w:trPr>
        <w:tc>
          <w:tcPr>
            <w:tcW w:w="510" w:type="dxa"/>
            <w:shd w:val="clear" w:color="auto" w:fill="auto"/>
            <w:vAlign w:val="center"/>
            <w:hideMark/>
          </w:tcPr>
          <w:p w14:paraId="25F7F5B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349A2A7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Đánh giá tác động môi trường</w:t>
            </w:r>
          </w:p>
        </w:tc>
        <w:tc>
          <w:tcPr>
            <w:tcW w:w="7938" w:type="dxa"/>
            <w:shd w:val="clear" w:color="auto" w:fill="auto"/>
            <w:vAlign w:val="center"/>
            <w:hideMark/>
          </w:tcPr>
          <w:p w14:paraId="195C3841"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20" w:type="dxa"/>
            <w:shd w:val="clear" w:color="auto" w:fill="auto"/>
            <w:vAlign w:val="center"/>
            <w:hideMark/>
          </w:tcPr>
          <w:p w14:paraId="01E6D65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0FBA122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7056A19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20%; Điểm thi: 80%; Hình thức thi: Tự luận; Thời gian thi: 90 phút</w:t>
            </w:r>
          </w:p>
        </w:tc>
      </w:tr>
      <w:tr w:rsidR="0090004C" w:rsidRPr="0090004C" w14:paraId="3AAF82B1" w14:textId="77777777" w:rsidTr="00930BFB">
        <w:trPr>
          <w:trHeight w:val="340"/>
        </w:trPr>
        <w:tc>
          <w:tcPr>
            <w:tcW w:w="510" w:type="dxa"/>
            <w:shd w:val="clear" w:color="auto" w:fill="auto"/>
            <w:vAlign w:val="center"/>
            <w:hideMark/>
          </w:tcPr>
          <w:p w14:paraId="77AE1C1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vAlign w:val="center"/>
            <w:hideMark/>
          </w:tcPr>
          <w:p w14:paraId="6D78422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bê tông cốt thép</w:t>
            </w:r>
          </w:p>
        </w:tc>
        <w:tc>
          <w:tcPr>
            <w:tcW w:w="7938" w:type="dxa"/>
            <w:shd w:val="clear" w:color="auto" w:fill="auto"/>
            <w:vAlign w:val="center"/>
            <w:hideMark/>
          </w:tcPr>
          <w:p w14:paraId="398F653B"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20" w:type="dxa"/>
            <w:shd w:val="clear" w:color="auto" w:fill="auto"/>
            <w:vAlign w:val="center"/>
            <w:hideMark/>
          </w:tcPr>
          <w:p w14:paraId="4D2B5AC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1346760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112B06C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Viết; Thời gian thi: 90 phút</w:t>
            </w:r>
          </w:p>
        </w:tc>
      </w:tr>
      <w:tr w:rsidR="0090004C" w:rsidRPr="0090004C" w14:paraId="55C645E0" w14:textId="77777777" w:rsidTr="00930BFB">
        <w:trPr>
          <w:trHeight w:val="340"/>
        </w:trPr>
        <w:tc>
          <w:tcPr>
            <w:tcW w:w="510" w:type="dxa"/>
            <w:shd w:val="clear" w:color="auto" w:fill="auto"/>
            <w:vAlign w:val="center"/>
            <w:hideMark/>
          </w:tcPr>
          <w:p w14:paraId="7A3592F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13</w:t>
            </w:r>
          </w:p>
        </w:tc>
        <w:tc>
          <w:tcPr>
            <w:tcW w:w="2348" w:type="dxa"/>
            <w:shd w:val="clear" w:color="auto" w:fill="auto"/>
            <w:vAlign w:val="center"/>
            <w:hideMark/>
          </w:tcPr>
          <w:p w14:paraId="7453352A"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Kinh tế xây dựng I</w:t>
            </w:r>
          </w:p>
        </w:tc>
        <w:tc>
          <w:tcPr>
            <w:tcW w:w="7938" w:type="dxa"/>
            <w:shd w:val="clear" w:color="auto" w:fill="auto"/>
            <w:vAlign w:val="center"/>
            <w:hideMark/>
          </w:tcPr>
          <w:p w14:paraId="372B71C9"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620" w:type="dxa"/>
            <w:shd w:val="clear" w:color="auto" w:fill="auto"/>
            <w:vAlign w:val="center"/>
            <w:hideMark/>
          </w:tcPr>
          <w:p w14:paraId="18B90AA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0DDA925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152C0B9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90004C" w:rsidRPr="0090004C" w14:paraId="2C8CC677" w14:textId="77777777" w:rsidTr="00930BFB">
        <w:trPr>
          <w:trHeight w:val="340"/>
        </w:trPr>
        <w:tc>
          <w:tcPr>
            <w:tcW w:w="510" w:type="dxa"/>
            <w:shd w:val="clear" w:color="auto" w:fill="auto"/>
            <w:vAlign w:val="center"/>
            <w:hideMark/>
          </w:tcPr>
          <w:p w14:paraId="327372E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vAlign w:val="center"/>
            <w:hideMark/>
          </w:tcPr>
          <w:p w14:paraId="120CABB1"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và cơ sở thiết kế công trình thủy</w:t>
            </w:r>
          </w:p>
        </w:tc>
        <w:tc>
          <w:tcPr>
            <w:tcW w:w="7938" w:type="dxa"/>
            <w:shd w:val="clear" w:color="auto" w:fill="auto"/>
            <w:vAlign w:val="center"/>
            <w:hideMark/>
          </w:tcPr>
          <w:p w14:paraId="0B23649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Hiểu được khái niệm, tầm quan trọng của ngành thủy lợi và công trình thủy; phân loại và điều kiện làm việc của công trình thủy; </w:t>
            </w:r>
            <w:r w:rsidRPr="0090004C">
              <w:rPr>
                <w:rFonts w:ascii="Times New Roman" w:eastAsia="Times New Roman" w:hAnsi="Times New Roman" w:cs="Times New Roman"/>
              </w:rPr>
              <w:br/>
              <w:t xml:space="preserve">- Nắm được cơ sở để thực hiện các tính toán cơ bản trong thiết kế công trình thủy: tính toán thấm, tải trọng và tác động, ổn định và độ bền của công trình; </w:t>
            </w:r>
            <w:r w:rsidRPr="0090004C">
              <w:rPr>
                <w:rFonts w:ascii="Times New Roman" w:eastAsia="Times New Roman" w:hAnsi="Times New Roman" w:cs="Times New Roman"/>
              </w:rPr>
              <w:br/>
              <w:t>- Nắm được các nội dung cơ bản của nhiệm vụ khảo sát, thiết kế, quản lý vận hành và nghiên cứu công trình thủy .</w:t>
            </w:r>
          </w:p>
        </w:tc>
        <w:tc>
          <w:tcPr>
            <w:tcW w:w="620" w:type="dxa"/>
            <w:shd w:val="clear" w:color="auto" w:fill="auto"/>
            <w:vAlign w:val="center"/>
            <w:hideMark/>
          </w:tcPr>
          <w:p w14:paraId="67D7C78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5C0E86D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3457EF8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5ABEAD50" w14:textId="77777777" w:rsidTr="00930BFB">
        <w:trPr>
          <w:trHeight w:val="340"/>
        </w:trPr>
        <w:tc>
          <w:tcPr>
            <w:tcW w:w="510" w:type="dxa"/>
            <w:shd w:val="clear" w:color="auto" w:fill="auto"/>
            <w:vAlign w:val="center"/>
            <w:hideMark/>
          </w:tcPr>
          <w:p w14:paraId="2FA6947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348" w:type="dxa"/>
            <w:shd w:val="clear" w:color="auto" w:fill="auto"/>
            <w:vAlign w:val="center"/>
            <w:hideMark/>
          </w:tcPr>
          <w:p w14:paraId="2499FC16"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sở thiết kế công trình cảng, đường thủy</w:t>
            </w:r>
          </w:p>
        </w:tc>
        <w:tc>
          <w:tcPr>
            <w:tcW w:w="7938" w:type="dxa"/>
            <w:shd w:val="clear" w:color="auto" w:fill="auto"/>
            <w:vAlign w:val="center"/>
            <w:hideMark/>
          </w:tcPr>
          <w:p w14:paraId="42689895"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kiến thức khái quát về hệ thống cảng biển, đường thủy nội địa của Việt Nam và trên thế giới. Cung cấp các kiến thức cụ thể về các yếu tổ thủy hải văn và các quá trình biến đổi các thành phần sóng, mực nước và dòng chảy sông, biển cũng như vùng cửa sông ven biển bao gồm: thuỷ triều, mực nước cực trị (sóng thần, nước dâng do bão), động lực học dòng chảy sông, dòng chảy biển, dòng chảy ven bờ, nguyên lý của các quá trình thuỷ động lực học trong vùng cửa sông ven biển, tương tác của các yếu tố trên đến ổn định lòng sông, đường bờ, vùng ven bờ và công trình cảng, đường thủy.</w:t>
            </w:r>
          </w:p>
        </w:tc>
        <w:tc>
          <w:tcPr>
            <w:tcW w:w="620" w:type="dxa"/>
            <w:shd w:val="clear" w:color="auto" w:fill="auto"/>
            <w:vAlign w:val="center"/>
            <w:hideMark/>
          </w:tcPr>
          <w:p w14:paraId="41B255A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718C08F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2440886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30%  </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Viết/trắc nghiệm/vấn đáp</w:t>
            </w:r>
            <w:r w:rsidRPr="0090004C">
              <w:rPr>
                <w:rFonts w:ascii="Times New Roman" w:eastAsia="Times New Roman" w:hAnsi="Times New Roman" w:cs="Times New Roman"/>
              </w:rPr>
              <w:br/>
              <w:t>Thời gian thi: 90 phút</w:t>
            </w:r>
          </w:p>
        </w:tc>
      </w:tr>
      <w:tr w:rsidR="0090004C" w:rsidRPr="0090004C" w14:paraId="622F6723" w14:textId="77777777" w:rsidTr="00930BFB">
        <w:trPr>
          <w:trHeight w:val="340"/>
        </w:trPr>
        <w:tc>
          <w:tcPr>
            <w:tcW w:w="510" w:type="dxa"/>
            <w:shd w:val="clear" w:color="auto" w:fill="auto"/>
            <w:vAlign w:val="center"/>
            <w:hideMark/>
          </w:tcPr>
          <w:p w14:paraId="600BCF9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348" w:type="dxa"/>
            <w:shd w:val="clear" w:color="auto" w:fill="auto"/>
            <w:vAlign w:val="center"/>
            <w:hideMark/>
          </w:tcPr>
          <w:p w14:paraId="4027EBE3"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Đồ án cơ sở thiết kế công trình cảng, đường thủy</w:t>
            </w:r>
          </w:p>
        </w:tc>
        <w:tc>
          <w:tcPr>
            <w:tcW w:w="7938" w:type="dxa"/>
            <w:shd w:val="clear" w:color="auto" w:fill="auto"/>
            <w:vAlign w:val="center"/>
            <w:hideMark/>
          </w:tcPr>
          <w:p w14:paraId="56912BF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hành tính toán các yếu tổ thủy hải văn như sóng, mực nước và dòng chảy sông, biển cũng như vùng cửa sông ven biển bao gồm: thuỷ triều, mực nước cực trị (sóng thần, nước dâng do bão), động lực học dòng chảy sông, dòng chảy biển, dòng chảy ven bờ, nguyên lý của các quá trình thuỷ động lực học trong vùng cửa sông ven biển, tương tác của các yếu tố trên đến ổn định lòng sông, đường bờ, vùng ven bờ và công trình cảng, đường thủy ứng với một công trình cụ thể</w:t>
            </w:r>
          </w:p>
        </w:tc>
        <w:tc>
          <w:tcPr>
            <w:tcW w:w="620" w:type="dxa"/>
            <w:shd w:val="clear" w:color="auto" w:fill="auto"/>
            <w:vAlign w:val="center"/>
            <w:hideMark/>
          </w:tcPr>
          <w:p w14:paraId="1A51A8E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49C8B85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3455FF4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thi: Vấn đáp</w:t>
            </w:r>
          </w:p>
        </w:tc>
      </w:tr>
      <w:tr w:rsidR="0090004C" w:rsidRPr="0090004C" w14:paraId="0461296A" w14:textId="77777777" w:rsidTr="00930BFB">
        <w:trPr>
          <w:trHeight w:val="340"/>
        </w:trPr>
        <w:tc>
          <w:tcPr>
            <w:tcW w:w="510" w:type="dxa"/>
            <w:shd w:val="clear" w:color="auto" w:fill="auto"/>
            <w:vAlign w:val="center"/>
            <w:hideMark/>
          </w:tcPr>
          <w:p w14:paraId="4F949ED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0286" w:type="dxa"/>
            <w:gridSpan w:val="2"/>
            <w:shd w:val="clear" w:color="auto" w:fill="auto"/>
            <w:vAlign w:val="center"/>
            <w:hideMark/>
          </w:tcPr>
          <w:p w14:paraId="139E0130" w14:textId="77777777" w:rsidR="00A55BCF" w:rsidRPr="0090004C" w:rsidRDefault="00A55BCF" w:rsidP="00930BFB">
            <w:pPr>
              <w:spacing w:after="0" w:line="240" w:lineRule="auto"/>
              <w:jc w:val="center"/>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2tc tự chọn)</w:t>
            </w:r>
          </w:p>
        </w:tc>
        <w:tc>
          <w:tcPr>
            <w:tcW w:w="620" w:type="dxa"/>
            <w:shd w:val="clear" w:color="auto" w:fill="auto"/>
            <w:vAlign w:val="center"/>
            <w:hideMark/>
          </w:tcPr>
          <w:p w14:paraId="2FA03D9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3166C72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4EF411F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90004C" w:rsidRPr="0090004C" w14:paraId="0E8997AA" w14:textId="77777777" w:rsidTr="00930BFB">
        <w:trPr>
          <w:trHeight w:val="340"/>
        </w:trPr>
        <w:tc>
          <w:tcPr>
            <w:tcW w:w="510" w:type="dxa"/>
            <w:shd w:val="clear" w:color="auto" w:fill="auto"/>
            <w:vAlign w:val="center"/>
            <w:hideMark/>
          </w:tcPr>
          <w:p w14:paraId="1E7E795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348" w:type="dxa"/>
            <w:shd w:val="clear" w:color="auto" w:fill="auto"/>
            <w:vAlign w:val="center"/>
            <w:hideMark/>
          </w:tcPr>
          <w:p w14:paraId="7501AA10"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Động lực học công trình</w:t>
            </w:r>
          </w:p>
        </w:tc>
        <w:tc>
          <w:tcPr>
            <w:tcW w:w="7938" w:type="dxa"/>
            <w:shd w:val="clear" w:color="auto" w:fill="auto"/>
            <w:vAlign w:val="center"/>
            <w:hideMark/>
          </w:tcPr>
          <w:p w14:paraId="5BE60F23"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Động lực học công trình nghiên cứu các phương pháp tính toán kết cấu công trình chịu tải trọng động. Thông qua môn học sinh viên có thể tính toán kết cấu chịu tải trọng động thường gặp trọng thực tế.</w:t>
            </w:r>
          </w:p>
        </w:tc>
        <w:tc>
          <w:tcPr>
            <w:tcW w:w="620" w:type="dxa"/>
            <w:shd w:val="clear" w:color="auto" w:fill="auto"/>
            <w:vAlign w:val="center"/>
            <w:hideMark/>
          </w:tcPr>
          <w:p w14:paraId="23DF9E2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54C2782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43898A4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Tự luận; Thời gian thi: 90 phút</w:t>
            </w:r>
          </w:p>
        </w:tc>
      </w:tr>
      <w:tr w:rsidR="0090004C" w:rsidRPr="0090004C" w14:paraId="1CD98BC1" w14:textId="77777777" w:rsidTr="00930BFB">
        <w:trPr>
          <w:trHeight w:val="340"/>
        </w:trPr>
        <w:tc>
          <w:tcPr>
            <w:tcW w:w="510" w:type="dxa"/>
            <w:shd w:val="clear" w:color="auto" w:fill="auto"/>
            <w:vAlign w:val="center"/>
            <w:hideMark/>
          </w:tcPr>
          <w:p w14:paraId="4F8C032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348" w:type="dxa"/>
            <w:shd w:val="clear" w:color="auto" w:fill="auto"/>
            <w:vAlign w:val="center"/>
            <w:hideMark/>
          </w:tcPr>
          <w:p w14:paraId="49614043"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Quy hoạch đô thị</w:t>
            </w:r>
          </w:p>
        </w:tc>
        <w:tc>
          <w:tcPr>
            <w:tcW w:w="7938" w:type="dxa"/>
            <w:shd w:val="clear" w:color="auto" w:fill="auto"/>
            <w:vAlign w:val="center"/>
            <w:hideMark/>
          </w:tcPr>
          <w:p w14:paraId="32EB2F6B"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quy hoạch xây dựng và phát triển đô thị, nắm được các kiểu dạng đô thị cơ bản, có khả năng đọc hiểu và thiết kế sơ bộ các loại bản vẽ quy hoạch định hướng phát triển, quy hoạch chi tiết và quy hoạch không gian kiến trúc cảnh quan đô thị.</w:t>
            </w:r>
          </w:p>
        </w:tc>
        <w:tc>
          <w:tcPr>
            <w:tcW w:w="620" w:type="dxa"/>
            <w:shd w:val="clear" w:color="auto" w:fill="auto"/>
            <w:vAlign w:val="center"/>
            <w:hideMark/>
          </w:tcPr>
          <w:p w14:paraId="0386F6F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6BBDF69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71A9DEE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13E6D798" w14:textId="77777777" w:rsidTr="00930BFB">
        <w:trPr>
          <w:trHeight w:val="340"/>
        </w:trPr>
        <w:tc>
          <w:tcPr>
            <w:tcW w:w="510" w:type="dxa"/>
            <w:shd w:val="clear" w:color="auto" w:fill="auto"/>
            <w:vAlign w:val="center"/>
            <w:hideMark/>
          </w:tcPr>
          <w:p w14:paraId="60D32F5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348" w:type="dxa"/>
            <w:shd w:val="clear" w:color="auto" w:fill="auto"/>
            <w:vAlign w:val="center"/>
            <w:hideMark/>
          </w:tcPr>
          <w:p w14:paraId="20CD3B8F"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Thí nghiệm và thiết bị đo trong kỹ thuật dân dụng</w:t>
            </w:r>
          </w:p>
        </w:tc>
        <w:tc>
          <w:tcPr>
            <w:tcW w:w="7938" w:type="dxa"/>
            <w:shd w:val="clear" w:color="auto" w:fill="auto"/>
            <w:vAlign w:val="center"/>
            <w:hideMark/>
          </w:tcPr>
          <w:p w14:paraId="7C72B3F0"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Thí nghiệm và thiết bị đo trong kỹ thuật dân dụng nghiên cứu các phương pháp xác định trạng thái làm việc của công trình băng thực nghiệm thông qua việc sử dụng các thiết bị đo đạc và quan trắc. Môn học cung cấp cho sinh viên những kiến thức cơ bản </w:t>
            </w:r>
            <w:r w:rsidRPr="0090004C">
              <w:rPr>
                <w:rFonts w:ascii="Times New Roman" w:eastAsia="Times New Roman" w:hAnsi="Times New Roman" w:cs="Times New Roman"/>
              </w:rPr>
              <w:lastRenderedPageBreak/>
              <w:t>về cấu tạo, cách sử dụng và nguyên lý hoạt động các thiết bị đo trong kỹ  thuật; cách thức sử dụng các thiết bị đo để xác định trạng thái ứng suất biến dang và xử lý kết quả đo</w:t>
            </w:r>
          </w:p>
        </w:tc>
        <w:tc>
          <w:tcPr>
            <w:tcW w:w="620" w:type="dxa"/>
            <w:shd w:val="clear" w:color="auto" w:fill="auto"/>
            <w:vAlign w:val="center"/>
            <w:hideMark/>
          </w:tcPr>
          <w:p w14:paraId="576DF9F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2</w:t>
            </w:r>
          </w:p>
        </w:tc>
        <w:tc>
          <w:tcPr>
            <w:tcW w:w="860" w:type="dxa"/>
            <w:shd w:val="clear" w:color="auto" w:fill="auto"/>
            <w:vAlign w:val="center"/>
            <w:hideMark/>
          </w:tcPr>
          <w:p w14:paraId="311B7BA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0662B5D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r>
            <w:r w:rsidRPr="0090004C">
              <w:rPr>
                <w:rFonts w:ascii="Times New Roman" w:eastAsia="Times New Roman" w:hAnsi="Times New Roman" w:cs="Times New Roman"/>
              </w:rPr>
              <w:lastRenderedPageBreak/>
              <w:t>- Thời gian thi: 60 phút</w:t>
            </w:r>
          </w:p>
        </w:tc>
      </w:tr>
      <w:tr w:rsidR="0090004C" w:rsidRPr="0090004C" w14:paraId="1FC40A7E" w14:textId="77777777" w:rsidTr="00930BFB">
        <w:trPr>
          <w:trHeight w:val="340"/>
        </w:trPr>
        <w:tc>
          <w:tcPr>
            <w:tcW w:w="510" w:type="dxa"/>
            <w:shd w:val="clear" w:color="auto" w:fill="auto"/>
            <w:vAlign w:val="center"/>
            <w:hideMark/>
          </w:tcPr>
          <w:p w14:paraId="19E9979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20</w:t>
            </w:r>
          </w:p>
        </w:tc>
        <w:tc>
          <w:tcPr>
            <w:tcW w:w="2348" w:type="dxa"/>
            <w:shd w:val="clear" w:color="auto" w:fill="auto"/>
            <w:vAlign w:val="center"/>
            <w:hideMark/>
          </w:tcPr>
          <w:p w14:paraId="31687C1B"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Lý thuyết đàn hồi ứng dụng</w:t>
            </w:r>
          </w:p>
        </w:tc>
        <w:tc>
          <w:tcPr>
            <w:tcW w:w="7938" w:type="dxa"/>
            <w:shd w:val="clear" w:color="auto" w:fill="auto"/>
            <w:vAlign w:val="center"/>
            <w:hideMark/>
          </w:tcPr>
          <w:p w14:paraId="106DD6E7"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Lý thuyết đàn hồi ứng dụng nghiên cứu trạng thái ứng suất biến dạng trong công trình theo phương pháp giải tích. </w:t>
            </w:r>
          </w:p>
        </w:tc>
        <w:tc>
          <w:tcPr>
            <w:tcW w:w="620" w:type="dxa"/>
            <w:shd w:val="clear" w:color="auto" w:fill="auto"/>
            <w:vAlign w:val="center"/>
            <w:hideMark/>
          </w:tcPr>
          <w:p w14:paraId="60DA0D2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28372B3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6782CB7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30%;Điểm thi: 70%; Hình thức thi: Tự luận; Thời gian thi: 90 phút</w:t>
            </w:r>
          </w:p>
        </w:tc>
      </w:tr>
      <w:tr w:rsidR="0090004C" w:rsidRPr="0090004C" w14:paraId="4A348A51" w14:textId="77777777" w:rsidTr="00930BFB">
        <w:trPr>
          <w:trHeight w:val="340"/>
        </w:trPr>
        <w:tc>
          <w:tcPr>
            <w:tcW w:w="15034" w:type="dxa"/>
            <w:gridSpan w:val="6"/>
            <w:shd w:val="clear" w:color="auto" w:fill="auto"/>
            <w:vAlign w:val="center"/>
            <w:hideMark/>
          </w:tcPr>
          <w:p w14:paraId="3ED34616"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C. CHUYÊN NGÀNH THỦY ĐIỆN VÀ CÔNG TRÌNH NĂNG LƯỢNG</w:t>
            </w:r>
          </w:p>
        </w:tc>
      </w:tr>
      <w:tr w:rsidR="0090004C" w:rsidRPr="0090004C" w14:paraId="749B1F83" w14:textId="77777777" w:rsidTr="00930BFB">
        <w:trPr>
          <w:trHeight w:val="340"/>
        </w:trPr>
        <w:tc>
          <w:tcPr>
            <w:tcW w:w="510" w:type="dxa"/>
            <w:shd w:val="clear" w:color="auto" w:fill="auto"/>
            <w:vAlign w:val="center"/>
            <w:hideMark/>
          </w:tcPr>
          <w:p w14:paraId="5CAB147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2A3D580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w:t>
            </w:r>
          </w:p>
        </w:tc>
        <w:tc>
          <w:tcPr>
            <w:tcW w:w="7938" w:type="dxa"/>
            <w:shd w:val="clear" w:color="auto" w:fill="auto"/>
            <w:vAlign w:val="center"/>
            <w:hideMark/>
          </w:tcPr>
          <w:p w14:paraId="0E65BD03"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620" w:type="dxa"/>
            <w:shd w:val="clear" w:color="auto" w:fill="auto"/>
            <w:vAlign w:val="center"/>
            <w:hideMark/>
          </w:tcPr>
          <w:p w14:paraId="7010DAB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51A40C1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1D70348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245EDACF" w14:textId="77777777" w:rsidTr="00930BFB">
        <w:trPr>
          <w:trHeight w:val="340"/>
        </w:trPr>
        <w:tc>
          <w:tcPr>
            <w:tcW w:w="510" w:type="dxa"/>
            <w:shd w:val="clear" w:color="auto" w:fill="auto"/>
            <w:vAlign w:val="center"/>
            <w:hideMark/>
          </w:tcPr>
          <w:p w14:paraId="7E14DEF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01B9DB9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Sức bền vật liệu II</w:t>
            </w:r>
          </w:p>
        </w:tc>
        <w:tc>
          <w:tcPr>
            <w:tcW w:w="7938" w:type="dxa"/>
            <w:shd w:val="clear" w:color="auto" w:fill="auto"/>
            <w:vAlign w:val="center"/>
            <w:hideMark/>
          </w:tcPr>
          <w:p w14:paraId="5229ABBC"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II nghiên cứu các phương pháp tính toán công trình trên ba mặt, độ bền, độ cứng và độ ổn định công trình. Môn học giúp sinh viên có thểvận dụng  kiến thức cơ bản để tính toán các cấu kiện phức tạp, chịu các nguyên nhân tải trọng tĩnh hoặc tải trọng động, và ổn định công trình. </w:t>
            </w:r>
          </w:p>
        </w:tc>
        <w:tc>
          <w:tcPr>
            <w:tcW w:w="620" w:type="dxa"/>
            <w:shd w:val="clear" w:color="auto" w:fill="auto"/>
            <w:vAlign w:val="center"/>
            <w:hideMark/>
          </w:tcPr>
          <w:p w14:paraId="23AE258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6AE1F7B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79EA161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6A8BEB76" w14:textId="77777777" w:rsidTr="00930BFB">
        <w:trPr>
          <w:trHeight w:val="340"/>
        </w:trPr>
        <w:tc>
          <w:tcPr>
            <w:tcW w:w="510" w:type="dxa"/>
            <w:shd w:val="clear" w:color="auto" w:fill="auto"/>
            <w:vAlign w:val="center"/>
            <w:hideMark/>
          </w:tcPr>
          <w:p w14:paraId="65FCF84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34CEE8F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Địa chất công trình</w:t>
            </w:r>
          </w:p>
        </w:tc>
        <w:tc>
          <w:tcPr>
            <w:tcW w:w="7938" w:type="dxa"/>
            <w:shd w:val="clear" w:color="auto" w:fill="auto"/>
            <w:vAlign w:val="center"/>
            <w:hideMark/>
          </w:tcPr>
          <w:p w14:paraId="00CCCFD0"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Thành tạo đất đá, tính chất vật lý của đất đá, đặc điểm vật liệu, phân tích số liệu địa chất công trình</w:t>
            </w:r>
          </w:p>
        </w:tc>
        <w:tc>
          <w:tcPr>
            <w:tcW w:w="620" w:type="dxa"/>
            <w:shd w:val="clear" w:color="auto" w:fill="auto"/>
            <w:vAlign w:val="center"/>
            <w:hideMark/>
          </w:tcPr>
          <w:p w14:paraId="4C4CFDE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40B49E1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6C21DF9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30%;thi hết môn 70%;thời gian thi 90 phút</w:t>
            </w:r>
          </w:p>
        </w:tc>
      </w:tr>
      <w:tr w:rsidR="0090004C" w:rsidRPr="0090004C" w14:paraId="0ADFFF5B" w14:textId="77777777" w:rsidTr="00930BFB">
        <w:trPr>
          <w:trHeight w:val="340"/>
        </w:trPr>
        <w:tc>
          <w:tcPr>
            <w:tcW w:w="510" w:type="dxa"/>
            <w:shd w:val="clear" w:color="auto" w:fill="auto"/>
            <w:vAlign w:val="center"/>
            <w:hideMark/>
          </w:tcPr>
          <w:p w14:paraId="14D509E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4BE8A17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địa chất công trình</w:t>
            </w:r>
          </w:p>
        </w:tc>
        <w:tc>
          <w:tcPr>
            <w:tcW w:w="7938" w:type="dxa"/>
            <w:shd w:val="clear" w:color="auto" w:fill="auto"/>
            <w:vAlign w:val="center"/>
            <w:hideMark/>
          </w:tcPr>
          <w:p w14:paraId="3686B921"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các kiến thức liên quan đến thực hành phân loại và mô tả đất đá tại hiện trường, cách lập báo cáo kết quả đo vẽ hiện trường.</w:t>
            </w:r>
          </w:p>
        </w:tc>
        <w:tc>
          <w:tcPr>
            <w:tcW w:w="620" w:type="dxa"/>
            <w:shd w:val="clear" w:color="auto" w:fill="auto"/>
            <w:vAlign w:val="center"/>
            <w:hideMark/>
          </w:tcPr>
          <w:p w14:paraId="6979069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62FEECB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68CC90E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Hình thức thi: Vấn đáp. Điểm quá trình: 0%. Điểm thi hết môn 100%. </w:t>
            </w:r>
          </w:p>
        </w:tc>
      </w:tr>
      <w:tr w:rsidR="0090004C" w:rsidRPr="0090004C" w14:paraId="4F5FA343" w14:textId="77777777" w:rsidTr="00930BFB">
        <w:trPr>
          <w:trHeight w:val="340"/>
        </w:trPr>
        <w:tc>
          <w:tcPr>
            <w:tcW w:w="510" w:type="dxa"/>
            <w:shd w:val="clear" w:color="auto" w:fill="auto"/>
            <w:vAlign w:val="center"/>
            <w:hideMark/>
          </w:tcPr>
          <w:p w14:paraId="4E540F3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09D7891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lực công trình</w:t>
            </w:r>
          </w:p>
        </w:tc>
        <w:tc>
          <w:tcPr>
            <w:tcW w:w="7938" w:type="dxa"/>
            <w:shd w:val="clear" w:color="auto" w:fill="auto"/>
            <w:vAlign w:val="center"/>
            <w:hideMark/>
          </w:tcPr>
          <w:p w14:paraId="2CB228D8"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người học các kiến thức cơ sở để tính toán thủy lực các công trình thủy lợi và giải quyết các bài toán thực tế trong lĩnh vực thủy lợi, thủy điện, cấp thoát nước.</w:t>
            </w:r>
          </w:p>
        </w:tc>
        <w:tc>
          <w:tcPr>
            <w:tcW w:w="620" w:type="dxa"/>
            <w:shd w:val="clear" w:color="auto" w:fill="auto"/>
            <w:vAlign w:val="center"/>
            <w:hideMark/>
          </w:tcPr>
          <w:p w14:paraId="49D5ADE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257C483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2BEA1CC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Tự luận; Thời gian thi: 90 phút</w:t>
            </w:r>
          </w:p>
        </w:tc>
      </w:tr>
      <w:tr w:rsidR="0090004C" w:rsidRPr="0090004C" w14:paraId="076AA0BB" w14:textId="77777777" w:rsidTr="00930BFB">
        <w:trPr>
          <w:trHeight w:val="340"/>
        </w:trPr>
        <w:tc>
          <w:tcPr>
            <w:tcW w:w="510" w:type="dxa"/>
            <w:shd w:val="clear" w:color="auto" w:fill="auto"/>
            <w:vAlign w:val="center"/>
            <w:hideMark/>
          </w:tcPr>
          <w:p w14:paraId="2307236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63E6B72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liệu xây dựng</w:t>
            </w:r>
          </w:p>
        </w:tc>
        <w:tc>
          <w:tcPr>
            <w:tcW w:w="7938" w:type="dxa"/>
            <w:shd w:val="clear" w:color="auto" w:fill="auto"/>
            <w:vAlign w:val="center"/>
            <w:hideMark/>
          </w:tcPr>
          <w:p w14:paraId="250D59F7"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620" w:type="dxa"/>
            <w:shd w:val="clear" w:color="auto" w:fill="auto"/>
            <w:vAlign w:val="center"/>
            <w:hideMark/>
          </w:tcPr>
          <w:p w14:paraId="0C4129C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3AED8BD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461AA64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4099F100" w14:textId="77777777" w:rsidTr="00930BFB">
        <w:trPr>
          <w:trHeight w:val="340"/>
        </w:trPr>
        <w:tc>
          <w:tcPr>
            <w:tcW w:w="510" w:type="dxa"/>
            <w:shd w:val="clear" w:color="auto" w:fill="auto"/>
            <w:vAlign w:val="center"/>
            <w:hideMark/>
          </w:tcPr>
          <w:p w14:paraId="20A4E7B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715A6A1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văn công trình</w:t>
            </w:r>
          </w:p>
        </w:tc>
        <w:tc>
          <w:tcPr>
            <w:tcW w:w="7938" w:type="dxa"/>
            <w:shd w:val="clear" w:color="auto" w:fill="auto"/>
            <w:vAlign w:val="center"/>
            <w:hideMark/>
          </w:tcPr>
          <w:p w14:paraId="34A5C66F"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về quy luật dòng chảy sông ngòi, các phương pháp tính toán các đặc trưng thủy văn thiết kế, điều tiết dòng  chảy ứng dụng trong </w:t>
            </w:r>
            <w:r w:rsidRPr="0090004C">
              <w:rPr>
                <w:rFonts w:ascii="Times New Roman" w:eastAsia="Times New Roman" w:hAnsi="Times New Roman" w:cs="Times New Roman"/>
              </w:rPr>
              <w:lastRenderedPageBreak/>
              <w:t>thiết kế, quy hoạch các công trình thủy lợi và quản lý tài nguyên nước.</w:t>
            </w:r>
          </w:p>
        </w:tc>
        <w:tc>
          <w:tcPr>
            <w:tcW w:w="620" w:type="dxa"/>
            <w:shd w:val="clear" w:color="auto" w:fill="auto"/>
            <w:vAlign w:val="center"/>
            <w:hideMark/>
          </w:tcPr>
          <w:p w14:paraId="56BA596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3</w:t>
            </w:r>
          </w:p>
        </w:tc>
        <w:tc>
          <w:tcPr>
            <w:tcW w:w="860" w:type="dxa"/>
            <w:shd w:val="clear" w:color="auto" w:fill="auto"/>
            <w:vAlign w:val="center"/>
            <w:hideMark/>
          </w:tcPr>
          <w:p w14:paraId="4603BBE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184C425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Thành phần điểm: Điểm quá trình %: 30%; Điểm thi kết </w:t>
            </w:r>
            <w:r w:rsidRPr="0090004C">
              <w:rPr>
                <w:rFonts w:ascii="Times New Roman" w:eastAsia="Times New Roman" w:hAnsi="Times New Roman" w:cs="Times New Roman"/>
              </w:rPr>
              <w:lastRenderedPageBreak/>
              <w:t>thúc %: 70%; Thi trắc nghiệm: 60 phút</w:t>
            </w:r>
          </w:p>
        </w:tc>
      </w:tr>
      <w:tr w:rsidR="0090004C" w:rsidRPr="0090004C" w14:paraId="3122816D" w14:textId="77777777" w:rsidTr="00930BFB">
        <w:trPr>
          <w:trHeight w:val="340"/>
        </w:trPr>
        <w:tc>
          <w:tcPr>
            <w:tcW w:w="510" w:type="dxa"/>
            <w:shd w:val="clear" w:color="auto" w:fill="auto"/>
            <w:vAlign w:val="center"/>
            <w:hideMark/>
          </w:tcPr>
          <w:p w14:paraId="6CBF6E5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8</w:t>
            </w:r>
          </w:p>
        </w:tc>
        <w:tc>
          <w:tcPr>
            <w:tcW w:w="2348" w:type="dxa"/>
            <w:shd w:val="clear" w:color="auto" w:fill="auto"/>
            <w:vAlign w:val="center"/>
            <w:hideMark/>
          </w:tcPr>
          <w:p w14:paraId="06F88AD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Các nguồn năng lượng thay thế</w:t>
            </w:r>
          </w:p>
        </w:tc>
        <w:tc>
          <w:tcPr>
            <w:tcW w:w="7938" w:type="dxa"/>
            <w:shd w:val="clear" w:color="auto" w:fill="auto"/>
            <w:vAlign w:val="center"/>
            <w:hideMark/>
          </w:tcPr>
          <w:p w14:paraId="07F363E7"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học viên những kiến thức rất cơ bản cũng như những ứng dụng thực tiễn của các nguồn năng lượng thay thế được đề cập  trên thế giới hiện nay như thủy điện, năng lượng mặt trời, năng lượng gió, năng lượng sinh khối, năng lượng sóng, năng lượng thủy triều, năng lượng đại dương, địa nhiệt và việc tích trữ, truyền tải các dạng năng lượng  đó.</w:t>
            </w:r>
          </w:p>
        </w:tc>
        <w:tc>
          <w:tcPr>
            <w:tcW w:w="620" w:type="dxa"/>
            <w:shd w:val="clear" w:color="auto" w:fill="auto"/>
            <w:vAlign w:val="center"/>
            <w:hideMark/>
          </w:tcPr>
          <w:p w14:paraId="1F4C49D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4CB8B9E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8" w:type="dxa"/>
            <w:shd w:val="clear" w:color="auto" w:fill="auto"/>
            <w:vAlign w:val="center"/>
            <w:hideMark/>
          </w:tcPr>
          <w:p w14:paraId="65C0D11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21B2E046" w14:textId="77777777" w:rsidTr="00930BFB">
        <w:trPr>
          <w:trHeight w:val="340"/>
        </w:trPr>
        <w:tc>
          <w:tcPr>
            <w:tcW w:w="510" w:type="dxa"/>
            <w:shd w:val="clear" w:color="auto" w:fill="auto"/>
            <w:vAlign w:val="center"/>
            <w:hideMark/>
          </w:tcPr>
          <w:p w14:paraId="13CC082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15621DB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II</w:t>
            </w:r>
          </w:p>
        </w:tc>
        <w:tc>
          <w:tcPr>
            <w:tcW w:w="7938" w:type="dxa"/>
            <w:shd w:val="clear" w:color="auto" w:fill="auto"/>
            <w:vAlign w:val="center"/>
            <w:hideMark/>
          </w:tcPr>
          <w:p w14:paraId="701B6D0A"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2 nghiên cứu các phương pháp xác định nội lực và chuyển vị trong hệ siêu tĩnh.</w:t>
            </w:r>
          </w:p>
        </w:tc>
        <w:tc>
          <w:tcPr>
            <w:tcW w:w="620" w:type="dxa"/>
            <w:shd w:val="clear" w:color="auto" w:fill="auto"/>
            <w:vAlign w:val="center"/>
            <w:hideMark/>
          </w:tcPr>
          <w:p w14:paraId="67331E3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2F1B922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4FC3B2E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Điểm thi: 70%; Hình thức thi: Tự luận; Thời gian thi: 90 phút</w:t>
            </w:r>
          </w:p>
        </w:tc>
      </w:tr>
      <w:tr w:rsidR="0090004C" w:rsidRPr="0090004C" w14:paraId="14887188" w14:textId="77777777" w:rsidTr="00930BFB">
        <w:trPr>
          <w:trHeight w:val="340"/>
        </w:trPr>
        <w:tc>
          <w:tcPr>
            <w:tcW w:w="510" w:type="dxa"/>
            <w:shd w:val="clear" w:color="auto" w:fill="auto"/>
            <w:vAlign w:val="center"/>
            <w:hideMark/>
          </w:tcPr>
          <w:p w14:paraId="6652922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08BEC3C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đất</w:t>
            </w:r>
          </w:p>
        </w:tc>
        <w:tc>
          <w:tcPr>
            <w:tcW w:w="7938" w:type="dxa"/>
            <w:shd w:val="clear" w:color="auto" w:fill="auto"/>
            <w:vAlign w:val="center"/>
            <w:hideMark/>
          </w:tcPr>
          <w:p w14:paraId="1968A32D"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mục đích sử dụng đất trong xây dựng, ứng xử của đất khi chịu tải trọng, phân tích tương tác công trình và đất nền</w:t>
            </w:r>
          </w:p>
        </w:tc>
        <w:tc>
          <w:tcPr>
            <w:tcW w:w="620" w:type="dxa"/>
            <w:shd w:val="clear" w:color="auto" w:fill="auto"/>
            <w:vAlign w:val="center"/>
            <w:hideMark/>
          </w:tcPr>
          <w:p w14:paraId="5E48A39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23B8416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6EB0ED3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90004C" w:rsidRPr="0090004C" w14:paraId="5117FC42" w14:textId="77777777" w:rsidTr="00930BFB">
        <w:trPr>
          <w:trHeight w:val="340"/>
        </w:trPr>
        <w:tc>
          <w:tcPr>
            <w:tcW w:w="510" w:type="dxa"/>
            <w:shd w:val="clear" w:color="auto" w:fill="auto"/>
            <w:vAlign w:val="center"/>
            <w:hideMark/>
          </w:tcPr>
          <w:p w14:paraId="5178244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0914A8A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Đánh giá tác động môi trường</w:t>
            </w:r>
          </w:p>
        </w:tc>
        <w:tc>
          <w:tcPr>
            <w:tcW w:w="7938" w:type="dxa"/>
            <w:shd w:val="clear" w:color="auto" w:fill="auto"/>
            <w:vAlign w:val="center"/>
            <w:hideMark/>
          </w:tcPr>
          <w:p w14:paraId="78963DD1"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20" w:type="dxa"/>
            <w:shd w:val="clear" w:color="auto" w:fill="auto"/>
            <w:vAlign w:val="center"/>
            <w:hideMark/>
          </w:tcPr>
          <w:p w14:paraId="36CE7B8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2A64D20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78D9A83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47E19B8F" w14:textId="77777777" w:rsidTr="00930BFB">
        <w:trPr>
          <w:trHeight w:val="340"/>
        </w:trPr>
        <w:tc>
          <w:tcPr>
            <w:tcW w:w="510" w:type="dxa"/>
            <w:shd w:val="clear" w:color="auto" w:fill="auto"/>
            <w:vAlign w:val="center"/>
            <w:hideMark/>
          </w:tcPr>
          <w:p w14:paraId="2035509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vAlign w:val="center"/>
            <w:hideMark/>
          </w:tcPr>
          <w:p w14:paraId="38605CF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bê tông cốt thép</w:t>
            </w:r>
          </w:p>
        </w:tc>
        <w:tc>
          <w:tcPr>
            <w:tcW w:w="7938" w:type="dxa"/>
            <w:shd w:val="clear" w:color="auto" w:fill="auto"/>
            <w:vAlign w:val="center"/>
            <w:hideMark/>
          </w:tcPr>
          <w:p w14:paraId="63DB0921"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20" w:type="dxa"/>
            <w:shd w:val="clear" w:color="auto" w:fill="auto"/>
            <w:vAlign w:val="center"/>
            <w:hideMark/>
          </w:tcPr>
          <w:p w14:paraId="64FA26E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6BB4608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01E84D1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2DDB3AE1" w14:textId="77777777" w:rsidTr="00930BFB">
        <w:trPr>
          <w:trHeight w:val="340"/>
        </w:trPr>
        <w:tc>
          <w:tcPr>
            <w:tcW w:w="510" w:type="dxa"/>
            <w:shd w:val="clear" w:color="auto" w:fill="auto"/>
            <w:vAlign w:val="center"/>
            <w:hideMark/>
          </w:tcPr>
          <w:p w14:paraId="351985A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vAlign w:val="center"/>
            <w:hideMark/>
          </w:tcPr>
          <w:p w14:paraId="2F2869AD"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Kinh tế xây dựng I</w:t>
            </w:r>
          </w:p>
        </w:tc>
        <w:tc>
          <w:tcPr>
            <w:tcW w:w="7938" w:type="dxa"/>
            <w:shd w:val="clear" w:color="auto" w:fill="auto"/>
            <w:vAlign w:val="center"/>
            <w:hideMark/>
          </w:tcPr>
          <w:p w14:paraId="3C6AD2D0"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620" w:type="dxa"/>
            <w:shd w:val="clear" w:color="auto" w:fill="auto"/>
            <w:vAlign w:val="center"/>
            <w:hideMark/>
          </w:tcPr>
          <w:p w14:paraId="69263B8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7AC7365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477D52B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90004C" w:rsidRPr="0090004C" w14:paraId="7AFFE858" w14:textId="77777777" w:rsidTr="00930BFB">
        <w:trPr>
          <w:trHeight w:val="340"/>
        </w:trPr>
        <w:tc>
          <w:tcPr>
            <w:tcW w:w="510" w:type="dxa"/>
            <w:shd w:val="clear" w:color="auto" w:fill="auto"/>
            <w:vAlign w:val="center"/>
            <w:hideMark/>
          </w:tcPr>
          <w:p w14:paraId="4E6EA20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vAlign w:val="center"/>
            <w:hideMark/>
          </w:tcPr>
          <w:p w14:paraId="0549D92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và cơ sở thiết kế công trình thủy</w:t>
            </w:r>
          </w:p>
        </w:tc>
        <w:tc>
          <w:tcPr>
            <w:tcW w:w="7938" w:type="dxa"/>
            <w:shd w:val="clear" w:color="auto" w:fill="auto"/>
            <w:vAlign w:val="center"/>
            <w:hideMark/>
          </w:tcPr>
          <w:p w14:paraId="7D1C905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Hiểu được khái niệm, tầm quan trọng của ngành thủy lợi và công trình thủy; phân loại và điều kiện làm việc của công trình thủy; </w:t>
            </w:r>
            <w:r w:rsidRPr="0090004C">
              <w:rPr>
                <w:rFonts w:ascii="Times New Roman" w:eastAsia="Times New Roman" w:hAnsi="Times New Roman" w:cs="Times New Roman"/>
              </w:rPr>
              <w:br/>
              <w:t xml:space="preserve">- Nắm được cơ sở để thực hiện các tính toán cơ bản trong thiết kế công trình thủy: tính toán thấm, tải trọng và tác động, ổn định và độ bền của công trình; </w:t>
            </w:r>
            <w:r w:rsidRPr="0090004C">
              <w:rPr>
                <w:rFonts w:ascii="Times New Roman" w:eastAsia="Times New Roman" w:hAnsi="Times New Roman" w:cs="Times New Roman"/>
              </w:rPr>
              <w:br/>
              <w:t>- Nắm được các nội dung cơ bản của nhiệm vụ khảo sát, thiết kế, quản lý vận hành và nghiên cứu công trình thủy .</w:t>
            </w:r>
          </w:p>
        </w:tc>
        <w:tc>
          <w:tcPr>
            <w:tcW w:w="620" w:type="dxa"/>
            <w:shd w:val="clear" w:color="auto" w:fill="auto"/>
            <w:vAlign w:val="center"/>
            <w:hideMark/>
          </w:tcPr>
          <w:p w14:paraId="4BDB793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3DC6BBD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0C2177D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1837BE2F" w14:textId="77777777" w:rsidTr="00930BFB">
        <w:trPr>
          <w:trHeight w:val="340"/>
        </w:trPr>
        <w:tc>
          <w:tcPr>
            <w:tcW w:w="510" w:type="dxa"/>
            <w:shd w:val="clear" w:color="auto" w:fill="auto"/>
            <w:vAlign w:val="center"/>
            <w:hideMark/>
          </w:tcPr>
          <w:p w14:paraId="4681655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348" w:type="dxa"/>
            <w:shd w:val="clear" w:color="auto" w:fill="auto"/>
            <w:vAlign w:val="center"/>
            <w:hideMark/>
          </w:tcPr>
          <w:p w14:paraId="6D1A821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năng I</w:t>
            </w:r>
          </w:p>
        </w:tc>
        <w:tc>
          <w:tcPr>
            <w:tcW w:w="7938" w:type="dxa"/>
            <w:shd w:val="clear" w:color="auto" w:fill="auto"/>
            <w:vAlign w:val="center"/>
            <w:hideMark/>
          </w:tcPr>
          <w:p w14:paraId="2CFE90DE"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cung cấp cho học viên những kiến thức trong đánh giá trữ năng của nguồn nước, các sơ đồ khai thác thủy năng, vai trò của trạm thủy điện khi tham gia làm việc trong hệ thống điện, các phương pháp tính toán thủy năng, phân tích kinh tế và phân </w:t>
            </w:r>
            <w:r w:rsidRPr="0090004C">
              <w:rPr>
                <w:rFonts w:ascii="Times New Roman" w:eastAsia="Times New Roman" w:hAnsi="Times New Roman" w:cs="Times New Roman"/>
              </w:rPr>
              <w:lastRenderedPageBreak/>
              <w:t>tích tài chính lựa chọn các thông số của trạm thủy điện</w:t>
            </w:r>
          </w:p>
        </w:tc>
        <w:tc>
          <w:tcPr>
            <w:tcW w:w="620" w:type="dxa"/>
            <w:shd w:val="clear" w:color="auto" w:fill="auto"/>
            <w:vAlign w:val="center"/>
            <w:hideMark/>
          </w:tcPr>
          <w:p w14:paraId="3D0851B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3</w:t>
            </w:r>
          </w:p>
        </w:tc>
        <w:tc>
          <w:tcPr>
            <w:tcW w:w="860" w:type="dxa"/>
            <w:shd w:val="clear" w:color="auto" w:fill="auto"/>
            <w:vAlign w:val="center"/>
            <w:hideMark/>
          </w:tcPr>
          <w:p w14:paraId="0333B4B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71A9C00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r>
            <w:r w:rsidRPr="0090004C">
              <w:rPr>
                <w:rFonts w:ascii="Times New Roman" w:eastAsia="Times New Roman" w:hAnsi="Times New Roman" w:cs="Times New Roman"/>
              </w:rPr>
              <w:lastRenderedPageBreak/>
              <w:t>- Thời gian thi: 60 phút</w:t>
            </w:r>
          </w:p>
        </w:tc>
      </w:tr>
      <w:tr w:rsidR="0090004C" w:rsidRPr="0090004C" w14:paraId="2322F053" w14:textId="77777777" w:rsidTr="00930BFB">
        <w:trPr>
          <w:trHeight w:val="340"/>
        </w:trPr>
        <w:tc>
          <w:tcPr>
            <w:tcW w:w="510" w:type="dxa"/>
            <w:shd w:val="clear" w:color="auto" w:fill="auto"/>
            <w:vAlign w:val="center"/>
            <w:hideMark/>
          </w:tcPr>
          <w:p w14:paraId="2D87D72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16</w:t>
            </w:r>
          </w:p>
        </w:tc>
        <w:tc>
          <w:tcPr>
            <w:tcW w:w="2348" w:type="dxa"/>
            <w:shd w:val="clear" w:color="auto" w:fill="auto"/>
            <w:vAlign w:val="center"/>
            <w:hideMark/>
          </w:tcPr>
          <w:p w14:paraId="4F5506D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thủy năng I</w:t>
            </w:r>
          </w:p>
        </w:tc>
        <w:tc>
          <w:tcPr>
            <w:tcW w:w="7938" w:type="dxa"/>
            <w:shd w:val="clear" w:color="auto" w:fill="auto"/>
            <w:vAlign w:val="center"/>
            <w:hideMark/>
          </w:tcPr>
          <w:p w14:paraId="0BF38D78"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hướng dẫn sinh viên thực hành tính toán thủy năng xác định các thông số cơ bản của trạm thủy điện bao gồm: MNDBT, MNC, Nbđ, Nlm, Eo, Hbq, Htt, Hmin, Hmax.</w:t>
            </w:r>
          </w:p>
        </w:tc>
        <w:tc>
          <w:tcPr>
            <w:tcW w:w="620" w:type="dxa"/>
            <w:shd w:val="clear" w:color="auto" w:fill="auto"/>
            <w:vAlign w:val="center"/>
            <w:hideMark/>
          </w:tcPr>
          <w:p w14:paraId="1986ECA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6831245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404B485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vấn đáp; Thời gian thi: 20 phút/sv</w:t>
            </w:r>
          </w:p>
        </w:tc>
      </w:tr>
      <w:tr w:rsidR="00A55BCF" w:rsidRPr="0090004C" w14:paraId="632DC5AB" w14:textId="77777777" w:rsidTr="00930BFB">
        <w:trPr>
          <w:trHeight w:val="340"/>
        </w:trPr>
        <w:tc>
          <w:tcPr>
            <w:tcW w:w="510" w:type="dxa"/>
            <w:shd w:val="clear" w:color="auto" w:fill="auto"/>
            <w:vAlign w:val="center"/>
            <w:hideMark/>
          </w:tcPr>
          <w:p w14:paraId="0E6A54E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348" w:type="dxa"/>
            <w:shd w:val="clear" w:color="auto" w:fill="auto"/>
            <w:vAlign w:val="center"/>
            <w:hideMark/>
          </w:tcPr>
          <w:p w14:paraId="2047F6F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các nguồn năng lượng thay thế</w:t>
            </w:r>
          </w:p>
        </w:tc>
        <w:tc>
          <w:tcPr>
            <w:tcW w:w="7938" w:type="dxa"/>
            <w:shd w:val="clear" w:color="auto" w:fill="auto"/>
            <w:vAlign w:val="center"/>
            <w:hideMark/>
          </w:tcPr>
          <w:p w14:paraId="03DA1B6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giúp học viên nắm bắt được hoạt động của các hệ thống pin quang điện và hệ thống máy phát điện gió, nguyên lý khai thác, cách thức mô phỏng và đánh giá hoạt động của các hệ thống pin quang điện và máy phát điện gió thông qua đo đạc và tính toán các thông số của các nguồn năng lượng trên.</w:t>
            </w:r>
          </w:p>
        </w:tc>
        <w:tc>
          <w:tcPr>
            <w:tcW w:w="620" w:type="dxa"/>
            <w:shd w:val="clear" w:color="auto" w:fill="auto"/>
            <w:vAlign w:val="center"/>
            <w:hideMark/>
          </w:tcPr>
          <w:p w14:paraId="615AF93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7A16A96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8" w:type="dxa"/>
            <w:shd w:val="clear" w:color="auto" w:fill="auto"/>
            <w:vAlign w:val="center"/>
            <w:hideMark/>
          </w:tcPr>
          <w:p w14:paraId="526E0E7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 Điểm thi: 60%; Hình thức thi: vấn đáp; Thời gian thi: 20 phút/sinh viên</w:t>
            </w:r>
          </w:p>
        </w:tc>
      </w:tr>
    </w:tbl>
    <w:p w14:paraId="763E5AD1" w14:textId="77777777" w:rsidR="00A55BCF" w:rsidRPr="0090004C" w:rsidRDefault="00A55BCF" w:rsidP="00030166">
      <w:pPr>
        <w:spacing w:before="120" w:line="240" w:lineRule="auto"/>
        <w:rPr>
          <w:rFonts w:ascii="Times New Roman" w:hAnsi="Times New Roman" w:cs="Times New Roman"/>
          <w:b/>
          <w:sz w:val="26"/>
          <w:szCs w:val="26"/>
        </w:rPr>
      </w:pPr>
    </w:p>
    <w:p w14:paraId="4381E91A" w14:textId="77777777" w:rsidR="00A55BCF" w:rsidRPr="0090004C" w:rsidRDefault="00A55BCF" w:rsidP="00A55BCF">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1.2. Công nghệ kỹ thuật xây dựng</w:t>
      </w:r>
    </w:p>
    <w:tbl>
      <w:tblPr>
        <w:tblW w:w="1507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348"/>
        <w:gridCol w:w="7938"/>
        <w:gridCol w:w="620"/>
        <w:gridCol w:w="860"/>
        <w:gridCol w:w="2797"/>
      </w:tblGrid>
      <w:tr w:rsidR="0090004C" w:rsidRPr="0090004C" w14:paraId="76805464" w14:textId="77777777" w:rsidTr="00930BFB">
        <w:trPr>
          <w:trHeight w:val="564"/>
        </w:trPr>
        <w:tc>
          <w:tcPr>
            <w:tcW w:w="510" w:type="dxa"/>
            <w:shd w:val="clear" w:color="auto" w:fill="auto"/>
            <w:vAlign w:val="center"/>
            <w:hideMark/>
          </w:tcPr>
          <w:p w14:paraId="69D85D04"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348" w:type="dxa"/>
            <w:shd w:val="clear" w:color="auto" w:fill="auto"/>
            <w:vAlign w:val="center"/>
            <w:hideMark/>
          </w:tcPr>
          <w:p w14:paraId="2C7542BD"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7938" w:type="dxa"/>
            <w:shd w:val="clear" w:color="auto" w:fill="auto"/>
            <w:vAlign w:val="center"/>
            <w:hideMark/>
          </w:tcPr>
          <w:p w14:paraId="298E0FCC"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620" w:type="dxa"/>
            <w:shd w:val="clear" w:color="auto" w:fill="auto"/>
            <w:vAlign w:val="center"/>
            <w:hideMark/>
          </w:tcPr>
          <w:p w14:paraId="4A00D55B"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w:t>
            </w:r>
            <w:r w:rsidRPr="0090004C">
              <w:rPr>
                <w:rFonts w:ascii="Times New Roman" w:eastAsia="Times New Roman" w:hAnsi="Times New Roman" w:cs="Times New Roman"/>
                <w:b/>
                <w:bCs/>
              </w:rPr>
              <w:br/>
              <w:t>TC</w:t>
            </w:r>
          </w:p>
        </w:tc>
        <w:tc>
          <w:tcPr>
            <w:tcW w:w="860" w:type="dxa"/>
            <w:shd w:val="clear" w:color="auto" w:fill="auto"/>
            <w:vAlign w:val="center"/>
            <w:hideMark/>
          </w:tcPr>
          <w:p w14:paraId="1D05F281"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797" w:type="dxa"/>
            <w:shd w:val="clear" w:color="auto" w:fill="auto"/>
            <w:vAlign w:val="center"/>
            <w:hideMark/>
          </w:tcPr>
          <w:p w14:paraId="08350EAA"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90004C" w:rsidRPr="0090004C" w14:paraId="0CED5C06" w14:textId="77777777" w:rsidTr="00930BFB">
        <w:trPr>
          <w:trHeight w:val="276"/>
        </w:trPr>
        <w:tc>
          <w:tcPr>
            <w:tcW w:w="15073" w:type="dxa"/>
            <w:gridSpan w:val="6"/>
            <w:shd w:val="clear" w:color="auto" w:fill="auto"/>
            <w:vAlign w:val="center"/>
            <w:hideMark/>
          </w:tcPr>
          <w:p w14:paraId="343268DB"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90004C" w:rsidRPr="0090004C" w14:paraId="2C32C8A8" w14:textId="77777777" w:rsidTr="00930BFB">
        <w:trPr>
          <w:trHeight w:val="1123"/>
        </w:trPr>
        <w:tc>
          <w:tcPr>
            <w:tcW w:w="510" w:type="dxa"/>
            <w:shd w:val="clear" w:color="auto" w:fill="auto"/>
            <w:vAlign w:val="center"/>
            <w:hideMark/>
          </w:tcPr>
          <w:p w14:paraId="08F00A1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7BBF681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w:t>
            </w:r>
          </w:p>
        </w:tc>
        <w:tc>
          <w:tcPr>
            <w:tcW w:w="7938" w:type="dxa"/>
            <w:shd w:val="clear" w:color="auto" w:fill="auto"/>
            <w:vAlign w:val="center"/>
            <w:hideMark/>
          </w:tcPr>
          <w:p w14:paraId="79086D53"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620" w:type="dxa"/>
            <w:shd w:val="clear" w:color="auto" w:fill="auto"/>
            <w:vAlign w:val="center"/>
            <w:hideMark/>
          </w:tcPr>
          <w:p w14:paraId="535713D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4EA127B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7" w:type="dxa"/>
            <w:shd w:val="clear" w:color="auto" w:fill="auto"/>
            <w:vAlign w:val="center"/>
            <w:hideMark/>
          </w:tcPr>
          <w:p w14:paraId="177CDCE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90004C" w:rsidRPr="0090004C" w14:paraId="46766563" w14:textId="77777777" w:rsidTr="00930BFB">
        <w:trPr>
          <w:trHeight w:val="698"/>
        </w:trPr>
        <w:tc>
          <w:tcPr>
            <w:tcW w:w="510" w:type="dxa"/>
            <w:shd w:val="clear" w:color="auto" w:fill="auto"/>
            <w:vAlign w:val="center"/>
            <w:hideMark/>
          </w:tcPr>
          <w:p w14:paraId="3348A6D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0535E08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giao tiếp và thuyết trình</w:t>
            </w:r>
          </w:p>
        </w:tc>
        <w:tc>
          <w:tcPr>
            <w:tcW w:w="7938" w:type="dxa"/>
            <w:shd w:val="clear" w:color="auto" w:fill="auto"/>
            <w:vAlign w:val="center"/>
            <w:hideMark/>
          </w:tcPr>
          <w:p w14:paraId="7EF33AA9"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20" w:type="dxa"/>
            <w:shd w:val="clear" w:color="auto" w:fill="auto"/>
            <w:vAlign w:val="center"/>
            <w:hideMark/>
          </w:tcPr>
          <w:p w14:paraId="541E584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2B2CC75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7" w:type="dxa"/>
            <w:shd w:val="clear" w:color="auto" w:fill="auto"/>
            <w:vAlign w:val="center"/>
            <w:hideMark/>
          </w:tcPr>
          <w:p w14:paraId="6FE8865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469FDB21" w14:textId="77777777" w:rsidTr="00930BFB">
        <w:trPr>
          <w:trHeight w:val="449"/>
        </w:trPr>
        <w:tc>
          <w:tcPr>
            <w:tcW w:w="510" w:type="dxa"/>
            <w:shd w:val="clear" w:color="auto" w:fill="auto"/>
            <w:vAlign w:val="center"/>
            <w:hideMark/>
          </w:tcPr>
          <w:p w14:paraId="471C603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26A3918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đại cương</w:t>
            </w:r>
          </w:p>
        </w:tc>
        <w:tc>
          <w:tcPr>
            <w:tcW w:w="7938" w:type="dxa"/>
            <w:shd w:val="clear" w:color="auto" w:fill="auto"/>
            <w:vAlign w:val="center"/>
            <w:hideMark/>
          </w:tcPr>
          <w:p w14:paraId="6C13557D"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620" w:type="dxa"/>
            <w:shd w:val="clear" w:color="auto" w:fill="auto"/>
            <w:vAlign w:val="center"/>
            <w:hideMark/>
          </w:tcPr>
          <w:p w14:paraId="3CC38E0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352B7DE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7" w:type="dxa"/>
            <w:shd w:val="clear" w:color="auto" w:fill="auto"/>
            <w:vAlign w:val="center"/>
            <w:hideMark/>
          </w:tcPr>
          <w:p w14:paraId="608AC47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 Điểm thi: 50%; Hình thức thi: Trên máy; Thời gian thi: 90 phút</w:t>
            </w:r>
          </w:p>
        </w:tc>
      </w:tr>
      <w:tr w:rsidR="0090004C" w:rsidRPr="0090004C" w14:paraId="5C95A958" w14:textId="77777777" w:rsidTr="00930BFB">
        <w:trPr>
          <w:trHeight w:val="974"/>
        </w:trPr>
        <w:tc>
          <w:tcPr>
            <w:tcW w:w="510" w:type="dxa"/>
            <w:shd w:val="clear" w:color="auto" w:fill="auto"/>
            <w:vAlign w:val="center"/>
            <w:hideMark/>
          </w:tcPr>
          <w:p w14:paraId="7DA648E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6F48479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một biến</w:t>
            </w:r>
          </w:p>
        </w:tc>
        <w:tc>
          <w:tcPr>
            <w:tcW w:w="7938" w:type="dxa"/>
            <w:shd w:val="clear" w:color="auto" w:fill="auto"/>
            <w:vAlign w:val="center"/>
            <w:hideMark/>
          </w:tcPr>
          <w:p w14:paraId="42EF858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Hiểu các khái niệm của giải tích hàm số một biến số.</w:t>
            </w:r>
            <w:r w:rsidRPr="0090004C">
              <w:rPr>
                <w:rFonts w:ascii="Times New Roman" w:eastAsia="Times New Roman" w:hAnsi="Times New Roman" w:cs="Times New Roman"/>
              </w:rPr>
              <w:br/>
              <w:t>- Thành thạo các kĩ thuật, các phép toán của giải tích.</w:t>
            </w:r>
            <w:r w:rsidRPr="0090004C">
              <w:rPr>
                <w:rFonts w:ascii="Times New Roman" w:eastAsia="Times New Roman" w:hAnsi="Times New Roman" w:cs="Times New Roman"/>
              </w:rPr>
              <w:br/>
              <w:t>-  Có thể áp dụng các kĩ thuật từ giải tích để giải các các bài toán thực tế.</w:t>
            </w:r>
            <w:r w:rsidRPr="0090004C">
              <w:rPr>
                <w:rFonts w:ascii="Times New Roman" w:eastAsia="Times New Roman" w:hAnsi="Times New Roman" w:cs="Times New Roman"/>
              </w:rPr>
              <w:br/>
              <w:t>- Có thể viết các lời giải các bài toán đúng logic, hoàn chỉnh, cấu trúc tốt.</w:t>
            </w:r>
          </w:p>
        </w:tc>
        <w:tc>
          <w:tcPr>
            <w:tcW w:w="620" w:type="dxa"/>
            <w:shd w:val="clear" w:color="auto" w:fill="auto"/>
            <w:vAlign w:val="center"/>
            <w:hideMark/>
          </w:tcPr>
          <w:p w14:paraId="79E2A13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064FFA5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7" w:type="dxa"/>
            <w:shd w:val="clear" w:color="auto" w:fill="auto"/>
            <w:vAlign w:val="center"/>
            <w:hideMark/>
          </w:tcPr>
          <w:p w14:paraId="4543FEE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44F9C2FE" w14:textId="77777777" w:rsidTr="00930BFB">
        <w:trPr>
          <w:trHeight w:val="677"/>
        </w:trPr>
        <w:tc>
          <w:tcPr>
            <w:tcW w:w="510" w:type="dxa"/>
            <w:shd w:val="clear" w:color="auto" w:fill="auto"/>
            <w:vAlign w:val="center"/>
            <w:hideMark/>
          </w:tcPr>
          <w:p w14:paraId="748E8A3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5</w:t>
            </w:r>
          </w:p>
        </w:tc>
        <w:tc>
          <w:tcPr>
            <w:tcW w:w="2348" w:type="dxa"/>
            <w:shd w:val="clear" w:color="auto" w:fill="auto"/>
            <w:vAlign w:val="center"/>
            <w:hideMark/>
          </w:tcPr>
          <w:p w14:paraId="1B59DD8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1</w:t>
            </w:r>
          </w:p>
        </w:tc>
        <w:tc>
          <w:tcPr>
            <w:tcW w:w="7938" w:type="dxa"/>
            <w:shd w:val="clear" w:color="auto" w:fill="auto"/>
            <w:vAlign w:val="center"/>
            <w:hideMark/>
          </w:tcPr>
          <w:p w14:paraId="6194C46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20" w:type="dxa"/>
            <w:shd w:val="clear" w:color="auto" w:fill="auto"/>
            <w:vAlign w:val="center"/>
            <w:hideMark/>
          </w:tcPr>
          <w:p w14:paraId="233EC7D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3A85F7B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7" w:type="dxa"/>
            <w:shd w:val="clear" w:color="auto" w:fill="auto"/>
            <w:vAlign w:val="center"/>
            <w:hideMark/>
          </w:tcPr>
          <w:p w14:paraId="407E366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Viết; Thời gian thi: 45 phút</w:t>
            </w:r>
          </w:p>
        </w:tc>
      </w:tr>
      <w:tr w:rsidR="0090004C" w:rsidRPr="0090004C" w14:paraId="6A2A9509" w14:textId="77777777" w:rsidTr="00930BFB">
        <w:trPr>
          <w:trHeight w:val="352"/>
        </w:trPr>
        <w:tc>
          <w:tcPr>
            <w:tcW w:w="510" w:type="dxa"/>
            <w:shd w:val="clear" w:color="auto" w:fill="auto"/>
            <w:vAlign w:val="center"/>
            <w:hideMark/>
          </w:tcPr>
          <w:p w14:paraId="3CBA5F3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54E4A69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1</w:t>
            </w:r>
          </w:p>
        </w:tc>
        <w:tc>
          <w:tcPr>
            <w:tcW w:w="7938" w:type="dxa"/>
            <w:shd w:val="clear" w:color="auto" w:fill="auto"/>
            <w:vAlign w:val="center"/>
            <w:hideMark/>
          </w:tcPr>
          <w:p w14:paraId="62D8ADC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90004C">
              <w:rPr>
                <w:rFonts w:ascii="Times New Roman" w:eastAsia="Times New Roman" w:hAnsi="Times New Roman" w:cs="Times New Roman"/>
              </w:rPr>
              <w:br/>
              <w:t>Trang bị cho sinh viên kiến thức về một môn học rèn luyện sức khỏe, giải trí lành mạnh vận dụng vào việc nâng cao sức khỏe hàng ngày, thi đấu giao lưu làm phong phú đời sống tinh thần.</w:t>
            </w:r>
          </w:p>
        </w:tc>
        <w:tc>
          <w:tcPr>
            <w:tcW w:w="620" w:type="dxa"/>
            <w:shd w:val="clear" w:color="auto" w:fill="auto"/>
            <w:vAlign w:val="center"/>
            <w:hideMark/>
          </w:tcPr>
          <w:p w14:paraId="2D8E7AF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4E11066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7" w:type="dxa"/>
            <w:shd w:val="clear" w:color="auto" w:fill="auto"/>
            <w:vAlign w:val="center"/>
            <w:hideMark/>
          </w:tcPr>
          <w:p w14:paraId="7E2EF2E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0004C" w:rsidRPr="0090004C" w14:paraId="46DEE4B4" w14:textId="77777777" w:rsidTr="00930BFB">
        <w:trPr>
          <w:trHeight w:val="1123"/>
        </w:trPr>
        <w:tc>
          <w:tcPr>
            <w:tcW w:w="510" w:type="dxa"/>
            <w:shd w:val="clear" w:color="auto" w:fill="auto"/>
            <w:vAlign w:val="center"/>
            <w:hideMark/>
          </w:tcPr>
          <w:p w14:paraId="7EA46EC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053AD9C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7938" w:type="dxa"/>
            <w:shd w:val="clear" w:color="auto" w:fill="auto"/>
            <w:vAlign w:val="center"/>
            <w:hideMark/>
          </w:tcPr>
          <w:p w14:paraId="3DC28416"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620" w:type="dxa"/>
            <w:shd w:val="clear" w:color="auto" w:fill="auto"/>
            <w:vAlign w:val="center"/>
            <w:hideMark/>
          </w:tcPr>
          <w:p w14:paraId="6A52081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680C90B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7" w:type="dxa"/>
            <w:shd w:val="clear" w:color="auto" w:fill="auto"/>
            <w:vAlign w:val="center"/>
            <w:hideMark/>
          </w:tcPr>
          <w:p w14:paraId="45180E0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90004C" w:rsidRPr="0090004C" w14:paraId="3C6762FC" w14:textId="77777777" w:rsidTr="00930BFB">
        <w:trPr>
          <w:trHeight w:val="698"/>
        </w:trPr>
        <w:tc>
          <w:tcPr>
            <w:tcW w:w="510" w:type="dxa"/>
            <w:shd w:val="clear" w:color="auto" w:fill="auto"/>
            <w:vAlign w:val="center"/>
            <w:hideMark/>
          </w:tcPr>
          <w:p w14:paraId="6FF8B62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33705A5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II</w:t>
            </w:r>
          </w:p>
        </w:tc>
        <w:tc>
          <w:tcPr>
            <w:tcW w:w="7938" w:type="dxa"/>
            <w:shd w:val="clear" w:color="auto" w:fill="auto"/>
            <w:vAlign w:val="center"/>
            <w:hideMark/>
          </w:tcPr>
          <w:p w14:paraId="7847B983"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20" w:type="dxa"/>
            <w:shd w:val="clear" w:color="auto" w:fill="auto"/>
            <w:vAlign w:val="center"/>
            <w:hideMark/>
          </w:tcPr>
          <w:p w14:paraId="72A4CFF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37CB673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7" w:type="dxa"/>
            <w:shd w:val="clear" w:color="auto" w:fill="auto"/>
            <w:vAlign w:val="center"/>
            <w:hideMark/>
          </w:tcPr>
          <w:p w14:paraId="11426D4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90 phút</w:t>
            </w:r>
          </w:p>
        </w:tc>
      </w:tr>
      <w:tr w:rsidR="0090004C" w:rsidRPr="0090004C" w14:paraId="05532B1F" w14:textId="77777777" w:rsidTr="00930BFB">
        <w:trPr>
          <w:trHeight w:val="1832"/>
        </w:trPr>
        <w:tc>
          <w:tcPr>
            <w:tcW w:w="510" w:type="dxa"/>
            <w:shd w:val="clear" w:color="auto" w:fill="auto"/>
            <w:vAlign w:val="center"/>
            <w:hideMark/>
          </w:tcPr>
          <w:p w14:paraId="654D32B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5DA06AA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nhiều biến</w:t>
            </w:r>
          </w:p>
        </w:tc>
        <w:tc>
          <w:tcPr>
            <w:tcW w:w="7938" w:type="dxa"/>
            <w:shd w:val="clear" w:color="auto" w:fill="auto"/>
            <w:vAlign w:val="center"/>
            <w:hideMark/>
          </w:tcPr>
          <w:p w14:paraId="6E287B6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90004C">
              <w:rPr>
                <w:rFonts w:ascii="Times New Roman" w:eastAsia="Times New Roman" w:hAnsi="Times New Roman" w:cs="Times New Roman"/>
              </w:rPr>
              <w:br/>
              <w:t>'  - Giải được các bài tập tương ứng lý thuyết của giải tích nhiều biến. Biết ứng dụng giải tích hàm nhiều biến trong một số bài toán ứng dụng trong Hình học, Vật lý, Kinh tế, Kỹ thuật…</w:t>
            </w:r>
            <w:r w:rsidRPr="0090004C">
              <w:rPr>
                <w:rFonts w:ascii="Times New Roman" w:eastAsia="Times New Roman" w:hAnsi="Times New Roman" w:cs="Times New Roman"/>
              </w:rPr>
              <w:br/>
              <w:t xml:space="preserve"> '  - Hiểu và vận dụng được các kiến thức giải tích hàm nhiều biến vào việc tính toán, mô phỏng, phân tích, tổng hợp một số vấn đề kỹ thuật chuyên ngành</w:t>
            </w:r>
          </w:p>
        </w:tc>
        <w:tc>
          <w:tcPr>
            <w:tcW w:w="620" w:type="dxa"/>
            <w:shd w:val="clear" w:color="auto" w:fill="auto"/>
            <w:vAlign w:val="center"/>
            <w:hideMark/>
          </w:tcPr>
          <w:p w14:paraId="22123BF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309332C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7" w:type="dxa"/>
            <w:shd w:val="clear" w:color="auto" w:fill="auto"/>
            <w:vAlign w:val="center"/>
            <w:hideMark/>
          </w:tcPr>
          <w:p w14:paraId="1A107B3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65ECA46C" w14:textId="77777777" w:rsidTr="00930BFB">
        <w:trPr>
          <w:trHeight w:val="797"/>
        </w:trPr>
        <w:tc>
          <w:tcPr>
            <w:tcW w:w="510" w:type="dxa"/>
            <w:shd w:val="clear" w:color="auto" w:fill="auto"/>
            <w:vAlign w:val="center"/>
            <w:hideMark/>
          </w:tcPr>
          <w:p w14:paraId="62AA04B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2F8328F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đại số tuyến tính</w:t>
            </w:r>
          </w:p>
        </w:tc>
        <w:tc>
          <w:tcPr>
            <w:tcW w:w="7938" w:type="dxa"/>
            <w:shd w:val="clear" w:color="auto" w:fill="auto"/>
            <w:vAlign w:val="center"/>
            <w:hideMark/>
          </w:tcPr>
          <w:p w14:paraId="55C7285A"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w:t>
            </w:r>
            <w:r w:rsidRPr="0090004C">
              <w:rPr>
                <w:rFonts w:ascii="Times New Roman" w:eastAsia="Times New Roman" w:hAnsi="Times New Roman" w:cs="Times New Roman"/>
              </w:rPr>
              <w:lastRenderedPageBreak/>
              <w:t xml:space="preserve">bậc Đại học các ngành kỹ thuật. </w:t>
            </w:r>
          </w:p>
        </w:tc>
        <w:tc>
          <w:tcPr>
            <w:tcW w:w="620" w:type="dxa"/>
            <w:shd w:val="clear" w:color="auto" w:fill="auto"/>
            <w:vAlign w:val="center"/>
            <w:hideMark/>
          </w:tcPr>
          <w:p w14:paraId="5463ED5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2</w:t>
            </w:r>
          </w:p>
        </w:tc>
        <w:tc>
          <w:tcPr>
            <w:tcW w:w="860" w:type="dxa"/>
            <w:shd w:val="clear" w:color="auto" w:fill="auto"/>
            <w:vAlign w:val="center"/>
            <w:hideMark/>
          </w:tcPr>
          <w:p w14:paraId="189625D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7" w:type="dxa"/>
            <w:shd w:val="clear" w:color="auto" w:fill="auto"/>
            <w:vAlign w:val="center"/>
            <w:hideMark/>
          </w:tcPr>
          <w:p w14:paraId="533651C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27E4733F" w14:textId="77777777" w:rsidTr="00930BFB">
        <w:trPr>
          <w:trHeight w:val="1372"/>
        </w:trPr>
        <w:tc>
          <w:tcPr>
            <w:tcW w:w="510" w:type="dxa"/>
            <w:shd w:val="clear" w:color="auto" w:fill="auto"/>
            <w:vAlign w:val="center"/>
            <w:hideMark/>
          </w:tcPr>
          <w:p w14:paraId="426CAE9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12</w:t>
            </w:r>
          </w:p>
        </w:tc>
        <w:tc>
          <w:tcPr>
            <w:tcW w:w="2348" w:type="dxa"/>
            <w:shd w:val="clear" w:color="auto" w:fill="auto"/>
            <w:vAlign w:val="center"/>
            <w:hideMark/>
          </w:tcPr>
          <w:p w14:paraId="5E73554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đại cương I</w:t>
            </w:r>
          </w:p>
        </w:tc>
        <w:tc>
          <w:tcPr>
            <w:tcW w:w="7938" w:type="dxa"/>
            <w:shd w:val="clear" w:color="auto" w:fill="auto"/>
            <w:vAlign w:val="center"/>
            <w:hideMark/>
          </w:tcPr>
          <w:p w14:paraId="099CB236"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620" w:type="dxa"/>
            <w:shd w:val="clear" w:color="auto" w:fill="auto"/>
            <w:vAlign w:val="center"/>
            <w:hideMark/>
          </w:tcPr>
          <w:p w14:paraId="5B6D746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11180C8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7" w:type="dxa"/>
            <w:shd w:val="clear" w:color="auto" w:fill="auto"/>
            <w:vAlign w:val="center"/>
            <w:hideMark/>
          </w:tcPr>
          <w:p w14:paraId="62A67BB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4201FA26" w14:textId="77777777" w:rsidTr="00930BFB">
        <w:trPr>
          <w:trHeight w:val="840"/>
        </w:trPr>
        <w:tc>
          <w:tcPr>
            <w:tcW w:w="510" w:type="dxa"/>
            <w:shd w:val="clear" w:color="auto" w:fill="auto"/>
            <w:vAlign w:val="center"/>
            <w:hideMark/>
          </w:tcPr>
          <w:p w14:paraId="0225FCF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vAlign w:val="center"/>
            <w:hideMark/>
          </w:tcPr>
          <w:p w14:paraId="0666A21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w:t>
            </w:r>
          </w:p>
        </w:tc>
        <w:tc>
          <w:tcPr>
            <w:tcW w:w="7938" w:type="dxa"/>
            <w:shd w:val="clear" w:color="auto" w:fill="auto"/>
            <w:vAlign w:val="center"/>
            <w:hideMark/>
          </w:tcPr>
          <w:p w14:paraId="2A643634"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20" w:type="dxa"/>
            <w:shd w:val="clear" w:color="auto" w:fill="auto"/>
            <w:vAlign w:val="center"/>
            <w:hideMark/>
          </w:tcPr>
          <w:p w14:paraId="6180330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0E33B0A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7" w:type="dxa"/>
            <w:shd w:val="clear" w:color="auto" w:fill="auto"/>
            <w:vAlign w:val="center"/>
            <w:hideMark/>
          </w:tcPr>
          <w:p w14:paraId="700D1C4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90004C" w:rsidRPr="0090004C" w14:paraId="619ED860" w14:textId="77777777" w:rsidTr="00930BFB">
        <w:trPr>
          <w:trHeight w:val="799"/>
        </w:trPr>
        <w:tc>
          <w:tcPr>
            <w:tcW w:w="510" w:type="dxa"/>
            <w:shd w:val="clear" w:color="auto" w:fill="auto"/>
            <w:vAlign w:val="center"/>
            <w:hideMark/>
          </w:tcPr>
          <w:p w14:paraId="60E66C7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vAlign w:val="center"/>
            <w:hideMark/>
          </w:tcPr>
          <w:p w14:paraId="02DC7B0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2</w:t>
            </w:r>
          </w:p>
        </w:tc>
        <w:tc>
          <w:tcPr>
            <w:tcW w:w="7938" w:type="dxa"/>
            <w:shd w:val="clear" w:color="auto" w:fill="auto"/>
            <w:vAlign w:val="center"/>
            <w:hideMark/>
          </w:tcPr>
          <w:p w14:paraId="5F67CAC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20" w:type="dxa"/>
            <w:shd w:val="clear" w:color="auto" w:fill="auto"/>
            <w:vAlign w:val="center"/>
            <w:hideMark/>
          </w:tcPr>
          <w:p w14:paraId="2BDAFFF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0B9ACF7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7" w:type="dxa"/>
            <w:shd w:val="clear" w:color="auto" w:fill="auto"/>
            <w:vAlign w:val="center"/>
            <w:hideMark/>
          </w:tcPr>
          <w:p w14:paraId="4D160A8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90004C" w:rsidRPr="0090004C" w14:paraId="09C3DC93" w14:textId="77777777" w:rsidTr="00930BFB">
        <w:trPr>
          <w:trHeight w:val="557"/>
        </w:trPr>
        <w:tc>
          <w:tcPr>
            <w:tcW w:w="510" w:type="dxa"/>
            <w:shd w:val="clear" w:color="auto" w:fill="auto"/>
            <w:vAlign w:val="center"/>
            <w:hideMark/>
          </w:tcPr>
          <w:p w14:paraId="25DFB3F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348" w:type="dxa"/>
            <w:shd w:val="clear" w:color="auto" w:fill="auto"/>
            <w:vAlign w:val="center"/>
            <w:hideMark/>
          </w:tcPr>
          <w:p w14:paraId="1207E37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2</w:t>
            </w:r>
          </w:p>
        </w:tc>
        <w:tc>
          <w:tcPr>
            <w:tcW w:w="7938" w:type="dxa"/>
            <w:shd w:val="clear" w:color="auto" w:fill="auto"/>
            <w:vAlign w:val="center"/>
            <w:hideMark/>
          </w:tcPr>
          <w:p w14:paraId="53AD68A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rõ nội dung cơ bản kiến thức môn học bóng chuyền 2.</w:t>
            </w:r>
            <w:r w:rsidRPr="0090004C">
              <w:rPr>
                <w:rFonts w:ascii="Times New Roman" w:eastAsia="Times New Roman" w:hAnsi="Times New Roman" w:cs="Times New Roman"/>
              </w:rPr>
              <w:br/>
              <w:t xml:space="preserve">   Nắm rõ kỹ thuật cơ bản từng động tác của môn bóng chuyền 2.</w:t>
            </w:r>
            <w:r w:rsidRPr="0090004C">
              <w:rPr>
                <w:rFonts w:ascii="Times New Roman" w:eastAsia="Times New Roman" w:hAnsi="Times New Roman" w:cs="Times New Roman"/>
              </w:rPr>
              <w:br/>
              <w:t xml:space="preserve">   Hiểu và ứng dụng các động tác kỹ thuật của môn học phục vụ cho nội dung kiểm tra và thi kết thúc môn học.</w:t>
            </w:r>
            <w:r w:rsidRPr="0090004C">
              <w:rPr>
                <w:rFonts w:ascii="Times New Roman" w:eastAsia="Times New Roman" w:hAnsi="Times New Roman" w:cs="Times New Roman"/>
              </w:rPr>
              <w:br/>
              <w:t xml:space="preserve">   Ứng dụng vào quá trình tập luyện nâng cao và thi đấu bóng chuyền</w:t>
            </w:r>
          </w:p>
        </w:tc>
        <w:tc>
          <w:tcPr>
            <w:tcW w:w="620" w:type="dxa"/>
            <w:shd w:val="clear" w:color="auto" w:fill="auto"/>
            <w:vAlign w:val="center"/>
            <w:hideMark/>
          </w:tcPr>
          <w:p w14:paraId="3E94992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65C40F6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7" w:type="dxa"/>
            <w:shd w:val="clear" w:color="auto" w:fill="auto"/>
            <w:vAlign w:val="center"/>
            <w:hideMark/>
          </w:tcPr>
          <w:p w14:paraId="2D90095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0004C" w:rsidRPr="0090004C" w14:paraId="0933D98A" w14:textId="77777777" w:rsidTr="00930BFB">
        <w:trPr>
          <w:trHeight w:val="276"/>
        </w:trPr>
        <w:tc>
          <w:tcPr>
            <w:tcW w:w="15073" w:type="dxa"/>
            <w:gridSpan w:val="6"/>
            <w:shd w:val="clear" w:color="auto" w:fill="auto"/>
            <w:vAlign w:val="center"/>
            <w:hideMark/>
          </w:tcPr>
          <w:p w14:paraId="39F1B830"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90004C" w:rsidRPr="0090004C" w14:paraId="02DEEB3B" w14:textId="77777777" w:rsidTr="00930BFB">
        <w:trPr>
          <w:trHeight w:val="1836"/>
        </w:trPr>
        <w:tc>
          <w:tcPr>
            <w:tcW w:w="510" w:type="dxa"/>
            <w:shd w:val="clear" w:color="auto" w:fill="auto"/>
            <w:vAlign w:val="center"/>
            <w:hideMark/>
          </w:tcPr>
          <w:p w14:paraId="252D3D4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5394A4D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w:t>
            </w:r>
          </w:p>
        </w:tc>
        <w:tc>
          <w:tcPr>
            <w:tcW w:w="7938" w:type="dxa"/>
            <w:shd w:val="clear" w:color="auto" w:fill="auto"/>
            <w:vAlign w:val="center"/>
            <w:hideMark/>
          </w:tcPr>
          <w:p w14:paraId="088469A2"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20" w:type="dxa"/>
            <w:shd w:val="clear" w:color="auto" w:fill="auto"/>
            <w:vAlign w:val="center"/>
            <w:hideMark/>
          </w:tcPr>
          <w:p w14:paraId="5AD50EB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3AA187E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7" w:type="dxa"/>
            <w:shd w:val="clear" w:color="auto" w:fill="auto"/>
            <w:vAlign w:val="center"/>
            <w:hideMark/>
          </w:tcPr>
          <w:p w14:paraId="61E7561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90004C" w:rsidRPr="0090004C" w14:paraId="0504F736" w14:textId="77777777" w:rsidTr="00930BFB">
        <w:trPr>
          <w:trHeight w:val="2399"/>
        </w:trPr>
        <w:tc>
          <w:tcPr>
            <w:tcW w:w="510" w:type="dxa"/>
            <w:shd w:val="clear" w:color="auto" w:fill="auto"/>
            <w:vAlign w:val="center"/>
            <w:hideMark/>
          </w:tcPr>
          <w:p w14:paraId="3CF2EA5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2</w:t>
            </w:r>
          </w:p>
        </w:tc>
        <w:tc>
          <w:tcPr>
            <w:tcW w:w="2348" w:type="dxa"/>
            <w:shd w:val="clear" w:color="auto" w:fill="auto"/>
            <w:vAlign w:val="center"/>
            <w:hideMark/>
          </w:tcPr>
          <w:p w14:paraId="4E15A08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xác suất thống kê</w:t>
            </w:r>
          </w:p>
        </w:tc>
        <w:tc>
          <w:tcPr>
            <w:tcW w:w="7938" w:type="dxa"/>
            <w:shd w:val="clear" w:color="auto" w:fill="auto"/>
            <w:vAlign w:val="center"/>
            <w:hideMark/>
          </w:tcPr>
          <w:p w14:paraId="2EBCCC2A"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620" w:type="dxa"/>
            <w:shd w:val="clear" w:color="auto" w:fill="auto"/>
            <w:vAlign w:val="center"/>
            <w:hideMark/>
          </w:tcPr>
          <w:p w14:paraId="1BF12EA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0E980D9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7" w:type="dxa"/>
            <w:shd w:val="clear" w:color="auto" w:fill="auto"/>
            <w:vAlign w:val="center"/>
            <w:hideMark/>
          </w:tcPr>
          <w:p w14:paraId="7A4D5D6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27580218" w14:textId="77777777" w:rsidTr="00930BFB">
        <w:trPr>
          <w:trHeight w:val="833"/>
        </w:trPr>
        <w:tc>
          <w:tcPr>
            <w:tcW w:w="510" w:type="dxa"/>
            <w:shd w:val="clear" w:color="auto" w:fill="auto"/>
            <w:vAlign w:val="center"/>
            <w:hideMark/>
          </w:tcPr>
          <w:p w14:paraId="2A8C8E7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6D4309E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II</w:t>
            </w:r>
          </w:p>
        </w:tc>
        <w:tc>
          <w:tcPr>
            <w:tcW w:w="7938" w:type="dxa"/>
            <w:shd w:val="clear" w:color="auto" w:fill="auto"/>
            <w:vAlign w:val="center"/>
            <w:hideMark/>
          </w:tcPr>
          <w:p w14:paraId="3FDFE179"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20" w:type="dxa"/>
            <w:shd w:val="clear" w:color="auto" w:fill="auto"/>
            <w:vAlign w:val="center"/>
            <w:hideMark/>
          </w:tcPr>
          <w:p w14:paraId="0AD9B0D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5C62897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7" w:type="dxa"/>
            <w:shd w:val="clear" w:color="auto" w:fill="auto"/>
            <w:vAlign w:val="center"/>
            <w:hideMark/>
          </w:tcPr>
          <w:p w14:paraId="4B4168A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90004C" w:rsidRPr="0090004C" w14:paraId="4C39BFBA" w14:textId="77777777" w:rsidTr="00930BFB">
        <w:trPr>
          <w:trHeight w:val="553"/>
        </w:trPr>
        <w:tc>
          <w:tcPr>
            <w:tcW w:w="510" w:type="dxa"/>
            <w:shd w:val="clear" w:color="auto" w:fill="auto"/>
            <w:vAlign w:val="center"/>
            <w:hideMark/>
          </w:tcPr>
          <w:p w14:paraId="7655142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38F225C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3</w:t>
            </w:r>
          </w:p>
        </w:tc>
        <w:tc>
          <w:tcPr>
            <w:tcW w:w="7938" w:type="dxa"/>
            <w:shd w:val="clear" w:color="auto" w:fill="auto"/>
            <w:vAlign w:val="center"/>
            <w:hideMark/>
          </w:tcPr>
          <w:p w14:paraId="3CA043CC"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620" w:type="dxa"/>
            <w:shd w:val="clear" w:color="auto" w:fill="auto"/>
            <w:vAlign w:val="center"/>
            <w:hideMark/>
          </w:tcPr>
          <w:p w14:paraId="6B55B04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5158F62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7" w:type="dxa"/>
            <w:shd w:val="clear" w:color="auto" w:fill="auto"/>
            <w:vAlign w:val="center"/>
            <w:hideMark/>
          </w:tcPr>
          <w:p w14:paraId="5CE805F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90004C" w:rsidRPr="0090004C" w14:paraId="76013934" w14:textId="77777777" w:rsidTr="00930BFB">
        <w:trPr>
          <w:trHeight w:val="384"/>
        </w:trPr>
        <w:tc>
          <w:tcPr>
            <w:tcW w:w="510" w:type="dxa"/>
            <w:shd w:val="clear" w:color="auto" w:fill="auto"/>
            <w:vAlign w:val="center"/>
            <w:hideMark/>
          </w:tcPr>
          <w:p w14:paraId="5E7D2B1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02EB207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cơ sở I</w:t>
            </w:r>
          </w:p>
        </w:tc>
        <w:tc>
          <w:tcPr>
            <w:tcW w:w="7938" w:type="dxa"/>
            <w:shd w:val="clear" w:color="auto" w:fill="auto"/>
            <w:vAlign w:val="center"/>
            <w:hideMark/>
          </w:tcPr>
          <w:p w14:paraId="114972E3"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620" w:type="dxa"/>
            <w:shd w:val="clear" w:color="auto" w:fill="auto"/>
            <w:vAlign w:val="center"/>
            <w:hideMark/>
          </w:tcPr>
          <w:p w14:paraId="49C9396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47ABBAB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7" w:type="dxa"/>
            <w:shd w:val="clear" w:color="auto" w:fill="auto"/>
            <w:vAlign w:val="center"/>
            <w:hideMark/>
          </w:tcPr>
          <w:p w14:paraId="2228102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30364577" w14:textId="77777777" w:rsidTr="00930BFB">
        <w:trPr>
          <w:trHeight w:val="54"/>
        </w:trPr>
        <w:tc>
          <w:tcPr>
            <w:tcW w:w="510" w:type="dxa"/>
            <w:shd w:val="clear" w:color="auto" w:fill="auto"/>
            <w:vAlign w:val="center"/>
            <w:hideMark/>
          </w:tcPr>
          <w:p w14:paraId="27FC7C3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1C35713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kỹ thuật I</w:t>
            </w:r>
          </w:p>
        </w:tc>
        <w:tc>
          <w:tcPr>
            <w:tcW w:w="7938" w:type="dxa"/>
            <w:shd w:val="clear" w:color="auto" w:fill="auto"/>
            <w:vAlign w:val="center"/>
            <w:hideMark/>
          </w:tcPr>
          <w:p w14:paraId="4944354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kỹ thuật cơ bản</w:t>
            </w:r>
            <w:r w:rsidRPr="0090004C">
              <w:rPr>
                <w:rFonts w:ascii="Times New Roman" w:eastAsia="Times New Roman" w:hAnsi="Times New Roman" w:cs="Times New Roman"/>
              </w:rPr>
              <w:br/>
              <w:t>• Biểu diễn được các vật thể, hình khối hình học trên bản vẽ kỹ thuật.</w:t>
            </w:r>
          </w:p>
        </w:tc>
        <w:tc>
          <w:tcPr>
            <w:tcW w:w="620" w:type="dxa"/>
            <w:shd w:val="clear" w:color="auto" w:fill="auto"/>
            <w:vAlign w:val="center"/>
            <w:hideMark/>
          </w:tcPr>
          <w:p w14:paraId="58BC9B6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56A31B4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7" w:type="dxa"/>
            <w:shd w:val="clear" w:color="auto" w:fill="auto"/>
            <w:vAlign w:val="center"/>
            <w:hideMark/>
          </w:tcPr>
          <w:p w14:paraId="4A5B6B7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tay (giấy A4)</w:t>
            </w:r>
            <w:r w:rsidRPr="0090004C">
              <w:rPr>
                <w:rFonts w:ascii="Times New Roman" w:eastAsia="Times New Roman" w:hAnsi="Times New Roman" w:cs="Times New Roman"/>
              </w:rPr>
              <w:br/>
              <w:t>- Thời gian thi: 90 phút</w:t>
            </w:r>
          </w:p>
        </w:tc>
      </w:tr>
      <w:tr w:rsidR="0090004C" w:rsidRPr="0090004C" w14:paraId="70EBD865" w14:textId="77777777" w:rsidTr="00930BFB">
        <w:trPr>
          <w:trHeight w:val="716"/>
        </w:trPr>
        <w:tc>
          <w:tcPr>
            <w:tcW w:w="510" w:type="dxa"/>
            <w:shd w:val="clear" w:color="auto" w:fill="auto"/>
            <w:vAlign w:val="center"/>
            <w:hideMark/>
          </w:tcPr>
          <w:p w14:paraId="2D13B78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687492F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Cầu lông</w:t>
            </w:r>
          </w:p>
        </w:tc>
        <w:tc>
          <w:tcPr>
            <w:tcW w:w="7938" w:type="dxa"/>
            <w:shd w:val="clear" w:color="auto" w:fill="auto"/>
            <w:vAlign w:val="center"/>
            <w:hideMark/>
          </w:tcPr>
          <w:p w14:paraId="5B367D7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vai trò tác dụng của môn học đối với cơ thể, lịch sử môn học Cầu lông trên thế giới và Việt Nam.</w:t>
            </w:r>
            <w:r w:rsidRPr="0090004C">
              <w:rPr>
                <w:rFonts w:ascii="Times New Roman" w:eastAsia="Times New Roman" w:hAnsi="Times New Roman" w:cs="Times New Roman"/>
              </w:rPr>
              <w:br/>
              <w:t xml:space="preserve">   Hiểu được các nguyên lý kỹ thuật và phương pháp tập luyện, biết áp dụng vào thực tế tự tập luyện được môn Cầu lông</w:t>
            </w:r>
            <w:r w:rsidRPr="0090004C">
              <w:rPr>
                <w:rFonts w:ascii="Times New Roman" w:eastAsia="Times New Roman" w:hAnsi="Times New Roman" w:cs="Times New Roman"/>
              </w:rPr>
              <w:br/>
              <w:t xml:space="preserve">   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620" w:type="dxa"/>
            <w:shd w:val="clear" w:color="auto" w:fill="auto"/>
            <w:vAlign w:val="center"/>
            <w:hideMark/>
          </w:tcPr>
          <w:p w14:paraId="547854D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275B735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7" w:type="dxa"/>
            <w:shd w:val="clear" w:color="auto" w:fill="auto"/>
            <w:vAlign w:val="center"/>
            <w:hideMark/>
          </w:tcPr>
          <w:p w14:paraId="7A64325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0004C" w:rsidRPr="0090004C" w14:paraId="1C943B43" w14:textId="77777777" w:rsidTr="00930BFB">
        <w:trPr>
          <w:trHeight w:val="1208"/>
        </w:trPr>
        <w:tc>
          <w:tcPr>
            <w:tcW w:w="510" w:type="dxa"/>
            <w:shd w:val="clear" w:color="auto" w:fill="auto"/>
            <w:vAlign w:val="center"/>
            <w:hideMark/>
          </w:tcPr>
          <w:p w14:paraId="22D97BB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8</w:t>
            </w:r>
          </w:p>
        </w:tc>
        <w:tc>
          <w:tcPr>
            <w:tcW w:w="2348" w:type="dxa"/>
            <w:shd w:val="clear" w:color="auto" w:fill="auto"/>
            <w:vAlign w:val="center"/>
            <w:hideMark/>
          </w:tcPr>
          <w:p w14:paraId="0C6C4AB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7938" w:type="dxa"/>
            <w:shd w:val="clear" w:color="auto" w:fill="auto"/>
            <w:vAlign w:val="center"/>
            <w:hideMark/>
          </w:tcPr>
          <w:p w14:paraId="317C0908"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20" w:type="dxa"/>
            <w:shd w:val="clear" w:color="auto" w:fill="auto"/>
            <w:vAlign w:val="center"/>
            <w:hideMark/>
          </w:tcPr>
          <w:p w14:paraId="7E733F9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265C3D5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7" w:type="dxa"/>
            <w:shd w:val="clear" w:color="auto" w:fill="auto"/>
            <w:vAlign w:val="center"/>
            <w:hideMark/>
          </w:tcPr>
          <w:p w14:paraId="3BAAA54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3465FBB1" w14:textId="77777777" w:rsidTr="00930BFB">
        <w:trPr>
          <w:trHeight w:val="695"/>
        </w:trPr>
        <w:tc>
          <w:tcPr>
            <w:tcW w:w="510" w:type="dxa"/>
            <w:shd w:val="clear" w:color="auto" w:fill="auto"/>
            <w:vAlign w:val="center"/>
            <w:hideMark/>
          </w:tcPr>
          <w:p w14:paraId="7DB24D5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3C4DA77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kỹ thuật II</w:t>
            </w:r>
          </w:p>
        </w:tc>
        <w:tc>
          <w:tcPr>
            <w:tcW w:w="7938" w:type="dxa"/>
            <w:shd w:val="clear" w:color="auto" w:fill="auto"/>
            <w:vAlign w:val="center"/>
            <w:hideMark/>
          </w:tcPr>
          <w:p w14:paraId="0A1E8E8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những kiến thức về các loại bản vẽ cơ khí, các kỹ năng lập để lập được các loại bản vẽ cơ khí: </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Hiểu được các loại bản vẽ quan trọng trong cơ khí</w:t>
            </w:r>
            <w:r w:rsidRPr="0090004C">
              <w:rPr>
                <w:rFonts w:ascii="Times New Roman" w:eastAsia="Times New Roman" w:hAnsi="Times New Roman" w:cs="Times New Roman"/>
              </w:rPr>
              <w:br/>
              <w:t>• Lập được bản vẽ chi tiết cho các chi tiết cơ khí bất kỳ theo đúng tiêu chuẩn cơ khí và tiêu chuẩn Việt Nam</w:t>
            </w:r>
          </w:p>
        </w:tc>
        <w:tc>
          <w:tcPr>
            <w:tcW w:w="620" w:type="dxa"/>
            <w:shd w:val="clear" w:color="auto" w:fill="auto"/>
            <w:vAlign w:val="center"/>
            <w:hideMark/>
          </w:tcPr>
          <w:p w14:paraId="514E5BA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46201A7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7" w:type="dxa"/>
            <w:shd w:val="clear" w:color="auto" w:fill="auto"/>
            <w:vAlign w:val="center"/>
            <w:hideMark/>
          </w:tcPr>
          <w:p w14:paraId="58A45BE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máy AutoCad</w:t>
            </w:r>
            <w:r w:rsidRPr="0090004C">
              <w:rPr>
                <w:rFonts w:ascii="Times New Roman" w:eastAsia="Times New Roman" w:hAnsi="Times New Roman" w:cs="Times New Roman"/>
              </w:rPr>
              <w:br/>
              <w:t>- Thời gian thi: 90 phút</w:t>
            </w:r>
          </w:p>
        </w:tc>
      </w:tr>
      <w:tr w:rsidR="0090004C" w:rsidRPr="0090004C" w14:paraId="49BA6479" w14:textId="77777777" w:rsidTr="00930BFB">
        <w:trPr>
          <w:trHeight w:val="54"/>
        </w:trPr>
        <w:tc>
          <w:tcPr>
            <w:tcW w:w="510" w:type="dxa"/>
            <w:shd w:val="clear" w:color="auto" w:fill="auto"/>
            <w:vAlign w:val="center"/>
            <w:hideMark/>
          </w:tcPr>
          <w:p w14:paraId="4775822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020FE02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Sức bền vật liệu I</w:t>
            </w:r>
          </w:p>
        </w:tc>
        <w:tc>
          <w:tcPr>
            <w:tcW w:w="7938" w:type="dxa"/>
            <w:shd w:val="clear" w:color="auto" w:fill="auto"/>
            <w:vAlign w:val="center"/>
            <w:hideMark/>
          </w:tcPr>
          <w:p w14:paraId="3615F50E"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620" w:type="dxa"/>
            <w:shd w:val="clear" w:color="auto" w:fill="auto"/>
            <w:vAlign w:val="center"/>
            <w:hideMark/>
          </w:tcPr>
          <w:p w14:paraId="0366F43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1FB4334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7" w:type="dxa"/>
            <w:shd w:val="clear" w:color="auto" w:fill="auto"/>
            <w:vAlign w:val="center"/>
            <w:hideMark/>
          </w:tcPr>
          <w:p w14:paraId="5F1F2AD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46C951E9" w14:textId="77777777" w:rsidTr="00930BFB">
        <w:trPr>
          <w:trHeight w:val="131"/>
        </w:trPr>
        <w:tc>
          <w:tcPr>
            <w:tcW w:w="510" w:type="dxa"/>
            <w:shd w:val="clear" w:color="auto" w:fill="auto"/>
            <w:vAlign w:val="center"/>
            <w:hideMark/>
          </w:tcPr>
          <w:p w14:paraId="0EAD59E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2B5F255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Trắc địa</w:t>
            </w:r>
          </w:p>
        </w:tc>
        <w:tc>
          <w:tcPr>
            <w:tcW w:w="7938" w:type="dxa"/>
            <w:shd w:val="clear" w:color="auto" w:fill="auto"/>
            <w:vAlign w:val="center"/>
            <w:hideMark/>
          </w:tcPr>
          <w:p w14:paraId="7C27A748"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620" w:type="dxa"/>
            <w:shd w:val="clear" w:color="auto" w:fill="auto"/>
            <w:vAlign w:val="center"/>
            <w:hideMark/>
          </w:tcPr>
          <w:p w14:paraId="184975F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553F1B2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7" w:type="dxa"/>
            <w:shd w:val="clear" w:color="auto" w:fill="auto"/>
            <w:vAlign w:val="center"/>
            <w:hideMark/>
          </w:tcPr>
          <w:p w14:paraId="7100CD1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58561640" w14:textId="77777777" w:rsidTr="00930BFB">
        <w:trPr>
          <w:trHeight w:val="556"/>
        </w:trPr>
        <w:tc>
          <w:tcPr>
            <w:tcW w:w="510" w:type="dxa"/>
            <w:shd w:val="clear" w:color="auto" w:fill="auto"/>
            <w:vAlign w:val="center"/>
            <w:hideMark/>
          </w:tcPr>
          <w:p w14:paraId="34582E0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vAlign w:val="center"/>
            <w:hideMark/>
          </w:tcPr>
          <w:p w14:paraId="35EAF9A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trắc địa</w:t>
            </w:r>
          </w:p>
        </w:tc>
        <w:tc>
          <w:tcPr>
            <w:tcW w:w="7938" w:type="dxa"/>
            <w:shd w:val="clear" w:color="auto" w:fill="auto"/>
            <w:vAlign w:val="center"/>
            <w:hideMark/>
          </w:tcPr>
          <w:p w14:paraId="1278EC44"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p>
        </w:tc>
        <w:tc>
          <w:tcPr>
            <w:tcW w:w="620" w:type="dxa"/>
            <w:shd w:val="clear" w:color="auto" w:fill="auto"/>
            <w:vAlign w:val="center"/>
            <w:hideMark/>
          </w:tcPr>
          <w:p w14:paraId="440CA9B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34D6E5F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7" w:type="dxa"/>
            <w:shd w:val="clear" w:color="auto" w:fill="auto"/>
            <w:vAlign w:val="center"/>
            <w:hideMark/>
          </w:tcPr>
          <w:p w14:paraId="3340CF1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Điểm thi: 70%; Hình thức thi: Vấn đáp; Thời gian thi:</w:t>
            </w:r>
          </w:p>
        </w:tc>
      </w:tr>
      <w:tr w:rsidR="0090004C" w:rsidRPr="0090004C" w14:paraId="3BB8C32D" w14:textId="77777777" w:rsidTr="00930BFB">
        <w:trPr>
          <w:trHeight w:val="415"/>
        </w:trPr>
        <w:tc>
          <w:tcPr>
            <w:tcW w:w="510" w:type="dxa"/>
            <w:shd w:val="clear" w:color="auto" w:fill="auto"/>
            <w:vAlign w:val="center"/>
            <w:hideMark/>
          </w:tcPr>
          <w:p w14:paraId="79A06E1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vAlign w:val="center"/>
            <w:hideMark/>
          </w:tcPr>
          <w:p w14:paraId="1AAD38B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chất lỏng ứng dụng</w:t>
            </w:r>
          </w:p>
        </w:tc>
        <w:tc>
          <w:tcPr>
            <w:tcW w:w="7938" w:type="dxa"/>
            <w:shd w:val="clear" w:color="auto" w:fill="auto"/>
            <w:vAlign w:val="center"/>
            <w:hideMark/>
          </w:tcPr>
          <w:p w14:paraId="0265606F"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các kiến thức cơ bản về chất lỏng ở trạng thái đứng yên và chuyển động, dòng chảy ổn định trong kênh hở, đập tràn và tiêu năng sau tràn, cùng với các ứng dụng để giải quyết những vấn đề thực tế.</w:t>
            </w:r>
          </w:p>
        </w:tc>
        <w:tc>
          <w:tcPr>
            <w:tcW w:w="620" w:type="dxa"/>
            <w:shd w:val="clear" w:color="auto" w:fill="auto"/>
            <w:vAlign w:val="center"/>
            <w:hideMark/>
          </w:tcPr>
          <w:p w14:paraId="06312C4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277CBB9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7" w:type="dxa"/>
            <w:shd w:val="clear" w:color="auto" w:fill="auto"/>
            <w:vAlign w:val="center"/>
            <w:hideMark/>
          </w:tcPr>
          <w:p w14:paraId="7734B2B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6D7FD831" w14:textId="77777777" w:rsidTr="00930BFB">
        <w:trPr>
          <w:trHeight w:val="278"/>
        </w:trPr>
        <w:tc>
          <w:tcPr>
            <w:tcW w:w="510" w:type="dxa"/>
            <w:shd w:val="clear" w:color="auto" w:fill="auto"/>
            <w:vAlign w:val="center"/>
            <w:hideMark/>
          </w:tcPr>
          <w:p w14:paraId="3A24697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vAlign w:val="center"/>
            <w:hideMark/>
          </w:tcPr>
          <w:p w14:paraId="21EFDFF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văn công trình</w:t>
            </w:r>
          </w:p>
        </w:tc>
        <w:tc>
          <w:tcPr>
            <w:tcW w:w="7938" w:type="dxa"/>
            <w:shd w:val="clear" w:color="auto" w:fill="auto"/>
            <w:vAlign w:val="center"/>
            <w:hideMark/>
          </w:tcPr>
          <w:p w14:paraId="0A6ED9E0"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các kiến thức về quy luật dòng chảy sông ngòi, các phương pháp tính toán các đặc trưng thủy văn thiết kế, điều tiết dòng  chảy ứng dụng trong thiết kế, quy hoạch các công trình thủy lợi và quản lý tài nguyên nước.</w:t>
            </w:r>
          </w:p>
        </w:tc>
        <w:tc>
          <w:tcPr>
            <w:tcW w:w="620" w:type="dxa"/>
            <w:shd w:val="clear" w:color="auto" w:fill="auto"/>
            <w:vAlign w:val="center"/>
            <w:hideMark/>
          </w:tcPr>
          <w:p w14:paraId="59A9182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470F74D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7" w:type="dxa"/>
            <w:shd w:val="clear" w:color="auto" w:fill="auto"/>
            <w:vAlign w:val="center"/>
            <w:hideMark/>
          </w:tcPr>
          <w:p w14:paraId="3702478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trắc nghiệm: 60 phút</w:t>
            </w:r>
          </w:p>
        </w:tc>
      </w:tr>
      <w:tr w:rsidR="0090004C" w:rsidRPr="0090004C" w14:paraId="56FA3441" w14:textId="77777777" w:rsidTr="00930BFB">
        <w:trPr>
          <w:trHeight w:val="1228"/>
        </w:trPr>
        <w:tc>
          <w:tcPr>
            <w:tcW w:w="510" w:type="dxa"/>
            <w:shd w:val="clear" w:color="auto" w:fill="auto"/>
            <w:vAlign w:val="center"/>
            <w:hideMark/>
          </w:tcPr>
          <w:p w14:paraId="5C95C63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15</w:t>
            </w:r>
          </w:p>
        </w:tc>
        <w:tc>
          <w:tcPr>
            <w:tcW w:w="2348" w:type="dxa"/>
            <w:shd w:val="clear" w:color="auto" w:fill="auto"/>
            <w:vAlign w:val="center"/>
            <w:hideMark/>
          </w:tcPr>
          <w:p w14:paraId="78E0F8F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Điền kinh</w:t>
            </w:r>
          </w:p>
        </w:tc>
        <w:tc>
          <w:tcPr>
            <w:tcW w:w="7938" w:type="dxa"/>
            <w:shd w:val="clear" w:color="auto" w:fill="auto"/>
            <w:vAlign w:val="center"/>
            <w:hideMark/>
          </w:tcPr>
          <w:p w14:paraId="69BC6AF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kiến thức cơ bản của nhảy xa kiểu ngồi và chạy cự ly ngắn 100m, 80m. Phát triển các tố chất thể lực: Sức nhanh, sức mạnh, sức bền.</w:t>
            </w:r>
            <w:r w:rsidRPr="0090004C">
              <w:rPr>
                <w:rFonts w:ascii="Times New Roman" w:eastAsia="Times New Roman" w:hAnsi="Times New Roman" w:cs="Times New Roman"/>
              </w:rPr>
              <w:br/>
              <w:t>Hiểu và nhận thức được tác dụng của môn học đối với cơ thể.</w:t>
            </w:r>
            <w:r w:rsidRPr="0090004C">
              <w:rPr>
                <w:rFonts w:ascii="Times New Roman" w:eastAsia="Times New Roman" w:hAnsi="Times New Roman" w:cs="Times New Roman"/>
              </w:rPr>
              <w:br/>
              <w:t>GDTC nói chung và môn học Điền kinh nói riêng với bản chất là vận động, là một phương tiện hữu ích, hợp lý giữa chế độ học tập và nghỉ ngơi tích cực, giữ gìn và nâng cao sức khỏe, năng lực hoạt động trong tất cả các thời kỳ học tập và về sau.</w:t>
            </w:r>
          </w:p>
        </w:tc>
        <w:tc>
          <w:tcPr>
            <w:tcW w:w="620" w:type="dxa"/>
            <w:shd w:val="clear" w:color="auto" w:fill="auto"/>
            <w:vAlign w:val="center"/>
            <w:hideMark/>
          </w:tcPr>
          <w:p w14:paraId="7C61093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31AB10E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7" w:type="dxa"/>
            <w:shd w:val="clear" w:color="auto" w:fill="auto"/>
            <w:vAlign w:val="center"/>
            <w:hideMark/>
          </w:tcPr>
          <w:p w14:paraId="0AB4D91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0004C" w:rsidRPr="0090004C" w14:paraId="1EF7FBC2" w14:textId="77777777" w:rsidTr="00930BFB">
        <w:trPr>
          <w:trHeight w:val="276"/>
        </w:trPr>
        <w:tc>
          <w:tcPr>
            <w:tcW w:w="15073" w:type="dxa"/>
            <w:gridSpan w:val="6"/>
            <w:shd w:val="clear" w:color="auto" w:fill="auto"/>
            <w:vAlign w:val="center"/>
            <w:hideMark/>
          </w:tcPr>
          <w:p w14:paraId="57B39214" w14:textId="77777777" w:rsidR="00A55BCF" w:rsidRPr="0090004C" w:rsidRDefault="00A55BCF" w:rsidP="00930BFB">
            <w:pPr>
              <w:spacing w:after="0" w:line="240" w:lineRule="auto"/>
              <w:jc w:val="both"/>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90004C" w:rsidRPr="0090004C" w14:paraId="3B005F53" w14:textId="77777777" w:rsidTr="00930BFB">
        <w:trPr>
          <w:trHeight w:val="842"/>
        </w:trPr>
        <w:tc>
          <w:tcPr>
            <w:tcW w:w="510" w:type="dxa"/>
            <w:shd w:val="clear" w:color="auto" w:fill="auto"/>
            <w:vAlign w:val="center"/>
            <w:hideMark/>
          </w:tcPr>
          <w:p w14:paraId="2A8209E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59C3E21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Sức bền vật liệu II</w:t>
            </w:r>
          </w:p>
        </w:tc>
        <w:tc>
          <w:tcPr>
            <w:tcW w:w="7938" w:type="dxa"/>
            <w:shd w:val="clear" w:color="auto" w:fill="auto"/>
            <w:vAlign w:val="center"/>
            <w:hideMark/>
          </w:tcPr>
          <w:p w14:paraId="4AC5D5D6"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II nghiên cứu các phương pháp tính toán công trình trên ba mặt, độ bền, độ cứng và độ ổn định công trình. Môn học giúp sinh viên có thểvận dụng  kiến thức cơ bản để tính toán các cấu kiện phức tạp, chịu các nguyên nhân tải trọng tĩnh hoặc tải trọng động, và ổn định công trình. </w:t>
            </w:r>
          </w:p>
        </w:tc>
        <w:tc>
          <w:tcPr>
            <w:tcW w:w="620" w:type="dxa"/>
            <w:shd w:val="clear" w:color="auto" w:fill="auto"/>
            <w:vAlign w:val="center"/>
            <w:hideMark/>
          </w:tcPr>
          <w:p w14:paraId="22A95D2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5667053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7" w:type="dxa"/>
            <w:shd w:val="clear" w:color="auto" w:fill="auto"/>
            <w:vAlign w:val="center"/>
            <w:hideMark/>
          </w:tcPr>
          <w:p w14:paraId="494018B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1A90F94F" w14:textId="77777777" w:rsidTr="00930BFB">
        <w:trPr>
          <w:trHeight w:val="517"/>
        </w:trPr>
        <w:tc>
          <w:tcPr>
            <w:tcW w:w="510" w:type="dxa"/>
            <w:shd w:val="clear" w:color="auto" w:fill="auto"/>
            <w:vAlign w:val="center"/>
            <w:hideMark/>
          </w:tcPr>
          <w:p w14:paraId="1855B3E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2AE3094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w:t>
            </w:r>
          </w:p>
        </w:tc>
        <w:tc>
          <w:tcPr>
            <w:tcW w:w="7938" w:type="dxa"/>
            <w:shd w:val="clear" w:color="auto" w:fill="auto"/>
            <w:vAlign w:val="center"/>
            <w:hideMark/>
          </w:tcPr>
          <w:p w14:paraId="62E774EE"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620" w:type="dxa"/>
            <w:shd w:val="clear" w:color="auto" w:fill="auto"/>
            <w:vAlign w:val="center"/>
            <w:hideMark/>
          </w:tcPr>
          <w:p w14:paraId="647DB8A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4621077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7" w:type="dxa"/>
            <w:shd w:val="clear" w:color="auto" w:fill="auto"/>
            <w:vAlign w:val="center"/>
            <w:hideMark/>
          </w:tcPr>
          <w:p w14:paraId="7C27B67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2B89B511" w14:textId="77777777" w:rsidTr="00930BFB">
        <w:trPr>
          <w:trHeight w:val="929"/>
        </w:trPr>
        <w:tc>
          <w:tcPr>
            <w:tcW w:w="510" w:type="dxa"/>
            <w:shd w:val="clear" w:color="auto" w:fill="auto"/>
            <w:vAlign w:val="center"/>
            <w:hideMark/>
          </w:tcPr>
          <w:p w14:paraId="46B9172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45BA09A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Địa kỹ thuật</w:t>
            </w:r>
          </w:p>
        </w:tc>
        <w:tc>
          <w:tcPr>
            <w:tcW w:w="7938" w:type="dxa"/>
            <w:shd w:val="clear" w:color="auto" w:fill="auto"/>
            <w:vAlign w:val="center"/>
            <w:hideMark/>
          </w:tcPr>
          <w:p w14:paraId="0D107D39"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cấu trúc đất nền, tính chất co học của đất nền, ứng dụng công trình móng nông</w:t>
            </w:r>
          </w:p>
        </w:tc>
        <w:tc>
          <w:tcPr>
            <w:tcW w:w="620" w:type="dxa"/>
            <w:shd w:val="clear" w:color="auto" w:fill="auto"/>
            <w:vAlign w:val="center"/>
            <w:hideMark/>
          </w:tcPr>
          <w:p w14:paraId="4CA0A05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60" w:type="dxa"/>
            <w:shd w:val="clear" w:color="auto" w:fill="auto"/>
            <w:vAlign w:val="center"/>
            <w:hideMark/>
          </w:tcPr>
          <w:p w14:paraId="4934F38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7" w:type="dxa"/>
            <w:shd w:val="clear" w:color="auto" w:fill="auto"/>
            <w:vAlign w:val="center"/>
            <w:hideMark/>
          </w:tcPr>
          <w:p w14:paraId="0F6EDFB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90004C" w:rsidRPr="0090004C" w14:paraId="36E0D68E" w14:textId="77777777" w:rsidTr="00930BFB">
        <w:trPr>
          <w:trHeight w:val="2162"/>
        </w:trPr>
        <w:tc>
          <w:tcPr>
            <w:tcW w:w="510" w:type="dxa"/>
            <w:shd w:val="clear" w:color="auto" w:fill="auto"/>
            <w:vAlign w:val="center"/>
            <w:hideMark/>
          </w:tcPr>
          <w:p w14:paraId="5CF4267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1D75770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liệu xây dựng</w:t>
            </w:r>
          </w:p>
        </w:tc>
        <w:tc>
          <w:tcPr>
            <w:tcW w:w="7938" w:type="dxa"/>
            <w:shd w:val="clear" w:color="auto" w:fill="auto"/>
            <w:vAlign w:val="center"/>
            <w:hideMark/>
          </w:tcPr>
          <w:p w14:paraId="3E643DC8"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620" w:type="dxa"/>
            <w:shd w:val="clear" w:color="auto" w:fill="auto"/>
            <w:vAlign w:val="center"/>
            <w:hideMark/>
          </w:tcPr>
          <w:p w14:paraId="26A2ED4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5374E16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7" w:type="dxa"/>
            <w:shd w:val="clear" w:color="auto" w:fill="auto"/>
            <w:vAlign w:val="center"/>
            <w:hideMark/>
          </w:tcPr>
          <w:p w14:paraId="45F72F5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6E81EFC2" w14:textId="77777777" w:rsidTr="00930BFB">
        <w:trPr>
          <w:trHeight w:val="54"/>
        </w:trPr>
        <w:tc>
          <w:tcPr>
            <w:tcW w:w="510" w:type="dxa"/>
            <w:shd w:val="clear" w:color="auto" w:fill="auto"/>
            <w:vAlign w:val="center"/>
            <w:hideMark/>
          </w:tcPr>
          <w:p w14:paraId="6A93E24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465C655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trong xây dựng</w:t>
            </w:r>
          </w:p>
        </w:tc>
        <w:tc>
          <w:tcPr>
            <w:tcW w:w="7938" w:type="dxa"/>
            <w:shd w:val="clear" w:color="auto" w:fill="auto"/>
            <w:vAlign w:val="center"/>
            <w:hideMark/>
          </w:tcPr>
          <w:p w14:paraId="61A92A4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một bộ phận của pháp luật đầu tư, xây dựng và quản lý kinh tế. Thông qua đó nâng cao ý thức pháp luật cho họ về lĩnh vực này trong cuộc sống và công tác.</w:t>
            </w:r>
          </w:p>
        </w:tc>
        <w:tc>
          <w:tcPr>
            <w:tcW w:w="620" w:type="dxa"/>
            <w:shd w:val="clear" w:color="auto" w:fill="auto"/>
            <w:vAlign w:val="center"/>
            <w:hideMark/>
          </w:tcPr>
          <w:p w14:paraId="31C8A86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79F289B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7" w:type="dxa"/>
            <w:shd w:val="clear" w:color="auto" w:fill="auto"/>
            <w:vAlign w:val="center"/>
            <w:hideMark/>
          </w:tcPr>
          <w:p w14:paraId="6899C75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90004C" w:rsidRPr="0090004C" w14:paraId="4DA56E2D" w14:textId="77777777" w:rsidTr="00930BFB">
        <w:trPr>
          <w:trHeight w:val="747"/>
        </w:trPr>
        <w:tc>
          <w:tcPr>
            <w:tcW w:w="510" w:type="dxa"/>
            <w:shd w:val="clear" w:color="auto" w:fill="auto"/>
            <w:vAlign w:val="center"/>
            <w:hideMark/>
          </w:tcPr>
          <w:p w14:paraId="09D7CF6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373D5C7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xây dựng I</w:t>
            </w:r>
          </w:p>
        </w:tc>
        <w:tc>
          <w:tcPr>
            <w:tcW w:w="7938" w:type="dxa"/>
            <w:shd w:val="clear" w:color="auto" w:fill="auto"/>
            <w:vAlign w:val="center"/>
            <w:hideMark/>
          </w:tcPr>
          <w:p w14:paraId="48103EB5"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w:t>
            </w:r>
            <w:r w:rsidRPr="0090004C">
              <w:rPr>
                <w:rFonts w:ascii="Times New Roman" w:eastAsia="Times New Roman" w:hAnsi="Times New Roman" w:cs="Times New Roman"/>
              </w:rPr>
              <w:lastRenderedPageBreak/>
              <w:t>quản lý; Phương pháp đánh giá hiệu quả kinh tế các dự án đầu tư xây dựng.</w:t>
            </w:r>
          </w:p>
        </w:tc>
        <w:tc>
          <w:tcPr>
            <w:tcW w:w="620" w:type="dxa"/>
            <w:shd w:val="clear" w:color="auto" w:fill="auto"/>
            <w:vAlign w:val="center"/>
            <w:hideMark/>
          </w:tcPr>
          <w:p w14:paraId="32426F8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2</w:t>
            </w:r>
          </w:p>
        </w:tc>
        <w:tc>
          <w:tcPr>
            <w:tcW w:w="860" w:type="dxa"/>
            <w:shd w:val="clear" w:color="auto" w:fill="auto"/>
            <w:vAlign w:val="center"/>
            <w:hideMark/>
          </w:tcPr>
          <w:p w14:paraId="39BE979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7" w:type="dxa"/>
            <w:shd w:val="clear" w:color="auto" w:fill="auto"/>
            <w:vAlign w:val="center"/>
            <w:hideMark/>
          </w:tcPr>
          <w:p w14:paraId="5FC96E9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90004C" w:rsidRPr="0090004C" w14:paraId="3E5A80DE" w14:textId="77777777" w:rsidTr="00930BFB">
        <w:trPr>
          <w:trHeight w:val="1034"/>
        </w:trPr>
        <w:tc>
          <w:tcPr>
            <w:tcW w:w="510" w:type="dxa"/>
            <w:shd w:val="clear" w:color="auto" w:fill="auto"/>
            <w:vAlign w:val="center"/>
            <w:hideMark/>
          </w:tcPr>
          <w:p w14:paraId="5E8098D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7</w:t>
            </w:r>
          </w:p>
        </w:tc>
        <w:tc>
          <w:tcPr>
            <w:tcW w:w="2348" w:type="dxa"/>
            <w:shd w:val="clear" w:color="auto" w:fill="auto"/>
            <w:vAlign w:val="center"/>
            <w:hideMark/>
          </w:tcPr>
          <w:p w14:paraId="0673C6C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7938" w:type="dxa"/>
            <w:shd w:val="clear" w:color="auto" w:fill="auto"/>
            <w:vAlign w:val="center"/>
            <w:hideMark/>
          </w:tcPr>
          <w:p w14:paraId="229C5D0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90004C">
              <w:rPr>
                <w:rFonts w:ascii="Times New Roman" w:eastAsia="Times New Roman" w:hAnsi="Times New Roman" w:cs="Times New Roman"/>
              </w:rPr>
              <w:br/>
              <w:t xml:space="preserve">   Phát triển các tố chất thể lực: sức mạnh, sức nhanh, sức bền, dẻo và năng lực phối hợp vận động.</w:t>
            </w:r>
            <w:r w:rsidRPr="0090004C">
              <w:rPr>
                <w:rFonts w:ascii="Times New Roman" w:eastAsia="Times New Roman" w:hAnsi="Times New Roman" w:cs="Times New Roman"/>
              </w:rPr>
              <w:br/>
              <w:t xml:space="preserve">   Trang bị cho sinh viên tri thức khái quát về môn Bơi lội, nguyên lý kỹ thuật, phương pháp tập luyện và biết vận dụng trong môi trường nước đảm bảo an toàn. </w:t>
            </w:r>
            <w:r w:rsidRPr="0090004C">
              <w:rPr>
                <w:rFonts w:ascii="Times New Roman" w:eastAsia="Times New Roman" w:hAnsi="Times New Roman" w:cs="Times New Roman"/>
              </w:rPr>
              <w:br/>
              <w:t xml:space="preserve">   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20" w:type="dxa"/>
            <w:shd w:val="clear" w:color="auto" w:fill="auto"/>
            <w:vAlign w:val="center"/>
            <w:hideMark/>
          </w:tcPr>
          <w:p w14:paraId="63A9FF5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0BB52A4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7" w:type="dxa"/>
            <w:shd w:val="clear" w:color="auto" w:fill="auto"/>
            <w:vAlign w:val="center"/>
            <w:hideMark/>
          </w:tcPr>
          <w:p w14:paraId="4023F42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0004C" w:rsidRPr="0090004C" w14:paraId="71F146A9" w14:textId="77777777" w:rsidTr="00930BFB">
        <w:trPr>
          <w:trHeight w:val="600"/>
        </w:trPr>
        <w:tc>
          <w:tcPr>
            <w:tcW w:w="510" w:type="dxa"/>
            <w:shd w:val="clear" w:color="auto" w:fill="auto"/>
            <w:vAlign w:val="center"/>
            <w:hideMark/>
          </w:tcPr>
          <w:p w14:paraId="310E926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10286" w:type="dxa"/>
            <w:gridSpan w:val="2"/>
            <w:shd w:val="clear" w:color="auto" w:fill="auto"/>
            <w:vAlign w:val="center"/>
            <w:hideMark/>
          </w:tcPr>
          <w:p w14:paraId="171427E8" w14:textId="77777777" w:rsidR="00A55BCF" w:rsidRPr="0090004C" w:rsidRDefault="00A55BCF" w:rsidP="00930BFB">
            <w:pPr>
              <w:spacing w:after="0" w:line="240" w:lineRule="auto"/>
              <w:jc w:val="center"/>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2tc tự chọn)</w:t>
            </w:r>
          </w:p>
        </w:tc>
        <w:tc>
          <w:tcPr>
            <w:tcW w:w="620" w:type="dxa"/>
            <w:shd w:val="clear" w:color="auto" w:fill="auto"/>
            <w:vAlign w:val="center"/>
            <w:hideMark/>
          </w:tcPr>
          <w:p w14:paraId="7B4BAD9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21508B6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7" w:type="dxa"/>
            <w:shd w:val="clear" w:color="auto" w:fill="auto"/>
            <w:vAlign w:val="center"/>
            <w:hideMark/>
          </w:tcPr>
          <w:p w14:paraId="2A008B6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90004C" w:rsidRPr="0090004C" w14:paraId="203584BF" w14:textId="77777777" w:rsidTr="00930BFB">
        <w:trPr>
          <w:trHeight w:val="537"/>
        </w:trPr>
        <w:tc>
          <w:tcPr>
            <w:tcW w:w="510" w:type="dxa"/>
            <w:shd w:val="clear" w:color="auto" w:fill="auto"/>
            <w:vAlign w:val="center"/>
            <w:hideMark/>
          </w:tcPr>
          <w:p w14:paraId="5030A37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74FC505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ứng dụng trong kỹ thuật công trình</w:t>
            </w:r>
          </w:p>
        </w:tc>
        <w:tc>
          <w:tcPr>
            <w:tcW w:w="7938" w:type="dxa"/>
            <w:shd w:val="clear" w:color="auto" w:fill="auto"/>
            <w:vAlign w:val="center"/>
            <w:hideMark/>
          </w:tcPr>
          <w:p w14:paraId="0EA21AD5"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sử dụng phần mềm tính toán kết cấu (SAP2000,...) để mô hình hóa các kết cấu, phân tích nội lực, ứng suất phục vụ cho việc tính toán thiết kế các kết cấu xây dựng</w:t>
            </w:r>
          </w:p>
        </w:tc>
        <w:tc>
          <w:tcPr>
            <w:tcW w:w="620" w:type="dxa"/>
            <w:shd w:val="clear" w:color="auto" w:fill="auto"/>
            <w:vAlign w:val="center"/>
            <w:hideMark/>
          </w:tcPr>
          <w:p w14:paraId="7BEC03F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2861097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7" w:type="dxa"/>
            <w:shd w:val="clear" w:color="auto" w:fill="auto"/>
            <w:vAlign w:val="center"/>
            <w:hideMark/>
          </w:tcPr>
          <w:p w14:paraId="2DB552C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Thi trên máy tính</w:t>
            </w:r>
            <w:r w:rsidRPr="0090004C">
              <w:rPr>
                <w:rFonts w:ascii="Times New Roman" w:eastAsia="Times New Roman" w:hAnsi="Times New Roman" w:cs="Times New Roman"/>
              </w:rPr>
              <w:br/>
              <w:t>- Thời gian thi: 30 phút</w:t>
            </w:r>
          </w:p>
        </w:tc>
      </w:tr>
      <w:tr w:rsidR="0090004C" w:rsidRPr="0090004C" w14:paraId="2DB82293" w14:textId="77777777" w:rsidTr="00930BFB">
        <w:trPr>
          <w:trHeight w:val="541"/>
        </w:trPr>
        <w:tc>
          <w:tcPr>
            <w:tcW w:w="510" w:type="dxa"/>
            <w:shd w:val="clear" w:color="auto" w:fill="auto"/>
            <w:vAlign w:val="center"/>
            <w:hideMark/>
          </w:tcPr>
          <w:p w14:paraId="40324EC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6506103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Đánh giá tác động môi trường</w:t>
            </w:r>
          </w:p>
        </w:tc>
        <w:tc>
          <w:tcPr>
            <w:tcW w:w="7938" w:type="dxa"/>
            <w:shd w:val="clear" w:color="auto" w:fill="auto"/>
            <w:vAlign w:val="center"/>
            <w:hideMark/>
          </w:tcPr>
          <w:p w14:paraId="34AA31CE"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20" w:type="dxa"/>
            <w:shd w:val="clear" w:color="auto" w:fill="auto"/>
            <w:vAlign w:val="center"/>
            <w:hideMark/>
          </w:tcPr>
          <w:p w14:paraId="00457B6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049C413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7" w:type="dxa"/>
            <w:shd w:val="clear" w:color="auto" w:fill="auto"/>
            <w:vAlign w:val="center"/>
            <w:hideMark/>
          </w:tcPr>
          <w:p w14:paraId="797F8FA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31D268B4" w14:textId="77777777" w:rsidTr="00930BFB">
        <w:trPr>
          <w:trHeight w:val="952"/>
        </w:trPr>
        <w:tc>
          <w:tcPr>
            <w:tcW w:w="510" w:type="dxa"/>
            <w:shd w:val="clear" w:color="auto" w:fill="auto"/>
            <w:vAlign w:val="center"/>
            <w:hideMark/>
          </w:tcPr>
          <w:p w14:paraId="0C13279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55E36D1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điện</w:t>
            </w:r>
          </w:p>
        </w:tc>
        <w:tc>
          <w:tcPr>
            <w:tcW w:w="7938" w:type="dxa"/>
            <w:shd w:val="clear" w:color="auto" w:fill="auto"/>
            <w:vAlign w:val="center"/>
            <w:hideMark/>
          </w:tcPr>
          <w:p w14:paraId="10DC7734"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620" w:type="dxa"/>
            <w:shd w:val="clear" w:color="auto" w:fill="auto"/>
            <w:vAlign w:val="center"/>
            <w:hideMark/>
          </w:tcPr>
          <w:p w14:paraId="74D5BEA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470133A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1426DBF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90004C" w:rsidRPr="0090004C" w14:paraId="71392090" w14:textId="77777777" w:rsidTr="00930BFB">
        <w:trPr>
          <w:trHeight w:val="54"/>
        </w:trPr>
        <w:tc>
          <w:tcPr>
            <w:tcW w:w="510" w:type="dxa"/>
            <w:shd w:val="clear" w:color="auto" w:fill="auto"/>
            <w:vAlign w:val="center"/>
            <w:hideMark/>
          </w:tcPr>
          <w:p w14:paraId="70079B8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vAlign w:val="center"/>
            <w:hideMark/>
          </w:tcPr>
          <w:p w14:paraId="6EE6779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bê tông cốt thép</w:t>
            </w:r>
          </w:p>
        </w:tc>
        <w:tc>
          <w:tcPr>
            <w:tcW w:w="7938" w:type="dxa"/>
            <w:shd w:val="clear" w:color="auto" w:fill="auto"/>
            <w:vAlign w:val="center"/>
            <w:hideMark/>
          </w:tcPr>
          <w:p w14:paraId="1A86A4E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20" w:type="dxa"/>
            <w:shd w:val="clear" w:color="auto" w:fill="auto"/>
            <w:vAlign w:val="center"/>
            <w:hideMark/>
          </w:tcPr>
          <w:p w14:paraId="3A715C6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29F1D7F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3DF8148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5892A0EC" w14:textId="77777777" w:rsidTr="00930BFB">
        <w:trPr>
          <w:trHeight w:val="54"/>
        </w:trPr>
        <w:tc>
          <w:tcPr>
            <w:tcW w:w="510" w:type="dxa"/>
            <w:shd w:val="clear" w:color="auto" w:fill="auto"/>
            <w:vAlign w:val="center"/>
            <w:hideMark/>
          </w:tcPr>
          <w:p w14:paraId="37A32F1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vAlign w:val="center"/>
            <w:hideMark/>
          </w:tcPr>
          <w:p w14:paraId="0A53870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dự án</w:t>
            </w:r>
          </w:p>
        </w:tc>
        <w:tc>
          <w:tcPr>
            <w:tcW w:w="7938" w:type="dxa"/>
            <w:shd w:val="clear" w:color="auto" w:fill="auto"/>
            <w:vAlign w:val="center"/>
            <w:hideMark/>
          </w:tcPr>
          <w:p w14:paraId="416F5442"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các kiến thức về các loại hình công việc khác nhau của một người hoặc một tập thể chịu trách nhiệm tổ chức quản lý và triển khai một dự án. Giúp sinh viên phân biệt và vận dụng các mô hình quản lý dự án khác nhau, sử dụng thành thạo một số phương pháp quản lý thời gian và tiến độ dự án, chất lượng và các kỹ thuật nhằm phân phối nguồn lực cho dự án</w:t>
            </w:r>
          </w:p>
        </w:tc>
        <w:tc>
          <w:tcPr>
            <w:tcW w:w="620" w:type="dxa"/>
            <w:shd w:val="clear" w:color="auto" w:fill="auto"/>
            <w:vAlign w:val="center"/>
            <w:hideMark/>
          </w:tcPr>
          <w:p w14:paraId="67003D7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0F43081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199A895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90004C" w:rsidRPr="0090004C" w14:paraId="73AD8233" w14:textId="77777777" w:rsidTr="00930BFB">
        <w:trPr>
          <w:trHeight w:val="922"/>
        </w:trPr>
        <w:tc>
          <w:tcPr>
            <w:tcW w:w="510" w:type="dxa"/>
            <w:shd w:val="clear" w:color="auto" w:fill="auto"/>
            <w:vAlign w:val="center"/>
            <w:hideMark/>
          </w:tcPr>
          <w:p w14:paraId="0C3455E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14</w:t>
            </w:r>
          </w:p>
        </w:tc>
        <w:tc>
          <w:tcPr>
            <w:tcW w:w="2348" w:type="dxa"/>
            <w:shd w:val="clear" w:color="auto" w:fill="auto"/>
            <w:vAlign w:val="center"/>
            <w:hideMark/>
          </w:tcPr>
          <w:p w14:paraId="4ED136E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Hợp đồng và đấu thầu xây dựng</w:t>
            </w:r>
          </w:p>
        </w:tc>
        <w:tc>
          <w:tcPr>
            <w:tcW w:w="7938" w:type="dxa"/>
            <w:shd w:val="clear" w:color="auto" w:fill="auto"/>
            <w:vAlign w:val="center"/>
            <w:hideMark/>
          </w:tcPr>
          <w:p w14:paraId="4B34BCB2"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cơ sở về đấu thầu và đấu thầu  xây lắp, các hình thức và phương thức lực chọn nhà thầu, quy trình tham gia đấu thầu, nắm bắt được các tiêu chí và cơ sở pháp lý của hợp đồng, nội dung của hợp đồng. Qua đó sinh viên ra trường có thể vận dụng kiến thức đấu thầu thực tế và linh hoạt đồng thời tuân thủ theo các quy định chung về hợp đồng và đấu thầu</w:t>
            </w:r>
          </w:p>
        </w:tc>
        <w:tc>
          <w:tcPr>
            <w:tcW w:w="620" w:type="dxa"/>
            <w:shd w:val="clear" w:color="auto" w:fill="auto"/>
            <w:vAlign w:val="center"/>
            <w:hideMark/>
          </w:tcPr>
          <w:p w14:paraId="4137E50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1859709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3A413C2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90004C" w:rsidRPr="0090004C" w14:paraId="36E11B7C" w14:textId="77777777" w:rsidTr="00930BFB">
        <w:trPr>
          <w:trHeight w:val="924"/>
        </w:trPr>
        <w:tc>
          <w:tcPr>
            <w:tcW w:w="510" w:type="dxa"/>
            <w:shd w:val="clear" w:color="auto" w:fill="auto"/>
            <w:vAlign w:val="center"/>
            <w:hideMark/>
          </w:tcPr>
          <w:p w14:paraId="6268DD2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348" w:type="dxa"/>
            <w:shd w:val="clear" w:color="auto" w:fill="auto"/>
            <w:vAlign w:val="center"/>
            <w:hideMark/>
          </w:tcPr>
          <w:p w14:paraId="6BF9207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Máy xây dựng</w:t>
            </w:r>
          </w:p>
        </w:tc>
        <w:tc>
          <w:tcPr>
            <w:tcW w:w="7938" w:type="dxa"/>
            <w:shd w:val="clear" w:color="auto" w:fill="auto"/>
            <w:vAlign w:val="center"/>
            <w:hideMark/>
          </w:tcPr>
          <w:p w14:paraId="4F5F8CB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nhất về máy, chi tiết máy, các bộ phận cơ bản cấu thành các máy xây dựng.</w:t>
            </w:r>
            <w:r w:rsidRPr="0090004C">
              <w:rPr>
                <w:rFonts w:ascii="Times New Roman" w:eastAsia="Times New Roman" w:hAnsi="Times New Roman" w:cs="Times New Roman"/>
              </w:rPr>
              <w:br/>
              <w:t>Nghiên cứu từng chủng loại máy xây dựng mà cấu tạo và nguyên lý hoạt động của nó thực hiện từng chức năng công việc cụ thể trong công tác xây dựng công trình: công tác làm đất, vận chuyển, sản xuất vật liệu xây dựng và phạm vi sử dụng và quản lí thiết bị xây dựng</w:t>
            </w:r>
          </w:p>
        </w:tc>
        <w:tc>
          <w:tcPr>
            <w:tcW w:w="620" w:type="dxa"/>
            <w:shd w:val="clear" w:color="auto" w:fill="auto"/>
            <w:vAlign w:val="center"/>
            <w:hideMark/>
          </w:tcPr>
          <w:p w14:paraId="1FA6ECE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61DC17C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5388819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0135D79A" w14:textId="77777777" w:rsidTr="00930BFB">
        <w:trPr>
          <w:trHeight w:val="54"/>
        </w:trPr>
        <w:tc>
          <w:tcPr>
            <w:tcW w:w="510" w:type="dxa"/>
            <w:shd w:val="clear" w:color="auto" w:fill="auto"/>
            <w:vAlign w:val="center"/>
            <w:hideMark/>
          </w:tcPr>
          <w:p w14:paraId="74E8276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348" w:type="dxa"/>
            <w:shd w:val="clear" w:color="auto" w:fill="auto"/>
            <w:vAlign w:val="center"/>
            <w:hideMark/>
          </w:tcPr>
          <w:p w14:paraId="093CA5F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Thiết kế công trình thủy </w:t>
            </w:r>
          </w:p>
        </w:tc>
        <w:tc>
          <w:tcPr>
            <w:tcW w:w="7938" w:type="dxa"/>
            <w:shd w:val="clear" w:color="auto" w:fill="auto"/>
            <w:vAlign w:val="center"/>
            <w:hideMark/>
          </w:tcPr>
          <w:p w14:paraId="76B6A40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Hiểu và vận dụng được các nguyên lý cơ bản về ngành kỹ thuật xây dựng công trình thủy để giải thích các hiện tượng, xác định lực tác động đến các công trình;</w:t>
            </w:r>
            <w:r w:rsidRPr="0090004C">
              <w:rPr>
                <w:rFonts w:ascii="Times New Roman" w:eastAsia="Times New Roman" w:hAnsi="Times New Roman" w:cs="Times New Roman"/>
              </w:rPr>
              <w:br/>
              <w:t>- Nắm được các phương pháp, quy trình thiết kế và tính toán xác định các thông số cơ bản của công trình, hệ thống công trình thủy;</w:t>
            </w:r>
            <w:r w:rsidRPr="0090004C">
              <w:rPr>
                <w:rFonts w:ascii="Times New Roman" w:eastAsia="Times New Roman" w:hAnsi="Times New Roman" w:cs="Times New Roman"/>
              </w:rPr>
              <w:br/>
              <w:t>- Nắm được các nội dung cơ bản của nhiệm vụ khảo sát, thiết kế, quản lý vận hành và nghiên cứu công trình thủy.</w:t>
            </w:r>
          </w:p>
        </w:tc>
        <w:tc>
          <w:tcPr>
            <w:tcW w:w="620" w:type="dxa"/>
            <w:shd w:val="clear" w:color="auto" w:fill="auto"/>
            <w:vAlign w:val="center"/>
            <w:hideMark/>
          </w:tcPr>
          <w:p w14:paraId="57C08BF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10C59B4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07E1EC6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 (Sinh viên được sử dụng tài liệu)</w:t>
            </w:r>
            <w:r w:rsidRPr="0090004C">
              <w:rPr>
                <w:rFonts w:ascii="Times New Roman" w:eastAsia="Times New Roman" w:hAnsi="Times New Roman" w:cs="Times New Roman"/>
              </w:rPr>
              <w:br/>
              <w:t>- Thời gian thi: 60 phút</w:t>
            </w:r>
          </w:p>
        </w:tc>
      </w:tr>
      <w:tr w:rsidR="0090004C" w:rsidRPr="0090004C" w14:paraId="308B201A" w14:textId="77777777" w:rsidTr="00930BFB">
        <w:trPr>
          <w:trHeight w:val="114"/>
        </w:trPr>
        <w:tc>
          <w:tcPr>
            <w:tcW w:w="510" w:type="dxa"/>
            <w:shd w:val="clear" w:color="auto" w:fill="auto"/>
            <w:vAlign w:val="center"/>
            <w:hideMark/>
          </w:tcPr>
          <w:p w14:paraId="099CCF5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10286" w:type="dxa"/>
            <w:gridSpan w:val="2"/>
            <w:shd w:val="clear" w:color="auto" w:fill="auto"/>
            <w:vAlign w:val="center"/>
            <w:hideMark/>
          </w:tcPr>
          <w:p w14:paraId="5FCA1BE2" w14:textId="77777777" w:rsidR="00A55BCF" w:rsidRPr="0090004C" w:rsidRDefault="00A55BCF" w:rsidP="00930BFB">
            <w:pPr>
              <w:spacing w:after="0" w:line="240" w:lineRule="auto"/>
              <w:jc w:val="center"/>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3tc tự chọn)</w:t>
            </w:r>
          </w:p>
        </w:tc>
        <w:tc>
          <w:tcPr>
            <w:tcW w:w="620" w:type="dxa"/>
            <w:shd w:val="clear" w:color="auto" w:fill="auto"/>
            <w:vAlign w:val="center"/>
            <w:hideMark/>
          </w:tcPr>
          <w:p w14:paraId="679CA10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7EDB601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4103240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90004C" w:rsidRPr="0090004C" w14:paraId="2C9397C1" w14:textId="77777777" w:rsidTr="00930BFB">
        <w:trPr>
          <w:trHeight w:val="679"/>
        </w:trPr>
        <w:tc>
          <w:tcPr>
            <w:tcW w:w="510" w:type="dxa"/>
            <w:shd w:val="clear" w:color="auto" w:fill="auto"/>
            <w:vAlign w:val="center"/>
            <w:hideMark/>
          </w:tcPr>
          <w:p w14:paraId="645B585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348" w:type="dxa"/>
            <w:shd w:val="clear" w:color="auto" w:fill="auto"/>
            <w:vAlign w:val="center"/>
            <w:hideMark/>
          </w:tcPr>
          <w:p w14:paraId="1F57F13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điện</w:t>
            </w:r>
          </w:p>
        </w:tc>
        <w:tc>
          <w:tcPr>
            <w:tcW w:w="7938" w:type="dxa"/>
            <w:shd w:val="clear" w:color="auto" w:fill="auto"/>
            <w:vAlign w:val="center"/>
            <w:hideMark/>
          </w:tcPr>
          <w:p w14:paraId="0BCDCA5D"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học viên những kiến thức tổng hợp và cơ bản nhất (dùng người học không thuộc chuyên ngành) trong đánh giá trữ lượng thủy năng của các lưu vực sông và các sơ đồ biện pháp khai thác thủy năng; tính toán sơ bộ xác định các thông số cơ bản của TTĐ; cấu tạo, nguyên lý làm việc, đặc tính và lựa chọn các thiết bị của trạm thủy điện; bố trí và tính toán sơ bộ các công trình trên tuyến năng lượng.</w:t>
            </w:r>
          </w:p>
        </w:tc>
        <w:tc>
          <w:tcPr>
            <w:tcW w:w="620" w:type="dxa"/>
            <w:shd w:val="clear" w:color="auto" w:fill="auto"/>
            <w:vAlign w:val="center"/>
            <w:hideMark/>
          </w:tcPr>
          <w:p w14:paraId="70D8FD2A" w14:textId="77777777" w:rsidR="00A55BCF" w:rsidRPr="0090004C" w:rsidRDefault="00A55BCF" w:rsidP="00930BFB">
            <w:pPr>
              <w:spacing w:after="0" w:line="240" w:lineRule="auto"/>
              <w:jc w:val="center"/>
              <w:rPr>
                <w:rFonts w:ascii="Times New Roman" w:eastAsia="Times New Roman" w:hAnsi="Times New Roman" w:cs="Times New Roman"/>
                <w:i/>
                <w:iCs/>
              </w:rPr>
            </w:pPr>
            <w:r w:rsidRPr="0090004C">
              <w:rPr>
                <w:rFonts w:ascii="Times New Roman" w:eastAsia="Times New Roman" w:hAnsi="Times New Roman" w:cs="Times New Roman"/>
                <w:i/>
                <w:iCs/>
              </w:rPr>
              <w:t>3</w:t>
            </w:r>
          </w:p>
        </w:tc>
        <w:tc>
          <w:tcPr>
            <w:tcW w:w="860" w:type="dxa"/>
            <w:shd w:val="clear" w:color="auto" w:fill="auto"/>
            <w:vAlign w:val="center"/>
            <w:hideMark/>
          </w:tcPr>
          <w:p w14:paraId="4F753AF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5F64797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517D4B40" w14:textId="77777777" w:rsidTr="00930BFB">
        <w:trPr>
          <w:trHeight w:val="244"/>
        </w:trPr>
        <w:tc>
          <w:tcPr>
            <w:tcW w:w="510" w:type="dxa"/>
            <w:shd w:val="clear" w:color="auto" w:fill="auto"/>
            <w:vAlign w:val="center"/>
            <w:hideMark/>
          </w:tcPr>
          <w:p w14:paraId="3531875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348" w:type="dxa"/>
            <w:shd w:val="clear" w:color="auto" w:fill="auto"/>
            <w:vAlign w:val="center"/>
            <w:hideMark/>
          </w:tcPr>
          <w:p w14:paraId="48216E8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Nền móng và tầng hầm nhà nhiều tầng</w:t>
            </w:r>
          </w:p>
        </w:tc>
        <w:tc>
          <w:tcPr>
            <w:tcW w:w="7938" w:type="dxa"/>
            <w:shd w:val="clear" w:color="auto" w:fill="auto"/>
            <w:vAlign w:val="center"/>
            <w:hideMark/>
          </w:tcPr>
          <w:p w14:paraId="459A99D8"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thiết kế và thi công cọc khoan nhồi, điều kiện áp dụng, thiết kế kết cấu đài cọc, kỹ thuật đo</w:t>
            </w:r>
          </w:p>
        </w:tc>
        <w:tc>
          <w:tcPr>
            <w:tcW w:w="620" w:type="dxa"/>
            <w:shd w:val="clear" w:color="auto" w:fill="auto"/>
            <w:vAlign w:val="center"/>
            <w:hideMark/>
          </w:tcPr>
          <w:p w14:paraId="570CDB05" w14:textId="77777777" w:rsidR="00A55BCF" w:rsidRPr="0090004C" w:rsidRDefault="00A55BCF" w:rsidP="00930BFB">
            <w:pPr>
              <w:spacing w:after="0" w:line="240" w:lineRule="auto"/>
              <w:jc w:val="center"/>
              <w:rPr>
                <w:rFonts w:ascii="Times New Roman" w:eastAsia="Times New Roman" w:hAnsi="Times New Roman" w:cs="Times New Roman"/>
                <w:i/>
                <w:iCs/>
              </w:rPr>
            </w:pPr>
            <w:r w:rsidRPr="0090004C">
              <w:rPr>
                <w:rFonts w:ascii="Times New Roman" w:eastAsia="Times New Roman" w:hAnsi="Times New Roman" w:cs="Times New Roman"/>
                <w:i/>
                <w:iCs/>
              </w:rPr>
              <w:t>2</w:t>
            </w:r>
          </w:p>
        </w:tc>
        <w:tc>
          <w:tcPr>
            <w:tcW w:w="860" w:type="dxa"/>
            <w:shd w:val="clear" w:color="auto" w:fill="auto"/>
            <w:vAlign w:val="center"/>
            <w:hideMark/>
          </w:tcPr>
          <w:p w14:paraId="233B29B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2FBBC4E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90004C" w:rsidRPr="0090004C" w14:paraId="36C7DF05" w14:textId="77777777" w:rsidTr="00930BFB">
        <w:trPr>
          <w:trHeight w:val="276"/>
        </w:trPr>
        <w:tc>
          <w:tcPr>
            <w:tcW w:w="15073" w:type="dxa"/>
            <w:gridSpan w:val="6"/>
            <w:shd w:val="clear" w:color="auto" w:fill="auto"/>
            <w:vAlign w:val="center"/>
            <w:hideMark/>
          </w:tcPr>
          <w:p w14:paraId="4EBCA9B8"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90004C" w:rsidRPr="0090004C" w14:paraId="116F9E14" w14:textId="77777777" w:rsidTr="00930BFB">
        <w:trPr>
          <w:trHeight w:val="698"/>
        </w:trPr>
        <w:tc>
          <w:tcPr>
            <w:tcW w:w="510" w:type="dxa"/>
            <w:shd w:val="clear" w:color="auto" w:fill="auto"/>
            <w:vAlign w:val="center"/>
            <w:hideMark/>
          </w:tcPr>
          <w:p w14:paraId="2CC3A13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hideMark/>
          </w:tcPr>
          <w:p w14:paraId="680D02D0"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Nhập môn thiết kế nhà và công trình dân dụng</w:t>
            </w:r>
          </w:p>
        </w:tc>
        <w:tc>
          <w:tcPr>
            <w:tcW w:w="7938" w:type="dxa"/>
            <w:shd w:val="clear" w:color="auto" w:fill="auto"/>
            <w:vAlign w:val="center"/>
            <w:hideMark/>
          </w:tcPr>
          <w:p w14:paraId="5631D01C"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khái niệm, phân loại các bộ phận của các loại nhà và công trình; nguyên lý thiết kế cơ bản kết cấu nhà và công trình; nội dung, phương pháp tính toán cơ bản, cấu tạo các bộ phận và kết cấu nhà và công trình.</w:t>
            </w:r>
          </w:p>
        </w:tc>
        <w:tc>
          <w:tcPr>
            <w:tcW w:w="620" w:type="dxa"/>
            <w:shd w:val="clear" w:color="auto" w:fill="auto"/>
            <w:hideMark/>
          </w:tcPr>
          <w:p w14:paraId="5009A74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1D621D5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580D4DD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030D763E" w14:textId="77777777" w:rsidTr="00930BFB">
        <w:trPr>
          <w:trHeight w:val="415"/>
        </w:trPr>
        <w:tc>
          <w:tcPr>
            <w:tcW w:w="510" w:type="dxa"/>
            <w:shd w:val="clear" w:color="auto" w:fill="auto"/>
            <w:vAlign w:val="center"/>
            <w:hideMark/>
          </w:tcPr>
          <w:p w14:paraId="0210138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hideMark/>
          </w:tcPr>
          <w:p w14:paraId="3DC8CBC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công trình cầu đường</w:t>
            </w:r>
          </w:p>
        </w:tc>
        <w:tc>
          <w:tcPr>
            <w:tcW w:w="7938" w:type="dxa"/>
            <w:shd w:val="clear" w:color="auto" w:fill="auto"/>
            <w:vAlign w:val="center"/>
            <w:hideMark/>
          </w:tcPr>
          <w:p w14:paraId="5B3D4BB5"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thiết kế hình học và khảo sát thiết kế công trình giao thông, cầu đường</w:t>
            </w:r>
          </w:p>
        </w:tc>
        <w:tc>
          <w:tcPr>
            <w:tcW w:w="620" w:type="dxa"/>
            <w:shd w:val="clear" w:color="auto" w:fill="auto"/>
            <w:hideMark/>
          </w:tcPr>
          <w:p w14:paraId="598E501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43A4884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1A0D15E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5014A548" w14:textId="77777777" w:rsidTr="00930BFB">
        <w:trPr>
          <w:trHeight w:val="528"/>
        </w:trPr>
        <w:tc>
          <w:tcPr>
            <w:tcW w:w="510" w:type="dxa"/>
            <w:shd w:val="clear" w:color="auto" w:fill="auto"/>
            <w:vAlign w:val="center"/>
            <w:hideMark/>
          </w:tcPr>
          <w:p w14:paraId="367DD4A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3</w:t>
            </w:r>
          </w:p>
        </w:tc>
        <w:tc>
          <w:tcPr>
            <w:tcW w:w="2348" w:type="dxa"/>
            <w:shd w:val="clear" w:color="auto" w:fill="auto"/>
            <w:hideMark/>
          </w:tcPr>
          <w:p w14:paraId="14540A5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Công nghệ xử lý nền móng </w:t>
            </w:r>
          </w:p>
        </w:tc>
        <w:tc>
          <w:tcPr>
            <w:tcW w:w="7938" w:type="dxa"/>
            <w:shd w:val="clear" w:color="auto" w:fill="auto"/>
            <w:vAlign w:val="center"/>
            <w:hideMark/>
          </w:tcPr>
          <w:p w14:paraId="771DD69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các phương pháp xử lý nền móng, những nguyên tắc chung và thực tế; các công nghệ xử lý nền đất mềm yếu, xử lý nền thấm và xử lý nền đá; các phần mềm tính toán xử lý nền móng.</w:t>
            </w:r>
          </w:p>
        </w:tc>
        <w:tc>
          <w:tcPr>
            <w:tcW w:w="620" w:type="dxa"/>
            <w:shd w:val="clear" w:color="auto" w:fill="auto"/>
            <w:vAlign w:val="center"/>
            <w:hideMark/>
          </w:tcPr>
          <w:p w14:paraId="4EBE4C0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7577750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02D2124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18673E2F" w14:textId="77777777" w:rsidTr="00930BFB">
        <w:trPr>
          <w:trHeight w:val="215"/>
        </w:trPr>
        <w:tc>
          <w:tcPr>
            <w:tcW w:w="510" w:type="dxa"/>
            <w:shd w:val="clear" w:color="auto" w:fill="auto"/>
            <w:vAlign w:val="center"/>
            <w:hideMark/>
          </w:tcPr>
          <w:p w14:paraId="4315936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hideMark/>
          </w:tcPr>
          <w:p w14:paraId="2DC5860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Dẫn dòng thi công và công tác hố móng</w:t>
            </w:r>
          </w:p>
        </w:tc>
        <w:tc>
          <w:tcPr>
            <w:tcW w:w="7938" w:type="dxa"/>
            <w:shd w:val="clear" w:color="auto" w:fill="auto"/>
            <w:vAlign w:val="center"/>
            <w:hideMark/>
          </w:tcPr>
          <w:p w14:paraId="0DB394AF"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cung cấp cho sinh viên những kiến thức cơ bản về lựa chọn sơ đồ dẫn dòng hợp lý về kinh tế và kỹ thuật; thiết kế các công trình tạm phục vụ dẫn dòng; Công tác hố móng và xử lý nền. </w:t>
            </w:r>
          </w:p>
        </w:tc>
        <w:tc>
          <w:tcPr>
            <w:tcW w:w="620" w:type="dxa"/>
            <w:shd w:val="clear" w:color="auto" w:fill="auto"/>
            <w:vAlign w:val="center"/>
            <w:hideMark/>
          </w:tcPr>
          <w:p w14:paraId="3D5BC4C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04980F6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5892F25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2F0D1AAD" w14:textId="77777777" w:rsidTr="00930BFB">
        <w:trPr>
          <w:trHeight w:val="1932"/>
        </w:trPr>
        <w:tc>
          <w:tcPr>
            <w:tcW w:w="510" w:type="dxa"/>
            <w:shd w:val="clear" w:color="auto" w:fill="auto"/>
            <w:vAlign w:val="center"/>
            <w:hideMark/>
          </w:tcPr>
          <w:p w14:paraId="4BC9575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hideMark/>
          </w:tcPr>
          <w:p w14:paraId="0629267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Đồ án dẫn dòng thi công và công tác hố móng </w:t>
            </w:r>
          </w:p>
        </w:tc>
        <w:tc>
          <w:tcPr>
            <w:tcW w:w="7938" w:type="dxa"/>
            <w:shd w:val="clear" w:color="auto" w:fill="auto"/>
            <w:vAlign w:val="center"/>
            <w:hideMark/>
          </w:tcPr>
          <w:p w14:paraId="73B44B22"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trang bị cho sinh viên các kỹ năng thực hành: Lựa chọn sơ đồ dẫn dòng hợp lý về kinh tế và kỹ thuật; thiết kế các công trình tạm phục vụ dẫn dòng; Công tác hố móng và xử lý nền. </w:t>
            </w:r>
          </w:p>
        </w:tc>
        <w:tc>
          <w:tcPr>
            <w:tcW w:w="620" w:type="dxa"/>
            <w:shd w:val="clear" w:color="auto" w:fill="auto"/>
            <w:vAlign w:val="center"/>
            <w:hideMark/>
          </w:tcPr>
          <w:p w14:paraId="66B35D3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0A0D2A8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362470E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theo thời gian thực tế tùy thuộc vào số lượng sinh viên dự thi và số lượng giảng viên chấm thi.</w:t>
            </w:r>
          </w:p>
        </w:tc>
      </w:tr>
      <w:tr w:rsidR="0090004C" w:rsidRPr="0090004C" w14:paraId="7DB83718" w14:textId="77777777" w:rsidTr="00930BFB">
        <w:trPr>
          <w:trHeight w:val="371"/>
        </w:trPr>
        <w:tc>
          <w:tcPr>
            <w:tcW w:w="510" w:type="dxa"/>
            <w:shd w:val="clear" w:color="auto" w:fill="auto"/>
            <w:vAlign w:val="center"/>
            <w:hideMark/>
          </w:tcPr>
          <w:p w14:paraId="24C52BE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hideMark/>
          </w:tcPr>
          <w:p w14:paraId="3B30FFB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Công nghệ xây dựng công trình đất đá </w:t>
            </w:r>
          </w:p>
        </w:tc>
        <w:tc>
          <w:tcPr>
            <w:tcW w:w="7938" w:type="dxa"/>
            <w:shd w:val="clear" w:color="auto" w:fill="auto"/>
            <w:vAlign w:val="center"/>
            <w:hideMark/>
          </w:tcPr>
          <w:p w14:paraId="61CF43C2"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Công nghệ xây dựng công trình đất đá tập trung vào việc áp dụng nguyên lý và thực tiễn kỹ thuật xây dựng để giải quyết các vấn đề thực tế trong xây dựng, ứng dụng vào thi công đập đất, đập đá, làm đường, nổ mìn và công tác đá…</w:t>
            </w:r>
          </w:p>
        </w:tc>
        <w:tc>
          <w:tcPr>
            <w:tcW w:w="620" w:type="dxa"/>
            <w:shd w:val="clear" w:color="auto" w:fill="auto"/>
            <w:vAlign w:val="center"/>
            <w:hideMark/>
          </w:tcPr>
          <w:p w14:paraId="6767445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7FB68A4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18E3FEF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18ED44C6" w14:textId="77777777" w:rsidTr="00930BFB">
        <w:trPr>
          <w:trHeight w:val="1038"/>
        </w:trPr>
        <w:tc>
          <w:tcPr>
            <w:tcW w:w="510" w:type="dxa"/>
            <w:shd w:val="clear" w:color="auto" w:fill="auto"/>
            <w:vAlign w:val="center"/>
            <w:hideMark/>
          </w:tcPr>
          <w:p w14:paraId="1F2681D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hideMark/>
          </w:tcPr>
          <w:p w14:paraId="2350D5B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Đồ án công nghệ xây dựng công trình đất đá </w:t>
            </w:r>
          </w:p>
        </w:tc>
        <w:tc>
          <w:tcPr>
            <w:tcW w:w="7938" w:type="dxa"/>
            <w:shd w:val="clear" w:color="auto" w:fill="auto"/>
            <w:vAlign w:val="center"/>
            <w:hideMark/>
          </w:tcPr>
          <w:p w14:paraId="6F23FD42"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Đồ án môn học Công nghệ xây dựng công trình đất đá tập trung vào việc áp dụng nguyên lý và thực tiễn kỹ thuật xây dựng để ứng dụng vào thi công đập đất, đập đá, làm đường, nổ mìn và công tác đá …</w:t>
            </w:r>
          </w:p>
        </w:tc>
        <w:tc>
          <w:tcPr>
            <w:tcW w:w="620" w:type="dxa"/>
            <w:shd w:val="clear" w:color="auto" w:fill="auto"/>
            <w:vAlign w:val="center"/>
            <w:hideMark/>
          </w:tcPr>
          <w:p w14:paraId="52B7D22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7104E6E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641BC8A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theo thời gian thực tế tùy thuộc vào số lượng sinh viên dự thi và số lượng giảng viên chấm thi.</w:t>
            </w:r>
          </w:p>
        </w:tc>
      </w:tr>
      <w:tr w:rsidR="0090004C" w:rsidRPr="0090004C" w14:paraId="3631DB96" w14:textId="77777777" w:rsidTr="00930BFB">
        <w:trPr>
          <w:trHeight w:val="1124"/>
        </w:trPr>
        <w:tc>
          <w:tcPr>
            <w:tcW w:w="510" w:type="dxa"/>
            <w:shd w:val="clear" w:color="auto" w:fill="auto"/>
            <w:vAlign w:val="center"/>
            <w:hideMark/>
          </w:tcPr>
          <w:p w14:paraId="617429C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hideMark/>
          </w:tcPr>
          <w:p w14:paraId="4074C7C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Công nghệ xây dựng công trình bê tông </w:t>
            </w:r>
          </w:p>
        </w:tc>
        <w:tc>
          <w:tcPr>
            <w:tcW w:w="7938" w:type="dxa"/>
            <w:shd w:val="clear" w:color="auto" w:fill="auto"/>
            <w:vAlign w:val="center"/>
            <w:hideMark/>
          </w:tcPr>
          <w:p w14:paraId="5B213ED6"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Lựa chọn thành phần bê tông, thiết kế mẻ trộn, phụ gia và thiết bị trộn; Thiết kế các kết cấu ván khuôn; Các phương pháp và phương tiện vận chuyển và thi công bê tông; Thiết bị và vị trí đổ bê tông tại chỗ; Thi công bê tông ứng suất trước và bê tông lắp ghép; Bê tông phun, bê tông ván khuôn chân không; Công tác tập kết vật liệu và hệ thống sản xuất bê tông công nghiệp; Bê tông trát và sửa chữa.</w:t>
            </w:r>
          </w:p>
        </w:tc>
        <w:tc>
          <w:tcPr>
            <w:tcW w:w="620" w:type="dxa"/>
            <w:shd w:val="clear" w:color="auto" w:fill="auto"/>
            <w:vAlign w:val="center"/>
            <w:hideMark/>
          </w:tcPr>
          <w:p w14:paraId="2574894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02C289F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7C32714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263091BC" w14:textId="77777777" w:rsidTr="00930BFB">
        <w:trPr>
          <w:trHeight w:val="131"/>
        </w:trPr>
        <w:tc>
          <w:tcPr>
            <w:tcW w:w="510" w:type="dxa"/>
            <w:shd w:val="clear" w:color="auto" w:fill="auto"/>
            <w:vAlign w:val="center"/>
            <w:hideMark/>
          </w:tcPr>
          <w:p w14:paraId="31C1EC0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10286" w:type="dxa"/>
            <w:gridSpan w:val="2"/>
            <w:shd w:val="clear" w:color="auto" w:fill="auto"/>
            <w:vAlign w:val="center"/>
            <w:hideMark/>
          </w:tcPr>
          <w:p w14:paraId="7788768C" w14:textId="77777777" w:rsidR="00A55BCF" w:rsidRPr="0090004C" w:rsidRDefault="00A55BCF" w:rsidP="00930BFB">
            <w:pPr>
              <w:spacing w:after="0" w:line="240" w:lineRule="auto"/>
              <w:jc w:val="center"/>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5tc tự chọn)</w:t>
            </w:r>
          </w:p>
        </w:tc>
        <w:tc>
          <w:tcPr>
            <w:tcW w:w="620" w:type="dxa"/>
            <w:shd w:val="clear" w:color="auto" w:fill="auto"/>
            <w:vAlign w:val="center"/>
            <w:hideMark/>
          </w:tcPr>
          <w:p w14:paraId="4938C6E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860" w:type="dxa"/>
            <w:shd w:val="clear" w:color="auto" w:fill="auto"/>
            <w:vAlign w:val="center"/>
            <w:hideMark/>
          </w:tcPr>
          <w:p w14:paraId="22346BD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501A90C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90004C" w:rsidRPr="0090004C" w14:paraId="30169548" w14:textId="77777777" w:rsidTr="00930BFB">
        <w:trPr>
          <w:trHeight w:val="982"/>
        </w:trPr>
        <w:tc>
          <w:tcPr>
            <w:tcW w:w="510" w:type="dxa"/>
            <w:shd w:val="clear" w:color="auto" w:fill="auto"/>
            <w:vAlign w:val="center"/>
            <w:hideMark/>
          </w:tcPr>
          <w:p w14:paraId="3053ADA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10</w:t>
            </w:r>
          </w:p>
        </w:tc>
        <w:tc>
          <w:tcPr>
            <w:tcW w:w="2348" w:type="dxa"/>
            <w:shd w:val="clear" w:color="auto" w:fill="auto"/>
            <w:hideMark/>
          </w:tcPr>
          <w:p w14:paraId="153A40D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nhà bê tông cốt thép</w:t>
            </w:r>
          </w:p>
        </w:tc>
        <w:tc>
          <w:tcPr>
            <w:tcW w:w="7938" w:type="dxa"/>
            <w:shd w:val="clear" w:color="auto" w:fill="auto"/>
            <w:vAlign w:val="center"/>
            <w:hideMark/>
          </w:tcPr>
          <w:p w14:paraId="76D5D85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gồm 6 chương giới thiệu về khái niệm, nguyên lý thiết kế, phương pháp tính toán, tải trọng và cấu tạo các bộ phận của nhà bê tông cốt thép một tầng và nhiều tầng, thi công toàn khối và lắp ghép. Tính toán và cấu tạo các bộ phận kết cấu của nhà khung bê tông cốt thép.</w:t>
            </w:r>
          </w:p>
        </w:tc>
        <w:tc>
          <w:tcPr>
            <w:tcW w:w="620" w:type="dxa"/>
            <w:shd w:val="clear" w:color="auto" w:fill="auto"/>
            <w:vAlign w:val="center"/>
            <w:hideMark/>
          </w:tcPr>
          <w:p w14:paraId="04D9347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1BBF396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120A4C1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7F76DB3E" w14:textId="77777777" w:rsidTr="00930BFB">
        <w:trPr>
          <w:trHeight w:val="386"/>
        </w:trPr>
        <w:tc>
          <w:tcPr>
            <w:tcW w:w="510" w:type="dxa"/>
            <w:shd w:val="clear" w:color="auto" w:fill="auto"/>
            <w:vAlign w:val="center"/>
            <w:hideMark/>
          </w:tcPr>
          <w:p w14:paraId="6D69AD1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hideMark/>
          </w:tcPr>
          <w:p w14:paraId="0A22459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Giám sát chất lượng công trình </w:t>
            </w:r>
          </w:p>
        </w:tc>
        <w:tc>
          <w:tcPr>
            <w:tcW w:w="7938" w:type="dxa"/>
            <w:shd w:val="clear" w:color="auto" w:fill="auto"/>
            <w:vAlign w:val="center"/>
            <w:hideMark/>
          </w:tcPr>
          <w:p w14:paraId="5FD3890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giới thiệu các văn bản pháp luật hiện hành về quản lý chất lượng công trình, các nội dung về Giám sát chất lượng công trình từ giai đoạn khảo sát, giai đoạn thiết kế đến giai đoạn thi công.</w:t>
            </w:r>
          </w:p>
        </w:tc>
        <w:tc>
          <w:tcPr>
            <w:tcW w:w="620" w:type="dxa"/>
            <w:shd w:val="clear" w:color="auto" w:fill="auto"/>
            <w:vAlign w:val="center"/>
            <w:hideMark/>
          </w:tcPr>
          <w:p w14:paraId="513D3BC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352AC71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45238A2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90004C" w:rsidRPr="0090004C" w14:paraId="4206692B" w14:textId="77777777" w:rsidTr="00930BFB">
        <w:trPr>
          <w:trHeight w:val="783"/>
        </w:trPr>
        <w:tc>
          <w:tcPr>
            <w:tcW w:w="510" w:type="dxa"/>
            <w:shd w:val="clear" w:color="auto" w:fill="auto"/>
            <w:vAlign w:val="center"/>
            <w:hideMark/>
          </w:tcPr>
          <w:p w14:paraId="0DC5CFC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hideMark/>
          </w:tcPr>
          <w:p w14:paraId="78C0379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bê tông ứng suất trước</w:t>
            </w:r>
          </w:p>
        </w:tc>
        <w:tc>
          <w:tcPr>
            <w:tcW w:w="7938" w:type="dxa"/>
            <w:shd w:val="clear" w:color="auto" w:fill="auto"/>
            <w:vAlign w:val="center"/>
            <w:hideMark/>
          </w:tcPr>
          <w:p w14:paraId="01218E3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cơ bản về thiết kế kết cấu bêtông ứng suất trước: nguyên lý ứng suất trước; vật liệu và sự làm việc của kết cấu bê tông ứng suất trước; phương pháp tính toán và cấu tạo bêtông ứng suất trước; thiết kế các cấu kiện cơ bản bêtông ứng suất trước.</w:t>
            </w:r>
          </w:p>
        </w:tc>
        <w:tc>
          <w:tcPr>
            <w:tcW w:w="620" w:type="dxa"/>
            <w:shd w:val="clear" w:color="auto" w:fill="auto"/>
            <w:vAlign w:val="center"/>
            <w:hideMark/>
          </w:tcPr>
          <w:p w14:paraId="7F58F53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12C361A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6C84E9B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5AECFA02" w14:textId="77777777" w:rsidTr="00930BFB">
        <w:trPr>
          <w:trHeight w:val="471"/>
        </w:trPr>
        <w:tc>
          <w:tcPr>
            <w:tcW w:w="510" w:type="dxa"/>
            <w:shd w:val="clear" w:color="auto" w:fill="auto"/>
            <w:vAlign w:val="center"/>
            <w:hideMark/>
          </w:tcPr>
          <w:p w14:paraId="0AFD7B4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hideMark/>
          </w:tcPr>
          <w:p w14:paraId="396E1DE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thép</w:t>
            </w:r>
          </w:p>
        </w:tc>
        <w:tc>
          <w:tcPr>
            <w:tcW w:w="7938" w:type="dxa"/>
            <w:shd w:val="clear" w:color="auto" w:fill="auto"/>
            <w:vAlign w:val="center"/>
            <w:hideMark/>
          </w:tcPr>
          <w:p w14:paraId="507E87C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thép trong công trình xây dựng để thiết kế các cấu kiện cơ bản trong công trình xây dựng như dầm, cột, giàn</w:t>
            </w:r>
          </w:p>
        </w:tc>
        <w:tc>
          <w:tcPr>
            <w:tcW w:w="620" w:type="dxa"/>
            <w:shd w:val="clear" w:color="auto" w:fill="auto"/>
            <w:vAlign w:val="center"/>
            <w:hideMark/>
          </w:tcPr>
          <w:p w14:paraId="212BBB1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25B5BE2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484D5CC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1E381B1C" w14:textId="77777777" w:rsidTr="00930BFB">
        <w:trPr>
          <w:trHeight w:val="713"/>
        </w:trPr>
        <w:tc>
          <w:tcPr>
            <w:tcW w:w="510" w:type="dxa"/>
            <w:shd w:val="clear" w:color="auto" w:fill="auto"/>
            <w:vAlign w:val="center"/>
            <w:hideMark/>
          </w:tcPr>
          <w:p w14:paraId="5040160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hideMark/>
          </w:tcPr>
          <w:p w14:paraId="4599518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Đồ án công nghệ xây dựng công trình bê tông </w:t>
            </w:r>
          </w:p>
        </w:tc>
        <w:tc>
          <w:tcPr>
            <w:tcW w:w="7938" w:type="dxa"/>
            <w:shd w:val="clear" w:color="auto" w:fill="auto"/>
            <w:vAlign w:val="center"/>
            <w:hideMark/>
          </w:tcPr>
          <w:p w14:paraId="25D952C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trang bị cho sinh viên các kỹ năng thực hành: Lựa chọn thành phần bê tông, thiết kế mẻ trộn, phụ gia và thiết bị trộn; Thiết kế các kết cấu ván khuôn; Các phương pháp và phương tiện vận chuyển và thi công bê tông; Thiết bị và vị trí đổ bê tông tại chỗ; Công tác tập kết vật liệu và hệ thống sản xuất bê tông công nghiệp. </w:t>
            </w:r>
          </w:p>
        </w:tc>
        <w:tc>
          <w:tcPr>
            <w:tcW w:w="620" w:type="dxa"/>
            <w:shd w:val="clear" w:color="auto" w:fill="auto"/>
            <w:vAlign w:val="center"/>
            <w:hideMark/>
          </w:tcPr>
          <w:p w14:paraId="1D487E1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011B341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0BAA457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theo thời gian thực tế tùy thuộc vào số lượng sinh viên dự thi và số lượng giảng viên chấm thi.</w:t>
            </w:r>
          </w:p>
        </w:tc>
      </w:tr>
      <w:tr w:rsidR="0090004C" w:rsidRPr="0090004C" w14:paraId="7CCEFE79" w14:textId="77777777" w:rsidTr="00930BFB">
        <w:trPr>
          <w:trHeight w:val="923"/>
        </w:trPr>
        <w:tc>
          <w:tcPr>
            <w:tcW w:w="510" w:type="dxa"/>
            <w:shd w:val="clear" w:color="auto" w:fill="auto"/>
            <w:vAlign w:val="center"/>
            <w:hideMark/>
          </w:tcPr>
          <w:p w14:paraId="6974D29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348" w:type="dxa"/>
            <w:shd w:val="clear" w:color="auto" w:fill="auto"/>
            <w:hideMark/>
          </w:tcPr>
          <w:p w14:paraId="41BF7250"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Công nghệ xây dựng nhà</w:t>
            </w:r>
          </w:p>
        </w:tc>
        <w:tc>
          <w:tcPr>
            <w:tcW w:w="7938" w:type="dxa"/>
            <w:shd w:val="clear" w:color="auto" w:fill="auto"/>
            <w:vAlign w:val="center"/>
            <w:hideMark/>
          </w:tcPr>
          <w:p w14:paraId="6891307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Tổng quan về công nghệ xây dựng nhà hiện nay, công nghệ thi công móng và phần ngầm, công nghệ thi công phần thân nhà dân dụng, công nghệ thi công lắp ghép nhà dân dụng và công nghiệp.</w:t>
            </w:r>
          </w:p>
        </w:tc>
        <w:tc>
          <w:tcPr>
            <w:tcW w:w="620" w:type="dxa"/>
            <w:shd w:val="clear" w:color="auto" w:fill="auto"/>
            <w:vAlign w:val="center"/>
            <w:hideMark/>
          </w:tcPr>
          <w:p w14:paraId="24FE2BE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45E7773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5BD45BB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3FFB460E" w14:textId="77777777" w:rsidTr="00930BFB">
        <w:trPr>
          <w:trHeight w:val="982"/>
        </w:trPr>
        <w:tc>
          <w:tcPr>
            <w:tcW w:w="510" w:type="dxa"/>
            <w:shd w:val="clear" w:color="auto" w:fill="auto"/>
            <w:vAlign w:val="center"/>
            <w:hideMark/>
          </w:tcPr>
          <w:p w14:paraId="2C05725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348" w:type="dxa"/>
            <w:shd w:val="clear" w:color="auto" w:fill="auto"/>
            <w:hideMark/>
          </w:tcPr>
          <w:p w14:paraId="6800AD0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Tổ chức và quản lý xây dựng </w:t>
            </w:r>
          </w:p>
        </w:tc>
        <w:tc>
          <w:tcPr>
            <w:tcW w:w="7938" w:type="dxa"/>
            <w:shd w:val="clear" w:color="auto" w:fill="auto"/>
            <w:vAlign w:val="center"/>
            <w:hideMark/>
          </w:tcPr>
          <w:p w14:paraId="7CFBBB1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kiến thức về Tổ chức và quản lý xây dựng bao gồm kiểm soát về thời gian, giá thành, chất lượng, an toàn và các hoạt động chính trị xã hội và các giải pháp bảo vệ môi trường. Môn học này là kiến thức cơ sở, giúp cho người học cũng như các nhà thiết kế và xây dựng có những giải pháp thiết kế tối ưu.</w:t>
            </w:r>
          </w:p>
        </w:tc>
        <w:tc>
          <w:tcPr>
            <w:tcW w:w="620" w:type="dxa"/>
            <w:shd w:val="clear" w:color="auto" w:fill="auto"/>
            <w:vAlign w:val="center"/>
            <w:hideMark/>
          </w:tcPr>
          <w:p w14:paraId="604451D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380591A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48B0C17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412C27C5" w14:textId="77777777" w:rsidTr="00930BFB">
        <w:trPr>
          <w:trHeight w:val="1932"/>
        </w:trPr>
        <w:tc>
          <w:tcPr>
            <w:tcW w:w="510" w:type="dxa"/>
            <w:shd w:val="clear" w:color="auto" w:fill="auto"/>
            <w:vAlign w:val="center"/>
            <w:hideMark/>
          </w:tcPr>
          <w:p w14:paraId="25BB4DA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17</w:t>
            </w:r>
          </w:p>
        </w:tc>
        <w:tc>
          <w:tcPr>
            <w:tcW w:w="2348" w:type="dxa"/>
            <w:shd w:val="clear" w:color="auto" w:fill="auto"/>
            <w:hideMark/>
          </w:tcPr>
          <w:p w14:paraId="1D9F770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Đồ án tổ chức và quản lý xây dựng </w:t>
            </w:r>
          </w:p>
        </w:tc>
        <w:tc>
          <w:tcPr>
            <w:tcW w:w="7938" w:type="dxa"/>
            <w:shd w:val="clear" w:color="auto" w:fill="auto"/>
            <w:vAlign w:val="center"/>
            <w:hideMark/>
          </w:tcPr>
          <w:p w14:paraId="09A5520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các kỹ năng thực hành lập tiến độ thi công theo phương pháp đường thẳng.</w:t>
            </w:r>
          </w:p>
        </w:tc>
        <w:tc>
          <w:tcPr>
            <w:tcW w:w="620" w:type="dxa"/>
            <w:shd w:val="clear" w:color="auto" w:fill="auto"/>
            <w:vAlign w:val="center"/>
            <w:hideMark/>
          </w:tcPr>
          <w:p w14:paraId="2649C41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60" w:type="dxa"/>
            <w:shd w:val="clear" w:color="auto" w:fill="auto"/>
            <w:vAlign w:val="center"/>
            <w:hideMark/>
          </w:tcPr>
          <w:p w14:paraId="76F5955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466F917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theo thời gian thực tế tùy thuộc vào số lượng sinh viên dự thi và số lượng giảng viên chấm thi.</w:t>
            </w:r>
          </w:p>
        </w:tc>
      </w:tr>
      <w:tr w:rsidR="0090004C" w:rsidRPr="0090004C" w14:paraId="26F798C5" w14:textId="77777777" w:rsidTr="00930BFB">
        <w:trPr>
          <w:trHeight w:val="455"/>
        </w:trPr>
        <w:tc>
          <w:tcPr>
            <w:tcW w:w="510" w:type="dxa"/>
            <w:shd w:val="clear" w:color="auto" w:fill="auto"/>
            <w:vAlign w:val="center"/>
            <w:hideMark/>
          </w:tcPr>
          <w:p w14:paraId="55FE8A7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348" w:type="dxa"/>
            <w:shd w:val="clear" w:color="auto" w:fill="auto"/>
            <w:hideMark/>
          </w:tcPr>
          <w:p w14:paraId="2113695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công công trình ngầm</w:t>
            </w:r>
          </w:p>
        </w:tc>
        <w:tc>
          <w:tcPr>
            <w:tcW w:w="7938" w:type="dxa"/>
            <w:shd w:val="clear" w:color="auto" w:fill="auto"/>
            <w:vAlign w:val="center"/>
            <w:hideMark/>
          </w:tcPr>
          <w:p w14:paraId="00BC6A6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kỹ thuật và tổ chức thi công xây dựng công trình ngầm.</w:t>
            </w:r>
          </w:p>
        </w:tc>
        <w:tc>
          <w:tcPr>
            <w:tcW w:w="620" w:type="dxa"/>
            <w:shd w:val="clear" w:color="auto" w:fill="auto"/>
            <w:vAlign w:val="center"/>
            <w:hideMark/>
          </w:tcPr>
          <w:p w14:paraId="574B7FD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0673FCF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2ABCC5A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1F598EC8" w14:textId="77777777" w:rsidTr="00930BFB">
        <w:trPr>
          <w:trHeight w:val="569"/>
        </w:trPr>
        <w:tc>
          <w:tcPr>
            <w:tcW w:w="510" w:type="dxa"/>
            <w:shd w:val="clear" w:color="auto" w:fill="auto"/>
            <w:vAlign w:val="center"/>
            <w:hideMark/>
          </w:tcPr>
          <w:p w14:paraId="03AC962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348" w:type="dxa"/>
            <w:shd w:val="clear" w:color="auto" w:fill="auto"/>
            <w:hideMark/>
          </w:tcPr>
          <w:p w14:paraId="0F0864A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An toàn xây dựng </w:t>
            </w:r>
          </w:p>
        </w:tc>
        <w:tc>
          <w:tcPr>
            <w:tcW w:w="7938" w:type="dxa"/>
            <w:shd w:val="clear" w:color="auto" w:fill="auto"/>
            <w:vAlign w:val="center"/>
            <w:hideMark/>
          </w:tcPr>
          <w:p w14:paraId="500A2D6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kiến trúc sư, kỹ sư và những người tổ chức xây dựng hiểu biết luật pháp về bảo hộ lao động, nhận biết và kiểm soát các mối nguy hiểm trước khi bắt đầu xây dựng. Môn học này chỉ ra cách nhận biết những rủi ro tiềm ẩn khi sử dụng các máy móc thiết bị ở vị trí xây dựng.</w:t>
            </w:r>
          </w:p>
        </w:tc>
        <w:tc>
          <w:tcPr>
            <w:tcW w:w="620" w:type="dxa"/>
            <w:shd w:val="clear" w:color="auto" w:fill="auto"/>
            <w:vAlign w:val="center"/>
            <w:hideMark/>
          </w:tcPr>
          <w:p w14:paraId="317C1D3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0178755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053A0EE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2C19568C" w14:textId="77777777" w:rsidTr="00930BFB">
        <w:trPr>
          <w:trHeight w:val="116"/>
        </w:trPr>
        <w:tc>
          <w:tcPr>
            <w:tcW w:w="510" w:type="dxa"/>
            <w:shd w:val="clear" w:color="auto" w:fill="auto"/>
            <w:vAlign w:val="center"/>
            <w:hideMark/>
          </w:tcPr>
          <w:p w14:paraId="49C740B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348" w:type="dxa"/>
            <w:shd w:val="clear" w:color="auto" w:fill="auto"/>
            <w:hideMark/>
          </w:tcPr>
          <w:p w14:paraId="7C0B886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kỹ thuật và tổ chức  xây dựng</w:t>
            </w:r>
          </w:p>
        </w:tc>
        <w:tc>
          <w:tcPr>
            <w:tcW w:w="7938" w:type="dxa"/>
            <w:shd w:val="clear" w:color="auto" w:fill="auto"/>
            <w:vAlign w:val="center"/>
            <w:hideMark/>
          </w:tcPr>
          <w:p w14:paraId="617CFBF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giúp cho sinh viên làm quen với các thao tác kỹ thuật trong công tác xây dựng; học tập công tác tổ chức và quản lý của công trường xây dựng; tìm hiểu các công tác nghiệp vụ trên công trường.</w:t>
            </w:r>
          </w:p>
        </w:tc>
        <w:tc>
          <w:tcPr>
            <w:tcW w:w="620" w:type="dxa"/>
            <w:shd w:val="clear" w:color="auto" w:fill="auto"/>
            <w:vAlign w:val="center"/>
            <w:hideMark/>
          </w:tcPr>
          <w:p w14:paraId="12DAE1B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60" w:type="dxa"/>
            <w:shd w:val="clear" w:color="auto" w:fill="auto"/>
            <w:vAlign w:val="center"/>
            <w:hideMark/>
          </w:tcPr>
          <w:p w14:paraId="7211D8A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31B29C0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60%</w:t>
            </w:r>
            <w:r w:rsidRPr="0090004C">
              <w:rPr>
                <w:rFonts w:ascii="Times New Roman" w:eastAsia="Times New Roman" w:hAnsi="Times New Roman" w:cs="Times New Roman"/>
              </w:rPr>
              <w:br/>
              <w:t>- Điểm thi: 40%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60 phút</w:t>
            </w:r>
          </w:p>
        </w:tc>
      </w:tr>
      <w:tr w:rsidR="0090004C" w:rsidRPr="0090004C" w14:paraId="150D3648" w14:textId="77777777" w:rsidTr="00930BFB">
        <w:trPr>
          <w:trHeight w:val="87"/>
        </w:trPr>
        <w:tc>
          <w:tcPr>
            <w:tcW w:w="510" w:type="dxa"/>
            <w:shd w:val="clear" w:color="auto" w:fill="auto"/>
            <w:vAlign w:val="center"/>
            <w:hideMark/>
          </w:tcPr>
          <w:p w14:paraId="6319F8B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21</w:t>
            </w:r>
          </w:p>
        </w:tc>
        <w:tc>
          <w:tcPr>
            <w:tcW w:w="2348" w:type="dxa"/>
            <w:shd w:val="clear" w:color="auto" w:fill="auto"/>
            <w:hideMark/>
          </w:tcPr>
          <w:p w14:paraId="7666BB92"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Thực tập tốt nghiệp ngành công nghệ kỹ thuật xây dựng</w:t>
            </w:r>
          </w:p>
        </w:tc>
        <w:tc>
          <w:tcPr>
            <w:tcW w:w="7938" w:type="dxa"/>
            <w:shd w:val="clear" w:color="auto" w:fill="auto"/>
            <w:vAlign w:val="center"/>
            <w:hideMark/>
          </w:tcPr>
          <w:p w14:paraId="5E36DA5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các kỹ năng và kiến thức thực tế về kỹ thuật và tổ chức xây dựng và có hướng dẫn của cán bộ kỹ thuật tại các công trường xây dựng.</w:t>
            </w:r>
          </w:p>
        </w:tc>
        <w:tc>
          <w:tcPr>
            <w:tcW w:w="620" w:type="dxa"/>
            <w:shd w:val="clear" w:color="auto" w:fill="auto"/>
            <w:vAlign w:val="center"/>
            <w:hideMark/>
          </w:tcPr>
          <w:p w14:paraId="7963BAE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02056A8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24D4DC1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60%</w:t>
            </w:r>
            <w:r w:rsidRPr="0090004C">
              <w:rPr>
                <w:rFonts w:ascii="Times New Roman" w:eastAsia="Times New Roman" w:hAnsi="Times New Roman" w:cs="Times New Roman"/>
              </w:rPr>
              <w:br/>
              <w:t>- Điểm thi: 40%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60 phút</w:t>
            </w:r>
          </w:p>
        </w:tc>
      </w:tr>
      <w:tr w:rsidR="0090004C" w:rsidRPr="0090004C" w14:paraId="5C26AD2B" w14:textId="77777777" w:rsidTr="00930BFB">
        <w:trPr>
          <w:trHeight w:val="54"/>
        </w:trPr>
        <w:tc>
          <w:tcPr>
            <w:tcW w:w="510" w:type="dxa"/>
            <w:shd w:val="clear" w:color="auto" w:fill="auto"/>
            <w:vAlign w:val="center"/>
            <w:hideMark/>
          </w:tcPr>
          <w:p w14:paraId="36E8284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22</w:t>
            </w:r>
          </w:p>
        </w:tc>
        <w:tc>
          <w:tcPr>
            <w:tcW w:w="10286" w:type="dxa"/>
            <w:gridSpan w:val="2"/>
            <w:shd w:val="clear" w:color="auto" w:fill="auto"/>
            <w:vAlign w:val="center"/>
            <w:hideMark/>
          </w:tcPr>
          <w:p w14:paraId="035EB1AC" w14:textId="77777777" w:rsidR="00A55BCF" w:rsidRPr="0090004C" w:rsidRDefault="00A55BCF" w:rsidP="00930BFB">
            <w:pPr>
              <w:spacing w:after="0" w:line="240" w:lineRule="auto"/>
              <w:jc w:val="center"/>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2tc tự chọn)</w:t>
            </w:r>
          </w:p>
        </w:tc>
        <w:tc>
          <w:tcPr>
            <w:tcW w:w="620" w:type="dxa"/>
            <w:shd w:val="clear" w:color="auto" w:fill="auto"/>
            <w:vAlign w:val="center"/>
            <w:hideMark/>
          </w:tcPr>
          <w:p w14:paraId="62D2C09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4A33480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2C5F395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90004C" w:rsidRPr="0090004C" w14:paraId="6FFB99F4" w14:textId="77777777" w:rsidTr="00930BFB">
        <w:trPr>
          <w:trHeight w:val="272"/>
        </w:trPr>
        <w:tc>
          <w:tcPr>
            <w:tcW w:w="510" w:type="dxa"/>
            <w:shd w:val="clear" w:color="auto" w:fill="auto"/>
            <w:vAlign w:val="center"/>
            <w:hideMark/>
          </w:tcPr>
          <w:p w14:paraId="52CE352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23</w:t>
            </w:r>
          </w:p>
        </w:tc>
        <w:tc>
          <w:tcPr>
            <w:tcW w:w="2348" w:type="dxa"/>
            <w:shd w:val="clear" w:color="auto" w:fill="auto"/>
            <w:hideMark/>
          </w:tcPr>
          <w:p w14:paraId="4BDA97B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cầu bê tông cốt thép I</w:t>
            </w:r>
          </w:p>
        </w:tc>
        <w:tc>
          <w:tcPr>
            <w:tcW w:w="7938" w:type="dxa"/>
            <w:shd w:val="clear" w:color="auto" w:fill="auto"/>
            <w:vAlign w:val="center"/>
            <w:hideMark/>
          </w:tcPr>
          <w:p w14:paraId="1BFA892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Các kiến thức về vật liệu của cầu bê tông cốt thép.</w:t>
            </w:r>
            <w:r w:rsidRPr="0090004C">
              <w:rPr>
                <w:rFonts w:ascii="Times New Roman" w:eastAsia="Times New Roman" w:hAnsi="Times New Roman" w:cs="Times New Roman"/>
              </w:rPr>
              <w:br/>
              <w:t>- Phân loại cầu bê tông cốt thép.</w:t>
            </w:r>
            <w:r w:rsidRPr="0090004C">
              <w:rPr>
                <w:rFonts w:ascii="Times New Roman" w:eastAsia="Times New Roman" w:hAnsi="Times New Roman" w:cs="Times New Roman"/>
              </w:rPr>
              <w:br/>
              <w:t>- Cấu tạo và kích thước cơ bản các bộ phận của kết cấu nhịp cầu bản, cầu dầm đơn giản dưới tác dụng của các loại tải trọng.</w:t>
            </w:r>
            <w:r w:rsidRPr="0090004C">
              <w:rPr>
                <w:rFonts w:ascii="Times New Roman" w:eastAsia="Times New Roman" w:hAnsi="Times New Roman" w:cs="Times New Roman"/>
              </w:rPr>
              <w:br/>
              <w:t>- Kiến thức cơ bản về thiết kế tính toán cầu BTCT theo tiêu chuẩn TCN 272-05</w:t>
            </w:r>
            <w:r w:rsidRPr="0090004C">
              <w:rPr>
                <w:rFonts w:ascii="Times New Roman" w:eastAsia="Times New Roman" w:hAnsi="Times New Roman" w:cs="Times New Roman"/>
              </w:rPr>
              <w:br/>
              <w:t>- Công nghệ thi công cầu BTCT nhịp giản đơn: Yêu cầu về lựa chọn phương pháp thi công, nguyên lý thiết kế tính toán một số thiết bị, phương tiện thi công</w:t>
            </w:r>
            <w:r w:rsidRPr="0090004C">
              <w:rPr>
                <w:rFonts w:ascii="Times New Roman" w:eastAsia="Times New Roman" w:hAnsi="Times New Roman" w:cs="Times New Roman"/>
              </w:rPr>
              <w:br/>
              <w:t>- Trong quá trình học, sinh viên phải làm một đồ án môn học bao gồm thiết kế kỹ thuật kết cấu nhịp một phương án cầu hoàn chỉnh. Bao gồm tính toán nội lực, bố trí cốt thép và kiểm tra theo các trạng thái giới hạn dầm bê tông cốt thép nhịp đơn giản đổ tại chỗ hoặc lắp ghép.</w:t>
            </w:r>
            <w:r w:rsidRPr="0090004C">
              <w:rPr>
                <w:rFonts w:ascii="Times New Roman" w:eastAsia="Times New Roman" w:hAnsi="Times New Roman" w:cs="Times New Roman"/>
              </w:rPr>
              <w:br/>
              <w:t xml:space="preserve">- Đây là một môn học quan trọng và bắt buộc đối với sinh viên hệ kỹ sư Cầu đường </w:t>
            </w:r>
            <w:r w:rsidRPr="0090004C">
              <w:rPr>
                <w:rFonts w:ascii="Times New Roman" w:eastAsia="Times New Roman" w:hAnsi="Times New Roman" w:cs="Times New Roman"/>
              </w:rPr>
              <w:lastRenderedPageBreak/>
              <w:t>chuyên ngành đường và chuyên ngành cầu.</w:t>
            </w:r>
          </w:p>
        </w:tc>
        <w:tc>
          <w:tcPr>
            <w:tcW w:w="620" w:type="dxa"/>
            <w:shd w:val="clear" w:color="auto" w:fill="auto"/>
            <w:vAlign w:val="center"/>
            <w:hideMark/>
          </w:tcPr>
          <w:p w14:paraId="756BFF1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2</w:t>
            </w:r>
          </w:p>
        </w:tc>
        <w:tc>
          <w:tcPr>
            <w:tcW w:w="860" w:type="dxa"/>
            <w:shd w:val="clear" w:color="auto" w:fill="auto"/>
            <w:vAlign w:val="center"/>
            <w:hideMark/>
          </w:tcPr>
          <w:p w14:paraId="4B27285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3842A68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A55BCF" w:rsidRPr="0090004C" w14:paraId="78C12F38" w14:textId="77777777" w:rsidTr="00930BFB">
        <w:trPr>
          <w:trHeight w:val="698"/>
        </w:trPr>
        <w:tc>
          <w:tcPr>
            <w:tcW w:w="510" w:type="dxa"/>
            <w:shd w:val="clear" w:color="auto" w:fill="auto"/>
            <w:vAlign w:val="center"/>
            <w:hideMark/>
          </w:tcPr>
          <w:p w14:paraId="224E0AB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24</w:t>
            </w:r>
          </w:p>
        </w:tc>
        <w:tc>
          <w:tcPr>
            <w:tcW w:w="2348" w:type="dxa"/>
            <w:shd w:val="clear" w:color="auto" w:fill="auto"/>
            <w:hideMark/>
          </w:tcPr>
          <w:p w14:paraId="26FE100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Kỹ năng chỉ đạo dự án xây dựng </w:t>
            </w:r>
          </w:p>
        </w:tc>
        <w:tc>
          <w:tcPr>
            <w:tcW w:w="7938" w:type="dxa"/>
            <w:shd w:val="clear" w:color="auto" w:fill="auto"/>
            <w:vAlign w:val="center"/>
            <w:hideMark/>
          </w:tcPr>
          <w:p w14:paraId="7BB9DEE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cung cấp cho sinh viên những kiến thức cơ bản về kỹ năng chỉ đạo dự án xây dựng bao gồm: khái niệm về dự án đầu tư xây dựng, kỹ năng quản lý kỹ thuật - tiến độ - tài chính, lập và quản lý hợp đồng xây dựng, kỹ năng giao tiếp hiệu quả. </w:t>
            </w:r>
          </w:p>
        </w:tc>
        <w:tc>
          <w:tcPr>
            <w:tcW w:w="620" w:type="dxa"/>
            <w:shd w:val="clear" w:color="auto" w:fill="auto"/>
            <w:vAlign w:val="center"/>
            <w:hideMark/>
          </w:tcPr>
          <w:p w14:paraId="24A9B94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60" w:type="dxa"/>
            <w:shd w:val="clear" w:color="auto" w:fill="auto"/>
            <w:vAlign w:val="center"/>
            <w:hideMark/>
          </w:tcPr>
          <w:p w14:paraId="1E36E0B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3A58B91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bl>
    <w:p w14:paraId="0F0EBD54" w14:textId="77777777" w:rsidR="00A55BCF" w:rsidRPr="0090004C" w:rsidRDefault="00A55BCF" w:rsidP="00030166">
      <w:pPr>
        <w:spacing w:before="120" w:line="240" w:lineRule="auto"/>
        <w:rPr>
          <w:rFonts w:ascii="Times New Roman" w:hAnsi="Times New Roman" w:cs="Times New Roman"/>
          <w:b/>
          <w:sz w:val="26"/>
          <w:szCs w:val="26"/>
        </w:rPr>
      </w:pPr>
    </w:p>
    <w:p w14:paraId="16BEB2B3" w14:textId="22681C34" w:rsidR="00E3760F" w:rsidRPr="0090004C" w:rsidRDefault="00BB7242" w:rsidP="00030166">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w:t>
      </w:r>
      <w:r w:rsidR="005E555C" w:rsidRPr="0090004C">
        <w:rPr>
          <w:rFonts w:ascii="Times New Roman" w:hAnsi="Times New Roman" w:cs="Times New Roman"/>
          <w:b/>
          <w:sz w:val="26"/>
          <w:szCs w:val="26"/>
        </w:rPr>
        <w:t>.</w:t>
      </w:r>
      <w:r w:rsidR="00A55BCF" w:rsidRPr="0090004C">
        <w:rPr>
          <w:rFonts w:ascii="Times New Roman" w:hAnsi="Times New Roman" w:cs="Times New Roman"/>
          <w:b/>
          <w:sz w:val="26"/>
          <w:szCs w:val="26"/>
        </w:rPr>
        <w:t>3</w:t>
      </w:r>
      <w:r w:rsidR="005E555C" w:rsidRPr="0090004C">
        <w:rPr>
          <w:rFonts w:ascii="Times New Roman" w:hAnsi="Times New Roman" w:cs="Times New Roman"/>
          <w:b/>
          <w:sz w:val="26"/>
          <w:szCs w:val="26"/>
        </w:rPr>
        <w:t xml:space="preserve">. </w:t>
      </w:r>
      <w:r w:rsidR="00E3760F" w:rsidRPr="0090004C">
        <w:rPr>
          <w:rFonts w:ascii="Times New Roman" w:hAnsi="Times New Roman" w:cs="Times New Roman"/>
          <w:b/>
          <w:sz w:val="26"/>
          <w:szCs w:val="26"/>
        </w:rPr>
        <w:t>Ngành Kỹ thuật xây dựng</w:t>
      </w:r>
    </w:p>
    <w:tbl>
      <w:tblPr>
        <w:tblW w:w="1501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420"/>
        <w:gridCol w:w="7866"/>
        <w:gridCol w:w="522"/>
        <w:gridCol w:w="896"/>
        <w:gridCol w:w="2804"/>
      </w:tblGrid>
      <w:tr w:rsidR="0090004C" w:rsidRPr="0090004C" w14:paraId="7BFF9BB5" w14:textId="77777777" w:rsidTr="00EC23B8">
        <w:trPr>
          <w:trHeight w:val="340"/>
        </w:trPr>
        <w:tc>
          <w:tcPr>
            <w:tcW w:w="510" w:type="dxa"/>
            <w:shd w:val="clear" w:color="auto" w:fill="auto"/>
            <w:noWrap/>
            <w:vAlign w:val="center"/>
            <w:hideMark/>
          </w:tcPr>
          <w:p w14:paraId="2CDA4363" w14:textId="77777777" w:rsidR="00E3760F" w:rsidRPr="0090004C" w:rsidRDefault="00E3760F"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420" w:type="dxa"/>
            <w:shd w:val="clear" w:color="auto" w:fill="auto"/>
            <w:noWrap/>
            <w:vAlign w:val="center"/>
            <w:hideMark/>
          </w:tcPr>
          <w:p w14:paraId="4C57F5F2" w14:textId="77777777" w:rsidR="00E3760F" w:rsidRPr="0090004C" w:rsidRDefault="00E3760F"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7866" w:type="dxa"/>
            <w:shd w:val="clear" w:color="auto" w:fill="auto"/>
            <w:noWrap/>
            <w:vAlign w:val="center"/>
            <w:hideMark/>
          </w:tcPr>
          <w:p w14:paraId="65831B9B" w14:textId="77777777" w:rsidR="00E3760F" w:rsidRPr="0090004C" w:rsidRDefault="00E3760F"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522" w:type="dxa"/>
            <w:shd w:val="clear" w:color="auto" w:fill="auto"/>
            <w:vAlign w:val="center"/>
            <w:hideMark/>
          </w:tcPr>
          <w:p w14:paraId="71C6E937" w14:textId="77777777" w:rsidR="00E3760F" w:rsidRPr="0090004C" w:rsidRDefault="00E3760F"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w:t>
            </w:r>
            <w:r w:rsidRPr="0090004C">
              <w:rPr>
                <w:rFonts w:ascii="Times New Roman" w:eastAsia="Times New Roman" w:hAnsi="Times New Roman" w:cs="Times New Roman"/>
                <w:b/>
                <w:bCs/>
              </w:rPr>
              <w:br/>
              <w:t>TC</w:t>
            </w:r>
          </w:p>
        </w:tc>
        <w:tc>
          <w:tcPr>
            <w:tcW w:w="896" w:type="dxa"/>
            <w:shd w:val="clear" w:color="auto" w:fill="auto"/>
            <w:vAlign w:val="center"/>
            <w:hideMark/>
          </w:tcPr>
          <w:p w14:paraId="76EDD000" w14:textId="77777777" w:rsidR="00E3760F" w:rsidRPr="0090004C" w:rsidRDefault="00E3760F"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804" w:type="dxa"/>
            <w:shd w:val="clear" w:color="auto" w:fill="auto"/>
            <w:vAlign w:val="center"/>
            <w:hideMark/>
          </w:tcPr>
          <w:p w14:paraId="1C5174EE" w14:textId="77777777" w:rsidR="00E3760F" w:rsidRPr="0090004C" w:rsidRDefault="00E3760F"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90004C" w:rsidRPr="0090004C" w14:paraId="250E0CDA" w14:textId="77777777" w:rsidTr="00EC23B8">
        <w:trPr>
          <w:trHeight w:val="340"/>
        </w:trPr>
        <w:tc>
          <w:tcPr>
            <w:tcW w:w="15018" w:type="dxa"/>
            <w:gridSpan w:val="6"/>
            <w:shd w:val="clear" w:color="auto" w:fill="auto"/>
            <w:noWrap/>
            <w:vAlign w:val="center"/>
            <w:hideMark/>
          </w:tcPr>
          <w:p w14:paraId="18057960" w14:textId="77777777" w:rsidR="00E3760F" w:rsidRPr="0090004C" w:rsidRDefault="001B7B48" w:rsidP="001B7B48">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90004C" w:rsidRPr="0090004C" w14:paraId="2DD16441" w14:textId="77777777" w:rsidTr="00EC23B8">
        <w:trPr>
          <w:trHeight w:val="340"/>
        </w:trPr>
        <w:tc>
          <w:tcPr>
            <w:tcW w:w="510" w:type="dxa"/>
            <w:shd w:val="clear" w:color="auto" w:fill="auto"/>
            <w:noWrap/>
            <w:hideMark/>
          </w:tcPr>
          <w:p w14:paraId="270FCAC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420" w:type="dxa"/>
            <w:shd w:val="clear" w:color="auto" w:fill="auto"/>
            <w:hideMark/>
          </w:tcPr>
          <w:p w14:paraId="23E32E5A"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w:t>
            </w:r>
          </w:p>
        </w:tc>
        <w:tc>
          <w:tcPr>
            <w:tcW w:w="7866" w:type="dxa"/>
            <w:shd w:val="clear" w:color="auto" w:fill="auto"/>
            <w:hideMark/>
          </w:tcPr>
          <w:p w14:paraId="5D760869"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về thế giới quan và phương pháp luận của chủ nghĩa Mác - Lênin. Trên cơ sở đó vận dụng nghiên cứu tìm hiểu đường lối chính sách xã hội của Đảng và Nhà nước CHXHCN Việt Nam và vận dụng vào cuộc sống công tác thực tiễn.</w:t>
            </w:r>
          </w:p>
        </w:tc>
        <w:tc>
          <w:tcPr>
            <w:tcW w:w="522" w:type="dxa"/>
            <w:shd w:val="clear" w:color="auto" w:fill="auto"/>
            <w:hideMark/>
          </w:tcPr>
          <w:p w14:paraId="142D9C8F"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34DBC974"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04" w:type="dxa"/>
            <w:shd w:val="clear" w:color="auto" w:fill="auto"/>
            <w:hideMark/>
          </w:tcPr>
          <w:p w14:paraId="6ECC471F"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90004C" w:rsidRPr="0090004C" w14:paraId="40A455E8" w14:textId="77777777" w:rsidTr="00EC23B8">
        <w:trPr>
          <w:trHeight w:val="340"/>
        </w:trPr>
        <w:tc>
          <w:tcPr>
            <w:tcW w:w="510" w:type="dxa"/>
            <w:shd w:val="clear" w:color="auto" w:fill="auto"/>
            <w:noWrap/>
            <w:hideMark/>
          </w:tcPr>
          <w:p w14:paraId="54FFCBFB"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420" w:type="dxa"/>
            <w:shd w:val="clear" w:color="auto" w:fill="auto"/>
            <w:hideMark/>
          </w:tcPr>
          <w:p w14:paraId="74414920"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giao tiếp và thuyết trình</w:t>
            </w:r>
          </w:p>
        </w:tc>
        <w:tc>
          <w:tcPr>
            <w:tcW w:w="7866" w:type="dxa"/>
            <w:shd w:val="clear" w:color="auto" w:fill="auto"/>
            <w:hideMark/>
          </w:tcPr>
          <w:p w14:paraId="079F54E1"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522" w:type="dxa"/>
            <w:shd w:val="clear" w:color="auto" w:fill="auto"/>
            <w:hideMark/>
          </w:tcPr>
          <w:p w14:paraId="0687DFC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25A0BD4C"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04" w:type="dxa"/>
            <w:shd w:val="clear" w:color="auto" w:fill="auto"/>
            <w:hideMark/>
          </w:tcPr>
          <w:p w14:paraId="228AC495"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60CBFE21" w14:textId="77777777" w:rsidTr="00EC23B8">
        <w:trPr>
          <w:trHeight w:val="340"/>
        </w:trPr>
        <w:tc>
          <w:tcPr>
            <w:tcW w:w="510" w:type="dxa"/>
            <w:shd w:val="clear" w:color="auto" w:fill="auto"/>
            <w:noWrap/>
            <w:hideMark/>
          </w:tcPr>
          <w:p w14:paraId="7B806D95"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420" w:type="dxa"/>
            <w:shd w:val="clear" w:color="auto" w:fill="auto"/>
            <w:hideMark/>
          </w:tcPr>
          <w:p w14:paraId="08F8F833"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đại cương</w:t>
            </w:r>
          </w:p>
        </w:tc>
        <w:tc>
          <w:tcPr>
            <w:tcW w:w="7866" w:type="dxa"/>
            <w:shd w:val="clear" w:color="auto" w:fill="auto"/>
            <w:hideMark/>
          </w:tcPr>
          <w:p w14:paraId="525674CC"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522" w:type="dxa"/>
            <w:shd w:val="clear" w:color="auto" w:fill="auto"/>
            <w:hideMark/>
          </w:tcPr>
          <w:p w14:paraId="59CB9FC2"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73BCB3A9"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04" w:type="dxa"/>
            <w:shd w:val="clear" w:color="auto" w:fill="auto"/>
            <w:hideMark/>
          </w:tcPr>
          <w:p w14:paraId="29454099"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001B536D"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50%</w:t>
            </w:r>
            <w:r w:rsidR="001B536D"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Trên máy</w:t>
            </w:r>
            <w:r w:rsidR="001B536D"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675F5ACC" w14:textId="77777777" w:rsidTr="00EC23B8">
        <w:trPr>
          <w:trHeight w:val="340"/>
        </w:trPr>
        <w:tc>
          <w:tcPr>
            <w:tcW w:w="510" w:type="dxa"/>
            <w:shd w:val="clear" w:color="auto" w:fill="auto"/>
            <w:noWrap/>
            <w:hideMark/>
          </w:tcPr>
          <w:p w14:paraId="0CE11BF2"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420" w:type="dxa"/>
            <w:shd w:val="clear" w:color="auto" w:fill="auto"/>
            <w:hideMark/>
          </w:tcPr>
          <w:p w14:paraId="32F9D23B"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một biến</w:t>
            </w:r>
          </w:p>
        </w:tc>
        <w:tc>
          <w:tcPr>
            <w:tcW w:w="7866" w:type="dxa"/>
            <w:shd w:val="clear" w:color="auto" w:fill="auto"/>
            <w:hideMark/>
          </w:tcPr>
          <w:p w14:paraId="3502E791"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Hiểu các khái niệm của giải tích hàm số một biến số.</w:t>
            </w:r>
            <w:r w:rsidRPr="0090004C">
              <w:rPr>
                <w:rFonts w:ascii="Times New Roman" w:eastAsia="Times New Roman" w:hAnsi="Times New Roman" w:cs="Times New Roman"/>
              </w:rPr>
              <w:br/>
              <w:t>- Thành thạo các kĩ thuật, các phép toán của giải tích.</w:t>
            </w:r>
            <w:r w:rsidRPr="0090004C">
              <w:rPr>
                <w:rFonts w:ascii="Times New Roman" w:eastAsia="Times New Roman" w:hAnsi="Times New Roman" w:cs="Times New Roman"/>
              </w:rPr>
              <w:br/>
              <w:t>-  Có thể áp dụng các kĩ thuật từ giải tích để giải các các bài toán thực tế.</w:t>
            </w:r>
            <w:r w:rsidRPr="0090004C">
              <w:rPr>
                <w:rFonts w:ascii="Times New Roman" w:eastAsia="Times New Roman" w:hAnsi="Times New Roman" w:cs="Times New Roman"/>
              </w:rPr>
              <w:br/>
              <w:t>- Có thể viết các lời giải các bài toán đúng logic, hoàn chỉnh, cấu trúc tốt.</w:t>
            </w:r>
          </w:p>
        </w:tc>
        <w:tc>
          <w:tcPr>
            <w:tcW w:w="522" w:type="dxa"/>
            <w:shd w:val="clear" w:color="auto" w:fill="auto"/>
            <w:hideMark/>
          </w:tcPr>
          <w:p w14:paraId="4B7A801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3591BB97"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04" w:type="dxa"/>
            <w:shd w:val="clear" w:color="auto" w:fill="auto"/>
            <w:hideMark/>
          </w:tcPr>
          <w:p w14:paraId="32D66EA4"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64E6AC06" w14:textId="77777777" w:rsidTr="00EC23B8">
        <w:trPr>
          <w:trHeight w:val="340"/>
        </w:trPr>
        <w:tc>
          <w:tcPr>
            <w:tcW w:w="510" w:type="dxa"/>
            <w:shd w:val="clear" w:color="auto" w:fill="auto"/>
            <w:noWrap/>
            <w:hideMark/>
          </w:tcPr>
          <w:p w14:paraId="502B406A"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420" w:type="dxa"/>
            <w:shd w:val="clear" w:color="auto" w:fill="auto"/>
            <w:hideMark/>
          </w:tcPr>
          <w:p w14:paraId="26530976"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1</w:t>
            </w:r>
          </w:p>
        </w:tc>
        <w:tc>
          <w:tcPr>
            <w:tcW w:w="7866" w:type="dxa"/>
            <w:shd w:val="clear" w:color="auto" w:fill="auto"/>
            <w:hideMark/>
          </w:tcPr>
          <w:p w14:paraId="5A9EBD5F"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522" w:type="dxa"/>
            <w:shd w:val="clear" w:color="auto" w:fill="auto"/>
            <w:hideMark/>
          </w:tcPr>
          <w:p w14:paraId="16D3C69F"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557784D2"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04" w:type="dxa"/>
            <w:shd w:val="clear" w:color="auto" w:fill="auto"/>
            <w:hideMark/>
          </w:tcPr>
          <w:p w14:paraId="652F5BEE"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1B536D"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1B536D"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thi:Viết</w:t>
            </w:r>
            <w:r w:rsidR="001B536D"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45 phút</w:t>
            </w:r>
          </w:p>
        </w:tc>
      </w:tr>
      <w:tr w:rsidR="0090004C" w:rsidRPr="0090004C" w14:paraId="7F401546" w14:textId="77777777" w:rsidTr="00EC23B8">
        <w:trPr>
          <w:trHeight w:val="340"/>
        </w:trPr>
        <w:tc>
          <w:tcPr>
            <w:tcW w:w="510" w:type="dxa"/>
            <w:shd w:val="clear" w:color="auto" w:fill="auto"/>
            <w:noWrap/>
            <w:hideMark/>
          </w:tcPr>
          <w:p w14:paraId="006257F9"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420" w:type="dxa"/>
            <w:shd w:val="clear" w:color="auto" w:fill="auto"/>
            <w:hideMark/>
          </w:tcPr>
          <w:p w14:paraId="57D58D40"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7866" w:type="dxa"/>
            <w:shd w:val="clear" w:color="auto" w:fill="auto"/>
            <w:hideMark/>
          </w:tcPr>
          <w:p w14:paraId="3698A705"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w:t>
            </w:r>
            <w:r w:rsidRPr="0090004C">
              <w:rPr>
                <w:rFonts w:ascii="Times New Roman" w:eastAsia="Times New Roman" w:hAnsi="Times New Roman" w:cs="Times New Roman"/>
              </w:rPr>
              <w:lastRenderedPageBreak/>
              <w:t>hơn về pháp luật để vận dụng vào thực tiễn cuộc sống.</w:t>
            </w:r>
          </w:p>
        </w:tc>
        <w:tc>
          <w:tcPr>
            <w:tcW w:w="522" w:type="dxa"/>
            <w:shd w:val="clear" w:color="auto" w:fill="auto"/>
            <w:hideMark/>
          </w:tcPr>
          <w:p w14:paraId="194C39B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2</w:t>
            </w:r>
          </w:p>
        </w:tc>
        <w:tc>
          <w:tcPr>
            <w:tcW w:w="896" w:type="dxa"/>
            <w:shd w:val="clear" w:color="auto" w:fill="auto"/>
            <w:noWrap/>
            <w:hideMark/>
          </w:tcPr>
          <w:p w14:paraId="1C4F0596"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04" w:type="dxa"/>
            <w:shd w:val="clear" w:color="auto" w:fill="auto"/>
            <w:hideMark/>
          </w:tcPr>
          <w:p w14:paraId="1E9618BF"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1B536D"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1B536D"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Trắc nghiệm kết hợp tự luận</w:t>
            </w:r>
            <w:r w:rsidR="001B536D"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60 phút</w:t>
            </w:r>
          </w:p>
        </w:tc>
      </w:tr>
      <w:tr w:rsidR="0090004C" w:rsidRPr="0090004C" w14:paraId="593AD5A4" w14:textId="77777777" w:rsidTr="00EC23B8">
        <w:trPr>
          <w:trHeight w:val="340"/>
        </w:trPr>
        <w:tc>
          <w:tcPr>
            <w:tcW w:w="510" w:type="dxa"/>
            <w:shd w:val="clear" w:color="auto" w:fill="auto"/>
            <w:noWrap/>
            <w:hideMark/>
          </w:tcPr>
          <w:p w14:paraId="587D1FFB"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9</w:t>
            </w:r>
          </w:p>
        </w:tc>
        <w:tc>
          <w:tcPr>
            <w:tcW w:w="2420" w:type="dxa"/>
            <w:shd w:val="clear" w:color="auto" w:fill="auto"/>
            <w:hideMark/>
          </w:tcPr>
          <w:p w14:paraId="5340BC45"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II</w:t>
            </w:r>
          </w:p>
        </w:tc>
        <w:tc>
          <w:tcPr>
            <w:tcW w:w="7866" w:type="dxa"/>
            <w:shd w:val="clear" w:color="auto" w:fill="auto"/>
            <w:hideMark/>
          </w:tcPr>
          <w:p w14:paraId="758385F8"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522" w:type="dxa"/>
            <w:shd w:val="clear" w:color="auto" w:fill="auto"/>
            <w:hideMark/>
          </w:tcPr>
          <w:p w14:paraId="51B7724E"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05A8F3E1"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04" w:type="dxa"/>
            <w:shd w:val="clear" w:color="auto" w:fill="auto"/>
            <w:hideMark/>
          </w:tcPr>
          <w:p w14:paraId="3DA0B48A"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1B536D"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1B536D"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Trắc nghiệm kết hợp Tự luận</w:t>
            </w:r>
            <w:r w:rsidR="001B536D"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4CB71F0B" w14:textId="77777777" w:rsidTr="00EC23B8">
        <w:trPr>
          <w:trHeight w:val="340"/>
        </w:trPr>
        <w:tc>
          <w:tcPr>
            <w:tcW w:w="510" w:type="dxa"/>
            <w:shd w:val="clear" w:color="auto" w:fill="auto"/>
            <w:noWrap/>
            <w:hideMark/>
          </w:tcPr>
          <w:p w14:paraId="4122E7AB"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420" w:type="dxa"/>
            <w:shd w:val="clear" w:color="auto" w:fill="auto"/>
            <w:hideMark/>
          </w:tcPr>
          <w:p w14:paraId="731E64F5"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nhiều biến</w:t>
            </w:r>
          </w:p>
        </w:tc>
        <w:tc>
          <w:tcPr>
            <w:tcW w:w="7866" w:type="dxa"/>
            <w:shd w:val="clear" w:color="auto" w:fill="auto"/>
            <w:hideMark/>
          </w:tcPr>
          <w:p w14:paraId="70140309"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w:t>
            </w:r>
            <w:r w:rsidR="002E6A7D" w:rsidRPr="0090004C">
              <w:rPr>
                <w:rFonts w:ascii="Times New Roman" w:eastAsia="Times New Roman" w:hAnsi="Times New Roman" w:cs="Times New Roman"/>
              </w:rPr>
              <w:t>phân mặt.</w:t>
            </w:r>
            <w:r w:rsidR="002E6A7D" w:rsidRPr="0090004C">
              <w:rPr>
                <w:rFonts w:ascii="Times New Roman" w:eastAsia="Times New Roman" w:hAnsi="Times New Roman" w:cs="Times New Roman"/>
              </w:rPr>
              <w:br/>
              <w:t>-</w:t>
            </w:r>
            <w:r w:rsidRPr="0090004C">
              <w:rPr>
                <w:rFonts w:ascii="Times New Roman" w:eastAsia="Times New Roman" w:hAnsi="Times New Roman" w:cs="Times New Roman"/>
              </w:rPr>
              <w:t xml:space="preserve"> Giải được các bài tập tương ứng lý thuyết của giải tích nhiều biến. Biết ứng dụng giải tích hàm nhiều biến trong một số bài toán ứng dụng trong Hình học,</w:t>
            </w:r>
            <w:r w:rsidR="002E6A7D" w:rsidRPr="0090004C">
              <w:rPr>
                <w:rFonts w:ascii="Times New Roman" w:eastAsia="Times New Roman" w:hAnsi="Times New Roman" w:cs="Times New Roman"/>
              </w:rPr>
              <w:t xml:space="preserve"> Vật lý, Kinh tế, Kỹ thuật…</w:t>
            </w:r>
            <w:r w:rsidR="002E6A7D" w:rsidRPr="0090004C">
              <w:rPr>
                <w:rFonts w:ascii="Times New Roman" w:eastAsia="Times New Roman" w:hAnsi="Times New Roman" w:cs="Times New Roman"/>
              </w:rPr>
              <w:br/>
            </w:r>
            <w:r w:rsidRPr="0090004C">
              <w:rPr>
                <w:rFonts w:ascii="Times New Roman" w:eastAsia="Times New Roman" w:hAnsi="Times New Roman" w:cs="Times New Roman"/>
              </w:rPr>
              <w:t>- Hiểu và vận dụng được các kiến thức giải tích hàm nhiều biến vào việc tính toán, mô phỏng, phân tích, tổng hợp một số vấn đề kỹ thuật chuyên ngành</w:t>
            </w:r>
          </w:p>
        </w:tc>
        <w:tc>
          <w:tcPr>
            <w:tcW w:w="522" w:type="dxa"/>
            <w:shd w:val="clear" w:color="auto" w:fill="auto"/>
            <w:hideMark/>
          </w:tcPr>
          <w:p w14:paraId="4AC5702C"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136D2439"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04" w:type="dxa"/>
            <w:shd w:val="clear" w:color="auto" w:fill="auto"/>
            <w:hideMark/>
          </w:tcPr>
          <w:p w14:paraId="5D13692F"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3F47AFEB" w14:textId="77777777" w:rsidTr="00EC23B8">
        <w:trPr>
          <w:trHeight w:val="340"/>
        </w:trPr>
        <w:tc>
          <w:tcPr>
            <w:tcW w:w="510" w:type="dxa"/>
            <w:shd w:val="clear" w:color="auto" w:fill="auto"/>
            <w:noWrap/>
            <w:hideMark/>
          </w:tcPr>
          <w:p w14:paraId="282EC336"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420" w:type="dxa"/>
            <w:shd w:val="clear" w:color="auto" w:fill="auto"/>
            <w:hideMark/>
          </w:tcPr>
          <w:p w14:paraId="2503BCC5"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đại số tuyến tính</w:t>
            </w:r>
          </w:p>
        </w:tc>
        <w:tc>
          <w:tcPr>
            <w:tcW w:w="7866" w:type="dxa"/>
            <w:shd w:val="clear" w:color="auto" w:fill="auto"/>
            <w:hideMark/>
          </w:tcPr>
          <w:p w14:paraId="1B6D965A"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522" w:type="dxa"/>
            <w:shd w:val="clear" w:color="auto" w:fill="auto"/>
            <w:hideMark/>
          </w:tcPr>
          <w:p w14:paraId="562DCACB"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35C9AE41"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04" w:type="dxa"/>
            <w:shd w:val="clear" w:color="auto" w:fill="auto"/>
            <w:hideMark/>
          </w:tcPr>
          <w:p w14:paraId="152ECBA8"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6E724F3A" w14:textId="77777777" w:rsidTr="00EC23B8">
        <w:trPr>
          <w:trHeight w:val="340"/>
        </w:trPr>
        <w:tc>
          <w:tcPr>
            <w:tcW w:w="510" w:type="dxa"/>
            <w:shd w:val="clear" w:color="auto" w:fill="auto"/>
            <w:noWrap/>
            <w:hideMark/>
          </w:tcPr>
          <w:p w14:paraId="3C349394"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420" w:type="dxa"/>
            <w:shd w:val="clear" w:color="auto" w:fill="auto"/>
            <w:hideMark/>
          </w:tcPr>
          <w:p w14:paraId="480E5A00"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đại cương I</w:t>
            </w:r>
          </w:p>
        </w:tc>
        <w:tc>
          <w:tcPr>
            <w:tcW w:w="7866" w:type="dxa"/>
            <w:shd w:val="clear" w:color="auto" w:fill="auto"/>
            <w:hideMark/>
          </w:tcPr>
          <w:p w14:paraId="699F858B"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522" w:type="dxa"/>
            <w:shd w:val="clear" w:color="auto" w:fill="auto"/>
            <w:hideMark/>
          </w:tcPr>
          <w:p w14:paraId="27D313A4"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67A554D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04" w:type="dxa"/>
            <w:shd w:val="clear" w:color="auto" w:fill="auto"/>
            <w:hideMark/>
          </w:tcPr>
          <w:p w14:paraId="4CB59DC4"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0E0DAF5A" w14:textId="77777777" w:rsidTr="00EC23B8">
        <w:trPr>
          <w:trHeight w:val="340"/>
        </w:trPr>
        <w:tc>
          <w:tcPr>
            <w:tcW w:w="510" w:type="dxa"/>
            <w:shd w:val="clear" w:color="auto" w:fill="auto"/>
            <w:noWrap/>
            <w:hideMark/>
          </w:tcPr>
          <w:p w14:paraId="32565AE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420" w:type="dxa"/>
            <w:shd w:val="clear" w:color="auto" w:fill="auto"/>
            <w:hideMark/>
          </w:tcPr>
          <w:p w14:paraId="35EA536B"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w:t>
            </w:r>
          </w:p>
        </w:tc>
        <w:tc>
          <w:tcPr>
            <w:tcW w:w="7866" w:type="dxa"/>
            <w:shd w:val="clear" w:color="auto" w:fill="auto"/>
            <w:hideMark/>
          </w:tcPr>
          <w:p w14:paraId="798F013D"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522" w:type="dxa"/>
            <w:shd w:val="clear" w:color="auto" w:fill="auto"/>
            <w:hideMark/>
          </w:tcPr>
          <w:p w14:paraId="7E2F8B66"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0103CD35"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04" w:type="dxa"/>
            <w:shd w:val="clear" w:color="auto" w:fill="auto"/>
            <w:hideMark/>
          </w:tcPr>
          <w:p w14:paraId="09E41531"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90004C" w:rsidRPr="0090004C" w14:paraId="0ADCB61B" w14:textId="77777777" w:rsidTr="00EC23B8">
        <w:trPr>
          <w:trHeight w:val="340"/>
        </w:trPr>
        <w:tc>
          <w:tcPr>
            <w:tcW w:w="510" w:type="dxa"/>
            <w:shd w:val="clear" w:color="auto" w:fill="auto"/>
            <w:noWrap/>
            <w:hideMark/>
          </w:tcPr>
          <w:p w14:paraId="3E0CD7AA"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420" w:type="dxa"/>
            <w:shd w:val="clear" w:color="auto" w:fill="auto"/>
            <w:hideMark/>
          </w:tcPr>
          <w:p w14:paraId="0DBA6D4A"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2</w:t>
            </w:r>
          </w:p>
        </w:tc>
        <w:tc>
          <w:tcPr>
            <w:tcW w:w="7866" w:type="dxa"/>
            <w:shd w:val="clear" w:color="auto" w:fill="auto"/>
            <w:hideMark/>
          </w:tcPr>
          <w:p w14:paraId="43FF677B"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w:t>
            </w:r>
            <w:r w:rsidR="003F2564" w:rsidRPr="0090004C">
              <w:rPr>
                <w:rFonts w:ascii="Times New Roman" w:eastAsia="Times New Roman" w:hAnsi="Times New Roman" w:cs="Times New Roman"/>
              </w:rPr>
              <w:t>v</w:t>
            </w:r>
            <w:r w:rsidRPr="0090004C">
              <w:rPr>
                <w:rFonts w:ascii="Times New Roman" w:eastAsia="Times New Roman" w:hAnsi="Times New Roman" w:cs="Times New Roman"/>
              </w:rPr>
              <w:t xml:space="preserve">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522" w:type="dxa"/>
            <w:shd w:val="clear" w:color="auto" w:fill="auto"/>
            <w:hideMark/>
          </w:tcPr>
          <w:p w14:paraId="3831AAFB"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64793C1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04" w:type="dxa"/>
            <w:shd w:val="clear" w:color="auto" w:fill="auto"/>
            <w:hideMark/>
          </w:tcPr>
          <w:p w14:paraId="1A03478D"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003F2564"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60%</w:t>
            </w:r>
            <w:r w:rsidR="003F2564"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Viết</w:t>
            </w:r>
            <w:r w:rsidR="003F2564"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55 phút</w:t>
            </w:r>
          </w:p>
        </w:tc>
      </w:tr>
      <w:tr w:rsidR="0090004C" w:rsidRPr="0090004C" w14:paraId="30BFC4BA" w14:textId="77777777" w:rsidTr="00EC23B8">
        <w:trPr>
          <w:trHeight w:val="340"/>
        </w:trPr>
        <w:tc>
          <w:tcPr>
            <w:tcW w:w="15018" w:type="dxa"/>
            <w:gridSpan w:val="6"/>
            <w:shd w:val="clear" w:color="auto" w:fill="auto"/>
            <w:noWrap/>
            <w:hideMark/>
          </w:tcPr>
          <w:p w14:paraId="5042E108" w14:textId="77777777" w:rsidR="00E3760F" w:rsidRPr="0090004C" w:rsidRDefault="00BB7242" w:rsidP="00BB7242">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lastRenderedPageBreak/>
              <w:t>NĂM THỨ HAI</w:t>
            </w:r>
          </w:p>
        </w:tc>
      </w:tr>
      <w:tr w:rsidR="0090004C" w:rsidRPr="0090004C" w14:paraId="5A53693A" w14:textId="77777777" w:rsidTr="00EC23B8">
        <w:trPr>
          <w:trHeight w:val="340"/>
        </w:trPr>
        <w:tc>
          <w:tcPr>
            <w:tcW w:w="510" w:type="dxa"/>
            <w:shd w:val="clear" w:color="auto" w:fill="auto"/>
            <w:noWrap/>
            <w:hideMark/>
          </w:tcPr>
          <w:p w14:paraId="47EADEB9"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420" w:type="dxa"/>
            <w:shd w:val="clear" w:color="auto" w:fill="auto"/>
            <w:hideMark/>
          </w:tcPr>
          <w:p w14:paraId="186F402B"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w:t>
            </w:r>
          </w:p>
        </w:tc>
        <w:tc>
          <w:tcPr>
            <w:tcW w:w="7866" w:type="dxa"/>
            <w:shd w:val="clear" w:color="auto" w:fill="auto"/>
            <w:hideMark/>
          </w:tcPr>
          <w:p w14:paraId="7EFD66BE"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w:t>
            </w:r>
            <w:r w:rsidR="00F141CE" w:rsidRPr="0090004C">
              <w:rPr>
                <w:rFonts w:ascii="Times New Roman" w:eastAsia="Times New Roman" w:hAnsi="Times New Roman" w:cs="Times New Roman"/>
              </w:rPr>
              <w:t xml:space="preserve"> dân có ích cho xã hội Việt Nam</w:t>
            </w:r>
          </w:p>
        </w:tc>
        <w:tc>
          <w:tcPr>
            <w:tcW w:w="522" w:type="dxa"/>
            <w:shd w:val="clear" w:color="auto" w:fill="auto"/>
            <w:hideMark/>
          </w:tcPr>
          <w:p w14:paraId="5A5B7EE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03207C1A"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04" w:type="dxa"/>
            <w:shd w:val="clear" w:color="auto" w:fill="auto"/>
            <w:hideMark/>
          </w:tcPr>
          <w:p w14:paraId="1045A18D"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90004C" w:rsidRPr="0090004C" w14:paraId="2BE4F791" w14:textId="77777777" w:rsidTr="00EC23B8">
        <w:trPr>
          <w:trHeight w:val="340"/>
        </w:trPr>
        <w:tc>
          <w:tcPr>
            <w:tcW w:w="510" w:type="dxa"/>
            <w:shd w:val="clear" w:color="auto" w:fill="auto"/>
            <w:noWrap/>
            <w:hideMark/>
          </w:tcPr>
          <w:p w14:paraId="4CF8C01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420" w:type="dxa"/>
            <w:shd w:val="clear" w:color="auto" w:fill="auto"/>
            <w:hideMark/>
          </w:tcPr>
          <w:p w14:paraId="7DEE3361"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II</w:t>
            </w:r>
          </w:p>
        </w:tc>
        <w:tc>
          <w:tcPr>
            <w:tcW w:w="7866" w:type="dxa"/>
            <w:shd w:val="clear" w:color="auto" w:fill="auto"/>
            <w:hideMark/>
          </w:tcPr>
          <w:p w14:paraId="36360833"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522" w:type="dxa"/>
            <w:shd w:val="clear" w:color="auto" w:fill="auto"/>
            <w:hideMark/>
          </w:tcPr>
          <w:p w14:paraId="51E55F06"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677B427E"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04" w:type="dxa"/>
            <w:shd w:val="clear" w:color="auto" w:fill="auto"/>
            <w:hideMark/>
          </w:tcPr>
          <w:p w14:paraId="7EB2C964"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90004C" w:rsidRPr="0090004C" w14:paraId="2236EF1A" w14:textId="77777777" w:rsidTr="00EC23B8">
        <w:trPr>
          <w:trHeight w:val="340"/>
        </w:trPr>
        <w:tc>
          <w:tcPr>
            <w:tcW w:w="510" w:type="dxa"/>
            <w:shd w:val="clear" w:color="auto" w:fill="auto"/>
            <w:noWrap/>
            <w:hideMark/>
          </w:tcPr>
          <w:p w14:paraId="09FA416F"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420" w:type="dxa"/>
            <w:shd w:val="clear" w:color="auto" w:fill="auto"/>
            <w:hideMark/>
          </w:tcPr>
          <w:p w14:paraId="60ACE4F0"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Phương trình vi phân</w:t>
            </w:r>
          </w:p>
        </w:tc>
        <w:tc>
          <w:tcPr>
            <w:tcW w:w="7866" w:type="dxa"/>
            <w:shd w:val="clear" w:color="auto" w:fill="auto"/>
            <w:hideMark/>
          </w:tcPr>
          <w:p w14:paraId="63D7AC11"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giúp sinh viên nhớ và hiểu khái niệm phương trình vi phân, nghiệm, nghiệm</w:t>
            </w:r>
            <w:r w:rsidRPr="0090004C">
              <w:rPr>
                <w:rFonts w:ascii="Times New Roman" w:eastAsia="Times New Roman" w:hAnsi="Times New Roman" w:cs="Times New Roman"/>
              </w:rPr>
              <w:br/>
              <w:t>riêng, nghiệm tổng quát, 5 dạng phương trình vi phân cấp 1, các phương trình vi phân</w:t>
            </w:r>
            <w:r w:rsidRPr="0090004C">
              <w:rPr>
                <w:rFonts w:ascii="Times New Roman" w:eastAsia="Times New Roman" w:hAnsi="Times New Roman" w:cs="Times New Roman"/>
              </w:rPr>
              <w:br/>
              <w:t xml:space="preserve">cấp cao giảm cấp được,đặc biệt là phương trình vi phân tuyến tính và khái niệm hệ </w:t>
            </w:r>
            <w:r w:rsidRPr="0090004C">
              <w:rPr>
                <w:rFonts w:ascii="Times New Roman" w:eastAsia="Times New Roman" w:hAnsi="Times New Roman" w:cs="Times New Roman"/>
              </w:rPr>
              <w:br/>
              <w:t xml:space="preserve">phương trình vi phân.Giúp sinh viên từ chỗ nắm được cách giải cho từng loại đến </w:t>
            </w:r>
            <w:r w:rsidRPr="0090004C">
              <w:rPr>
                <w:rFonts w:ascii="Times New Roman" w:eastAsia="Times New Roman" w:hAnsi="Times New Roman" w:cs="Times New Roman"/>
              </w:rPr>
              <w:br/>
              <w:t xml:space="preserve">vận dụng để giải được phương trình vi phân các dạng khác nhau và các hệ phương </w:t>
            </w:r>
            <w:r w:rsidRPr="0090004C">
              <w:rPr>
                <w:rFonts w:ascii="Times New Roman" w:eastAsia="Times New Roman" w:hAnsi="Times New Roman" w:cs="Times New Roman"/>
              </w:rPr>
              <w:br/>
              <w:t xml:space="preserve">trình vi phân đơn giản.Môn học còn giúp sinh viên vận dụng giải quyết một số bài </w:t>
            </w:r>
            <w:r w:rsidRPr="0090004C">
              <w:rPr>
                <w:rFonts w:ascii="Times New Roman" w:eastAsia="Times New Roman" w:hAnsi="Times New Roman" w:cs="Times New Roman"/>
              </w:rPr>
              <w:br/>
              <w:t>toán trong các lĩnh vực : vật lý,hóa học, kinh tế,dân số</w:t>
            </w:r>
          </w:p>
        </w:tc>
        <w:tc>
          <w:tcPr>
            <w:tcW w:w="522" w:type="dxa"/>
            <w:shd w:val="clear" w:color="auto" w:fill="auto"/>
            <w:hideMark/>
          </w:tcPr>
          <w:p w14:paraId="63F1030E"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300F2C1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04" w:type="dxa"/>
            <w:shd w:val="clear" w:color="auto" w:fill="auto"/>
            <w:hideMark/>
          </w:tcPr>
          <w:p w14:paraId="511B5FCC"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16CE1E30" w14:textId="77777777" w:rsidTr="00EC23B8">
        <w:trPr>
          <w:trHeight w:val="340"/>
        </w:trPr>
        <w:tc>
          <w:tcPr>
            <w:tcW w:w="510" w:type="dxa"/>
            <w:shd w:val="clear" w:color="auto" w:fill="auto"/>
            <w:noWrap/>
            <w:hideMark/>
          </w:tcPr>
          <w:p w14:paraId="307F71B1"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420" w:type="dxa"/>
            <w:shd w:val="clear" w:color="auto" w:fill="auto"/>
            <w:hideMark/>
          </w:tcPr>
          <w:p w14:paraId="24396473"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xác suất thống kê</w:t>
            </w:r>
          </w:p>
        </w:tc>
        <w:tc>
          <w:tcPr>
            <w:tcW w:w="7866" w:type="dxa"/>
            <w:shd w:val="clear" w:color="auto" w:fill="auto"/>
            <w:hideMark/>
          </w:tcPr>
          <w:p w14:paraId="48CF5EC0"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522" w:type="dxa"/>
            <w:shd w:val="clear" w:color="auto" w:fill="auto"/>
            <w:hideMark/>
          </w:tcPr>
          <w:p w14:paraId="5672D6D2"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0EA825C9"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04" w:type="dxa"/>
            <w:shd w:val="clear" w:color="auto" w:fill="auto"/>
            <w:hideMark/>
          </w:tcPr>
          <w:p w14:paraId="63BE4E48"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1A9B75F8" w14:textId="77777777" w:rsidTr="00EC23B8">
        <w:trPr>
          <w:trHeight w:val="340"/>
        </w:trPr>
        <w:tc>
          <w:tcPr>
            <w:tcW w:w="510" w:type="dxa"/>
            <w:shd w:val="clear" w:color="auto" w:fill="auto"/>
            <w:noWrap/>
            <w:hideMark/>
          </w:tcPr>
          <w:p w14:paraId="7C68DED7"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420" w:type="dxa"/>
            <w:shd w:val="clear" w:color="auto" w:fill="auto"/>
            <w:hideMark/>
          </w:tcPr>
          <w:p w14:paraId="5E39E247"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3</w:t>
            </w:r>
          </w:p>
        </w:tc>
        <w:tc>
          <w:tcPr>
            <w:tcW w:w="7866" w:type="dxa"/>
            <w:shd w:val="clear" w:color="auto" w:fill="auto"/>
            <w:hideMark/>
          </w:tcPr>
          <w:p w14:paraId="6DAAA784"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522" w:type="dxa"/>
            <w:shd w:val="clear" w:color="auto" w:fill="auto"/>
            <w:hideMark/>
          </w:tcPr>
          <w:p w14:paraId="46E9581B"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00E5E60B"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04" w:type="dxa"/>
            <w:shd w:val="clear" w:color="auto" w:fill="auto"/>
            <w:hideMark/>
          </w:tcPr>
          <w:p w14:paraId="0EB6EC7F"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90004C" w:rsidRPr="0090004C" w14:paraId="5303375F" w14:textId="77777777" w:rsidTr="00EC23B8">
        <w:trPr>
          <w:trHeight w:val="340"/>
        </w:trPr>
        <w:tc>
          <w:tcPr>
            <w:tcW w:w="510" w:type="dxa"/>
            <w:shd w:val="clear" w:color="auto" w:fill="auto"/>
            <w:noWrap/>
            <w:hideMark/>
          </w:tcPr>
          <w:p w14:paraId="5909620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420" w:type="dxa"/>
            <w:shd w:val="clear" w:color="auto" w:fill="auto"/>
            <w:hideMark/>
          </w:tcPr>
          <w:p w14:paraId="580382B2"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cơ sở I</w:t>
            </w:r>
          </w:p>
        </w:tc>
        <w:tc>
          <w:tcPr>
            <w:tcW w:w="7866" w:type="dxa"/>
            <w:shd w:val="clear" w:color="auto" w:fill="auto"/>
            <w:hideMark/>
          </w:tcPr>
          <w:p w14:paraId="19B9D376"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522" w:type="dxa"/>
            <w:shd w:val="clear" w:color="auto" w:fill="auto"/>
            <w:hideMark/>
          </w:tcPr>
          <w:p w14:paraId="08F225D2"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4CA1957F"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04" w:type="dxa"/>
            <w:shd w:val="clear" w:color="auto" w:fill="auto"/>
            <w:hideMark/>
          </w:tcPr>
          <w:p w14:paraId="6DF1096B"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6B42A622" w14:textId="77777777" w:rsidTr="00EC23B8">
        <w:trPr>
          <w:trHeight w:val="340"/>
        </w:trPr>
        <w:tc>
          <w:tcPr>
            <w:tcW w:w="510" w:type="dxa"/>
            <w:shd w:val="clear" w:color="auto" w:fill="auto"/>
            <w:noWrap/>
            <w:hideMark/>
          </w:tcPr>
          <w:p w14:paraId="3D7007C3"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420" w:type="dxa"/>
            <w:shd w:val="clear" w:color="auto" w:fill="auto"/>
            <w:hideMark/>
          </w:tcPr>
          <w:p w14:paraId="0DE68BED"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kỹ thuật I</w:t>
            </w:r>
          </w:p>
        </w:tc>
        <w:tc>
          <w:tcPr>
            <w:tcW w:w="7866" w:type="dxa"/>
            <w:shd w:val="clear" w:color="auto" w:fill="auto"/>
            <w:hideMark/>
          </w:tcPr>
          <w:p w14:paraId="6092AC88"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những kiến thức cơ bản về đồ họa kỹ thuật bao gồm: Các tiêu </w:t>
            </w:r>
            <w:r w:rsidRPr="0090004C">
              <w:rPr>
                <w:rFonts w:ascii="Times New Roman" w:eastAsia="Times New Roman" w:hAnsi="Times New Roman" w:cs="Times New Roman"/>
              </w:rPr>
              <w:lastRenderedPageBreak/>
              <w:t>chuẩn, quy ước, phương pháp biểu diễn đối với bản vẽ kỹ thuật theo các tiêu chuẩn ISO (tiêu chuẩn thế giới), ANSI (tiêu chuẩn quốc gia Mỹ) và TCVN (tiêu chuẩn Việt Nam)</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kỹ thuật cơ bản</w:t>
            </w:r>
            <w:r w:rsidRPr="0090004C">
              <w:rPr>
                <w:rFonts w:ascii="Times New Roman" w:eastAsia="Times New Roman" w:hAnsi="Times New Roman" w:cs="Times New Roman"/>
              </w:rPr>
              <w:br/>
              <w:t>• Biểu diễn được các vật thể, hình khối hình học trên bản vẽ kỹ thuật.</w:t>
            </w:r>
          </w:p>
        </w:tc>
        <w:tc>
          <w:tcPr>
            <w:tcW w:w="522" w:type="dxa"/>
            <w:shd w:val="clear" w:color="auto" w:fill="auto"/>
            <w:hideMark/>
          </w:tcPr>
          <w:p w14:paraId="75F1C867"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2</w:t>
            </w:r>
          </w:p>
        </w:tc>
        <w:tc>
          <w:tcPr>
            <w:tcW w:w="896" w:type="dxa"/>
            <w:shd w:val="clear" w:color="auto" w:fill="auto"/>
            <w:noWrap/>
            <w:hideMark/>
          </w:tcPr>
          <w:p w14:paraId="57A1FFF1"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04" w:type="dxa"/>
            <w:shd w:val="clear" w:color="auto" w:fill="auto"/>
            <w:hideMark/>
          </w:tcPr>
          <w:p w14:paraId="7CE4A95F"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r>
            <w:r w:rsidRPr="0090004C">
              <w:rPr>
                <w:rFonts w:ascii="Times New Roman" w:eastAsia="Times New Roman" w:hAnsi="Times New Roman" w:cs="Times New Roman"/>
              </w:rPr>
              <w:lastRenderedPageBreak/>
              <w:t>- Điểm thi: 60%</w:t>
            </w:r>
            <w:r w:rsidRPr="0090004C">
              <w:rPr>
                <w:rFonts w:ascii="Times New Roman" w:eastAsia="Times New Roman" w:hAnsi="Times New Roman" w:cs="Times New Roman"/>
              </w:rPr>
              <w:br/>
              <w:t>- Hình thức thi: Vẽ tay (giấy A4)</w:t>
            </w:r>
            <w:r w:rsidRPr="0090004C">
              <w:rPr>
                <w:rFonts w:ascii="Times New Roman" w:eastAsia="Times New Roman" w:hAnsi="Times New Roman" w:cs="Times New Roman"/>
              </w:rPr>
              <w:br/>
              <w:t>- Thời gian thi: 90 phút</w:t>
            </w:r>
          </w:p>
        </w:tc>
      </w:tr>
      <w:tr w:rsidR="0090004C" w:rsidRPr="0090004C" w14:paraId="4F29333F" w14:textId="77777777" w:rsidTr="00EC23B8">
        <w:trPr>
          <w:trHeight w:val="340"/>
        </w:trPr>
        <w:tc>
          <w:tcPr>
            <w:tcW w:w="510" w:type="dxa"/>
            <w:shd w:val="clear" w:color="auto" w:fill="auto"/>
            <w:noWrap/>
            <w:hideMark/>
          </w:tcPr>
          <w:p w14:paraId="76EC53AB"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9</w:t>
            </w:r>
          </w:p>
        </w:tc>
        <w:tc>
          <w:tcPr>
            <w:tcW w:w="2420" w:type="dxa"/>
            <w:shd w:val="clear" w:color="auto" w:fill="auto"/>
            <w:hideMark/>
          </w:tcPr>
          <w:p w14:paraId="6352C7EC"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7866" w:type="dxa"/>
            <w:shd w:val="clear" w:color="auto" w:fill="auto"/>
            <w:hideMark/>
          </w:tcPr>
          <w:p w14:paraId="79CC8BDC"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522" w:type="dxa"/>
            <w:shd w:val="clear" w:color="auto" w:fill="auto"/>
            <w:hideMark/>
          </w:tcPr>
          <w:p w14:paraId="371E830A"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2895E3E3"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04" w:type="dxa"/>
            <w:shd w:val="clear" w:color="auto" w:fill="auto"/>
            <w:hideMark/>
          </w:tcPr>
          <w:p w14:paraId="1954395C"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25723F43" w14:textId="77777777" w:rsidTr="00EC23B8">
        <w:trPr>
          <w:trHeight w:val="340"/>
        </w:trPr>
        <w:tc>
          <w:tcPr>
            <w:tcW w:w="510" w:type="dxa"/>
            <w:shd w:val="clear" w:color="auto" w:fill="auto"/>
            <w:noWrap/>
            <w:hideMark/>
          </w:tcPr>
          <w:p w14:paraId="7A9FD3E5"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420" w:type="dxa"/>
            <w:shd w:val="clear" w:color="auto" w:fill="auto"/>
            <w:hideMark/>
          </w:tcPr>
          <w:p w14:paraId="6090FA7D"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kỹ thuật II</w:t>
            </w:r>
          </w:p>
        </w:tc>
        <w:tc>
          <w:tcPr>
            <w:tcW w:w="7866" w:type="dxa"/>
            <w:shd w:val="clear" w:color="auto" w:fill="auto"/>
            <w:hideMark/>
          </w:tcPr>
          <w:p w14:paraId="34E688D1"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những kiến thức về các loại bản vẽ cơ khí, các kỹ năng lập để lập được các loại bản vẽ cơ khí: </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Hiểu được các loại bản vẽ quan trọng trong cơ khí</w:t>
            </w:r>
            <w:r w:rsidRPr="0090004C">
              <w:rPr>
                <w:rFonts w:ascii="Times New Roman" w:eastAsia="Times New Roman" w:hAnsi="Times New Roman" w:cs="Times New Roman"/>
              </w:rPr>
              <w:br/>
              <w:t>• Lập được bản vẽ chi tiết cho các chi tiết cơ khí bất kỳ theo đúng tiêu chuẩn cơ khí và tiêu chuẩn Việt Nam</w:t>
            </w:r>
          </w:p>
        </w:tc>
        <w:tc>
          <w:tcPr>
            <w:tcW w:w="522" w:type="dxa"/>
            <w:shd w:val="clear" w:color="auto" w:fill="auto"/>
            <w:hideMark/>
          </w:tcPr>
          <w:p w14:paraId="0B1B99F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3CEF2D24"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04" w:type="dxa"/>
            <w:shd w:val="clear" w:color="auto" w:fill="auto"/>
            <w:hideMark/>
          </w:tcPr>
          <w:p w14:paraId="3EA39AB1"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máy AutoCad</w:t>
            </w:r>
            <w:r w:rsidRPr="0090004C">
              <w:rPr>
                <w:rFonts w:ascii="Times New Roman" w:eastAsia="Times New Roman" w:hAnsi="Times New Roman" w:cs="Times New Roman"/>
              </w:rPr>
              <w:br/>
              <w:t>- Thời gian thi: 90 phút</w:t>
            </w:r>
          </w:p>
        </w:tc>
      </w:tr>
      <w:tr w:rsidR="0090004C" w:rsidRPr="0090004C" w14:paraId="263BCDBD" w14:textId="77777777" w:rsidTr="00EC23B8">
        <w:trPr>
          <w:trHeight w:val="340"/>
        </w:trPr>
        <w:tc>
          <w:tcPr>
            <w:tcW w:w="510" w:type="dxa"/>
            <w:shd w:val="clear" w:color="auto" w:fill="auto"/>
            <w:noWrap/>
            <w:hideMark/>
          </w:tcPr>
          <w:p w14:paraId="2AF1A157"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420" w:type="dxa"/>
            <w:shd w:val="clear" w:color="auto" w:fill="auto"/>
            <w:hideMark/>
          </w:tcPr>
          <w:p w14:paraId="12C762B2"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cơ sở II</w:t>
            </w:r>
          </w:p>
        </w:tc>
        <w:tc>
          <w:tcPr>
            <w:tcW w:w="7866" w:type="dxa"/>
            <w:shd w:val="clear" w:color="auto" w:fill="auto"/>
            <w:hideMark/>
          </w:tcPr>
          <w:p w14:paraId="06220336"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Động học và động lực học của chất điểm (chuyển động thẳng, chuyển động cong) và vật</w:t>
            </w:r>
            <w:r w:rsidRPr="0090004C">
              <w:rPr>
                <w:rFonts w:ascii="Times New Roman" w:eastAsia="Times New Roman" w:hAnsi="Times New Roman" w:cs="Times New Roman"/>
              </w:rPr>
              <w:br/>
              <w:t>rắn chuyển động phẳng ( tịnh tiến, quay quanh trục cố định, chuyển động phẳng tổng quát); các nguyên lý về công và năng lượng, xung lượng và động lượng.</w:t>
            </w:r>
          </w:p>
        </w:tc>
        <w:tc>
          <w:tcPr>
            <w:tcW w:w="522" w:type="dxa"/>
            <w:shd w:val="clear" w:color="auto" w:fill="auto"/>
            <w:hideMark/>
          </w:tcPr>
          <w:p w14:paraId="61E1D91A"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305293E9"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04" w:type="dxa"/>
            <w:shd w:val="clear" w:color="auto" w:fill="auto"/>
            <w:hideMark/>
          </w:tcPr>
          <w:p w14:paraId="6B0126D6"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721415F1" w14:textId="77777777" w:rsidTr="00EC23B8">
        <w:trPr>
          <w:trHeight w:val="340"/>
        </w:trPr>
        <w:tc>
          <w:tcPr>
            <w:tcW w:w="510" w:type="dxa"/>
            <w:shd w:val="clear" w:color="auto" w:fill="auto"/>
            <w:noWrap/>
            <w:hideMark/>
          </w:tcPr>
          <w:p w14:paraId="5F509803"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420" w:type="dxa"/>
            <w:shd w:val="clear" w:color="auto" w:fill="auto"/>
            <w:hideMark/>
          </w:tcPr>
          <w:p w14:paraId="31E48874"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Sức bền vật liệu I</w:t>
            </w:r>
          </w:p>
        </w:tc>
        <w:tc>
          <w:tcPr>
            <w:tcW w:w="7866" w:type="dxa"/>
            <w:shd w:val="clear" w:color="auto" w:fill="auto"/>
            <w:hideMark/>
          </w:tcPr>
          <w:p w14:paraId="27538A0E"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522" w:type="dxa"/>
            <w:shd w:val="clear" w:color="auto" w:fill="auto"/>
            <w:hideMark/>
          </w:tcPr>
          <w:p w14:paraId="4AE4129A"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2AAA7DC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04" w:type="dxa"/>
            <w:shd w:val="clear" w:color="auto" w:fill="auto"/>
            <w:hideMark/>
          </w:tcPr>
          <w:p w14:paraId="69A82158"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2C8D0FEE" w14:textId="77777777" w:rsidTr="00EC23B8">
        <w:trPr>
          <w:trHeight w:val="340"/>
        </w:trPr>
        <w:tc>
          <w:tcPr>
            <w:tcW w:w="510" w:type="dxa"/>
            <w:shd w:val="clear" w:color="auto" w:fill="auto"/>
            <w:noWrap/>
            <w:hideMark/>
          </w:tcPr>
          <w:p w14:paraId="079AAAC0"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420" w:type="dxa"/>
            <w:shd w:val="clear" w:color="auto" w:fill="auto"/>
            <w:hideMark/>
          </w:tcPr>
          <w:p w14:paraId="53954650"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Trắc địa</w:t>
            </w:r>
          </w:p>
        </w:tc>
        <w:tc>
          <w:tcPr>
            <w:tcW w:w="7866" w:type="dxa"/>
            <w:shd w:val="clear" w:color="auto" w:fill="auto"/>
            <w:hideMark/>
          </w:tcPr>
          <w:p w14:paraId="20B75E9B"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522" w:type="dxa"/>
            <w:shd w:val="clear" w:color="auto" w:fill="auto"/>
            <w:hideMark/>
          </w:tcPr>
          <w:p w14:paraId="35B5173B"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7F4911B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04" w:type="dxa"/>
            <w:shd w:val="clear" w:color="auto" w:fill="auto"/>
            <w:hideMark/>
          </w:tcPr>
          <w:p w14:paraId="313A81A9"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0A51DE7D" w14:textId="77777777" w:rsidTr="00EC23B8">
        <w:trPr>
          <w:trHeight w:val="340"/>
        </w:trPr>
        <w:tc>
          <w:tcPr>
            <w:tcW w:w="510" w:type="dxa"/>
            <w:shd w:val="clear" w:color="auto" w:fill="auto"/>
            <w:noWrap/>
            <w:hideMark/>
          </w:tcPr>
          <w:p w14:paraId="3AA8E7A4"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420" w:type="dxa"/>
            <w:shd w:val="clear" w:color="auto" w:fill="auto"/>
            <w:hideMark/>
          </w:tcPr>
          <w:p w14:paraId="7CCB51AC"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trắc địa</w:t>
            </w:r>
          </w:p>
        </w:tc>
        <w:tc>
          <w:tcPr>
            <w:tcW w:w="7866" w:type="dxa"/>
            <w:shd w:val="clear" w:color="auto" w:fill="auto"/>
            <w:hideMark/>
          </w:tcPr>
          <w:p w14:paraId="1F091E2F"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r w:rsidR="00D73C26" w:rsidRPr="0090004C">
              <w:rPr>
                <w:rFonts w:ascii="Times New Roman" w:eastAsia="Times New Roman" w:hAnsi="Times New Roman" w:cs="Times New Roman"/>
              </w:rPr>
              <w:t>.</w:t>
            </w:r>
          </w:p>
        </w:tc>
        <w:tc>
          <w:tcPr>
            <w:tcW w:w="522" w:type="dxa"/>
            <w:shd w:val="clear" w:color="auto" w:fill="auto"/>
            <w:hideMark/>
          </w:tcPr>
          <w:p w14:paraId="3BD7BDBA"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96" w:type="dxa"/>
            <w:shd w:val="clear" w:color="auto" w:fill="auto"/>
            <w:noWrap/>
            <w:hideMark/>
          </w:tcPr>
          <w:p w14:paraId="5E965B71"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04" w:type="dxa"/>
            <w:shd w:val="clear" w:color="auto" w:fill="auto"/>
            <w:hideMark/>
          </w:tcPr>
          <w:p w14:paraId="493ED3D8"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w:t>
            </w:r>
          </w:p>
        </w:tc>
      </w:tr>
      <w:tr w:rsidR="0090004C" w:rsidRPr="0090004C" w14:paraId="7FE89FFA" w14:textId="77777777" w:rsidTr="00EC23B8">
        <w:trPr>
          <w:trHeight w:val="340"/>
        </w:trPr>
        <w:tc>
          <w:tcPr>
            <w:tcW w:w="510" w:type="dxa"/>
            <w:shd w:val="clear" w:color="auto" w:fill="auto"/>
            <w:noWrap/>
            <w:hideMark/>
          </w:tcPr>
          <w:p w14:paraId="01D10CCC"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15</w:t>
            </w:r>
          </w:p>
        </w:tc>
        <w:tc>
          <w:tcPr>
            <w:tcW w:w="2420" w:type="dxa"/>
            <w:shd w:val="clear" w:color="auto" w:fill="auto"/>
            <w:hideMark/>
          </w:tcPr>
          <w:p w14:paraId="4BE4A81A"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Địa chất công trình</w:t>
            </w:r>
          </w:p>
        </w:tc>
        <w:tc>
          <w:tcPr>
            <w:tcW w:w="7866" w:type="dxa"/>
            <w:shd w:val="clear" w:color="auto" w:fill="auto"/>
            <w:hideMark/>
          </w:tcPr>
          <w:p w14:paraId="1E11DDEB"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tạo đất đá, tính chất vật lý của đất đá, đặc điểm vật liệu, phân tích số liệu địa chất công trình</w:t>
            </w:r>
          </w:p>
        </w:tc>
        <w:tc>
          <w:tcPr>
            <w:tcW w:w="522" w:type="dxa"/>
            <w:shd w:val="clear" w:color="auto" w:fill="auto"/>
            <w:hideMark/>
          </w:tcPr>
          <w:p w14:paraId="2E7B3D24"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48E54D7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04" w:type="dxa"/>
            <w:shd w:val="clear" w:color="auto" w:fill="auto"/>
            <w:hideMark/>
          </w:tcPr>
          <w:p w14:paraId="1FD9C1B2"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90004C" w:rsidRPr="0090004C" w14:paraId="4784B95F" w14:textId="77777777" w:rsidTr="00EC23B8">
        <w:trPr>
          <w:trHeight w:val="340"/>
        </w:trPr>
        <w:tc>
          <w:tcPr>
            <w:tcW w:w="15018" w:type="dxa"/>
            <w:gridSpan w:val="6"/>
            <w:shd w:val="clear" w:color="auto" w:fill="auto"/>
            <w:noWrap/>
            <w:hideMark/>
          </w:tcPr>
          <w:p w14:paraId="1A4E439E" w14:textId="77777777" w:rsidR="00E3760F" w:rsidRPr="0090004C" w:rsidRDefault="00BB7242" w:rsidP="00BB7242">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90004C" w:rsidRPr="0090004C" w14:paraId="26699190" w14:textId="77777777" w:rsidTr="00EC23B8">
        <w:trPr>
          <w:trHeight w:val="340"/>
        </w:trPr>
        <w:tc>
          <w:tcPr>
            <w:tcW w:w="15018" w:type="dxa"/>
            <w:gridSpan w:val="6"/>
            <w:shd w:val="clear" w:color="auto" w:fill="auto"/>
            <w:noWrap/>
            <w:hideMark/>
          </w:tcPr>
          <w:p w14:paraId="49C85B76" w14:textId="77777777" w:rsidR="00E3760F" w:rsidRPr="0090004C" w:rsidRDefault="00E3760F"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A. CHUYÊN NGÀNH XÂY DỰNG DÂN DỤNG VÀ CÔNG NGHIỆP</w:t>
            </w:r>
          </w:p>
        </w:tc>
      </w:tr>
      <w:tr w:rsidR="0090004C" w:rsidRPr="0090004C" w14:paraId="62E5168F" w14:textId="77777777" w:rsidTr="00EC23B8">
        <w:trPr>
          <w:trHeight w:val="340"/>
        </w:trPr>
        <w:tc>
          <w:tcPr>
            <w:tcW w:w="510" w:type="dxa"/>
            <w:shd w:val="clear" w:color="auto" w:fill="auto"/>
            <w:noWrap/>
            <w:hideMark/>
          </w:tcPr>
          <w:p w14:paraId="3B02170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420" w:type="dxa"/>
            <w:shd w:val="clear" w:color="auto" w:fill="auto"/>
            <w:hideMark/>
          </w:tcPr>
          <w:p w14:paraId="5A3A5FF4"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w:t>
            </w:r>
          </w:p>
        </w:tc>
        <w:tc>
          <w:tcPr>
            <w:tcW w:w="7866" w:type="dxa"/>
            <w:shd w:val="clear" w:color="auto" w:fill="auto"/>
            <w:hideMark/>
          </w:tcPr>
          <w:p w14:paraId="0C7FE983"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522" w:type="dxa"/>
            <w:shd w:val="clear" w:color="auto" w:fill="auto"/>
            <w:hideMark/>
          </w:tcPr>
          <w:p w14:paraId="222E0036"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59CAE53E"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04" w:type="dxa"/>
            <w:shd w:val="clear" w:color="auto" w:fill="auto"/>
            <w:hideMark/>
          </w:tcPr>
          <w:p w14:paraId="57C95C41"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35678150" w14:textId="77777777" w:rsidTr="00EC23B8">
        <w:trPr>
          <w:trHeight w:val="340"/>
        </w:trPr>
        <w:tc>
          <w:tcPr>
            <w:tcW w:w="510" w:type="dxa"/>
            <w:shd w:val="clear" w:color="auto" w:fill="auto"/>
            <w:noWrap/>
            <w:hideMark/>
          </w:tcPr>
          <w:p w14:paraId="099F49D7"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420" w:type="dxa"/>
            <w:shd w:val="clear" w:color="auto" w:fill="auto"/>
            <w:hideMark/>
          </w:tcPr>
          <w:p w14:paraId="3EE06112"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Sức bền vật liệu II</w:t>
            </w:r>
          </w:p>
        </w:tc>
        <w:tc>
          <w:tcPr>
            <w:tcW w:w="7866" w:type="dxa"/>
            <w:shd w:val="clear" w:color="auto" w:fill="auto"/>
            <w:hideMark/>
          </w:tcPr>
          <w:p w14:paraId="40F8D092"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II nghiên cứu các phương pháp tính toán công trình trên ba mặt, độ bền, độ cứng và độ ổn định công trình. Môn học giúp sinh viên có thểvận dụng  kiến thức cơ bản để tính toán các cấu kiện phức tạp, chịu các nguyên nhân tải trọng tĩnh hoặc tải trọng động, và ổn định công trình. </w:t>
            </w:r>
          </w:p>
        </w:tc>
        <w:tc>
          <w:tcPr>
            <w:tcW w:w="522" w:type="dxa"/>
            <w:shd w:val="clear" w:color="auto" w:fill="auto"/>
            <w:hideMark/>
          </w:tcPr>
          <w:p w14:paraId="2466537F"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049DFC8B"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04" w:type="dxa"/>
            <w:shd w:val="clear" w:color="auto" w:fill="auto"/>
            <w:hideMark/>
          </w:tcPr>
          <w:p w14:paraId="3BEE05F6"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4C548FD4" w14:textId="77777777" w:rsidTr="00EC23B8">
        <w:trPr>
          <w:trHeight w:val="340"/>
        </w:trPr>
        <w:tc>
          <w:tcPr>
            <w:tcW w:w="510" w:type="dxa"/>
            <w:shd w:val="clear" w:color="auto" w:fill="auto"/>
            <w:noWrap/>
            <w:hideMark/>
          </w:tcPr>
          <w:p w14:paraId="5ED8B6D2"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420" w:type="dxa"/>
            <w:shd w:val="clear" w:color="auto" w:fill="auto"/>
            <w:hideMark/>
          </w:tcPr>
          <w:p w14:paraId="3AEA918C"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địa chất công trình</w:t>
            </w:r>
          </w:p>
        </w:tc>
        <w:tc>
          <w:tcPr>
            <w:tcW w:w="7866" w:type="dxa"/>
            <w:shd w:val="clear" w:color="auto" w:fill="auto"/>
            <w:hideMark/>
          </w:tcPr>
          <w:p w14:paraId="53DE79FB"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các kiến thức liên quan đến thực hành phân loại và mô tả đất đá tại hiện trường, cách lập báo cáo kết quả đo vẽ hiện trường.</w:t>
            </w:r>
          </w:p>
        </w:tc>
        <w:tc>
          <w:tcPr>
            <w:tcW w:w="522" w:type="dxa"/>
            <w:shd w:val="clear" w:color="auto" w:fill="auto"/>
            <w:hideMark/>
          </w:tcPr>
          <w:p w14:paraId="18FA6F06"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96" w:type="dxa"/>
            <w:shd w:val="clear" w:color="auto" w:fill="auto"/>
            <w:noWrap/>
            <w:hideMark/>
          </w:tcPr>
          <w:p w14:paraId="5A81EEA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04" w:type="dxa"/>
            <w:shd w:val="clear" w:color="auto" w:fill="auto"/>
            <w:hideMark/>
          </w:tcPr>
          <w:p w14:paraId="45AE5736"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Hình thức thi: Vấn đáp. Điểm quá trình: 0%. Điểm thi hết môn 100%. </w:t>
            </w:r>
          </w:p>
        </w:tc>
      </w:tr>
      <w:tr w:rsidR="0090004C" w:rsidRPr="0090004C" w14:paraId="5D79338B" w14:textId="77777777" w:rsidTr="00EC23B8">
        <w:trPr>
          <w:trHeight w:val="340"/>
        </w:trPr>
        <w:tc>
          <w:tcPr>
            <w:tcW w:w="510" w:type="dxa"/>
            <w:shd w:val="clear" w:color="auto" w:fill="auto"/>
            <w:noWrap/>
            <w:hideMark/>
          </w:tcPr>
          <w:p w14:paraId="631E905B"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420" w:type="dxa"/>
            <w:shd w:val="clear" w:color="auto" w:fill="auto"/>
            <w:hideMark/>
          </w:tcPr>
          <w:p w14:paraId="2694D2D2"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Cơ học chất lỏng </w:t>
            </w:r>
          </w:p>
        </w:tc>
        <w:tc>
          <w:tcPr>
            <w:tcW w:w="7866" w:type="dxa"/>
            <w:shd w:val="clear" w:color="auto" w:fill="auto"/>
            <w:hideMark/>
          </w:tcPr>
          <w:p w14:paraId="36687B03"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các kiến thức về chất lỏng ở trạng thái đứng yên và chuyển động, cùng các ứng dụng để người học giải quyết những vấn đề thực tiễn.</w:t>
            </w:r>
          </w:p>
        </w:tc>
        <w:tc>
          <w:tcPr>
            <w:tcW w:w="522" w:type="dxa"/>
            <w:shd w:val="clear" w:color="auto" w:fill="auto"/>
            <w:hideMark/>
          </w:tcPr>
          <w:p w14:paraId="6143E8D2"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0547AC1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04" w:type="dxa"/>
            <w:shd w:val="clear" w:color="auto" w:fill="auto"/>
            <w:hideMark/>
          </w:tcPr>
          <w:p w14:paraId="29A296A0"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74D2E0E2" w14:textId="77777777" w:rsidTr="00EC23B8">
        <w:trPr>
          <w:trHeight w:val="340"/>
        </w:trPr>
        <w:tc>
          <w:tcPr>
            <w:tcW w:w="510" w:type="dxa"/>
            <w:shd w:val="clear" w:color="auto" w:fill="auto"/>
            <w:noWrap/>
            <w:hideMark/>
          </w:tcPr>
          <w:p w14:paraId="0DBB36E9"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420" w:type="dxa"/>
            <w:shd w:val="clear" w:color="auto" w:fill="auto"/>
            <w:hideMark/>
          </w:tcPr>
          <w:p w14:paraId="62365332"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ứng dụng trong kỹ thuật công trình</w:t>
            </w:r>
          </w:p>
        </w:tc>
        <w:tc>
          <w:tcPr>
            <w:tcW w:w="7866" w:type="dxa"/>
            <w:shd w:val="clear" w:color="auto" w:fill="auto"/>
            <w:hideMark/>
          </w:tcPr>
          <w:p w14:paraId="59229B1A"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sử dụng phần mềm tính toán kết cấu (SAP2000,...) để mô hình hóa các kết cấu, phân tích nội lực, ứng suất phục vụ cho việc tính toán thiết kế các kết cấu xây dựng</w:t>
            </w:r>
          </w:p>
        </w:tc>
        <w:tc>
          <w:tcPr>
            <w:tcW w:w="522" w:type="dxa"/>
            <w:shd w:val="clear" w:color="auto" w:fill="auto"/>
            <w:hideMark/>
          </w:tcPr>
          <w:p w14:paraId="1FA50A8A"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19921EA9"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04" w:type="dxa"/>
            <w:shd w:val="clear" w:color="auto" w:fill="auto"/>
            <w:hideMark/>
          </w:tcPr>
          <w:p w14:paraId="15AEFAA9"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Thi trên máy tính</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30 phút</w:t>
            </w:r>
          </w:p>
        </w:tc>
      </w:tr>
      <w:tr w:rsidR="0090004C" w:rsidRPr="0090004C" w14:paraId="3CE59C24" w14:textId="77777777" w:rsidTr="00EC23B8">
        <w:trPr>
          <w:trHeight w:val="340"/>
        </w:trPr>
        <w:tc>
          <w:tcPr>
            <w:tcW w:w="510" w:type="dxa"/>
            <w:shd w:val="clear" w:color="auto" w:fill="auto"/>
            <w:noWrap/>
            <w:hideMark/>
          </w:tcPr>
          <w:p w14:paraId="590A46D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420" w:type="dxa"/>
            <w:shd w:val="clear" w:color="auto" w:fill="auto"/>
            <w:hideMark/>
          </w:tcPr>
          <w:p w14:paraId="7A4CB956"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liệu xây dựng</w:t>
            </w:r>
          </w:p>
        </w:tc>
        <w:tc>
          <w:tcPr>
            <w:tcW w:w="7866" w:type="dxa"/>
            <w:shd w:val="clear" w:color="auto" w:fill="auto"/>
            <w:hideMark/>
          </w:tcPr>
          <w:p w14:paraId="6C6F1585"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522" w:type="dxa"/>
            <w:shd w:val="clear" w:color="auto" w:fill="auto"/>
            <w:hideMark/>
          </w:tcPr>
          <w:p w14:paraId="7C998420"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286EC6B9"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04" w:type="dxa"/>
            <w:shd w:val="clear" w:color="auto" w:fill="auto"/>
            <w:hideMark/>
          </w:tcPr>
          <w:p w14:paraId="3CCA6DDD"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7A8E40B9" w14:textId="77777777" w:rsidTr="00EC23B8">
        <w:trPr>
          <w:trHeight w:val="340"/>
        </w:trPr>
        <w:tc>
          <w:tcPr>
            <w:tcW w:w="510" w:type="dxa"/>
            <w:shd w:val="clear" w:color="auto" w:fill="auto"/>
            <w:noWrap/>
            <w:hideMark/>
          </w:tcPr>
          <w:p w14:paraId="4FA3D749"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420" w:type="dxa"/>
            <w:shd w:val="clear" w:color="auto" w:fill="auto"/>
            <w:hideMark/>
          </w:tcPr>
          <w:p w14:paraId="5B86ECED"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Kiến trúc công trình</w:t>
            </w:r>
          </w:p>
        </w:tc>
        <w:tc>
          <w:tcPr>
            <w:tcW w:w="7866" w:type="dxa"/>
            <w:shd w:val="clear" w:color="auto" w:fill="auto"/>
            <w:hideMark/>
          </w:tcPr>
          <w:p w14:paraId="623C1F08"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các kiến thức về kiến trúc, lịch sử hình thành và phát triển của </w:t>
            </w:r>
            <w:r w:rsidRPr="0090004C">
              <w:rPr>
                <w:rFonts w:ascii="Times New Roman" w:eastAsia="Times New Roman" w:hAnsi="Times New Roman" w:cs="Times New Roman"/>
              </w:rPr>
              <w:lastRenderedPageBreak/>
              <w:t>kiến trúc thế giời và Việt nam. Các kiến thức, kỹ năng khả năng đọc hiểu và thể hiện bản vẽ mặt bằng tổng thể, mặt bằng, mặt đứng, mặt cắt, chi tiết của công trình xây dựng. Phân tích đánh giá được các đặc điểm kiến của trúc công trình và đưa ra các nguyên tắc, giải pháp để nâng cao chất lượng thẩm mỹ kiến trúc công  trình.</w:t>
            </w:r>
            <w:r w:rsidRPr="0090004C">
              <w:rPr>
                <w:rFonts w:ascii="Times New Roman" w:eastAsia="Times New Roman" w:hAnsi="Times New Roman" w:cs="Times New Roman"/>
              </w:rPr>
              <w:br/>
              <w:t xml:space="preserve"> Sau khi kết thúc môn học yêu cầu:</w:t>
            </w:r>
            <w:r w:rsidRPr="0090004C">
              <w:rPr>
                <w:rFonts w:ascii="Times New Roman" w:eastAsia="Times New Roman" w:hAnsi="Times New Roman" w:cs="Times New Roman"/>
              </w:rPr>
              <w:br/>
              <w:t>- Sinh viên nắm được các kiến thức chung về kiến trúc, đánh giá được yếu tố kiến trúc của các công trình thực tế và trên bản vẽ.</w:t>
            </w:r>
            <w:r w:rsidRPr="0090004C">
              <w:rPr>
                <w:rFonts w:ascii="Times New Roman" w:eastAsia="Times New Roman" w:hAnsi="Times New Roman" w:cs="Times New Roman"/>
              </w:rPr>
              <w:br/>
              <w:t>- Thể hiện được ý tưởng và có khả năng biểu diễn một số bản vẽ cơ bản về kiến trúc của các công trình xây dựng.</w:t>
            </w:r>
          </w:p>
        </w:tc>
        <w:tc>
          <w:tcPr>
            <w:tcW w:w="522" w:type="dxa"/>
            <w:shd w:val="clear" w:color="auto" w:fill="auto"/>
            <w:hideMark/>
          </w:tcPr>
          <w:p w14:paraId="377F5511"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3</w:t>
            </w:r>
          </w:p>
        </w:tc>
        <w:tc>
          <w:tcPr>
            <w:tcW w:w="896" w:type="dxa"/>
            <w:shd w:val="clear" w:color="auto" w:fill="auto"/>
            <w:noWrap/>
            <w:hideMark/>
          </w:tcPr>
          <w:p w14:paraId="2AEF3AE1"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04" w:type="dxa"/>
            <w:shd w:val="clear" w:color="auto" w:fill="auto"/>
            <w:hideMark/>
          </w:tcPr>
          <w:p w14:paraId="36B28B14"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r>
            <w:r w:rsidRPr="0090004C">
              <w:rPr>
                <w:rFonts w:ascii="Times New Roman" w:eastAsia="Times New Roman" w:hAnsi="Times New Roman" w:cs="Times New Roman"/>
              </w:rPr>
              <w:lastRenderedPageBreak/>
              <w:t>- Điểm thi: 60%</w:t>
            </w:r>
            <w:r w:rsidRPr="0090004C">
              <w:rPr>
                <w:rFonts w:ascii="Times New Roman" w:eastAsia="Times New Roman" w:hAnsi="Times New Roman" w:cs="Times New Roman"/>
              </w:rPr>
              <w:br/>
              <w:t>- Hình thức thi: Bài viết tự luận</w:t>
            </w:r>
            <w:r w:rsidRPr="0090004C">
              <w:rPr>
                <w:rFonts w:ascii="Times New Roman" w:eastAsia="Times New Roman" w:hAnsi="Times New Roman" w:cs="Times New Roman"/>
              </w:rPr>
              <w:br/>
              <w:t>- Thời gian thi: 90 phút</w:t>
            </w:r>
          </w:p>
        </w:tc>
      </w:tr>
      <w:tr w:rsidR="0090004C" w:rsidRPr="0090004C" w14:paraId="4AFF826D" w14:textId="77777777" w:rsidTr="00EC23B8">
        <w:trPr>
          <w:trHeight w:val="340"/>
        </w:trPr>
        <w:tc>
          <w:tcPr>
            <w:tcW w:w="510" w:type="dxa"/>
            <w:shd w:val="clear" w:color="auto" w:fill="auto"/>
            <w:noWrap/>
            <w:hideMark/>
          </w:tcPr>
          <w:p w14:paraId="3E55FDD5"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9</w:t>
            </w:r>
          </w:p>
        </w:tc>
        <w:tc>
          <w:tcPr>
            <w:tcW w:w="2420" w:type="dxa"/>
            <w:shd w:val="clear" w:color="auto" w:fill="auto"/>
            <w:hideMark/>
          </w:tcPr>
          <w:p w14:paraId="03F79B57"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II</w:t>
            </w:r>
          </w:p>
        </w:tc>
        <w:tc>
          <w:tcPr>
            <w:tcW w:w="7866" w:type="dxa"/>
            <w:shd w:val="clear" w:color="auto" w:fill="auto"/>
            <w:hideMark/>
          </w:tcPr>
          <w:p w14:paraId="4D0F0C9B"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2 nghiên cứu các phương pháp xác định nội lực và chuyển vị trong hệ siêu tĩnh.</w:t>
            </w:r>
          </w:p>
        </w:tc>
        <w:tc>
          <w:tcPr>
            <w:tcW w:w="522" w:type="dxa"/>
            <w:shd w:val="clear" w:color="auto" w:fill="auto"/>
            <w:hideMark/>
          </w:tcPr>
          <w:p w14:paraId="55637265"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63286F9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04" w:type="dxa"/>
            <w:shd w:val="clear" w:color="auto" w:fill="auto"/>
            <w:hideMark/>
          </w:tcPr>
          <w:p w14:paraId="214E116F"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1E77AA8E" w14:textId="77777777" w:rsidTr="00EC23B8">
        <w:trPr>
          <w:trHeight w:val="340"/>
        </w:trPr>
        <w:tc>
          <w:tcPr>
            <w:tcW w:w="510" w:type="dxa"/>
            <w:shd w:val="clear" w:color="auto" w:fill="auto"/>
            <w:noWrap/>
            <w:hideMark/>
          </w:tcPr>
          <w:p w14:paraId="473B64CA"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420" w:type="dxa"/>
            <w:shd w:val="clear" w:color="auto" w:fill="auto"/>
            <w:hideMark/>
          </w:tcPr>
          <w:p w14:paraId="4C968761"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tích ứng suất</w:t>
            </w:r>
          </w:p>
        </w:tc>
        <w:tc>
          <w:tcPr>
            <w:tcW w:w="7866" w:type="dxa"/>
            <w:shd w:val="clear" w:color="auto" w:fill="auto"/>
            <w:hideMark/>
          </w:tcPr>
          <w:p w14:paraId="45D46097"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tích ứng suất nghiên cứu trạng thái ứng suất biến dạng trong công trình theo phương pháp giải tích và phương pháp số</w:t>
            </w:r>
          </w:p>
        </w:tc>
        <w:tc>
          <w:tcPr>
            <w:tcW w:w="522" w:type="dxa"/>
            <w:shd w:val="clear" w:color="auto" w:fill="auto"/>
            <w:hideMark/>
          </w:tcPr>
          <w:p w14:paraId="7F8A5E36"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7A4D4A41"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04" w:type="dxa"/>
            <w:shd w:val="clear" w:color="auto" w:fill="auto"/>
            <w:hideMark/>
          </w:tcPr>
          <w:p w14:paraId="02269D92"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0DE748DF" w14:textId="77777777" w:rsidTr="00EC23B8">
        <w:trPr>
          <w:trHeight w:val="340"/>
        </w:trPr>
        <w:tc>
          <w:tcPr>
            <w:tcW w:w="510" w:type="dxa"/>
            <w:shd w:val="clear" w:color="auto" w:fill="auto"/>
            <w:noWrap/>
            <w:hideMark/>
          </w:tcPr>
          <w:p w14:paraId="6FD6CC1F"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420" w:type="dxa"/>
            <w:shd w:val="clear" w:color="auto" w:fill="auto"/>
            <w:hideMark/>
          </w:tcPr>
          <w:p w14:paraId="1E61BD7F"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đất</w:t>
            </w:r>
          </w:p>
        </w:tc>
        <w:tc>
          <w:tcPr>
            <w:tcW w:w="7866" w:type="dxa"/>
            <w:shd w:val="clear" w:color="auto" w:fill="auto"/>
            <w:hideMark/>
          </w:tcPr>
          <w:p w14:paraId="26AF6AE9"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mục đích sử dụng đất trong xây dựng, ứng xử của đất khi chịu tải trọng, phân tích tương tác công trình và đất nền</w:t>
            </w:r>
          </w:p>
        </w:tc>
        <w:tc>
          <w:tcPr>
            <w:tcW w:w="522" w:type="dxa"/>
            <w:shd w:val="clear" w:color="auto" w:fill="auto"/>
            <w:hideMark/>
          </w:tcPr>
          <w:p w14:paraId="32A521D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041033F7"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04" w:type="dxa"/>
            <w:shd w:val="clear" w:color="auto" w:fill="auto"/>
            <w:hideMark/>
          </w:tcPr>
          <w:p w14:paraId="7CA62BB2"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90004C" w:rsidRPr="0090004C" w14:paraId="29365296" w14:textId="77777777" w:rsidTr="00EC23B8">
        <w:trPr>
          <w:trHeight w:val="340"/>
        </w:trPr>
        <w:tc>
          <w:tcPr>
            <w:tcW w:w="510" w:type="dxa"/>
            <w:shd w:val="clear" w:color="auto" w:fill="auto"/>
            <w:noWrap/>
            <w:hideMark/>
          </w:tcPr>
          <w:p w14:paraId="7CE35A91"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420" w:type="dxa"/>
            <w:shd w:val="clear" w:color="auto" w:fill="auto"/>
            <w:hideMark/>
          </w:tcPr>
          <w:p w14:paraId="3916586C"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bê tông cốt thép</w:t>
            </w:r>
          </w:p>
        </w:tc>
        <w:tc>
          <w:tcPr>
            <w:tcW w:w="7866" w:type="dxa"/>
            <w:shd w:val="clear" w:color="auto" w:fill="auto"/>
            <w:hideMark/>
          </w:tcPr>
          <w:p w14:paraId="294B08DE"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bê tông cốt théptrong công trình xây dựng để thiết kế các cấu kiện cơ bản trong công trình xây dựng như dầm, cột, sàn phẳng</w:t>
            </w:r>
          </w:p>
        </w:tc>
        <w:tc>
          <w:tcPr>
            <w:tcW w:w="522" w:type="dxa"/>
            <w:shd w:val="clear" w:color="auto" w:fill="auto"/>
            <w:hideMark/>
          </w:tcPr>
          <w:p w14:paraId="3E9FFA20"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1A4B706C"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04" w:type="dxa"/>
            <w:shd w:val="clear" w:color="auto" w:fill="auto"/>
            <w:hideMark/>
          </w:tcPr>
          <w:p w14:paraId="5B24AE0F"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Viết</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51D4A6FC" w14:textId="77777777" w:rsidTr="00EC23B8">
        <w:trPr>
          <w:trHeight w:val="340"/>
        </w:trPr>
        <w:tc>
          <w:tcPr>
            <w:tcW w:w="510" w:type="dxa"/>
            <w:shd w:val="clear" w:color="auto" w:fill="auto"/>
            <w:noWrap/>
            <w:hideMark/>
          </w:tcPr>
          <w:p w14:paraId="240B15DE"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420" w:type="dxa"/>
            <w:shd w:val="clear" w:color="auto" w:fill="auto"/>
            <w:hideMark/>
          </w:tcPr>
          <w:p w14:paraId="5852A32A"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Thí nghiệm và thiết bị đo trong kỹ thuật dân dụng</w:t>
            </w:r>
          </w:p>
        </w:tc>
        <w:tc>
          <w:tcPr>
            <w:tcW w:w="7866" w:type="dxa"/>
            <w:shd w:val="clear" w:color="auto" w:fill="auto"/>
            <w:hideMark/>
          </w:tcPr>
          <w:p w14:paraId="754A60F7"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Thí nghiệm và thiết bị đo trong kỹ thuật dân dụng nghiên cứu các phương pháp xác định trạng thái làm việc của công trình băng thực nghiệm thông qua việc sử dụng các thiết bị đo đạc và quan trắc. Môn học cung cấp cho </w:t>
            </w:r>
            <w:r w:rsidR="00D73C26" w:rsidRPr="0090004C">
              <w:rPr>
                <w:rFonts w:ascii="Times New Roman" w:eastAsia="Times New Roman" w:hAnsi="Times New Roman" w:cs="Times New Roman"/>
              </w:rPr>
              <w:t>sv</w:t>
            </w:r>
            <w:r w:rsidRPr="0090004C">
              <w:rPr>
                <w:rFonts w:ascii="Times New Roman" w:eastAsia="Times New Roman" w:hAnsi="Times New Roman" w:cs="Times New Roman"/>
              </w:rPr>
              <w:t xml:space="preserve"> những kiến thức cơ bản về cấu tạo, cách sử dụng và nguyên lý hoạt động các thiết bị đo trong kỹ  thuật; cách thức sử dụng các thiết bị đo để xác định trạng thái ứng suất biến dang và xử lý kết quả đo</w:t>
            </w:r>
          </w:p>
        </w:tc>
        <w:tc>
          <w:tcPr>
            <w:tcW w:w="522" w:type="dxa"/>
            <w:shd w:val="clear" w:color="auto" w:fill="auto"/>
            <w:hideMark/>
          </w:tcPr>
          <w:p w14:paraId="4176D459"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06BD3479"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04" w:type="dxa"/>
            <w:shd w:val="clear" w:color="auto" w:fill="auto"/>
            <w:hideMark/>
          </w:tcPr>
          <w:p w14:paraId="2392CD24"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09CE2011" w14:textId="77777777" w:rsidTr="00EC23B8">
        <w:trPr>
          <w:trHeight w:val="340"/>
        </w:trPr>
        <w:tc>
          <w:tcPr>
            <w:tcW w:w="510" w:type="dxa"/>
            <w:shd w:val="clear" w:color="auto" w:fill="auto"/>
            <w:noWrap/>
            <w:hideMark/>
          </w:tcPr>
          <w:p w14:paraId="6616E145"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420" w:type="dxa"/>
            <w:shd w:val="clear" w:color="auto" w:fill="auto"/>
            <w:hideMark/>
          </w:tcPr>
          <w:p w14:paraId="16CCF819"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Động lực học công trình</w:t>
            </w:r>
          </w:p>
        </w:tc>
        <w:tc>
          <w:tcPr>
            <w:tcW w:w="7866" w:type="dxa"/>
            <w:shd w:val="clear" w:color="auto" w:fill="auto"/>
            <w:hideMark/>
          </w:tcPr>
          <w:p w14:paraId="50569D5D"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Động lực học công trình nghiên cứu các phương pháp tính toán kết cấu công trình chịu tải trọng động. Thông qua môn học sinh viên có thể tính toán kết cấu chịu tải trọng động thường gặp trọng thực tế.</w:t>
            </w:r>
          </w:p>
        </w:tc>
        <w:tc>
          <w:tcPr>
            <w:tcW w:w="522" w:type="dxa"/>
            <w:shd w:val="clear" w:color="auto" w:fill="auto"/>
            <w:hideMark/>
          </w:tcPr>
          <w:p w14:paraId="25DFE12A"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18CDBCB6"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04" w:type="dxa"/>
            <w:shd w:val="clear" w:color="auto" w:fill="auto"/>
            <w:hideMark/>
          </w:tcPr>
          <w:p w14:paraId="27CD4B4A"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51316ACB" w14:textId="77777777" w:rsidTr="00EC23B8">
        <w:trPr>
          <w:trHeight w:val="340"/>
        </w:trPr>
        <w:tc>
          <w:tcPr>
            <w:tcW w:w="510" w:type="dxa"/>
            <w:shd w:val="clear" w:color="auto" w:fill="auto"/>
            <w:noWrap/>
            <w:hideMark/>
          </w:tcPr>
          <w:p w14:paraId="43B0D8E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0286" w:type="dxa"/>
            <w:gridSpan w:val="2"/>
            <w:shd w:val="clear" w:color="auto" w:fill="auto"/>
            <w:hideMark/>
          </w:tcPr>
          <w:p w14:paraId="727E26FA" w14:textId="77777777" w:rsidR="00E3760F" w:rsidRPr="0090004C" w:rsidRDefault="00E3760F" w:rsidP="00030166">
            <w:pPr>
              <w:spacing w:after="0" w:line="240" w:lineRule="auto"/>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tổng số 3tc tự chọn trong toàn chương trình)</w:t>
            </w:r>
          </w:p>
        </w:tc>
        <w:tc>
          <w:tcPr>
            <w:tcW w:w="522" w:type="dxa"/>
            <w:shd w:val="clear" w:color="auto" w:fill="auto"/>
            <w:noWrap/>
            <w:hideMark/>
          </w:tcPr>
          <w:p w14:paraId="6CAA37D5"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896" w:type="dxa"/>
            <w:shd w:val="clear" w:color="auto" w:fill="auto"/>
            <w:noWrap/>
            <w:hideMark/>
          </w:tcPr>
          <w:p w14:paraId="592CDFB0"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2804" w:type="dxa"/>
            <w:shd w:val="clear" w:color="auto" w:fill="auto"/>
            <w:noWrap/>
            <w:hideMark/>
          </w:tcPr>
          <w:p w14:paraId="298E3FC6"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90004C" w:rsidRPr="0090004C" w14:paraId="79098123" w14:textId="77777777" w:rsidTr="00EC23B8">
        <w:trPr>
          <w:trHeight w:val="340"/>
        </w:trPr>
        <w:tc>
          <w:tcPr>
            <w:tcW w:w="510" w:type="dxa"/>
            <w:shd w:val="clear" w:color="auto" w:fill="auto"/>
            <w:noWrap/>
            <w:hideMark/>
          </w:tcPr>
          <w:p w14:paraId="6FDABBBE"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420" w:type="dxa"/>
            <w:shd w:val="clear" w:color="auto" w:fill="auto"/>
            <w:hideMark/>
          </w:tcPr>
          <w:p w14:paraId="35616B99" w14:textId="77777777" w:rsidR="00E3760F" w:rsidRPr="0090004C" w:rsidRDefault="00E3760F" w:rsidP="00030166">
            <w:pPr>
              <w:spacing w:after="0" w:line="240" w:lineRule="auto"/>
              <w:rPr>
                <w:rFonts w:ascii="Times New Roman" w:eastAsia="Times New Roman" w:hAnsi="Times New Roman" w:cs="Times New Roman"/>
                <w:i/>
                <w:iCs/>
              </w:rPr>
            </w:pPr>
            <w:r w:rsidRPr="0090004C">
              <w:rPr>
                <w:rFonts w:ascii="Times New Roman" w:eastAsia="Times New Roman" w:hAnsi="Times New Roman" w:cs="Times New Roman"/>
                <w:i/>
                <w:iCs/>
              </w:rPr>
              <w:t>Quy hoạch đô thị</w:t>
            </w:r>
          </w:p>
        </w:tc>
        <w:tc>
          <w:tcPr>
            <w:tcW w:w="7866" w:type="dxa"/>
            <w:shd w:val="clear" w:color="auto" w:fill="auto"/>
            <w:hideMark/>
          </w:tcPr>
          <w:p w14:paraId="7569A4EB"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quy hoạch xây dựng và phát triển đô thị, nắm được các kiểu dạng đô thị cơ bản, có khả năng đọc hiểu và thiết kế sơ bộ các loại bản vẽ quy hoạch định hướng phát triển, quy hoạch chi tiết và quy hoạch không gian kiến trúc cảnh quan đô thị.</w:t>
            </w:r>
          </w:p>
        </w:tc>
        <w:tc>
          <w:tcPr>
            <w:tcW w:w="522" w:type="dxa"/>
            <w:shd w:val="clear" w:color="auto" w:fill="auto"/>
            <w:hideMark/>
          </w:tcPr>
          <w:p w14:paraId="70E8D17D" w14:textId="77777777" w:rsidR="00E3760F" w:rsidRPr="0090004C" w:rsidRDefault="00E3760F" w:rsidP="00030166">
            <w:pPr>
              <w:spacing w:after="0" w:line="240" w:lineRule="auto"/>
              <w:jc w:val="center"/>
              <w:rPr>
                <w:rFonts w:ascii="Times New Roman" w:eastAsia="Times New Roman" w:hAnsi="Times New Roman" w:cs="Times New Roman"/>
                <w:i/>
                <w:iCs/>
              </w:rPr>
            </w:pPr>
            <w:r w:rsidRPr="0090004C">
              <w:rPr>
                <w:rFonts w:ascii="Times New Roman" w:eastAsia="Times New Roman" w:hAnsi="Times New Roman" w:cs="Times New Roman"/>
                <w:i/>
                <w:iCs/>
              </w:rPr>
              <w:t>2</w:t>
            </w:r>
          </w:p>
        </w:tc>
        <w:tc>
          <w:tcPr>
            <w:tcW w:w="896" w:type="dxa"/>
            <w:shd w:val="clear" w:color="auto" w:fill="auto"/>
            <w:noWrap/>
            <w:hideMark/>
          </w:tcPr>
          <w:p w14:paraId="2EB9AE02"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04" w:type="dxa"/>
            <w:shd w:val="clear" w:color="auto" w:fill="auto"/>
            <w:hideMark/>
          </w:tcPr>
          <w:p w14:paraId="24555779"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64E3B3EA" w14:textId="77777777" w:rsidTr="00EC23B8">
        <w:trPr>
          <w:trHeight w:val="340"/>
        </w:trPr>
        <w:tc>
          <w:tcPr>
            <w:tcW w:w="510" w:type="dxa"/>
            <w:shd w:val="clear" w:color="auto" w:fill="auto"/>
            <w:noWrap/>
            <w:hideMark/>
          </w:tcPr>
          <w:p w14:paraId="7CAC2727"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16</w:t>
            </w:r>
          </w:p>
        </w:tc>
        <w:tc>
          <w:tcPr>
            <w:tcW w:w="2420" w:type="dxa"/>
            <w:shd w:val="clear" w:color="auto" w:fill="auto"/>
            <w:hideMark/>
          </w:tcPr>
          <w:p w14:paraId="736704B7" w14:textId="77777777" w:rsidR="00E3760F" w:rsidRPr="0090004C" w:rsidRDefault="00E3760F" w:rsidP="00030166">
            <w:pPr>
              <w:spacing w:after="0" w:line="240" w:lineRule="auto"/>
              <w:rPr>
                <w:rFonts w:ascii="Times New Roman" w:eastAsia="Times New Roman" w:hAnsi="Times New Roman" w:cs="Times New Roman"/>
                <w:i/>
                <w:iCs/>
              </w:rPr>
            </w:pPr>
            <w:r w:rsidRPr="0090004C">
              <w:rPr>
                <w:rFonts w:ascii="Times New Roman" w:eastAsia="Times New Roman" w:hAnsi="Times New Roman" w:cs="Times New Roman"/>
                <w:i/>
                <w:iCs/>
              </w:rPr>
              <w:t>Kỹ thuật điện</w:t>
            </w:r>
          </w:p>
        </w:tc>
        <w:tc>
          <w:tcPr>
            <w:tcW w:w="7866" w:type="dxa"/>
            <w:shd w:val="clear" w:color="auto" w:fill="auto"/>
            <w:hideMark/>
          </w:tcPr>
          <w:p w14:paraId="522CE2EE"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522" w:type="dxa"/>
            <w:shd w:val="clear" w:color="auto" w:fill="auto"/>
            <w:hideMark/>
          </w:tcPr>
          <w:p w14:paraId="1F0AA772" w14:textId="77777777" w:rsidR="00E3760F" w:rsidRPr="0090004C" w:rsidRDefault="00E3760F" w:rsidP="00030166">
            <w:pPr>
              <w:spacing w:after="0" w:line="240" w:lineRule="auto"/>
              <w:jc w:val="center"/>
              <w:rPr>
                <w:rFonts w:ascii="Times New Roman" w:eastAsia="Times New Roman" w:hAnsi="Times New Roman" w:cs="Times New Roman"/>
                <w:i/>
                <w:iCs/>
              </w:rPr>
            </w:pPr>
            <w:r w:rsidRPr="0090004C">
              <w:rPr>
                <w:rFonts w:ascii="Times New Roman" w:eastAsia="Times New Roman" w:hAnsi="Times New Roman" w:cs="Times New Roman"/>
                <w:i/>
                <w:iCs/>
              </w:rPr>
              <w:t>3</w:t>
            </w:r>
          </w:p>
        </w:tc>
        <w:tc>
          <w:tcPr>
            <w:tcW w:w="896" w:type="dxa"/>
            <w:shd w:val="clear" w:color="auto" w:fill="auto"/>
            <w:noWrap/>
            <w:hideMark/>
          </w:tcPr>
          <w:p w14:paraId="76C671D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04" w:type="dxa"/>
            <w:shd w:val="clear" w:color="auto" w:fill="auto"/>
            <w:hideMark/>
          </w:tcPr>
          <w:p w14:paraId="360B26FE"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90004C" w:rsidRPr="0090004C" w14:paraId="7AC95AC3" w14:textId="77777777" w:rsidTr="00EC23B8">
        <w:trPr>
          <w:trHeight w:val="340"/>
        </w:trPr>
        <w:tc>
          <w:tcPr>
            <w:tcW w:w="15018" w:type="dxa"/>
            <w:gridSpan w:val="6"/>
            <w:shd w:val="clear" w:color="auto" w:fill="auto"/>
            <w:noWrap/>
            <w:hideMark/>
          </w:tcPr>
          <w:p w14:paraId="0E7A0974" w14:textId="77777777" w:rsidR="00E3760F" w:rsidRPr="0090004C" w:rsidRDefault="00E3760F"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B. CHUYÊN NGÀNH ĐỊA KỸ THUẬT</w:t>
            </w:r>
          </w:p>
        </w:tc>
      </w:tr>
      <w:tr w:rsidR="0090004C" w:rsidRPr="0090004C" w14:paraId="4923589E" w14:textId="77777777" w:rsidTr="00D73C26">
        <w:trPr>
          <w:trHeight w:val="132"/>
        </w:trPr>
        <w:tc>
          <w:tcPr>
            <w:tcW w:w="510" w:type="dxa"/>
            <w:shd w:val="clear" w:color="auto" w:fill="auto"/>
            <w:noWrap/>
            <w:hideMark/>
          </w:tcPr>
          <w:p w14:paraId="19ABF0D0"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420" w:type="dxa"/>
            <w:shd w:val="clear" w:color="auto" w:fill="auto"/>
            <w:hideMark/>
          </w:tcPr>
          <w:p w14:paraId="74422CB5"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w:t>
            </w:r>
          </w:p>
        </w:tc>
        <w:tc>
          <w:tcPr>
            <w:tcW w:w="7866" w:type="dxa"/>
            <w:shd w:val="clear" w:color="auto" w:fill="auto"/>
            <w:hideMark/>
          </w:tcPr>
          <w:p w14:paraId="29BA1118"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522" w:type="dxa"/>
            <w:shd w:val="clear" w:color="auto" w:fill="auto"/>
            <w:hideMark/>
          </w:tcPr>
          <w:p w14:paraId="622E8A93"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2E8726D5"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04" w:type="dxa"/>
            <w:shd w:val="clear" w:color="auto" w:fill="auto"/>
            <w:hideMark/>
          </w:tcPr>
          <w:p w14:paraId="11E995C5"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0637CE83" w14:textId="77777777" w:rsidTr="00EC23B8">
        <w:trPr>
          <w:trHeight w:val="340"/>
        </w:trPr>
        <w:tc>
          <w:tcPr>
            <w:tcW w:w="510" w:type="dxa"/>
            <w:shd w:val="clear" w:color="auto" w:fill="auto"/>
            <w:noWrap/>
            <w:hideMark/>
          </w:tcPr>
          <w:p w14:paraId="6C0B8C1F"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420" w:type="dxa"/>
            <w:shd w:val="clear" w:color="auto" w:fill="auto"/>
            <w:hideMark/>
          </w:tcPr>
          <w:p w14:paraId="120B8297"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Sức bền vật liệu II</w:t>
            </w:r>
          </w:p>
        </w:tc>
        <w:tc>
          <w:tcPr>
            <w:tcW w:w="7866" w:type="dxa"/>
            <w:shd w:val="clear" w:color="auto" w:fill="auto"/>
            <w:hideMark/>
          </w:tcPr>
          <w:p w14:paraId="5E9DA21C"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II nghiên cứu các phương pháp tính toán công trình trên ba mặt, độ bền, độ cứng và độ ổn định công trình. Môn học giúp sinh viên có thểvận dụng  kiến thức cơ bản để tính toán các cấu kiện phức tạp, chịu các nguyên nhân tải trọng tĩnh hoặc tải trọng động, và ổn định công trình. </w:t>
            </w:r>
          </w:p>
        </w:tc>
        <w:tc>
          <w:tcPr>
            <w:tcW w:w="522" w:type="dxa"/>
            <w:shd w:val="clear" w:color="auto" w:fill="auto"/>
            <w:hideMark/>
          </w:tcPr>
          <w:p w14:paraId="6061026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04A641C0"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04" w:type="dxa"/>
            <w:shd w:val="clear" w:color="auto" w:fill="auto"/>
            <w:hideMark/>
          </w:tcPr>
          <w:p w14:paraId="793520CA"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1998008D" w14:textId="77777777" w:rsidTr="00EC23B8">
        <w:trPr>
          <w:trHeight w:val="340"/>
        </w:trPr>
        <w:tc>
          <w:tcPr>
            <w:tcW w:w="510" w:type="dxa"/>
            <w:shd w:val="clear" w:color="auto" w:fill="auto"/>
            <w:noWrap/>
            <w:hideMark/>
          </w:tcPr>
          <w:p w14:paraId="25FA2513"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420" w:type="dxa"/>
            <w:shd w:val="clear" w:color="auto" w:fill="auto"/>
            <w:hideMark/>
          </w:tcPr>
          <w:p w14:paraId="086D0733"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địa chất công trình</w:t>
            </w:r>
          </w:p>
        </w:tc>
        <w:tc>
          <w:tcPr>
            <w:tcW w:w="7866" w:type="dxa"/>
            <w:shd w:val="clear" w:color="auto" w:fill="auto"/>
            <w:hideMark/>
          </w:tcPr>
          <w:p w14:paraId="59B9D2F8"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các kiến thức liên quan đến thực hành phân loại và mô tả đất đá tại hiện trường, cách lập báo cáo kết quả đo vẽ hiện trường.</w:t>
            </w:r>
          </w:p>
        </w:tc>
        <w:tc>
          <w:tcPr>
            <w:tcW w:w="522" w:type="dxa"/>
            <w:shd w:val="clear" w:color="auto" w:fill="auto"/>
            <w:hideMark/>
          </w:tcPr>
          <w:p w14:paraId="48DF4AB6"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96" w:type="dxa"/>
            <w:shd w:val="clear" w:color="auto" w:fill="auto"/>
            <w:noWrap/>
            <w:hideMark/>
          </w:tcPr>
          <w:p w14:paraId="3942010F"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04" w:type="dxa"/>
            <w:shd w:val="clear" w:color="auto" w:fill="auto"/>
            <w:hideMark/>
          </w:tcPr>
          <w:p w14:paraId="342F673B"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Vấn đáp</w:t>
            </w:r>
            <w:r w:rsidR="00D73C26" w:rsidRPr="0090004C">
              <w:rPr>
                <w:rFonts w:ascii="Times New Roman" w:eastAsia="Times New Roman" w:hAnsi="Times New Roman" w:cs="Times New Roman"/>
              </w:rPr>
              <w:t xml:space="preserve">; </w:t>
            </w:r>
            <w:r w:rsidRPr="0090004C">
              <w:rPr>
                <w:rFonts w:ascii="Times New Roman" w:eastAsia="Times New Roman" w:hAnsi="Times New Roman" w:cs="Times New Roman"/>
              </w:rPr>
              <w:t xml:space="preserve">Điểm thi hết môn 100%. </w:t>
            </w:r>
          </w:p>
        </w:tc>
      </w:tr>
      <w:tr w:rsidR="0090004C" w:rsidRPr="0090004C" w14:paraId="23A9D6C1" w14:textId="77777777" w:rsidTr="00EC23B8">
        <w:trPr>
          <w:trHeight w:val="340"/>
        </w:trPr>
        <w:tc>
          <w:tcPr>
            <w:tcW w:w="510" w:type="dxa"/>
            <w:shd w:val="clear" w:color="auto" w:fill="auto"/>
            <w:noWrap/>
            <w:hideMark/>
          </w:tcPr>
          <w:p w14:paraId="7759EAF3"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420" w:type="dxa"/>
            <w:shd w:val="clear" w:color="auto" w:fill="auto"/>
            <w:hideMark/>
          </w:tcPr>
          <w:p w14:paraId="4F97624A"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Cơ học chất lỏng </w:t>
            </w:r>
          </w:p>
        </w:tc>
        <w:tc>
          <w:tcPr>
            <w:tcW w:w="7866" w:type="dxa"/>
            <w:shd w:val="clear" w:color="auto" w:fill="auto"/>
            <w:hideMark/>
          </w:tcPr>
          <w:p w14:paraId="7DA28E04"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các kiến thức về chất lỏng ở trạng thái đứng yên và chuyển động, cùng các ứng dụng để người học giải quyết những vấn đề thực tiễn.</w:t>
            </w:r>
          </w:p>
        </w:tc>
        <w:tc>
          <w:tcPr>
            <w:tcW w:w="522" w:type="dxa"/>
            <w:shd w:val="clear" w:color="auto" w:fill="auto"/>
            <w:hideMark/>
          </w:tcPr>
          <w:p w14:paraId="602F2730"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0BFF407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04" w:type="dxa"/>
            <w:shd w:val="clear" w:color="auto" w:fill="auto"/>
            <w:hideMark/>
          </w:tcPr>
          <w:p w14:paraId="5A5901E0"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78079E12" w14:textId="77777777" w:rsidTr="00EC23B8">
        <w:trPr>
          <w:trHeight w:val="340"/>
        </w:trPr>
        <w:tc>
          <w:tcPr>
            <w:tcW w:w="510" w:type="dxa"/>
            <w:shd w:val="clear" w:color="auto" w:fill="auto"/>
            <w:noWrap/>
            <w:hideMark/>
          </w:tcPr>
          <w:p w14:paraId="45A05E90"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420" w:type="dxa"/>
            <w:shd w:val="clear" w:color="auto" w:fill="auto"/>
            <w:hideMark/>
          </w:tcPr>
          <w:p w14:paraId="345899D9"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ứng dụng trong kỹ thuật công trình</w:t>
            </w:r>
          </w:p>
        </w:tc>
        <w:tc>
          <w:tcPr>
            <w:tcW w:w="7866" w:type="dxa"/>
            <w:shd w:val="clear" w:color="auto" w:fill="auto"/>
            <w:hideMark/>
          </w:tcPr>
          <w:p w14:paraId="4612E403"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sử dụng phần mềm tính toán kết cấu (SAP2000,...) để mô hình hóa các kết cấu, phân tích nội lực, ứng suất phục vụ cho việc tính toán thiết kế các kết cấu xây dựng</w:t>
            </w:r>
          </w:p>
        </w:tc>
        <w:tc>
          <w:tcPr>
            <w:tcW w:w="522" w:type="dxa"/>
            <w:shd w:val="clear" w:color="auto" w:fill="auto"/>
            <w:hideMark/>
          </w:tcPr>
          <w:p w14:paraId="5DC21A2F"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7A7367C5"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04" w:type="dxa"/>
            <w:shd w:val="clear" w:color="auto" w:fill="auto"/>
            <w:hideMark/>
          </w:tcPr>
          <w:p w14:paraId="3860E395"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Thi trên máy tính</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30 phút</w:t>
            </w:r>
          </w:p>
        </w:tc>
      </w:tr>
      <w:tr w:rsidR="0090004C" w:rsidRPr="0090004C" w14:paraId="59A39EA3" w14:textId="77777777" w:rsidTr="00EC23B8">
        <w:trPr>
          <w:trHeight w:val="340"/>
        </w:trPr>
        <w:tc>
          <w:tcPr>
            <w:tcW w:w="510" w:type="dxa"/>
            <w:shd w:val="clear" w:color="auto" w:fill="auto"/>
            <w:noWrap/>
            <w:hideMark/>
          </w:tcPr>
          <w:p w14:paraId="57481BAA"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420" w:type="dxa"/>
            <w:shd w:val="clear" w:color="auto" w:fill="auto"/>
            <w:hideMark/>
          </w:tcPr>
          <w:p w14:paraId="045A1DCE"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liệu xây dựng</w:t>
            </w:r>
          </w:p>
        </w:tc>
        <w:tc>
          <w:tcPr>
            <w:tcW w:w="7866" w:type="dxa"/>
            <w:shd w:val="clear" w:color="auto" w:fill="auto"/>
            <w:hideMark/>
          </w:tcPr>
          <w:p w14:paraId="10362189"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522" w:type="dxa"/>
            <w:shd w:val="clear" w:color="auto" w:fill="auto"/>
            <w:hideMark/>
          </w:tcPr>
          <w:p w14:paraId="07B13301"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33FE639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04" w:type="dxa"/>
            <w:shd w:val="clear" w:color="auto" w:fill="auto"/>
            <w:hideMark/>
          </w:tcPr>
          <w:p w14:paraId="414044FE"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7314D33E" w14:textId="77777777" w:rsidTr="00EC23B8">
        <w:trPr>
          <w:trHeight w:val="340"/>
        </w:trPr>
        <w:tc>
          <w:tcPr>
            <w:tcW w:w="510" w:type="dxa"/>
            <w:shd w:val="clear" w:color="auto" w:fill="auto"/>
            <w:noWrap/>
            <w:hideMark/>
          </w:tcPr>
          <w:p w14:paraId="7509AF4C"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420" w:type="dxa"/>
            <w:shd w:val="clear" w:color="auto" w:fill="auto"/>
            <w:hideMark/>
          </w:tcPr>
          <w:p w14:paraId="0F96FFE2"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Thủy lực công trình </w:t>
            </w:r>
          </w:p>
        </w:tc>
        <w:tc>
          <w:tcPr>
            <w:tcW w:w="7866" w:type="dxa"/>
            <w:shd w:val="clear" w:color="auto" w:fill="auto"/>
            <w:hideMark/>
          </w:tcPr>
          <w:p w14:paraId="2EE32B96"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người học các kiến thức cơ sở để tính toán thủy lực các công trình thủy lợi và giải quyết các bài toán thực tế trong lĩnh vực thủy lợi, thủy điện, cấp thoát nước.</w:t>
            </w:r>
          </w:p>
        </w:tc>
        <w:tc>
          <w:tcPr>
            <w:tcW w:w="522" w:type="dxa"/>
            <w:shd w:val="clear" w:color="auto" w:fill="auto"/>
            <w:hideMark/>
          </w:tcPr>
          <w:p w14:paraId="5C0BF2F5"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51747632"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04" w:type="dxa"/>
            <w:shd w:val="clear" w:color="auto" w:fill="auto"/>
            <w:hideMark/>
          </w:tcPr>
          <w:p w14:paraId="7BE74A28"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2B11FCC1" w14:textId="77777777" w:rsidTr="00EC23B8">
        <w:trPr>
          <w:trHeight w:val="340"/>
        </w:trPr>
        <w:tc>
          <w:tcPr>
            <w:tcW w:w="510" w:type="dxa"/>
            <w:shd w:val="clear" w:color="auto" w:fill="auto"/>
            <w:noWrap/>
            <w:hideMark/>
          </w:tcPr>
          <w:p w14:paraId="00F8F554"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9</w:t>
            </w:r>
          </w:p>
        </w:tc>
        <w:tc>
          <w:tcPr>
            <w:tcW w:w="2420" w:type="dxa"/>
            <w:shd w:val="clear" w:color="auto" w:fill="auto"/>
            <w:hideMark/>
          </w:tcPr>
          <w:p w14:paraId="69E8381B"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II</w:t>
            </w:r>
          </w:p>
        </w:tc>
        <w:tc>
          <w:tcPr>
            <w:tcW w:w="7866" w:type="dxa"/>
            <w:shd w:val="clear" w:color="auto" w:fill="auto"/>
            <w:hideMark/>
          </w:tcPr>
          <w:p w14:paraId="0CBD648A"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2 nghiên cứu các phương pháp xác định nội lực và chuyển vị trong hệ siêu tĩnh.</w:t>
            </w:r>
          </w:p>
        </w:tc>
        <w:tc>
          <w:tcPr>
            <w:tcW w:w="522" w:type="dxa"/>
            <w:shd w:val="clear" w:color="auto" w:fill="auto"/>
            <w:hideMark/>
          </w:tcPr>
          <w:p w14:paraId="58C6C352"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5C3FFBA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04" w:type="dxa"/>
            <w:shd w:val="clear" w:color="auto" w:fill="auto"/>
            <w:hideMark/>
          </w:tcPr>
          <w:p w14:paraId="1DA7025A"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497C5350" w14:textId="77777777" w:rsidTr="00EC23B8">
        <w:trPr>
          <w:trHeight w:val="340"/>
        </w:trPr>
        <w:tc>
          <w:tcPr>
            <w:tcW w:w="510" w:type="dxa"/>
            <w:shd w:val="clear" w:color="auto" w:fill="auto"/>
            <w:noWrap/>
            <w:hideMark/>
          </w:tcPr>
          <w:p w14:paraId="6C1A4B95"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420" w:type="dxa"/>
            <w:shd w:val="clear" w:color="auto" w:fill="auto"/>
            <w:hideMark/>
          </w:tcPr>
          <w:p w14:paraId="47D27A4E"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tích ứng suất</w:t>
            </w:r>
          </w:p>
        </w:tc>
        <w:tc>
          <w:tcPr>
            <w:tcW w:w="7866" w:type="dxa"/>
            <w:shd w:val="clear" w:color="auto" w:fill="auto"/>
            <w:hideMark/>
          </w:tcPr>
          <w:p w14:paraId="70AAE0D1"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Phân tích ứng suất nghiên cứu trạng thái ứng suất biến dạng trong công trình theo phương pháp giải tích và phương pháp số</w:t>
            </w:r>
          </w:p>
        </w:tc>
        <w:tc>
          <w:tcPr>
            <w:tcW w:w="522" w:type="dxa"/>
            <w:shd w:val="clear" w:color="auto" w:fill="auto"/>
            <w:hideMark/>
          </w:tcPr>
          <w:p w14:paraId="667FB400"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4C294A6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04" w:type="dxa"/>
            <w:shd w:val="clear" w:color="auto" w:fill="auto"/>
            <w:hideMark/>
          </w:tcPr>
          <w:p w14:paraId="67191D0C"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4BB45E9A" w14:textId="77777777" w:rsidTr="00D73C26">
        <w:trPr>
          <w:trHeight w:val="131"/>
        </w:trPr>
        <w:tc>
          <w:tcPr>
            <w:tcW w:w="510" w:type="dxa"/>
            <w:shd w:val="clear" w:color="auto" w:fill="auto"/>
            <w:noWrap/>
            <w:hideMark/>
          </w:tcPr>
          <w:p w14:paraId="41950AD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420" w:type="dxa"/>
            <w:shd w:val="clear" w:color="auto" w:fill="auto"/>
            <w:hideMark/>
          </w:tcPr>
          <w:p w14:paraId="0DCEA238"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đất</w:t>
            </w:r>
          </w:p>
        </w:tc>
        <w:tc>
          <w:tcPr>
            <w:tcW w:w="7866" w:type="dxa"/>
            <w:shd w:val="clear" w:color="auto" w:fill="auto"/>
            <w:hideMark/>
          </w:tcPr>
          <w:p w14:paraId="4B320154"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mục đích sử dụng đất trong xây dựng, ứng xử của đất khi chịu tải trọng, phân tích tương tác công trình và đất nền</w:t>
            </w:r>
          </w:p>
        </w:tc>
        <w:tc>
          <w:tcPr>
            <w:tcW w:w="522" w:type="dxa"/>
            <w:shd w:val="clear" w:color="auto" w:fill="auto"/>
            <w:hideMark/>
          </w:tcPr>
          <w:p w14:paraId="5869DC30"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7031141F"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04" w:type="dxa"/>
            <w:shd w:val="clear" w:color="auto" w:fill="auto"/>
            <w:hideMark/>
          </w:tcPr>
          <w:p w14:paraId="25DDDEAD" w14:textId="77777777" w:rsidR="00E3760F" w:rsidRPr="0090004C" w:rsidRDefault="00D73C2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Thi hết môn 70%;</w:t>
            </w:r>
            <w:r w:rsidR="00E3760F" w:rsidRPr="0090004C">
              <w:rPr>
                <w:rFonts w:ascii="Times New Roman" w:eastAsia="Times New Roman" w:hAnsi="Times New Roman" w:cs="Times New Roman"/>
              </w:rPr>
              <w:t xml:space="preserve"> Thời gian thi 90 phút</w:t>
            </w:r>
          </w:p>
        </w:tc>
      </w:tr>
      <w:tr w:rsidR="0090004C" w:rsidRPr="0090004C" w14:paraId="25C46A4D" w14:textId="77777777" w:rsidTr="00EC23B8">
        <w:trPr>
          <w:trHeight w:val="340"/>
        </w:trPr>
        <w:tc>
          <w:tcPr>
            <w:tcW w:w="510" w:type="dxa"/>
            <w:shd w:val="clear" w:color="auto" w:fill="auto"/>
            <w:noWrap/>
            <w:hideMark/>
          </w:tcPr>
          <w:p w14:paraId="619E05EC"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420" w:type="dxa"/>
            <w:shd w:val="clear" w:color="auto" w:fill="auto"/>
            <w:hideMark/>
          </w:tcPr>
          <w:p w14:paraId="06560F9F"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bê tông cốt thép</w:t>
            </w:r>
          </w:p>
        </w:tc>
        <w:tc>
          <w:tcPr>
            <w:tcW w:w="7866" w:type="dxa"/>
            <w:shd w:val="clear" w:color="auto" w:fill="auto"/>
            <w:hideMark/>
          </w:tcPr>
          <w:p w14:paraId="2EA1F4EB"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bê tông cốt théptrong công trình xây dựng để thiết kế các cấu kiện cơ bản trong công trình xây dựng như dầm, cột, sàn phẳng</w:t>
            </w:r>
          </w:p>
        </w:tc>
        <w:tc>
          <w:tcPr>
            <w:tcW w:w="522" w:type="dxa"/>
            <w:shd w:val="clear" w:color="auto" w:fill="auto"/>
            <w:hideMark/>
          </w:tcPr>
          <w:p w14:paraId="163DB104"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57BCB18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04" w:type="dxa"/>
            <w:shd w:val="clear" w:color="auto" w:fill="auto"/>
            <w:hideMark/>
          </w:tcPr>
          <w:p w14:paraId="7CF38864"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Viết</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3B0B1661" w14:textId="77777777" w:rsidTr="00EC23B8">
        <w:trPr>
          <w:trHeight w:val="340"/>
        </w:trPr>
        <w:tc>
          <w:tcPr>
            <w:tcW w:w="510" w:type="dxa"/>
            <w:shd w:val="clear" w:color="auto" w:fill="auto"/>
            <w:noWrap/>
            <w:hideMark/>
          </w:tcPr>
          <w:p w14:paraId="7B2EDD1E"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420" w:type="dxa"/>
            <w:shd w:val="clear" w:color="auto" w:fill="auto"/>
            <w:hideMark/>
          </w:tcPr>
          <w:p w14:paraId="4FE5BD3C"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Thí nghiệm và thiết bị đo trong kỹ thuật dân dụng</w:t>
            </w:r>
          </w:p>
        </w:tc>
        <w:tc>
          <w:tcPr>
            <w:tcW w:w="7866" w:type="dxa"/>
            <w:shd w:val="clear" w:color="auto" w:fill="auto"/>
            <w:hideMark/>
          </w:tcPr>
          <w:p w14:paraId="3B999205"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Thí nghiệm và thiết bị đo trong kỹ thuật dân dụng nghiên cứu các phương pháp xác định trạng thái làm việc của công trình băng thực nghiệm thông qua việc sử dụng các thiết bị đo đạc và quan trắc. Môn học cung cấp cho s</w:t>
            </w:r>
            <w:r w:rsidR="00D73C26" w:rsidRPr="0090004C">
              <w:rPr>
                <w:rFonts w:ascii="Times New Roman" w:eastAsia="Times New Roman" w:hAnsi="Times New Roman" w:cs="Times New Roman"/>
              </w:rPr>
              <w:t>v</w:t>
            </w:r>
            <w:r w:rsidRPr="0090004C">
              <w:rPr>
                <w:rFonts w:ascii="Times New Roman" w:eastAsia="Times New Roman" w:hAnsi="Times New Roman" w:cs="Times New Roman"/>
              </w:rPr>
              <w:t xml:space="preserve"> những kiến thức cơ bản về cấu tạo, cách sử dụng và nguyên lý hoạt động các thiết bị đo trong kỹ  thuật; cách thức sử dụng các thiết bị đo để xác định trạng thái ứng suất biến dang và xử lý kết quả đo</w:t>
            </w:r>
          </w:p>
        </w:tc>
        <w:tc>
          <w:tcPr>
            <w:tcW w:w="522" w:type="dxa"/>
            <w:shd w:val="clear" w:color="auto" w:fill="auto"/>
            <w:hideMark/>
          </w:tcPr>
          <w:p w14:paraId="0D83A0E3"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0DBFDA7E"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04" w:type="dxa"/>
            <w:shd w:val="clear" w:color="auto" w:fill="auto"/>
            <w:hideMark/>
          </w:tcPr>
          <w:p w14:paraId="142DC5D4"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7553C541" w14:textId="77777777" w:rsidTr="00EC23B8">
        <w:trPr>
          <w:trHeight w:val="340"/>
        </w:trPr>
        <w:tc>
          <w:tcPr>
            <w:tcW w:w="510" w:type="dxa"/>
            <w:shd w:val="clear" w:color="auto" w:fill="auto"/>
            <w:noWrap/>
            <w:hideMark/>
          </w:tcPr>
          <w:p w14:paraId="33666234"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420" w:type="dxa"/>
            <w:shd w:val="clear" w:color="auto" w:fill="auto"/>
            <w:hideMark/>
          </w:tcPr>
          <w:p w14:paraId="79D22BFF"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văn công trình</w:t>
            </w:r>
          </w:p>
        </w:tc>
        <w:tc>
          <w:tcPr>
            <w:tcW w:w="7866" w:type="dxa"/>
            <w:shd w:val="clear" w:color="auto" w:fill="auto"/>
            <w:hideMark/>
          </w:tcPr>
          <w:p w14:paraId="0EEEBDF1"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các kiến thức về quy luật dòng chảy sông ngòi, các phương pháp tính toán các đặc trưng thủy văn thiết kế, điều tiết dòng  chảy ứng dụng trong thiết kế, quy hoạch các công trình thủy lợi và quản lý tài nguyên nước.</w:t>
            </w:r>
          </w:p>
        </w:tc>
        <w:tc>
          <w:tcPr>
            <w:tcW w:w="522" w:type="dxa"/>
            <w:shd w:val="clear" w:color="auto" w:fill="auto"/>
            <w:hideMark/>
          </w:tcPr>
          <w:p w14:paraId="77F97407"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37E53A90"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04" w:type="dxa"/>
            <w:shd w:val="clear" w:color="auto" w:fill="auto"/>
            <w:hideMark/>
          </w:tcPr>
          <w:p w14:paraId="70047044"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w:t>
            </w:r>
            <w:r w:rsidR="00D73C26" w:rsidRPr="0090004C">
              <w:rPr>
                <w:rFonts w:ascii="Times New Roman" w:eastAsia="Times New Roman" w:hAnsi="Times New Roman" w:cs="Times New Roman"/>
              </w:rPr>
              <w:t xml:space="preserve">: 30%; Điểm thi kết thúc %: 70%; </w:t>
            </w:r>
            <w:r w:rsidRPr="0090004C">
              <w:rPr>
                <w:rFonts w:ascii="Times New Roman" w:eastAsia="Times New Roman" w:hAnsi="Times New Roman" w:cs="Times New Roman"/>
              </w:rPr>
              <w:t>Thi trắc nghiệm: 60 phút</w:t>
            </w:r>
          </w:p>
        </w:tc>
      </w:tr>
      <w:tr w:rsidR="0090004C" w:rsidRPr="0090004C" w14:paraId="08A33354" w14:textId="77777777" w:rsidTr="00EC23B8">
        <w:trPr>
          <w:trHeight w:val="340"/>
        </w:trPr>
        <w:tc>
          <w:tcPr>
            <w:tcW w:w="510" w:type="dxa"/>
            <w:shd w:val="clear" w:color="auto" w:fill="auto"/>
            <w:noWrap/>
            <w:hideMark/>
          </w:tcPr>
          <w:p w14:paraId="29C345D3"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420" w:type="dxa"/>
            <w:shd w:val="clear" w:color="auto" w:fill="auto"/>
            <w:hideMark/>
          </w:tcPr>
          <w:p w14:paraId="435A8931"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đá</w:t>
            </w:r>
          </w:p>
        </w:tc>
        <w:tc>
          <w:tcPr>
            <w:tcW w:w="7866" w:type="dxa"/>
            <w:shd w:val="clear" w:color="auto" w:fill="auto"/>
            <w:hideMark/>
          </w:tcPr>
          <w:p w14:paraId="034DF8F7"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phân loại đá, đặc điểm cơ học của đá và tương tác công trình trên nền đá hoặc trong môi trường đá.</w:t>
            </w:r>
          </w:p>
        </w:tc>
        <w:tc>
          <w:tcPr>
            <w:tcW w:w="522" w:type="dxa"/>
            <w:shd w:val="clear" w:color="auto" w:fill="auto"/>
            <w:hideMark/>
          </w:tcPr>
          <w:p w14:paraId="6154DF3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10051A41"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04" w:type="dxa"/>
            <w:shd w:val="clear" w:color="auto" w:fill="auto"/>
            <w:hideMark/>
          </w:tcPr>
          <w:p w14:paraId="2ECCFA18"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w:t>
            </w:r>
            <w:r w:rsidR="00D73C26" w:rsidRPr="0090004C">
              <w:rPr>
                <w:rFonts w:ascii="Times New Roman" w:eastAsia="Times New Roman" w:hAnsi="Times New Roman" w:cs="Times New Roman"/>
              </w:rPr>
              <w:t xml:space="preserve"> luận. Điểm quá trình: 30%. T</w:t>
            </w:r>
            <w:r w:rsidRPr="0090004C">
              <w:rPr>
                <w:rFonts w:ascii="Times New Roman" w:eastAsia="Times New Roman" w:hAnsi="Times New Roman" w:cs="Times New Roman"/>
              </w:rPr>
              <w:t>hi hết môn 70%. Thời gian thi 90 phút</w:t>
            </w:r>
          </w:p>
        </w:tc>
      </w:tr>
      <w:tr w:rsidR="0090004C" w:rsidRPr="0090004C" w14:paraId="36886931" w14:textId="77777777" w:rsidTr="00EC23B8">
        <w:trPr>
          <w:trHeight w:val="340"/>
        </w:trPr>
        <w:tc>
          <w:tcPr>
            <w:tcW w:w="510" w:type="dxa"/>
            <w:shd w:val="clear" w:color="auto" w:fill="auto"/>
            <w:noWrap/>
            <w:hideMark/>
          </w:tcPr>
          <w:p w14:paraId="77F4D15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420" w:type="dxa"/>
            <w:shd w:val="clear" w:color="auto" w:fill="auto"/>
            <w:hideMark/>
          </w:tcPr>
          <w:p w14:paraId="0610D14D"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Khảo sát địa kỹ thuật</w:t>
            </w:r>
          </w:p>
        </w:tc>
        <w:tc>
          <w:tcPr>
            <w:tcW w:w="7866" w:type="dxa"/>
            <w:shd w:val="clear" w:color="auto" w:fill="auto"/>
            <w:hideMark/>
          </w:tcPr>
          <w:p w14:paraId="4E3A3BD5"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Các phương pháp khảo sát địa kỹ thuật và xử lý số liệu khảo sát, </w:t>
            </w:r>
          </w:p>
        </w:tc>
        <w:tc>
          <w:tcPr>
            <w:tcW w:w="522" w:type="dxa"/>
            <w:shd w:val="clear" w:color="auto" w:fill="auto"/>
            <w:hideMark/>
          </w:tcPr>
          <w:p w14:paraId="2B163172"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0D73BECE"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04" w:type="dxa"/>
            <w:shd w:val="clear" w:color="auto" w:fill="auto"/>
            <w:hideMark/>
          </w:tcPr>
          <w:p w14:paraId="2C6B96E4"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Hình thức thi: Tự </w:t>
            </w:r>
            <w:r w:rsidR="00D73C26" w:rsidRPr="0090004C">
              <w:rPr>
                <w:rFonts w:ascii="Times New Roman" w:eastAsia="Times New Roman" w:hAnsi="Times New Roman" w:cs="Times New Roman"/>
              </w:rPr>
              <w:t>luận. Điểm quá trình: 30%. T</w:t>
            </w:r>
            <w:r w:rsidRPr="0090004C">
              <w:rPr>
                <w:rFonts w:ascii="Times New Roman" w:eastAsia="Times New Roman" w:hAnsi="Times New Roman" w:cs="Times New Roman"/>
              </w:rPr>
              <w:t>hi hết môn 70%. Thời gian thi 90 phút</w:t>
            </w:r>
          </w:p>
        </w:tc>
      </w:tr>
      <w:tr w:rsidR="0090004C" w:rsidRPr="0090004C" w14:paraId="4E8BC14F" w14:textId="77777777" w:rsidTr="00EC23B8">
        <w:trPr>
          <w:trHeight w:val="340"/>
        </w:trPr>
        <w:tc>
          <w:tcPr>
            <w:tcW w:w="15018" w:type="dxa"/>
            <w:gridSpan w:val="6"/>
            <w:shd w:val="clear" w:color="auto" w:fill="auto"/>
            <w:noWrap/>
            <w:hideMark/>
          </w:tcPr>
          <w:p w14:paraId="2A3857C4" w14:textId="77777777" w:rsidR="00E3760F" w:rsidRPr="0090004C" w:rsidRDefault="00BB7242" w:rsidP="00BB7242">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90004C" w:rsidRPr="0090004C" w14:paraId="779BBFD7" w14:textId="77777777" w:rsidTr="00EC23B8">
        <w:trPr>
          <w:trHeight w:val="340"/>
        </w:trPr>
        <w:tc>
          <w:tcPr>
            <w:tcW w:w="15018" w:type="dxa"/>
            <w:gridSpan w:val="6"/>
            <w:shd w:val="clear" w:color="auto" w:fill="auto"/>
            <w:noWrap/>
            <w:hideMark/>
          </w:tcPr>
          <w:p w14:paraId="6283DBFF" w14:textId="77777777" w:rsidR="00E3760F" w:rsidRPr="0090004C" w:rsidRDefault="00E3760F"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A. CHUYÊN NGÀNH XÂY DỰNG DÂN DỤNG VÀ CÔNG NGHIỆP</w:t>
            </w:r>
          </w:p>
        </w:tc>
      </w:tr>
      <w:tr w:rsidR="0090004C" w:rsidRPr="0090004C" w14:paraId="2071A6E6" w14:textId="77777777" w:rsidTr="00EC23B8">
        <w:trPr>
          <w:trHeight w:val="340"/>
        </w:trPr>
        <w:tc>
          <w:tcPr>
            <w:tcW w:w="510" w:type="dxa"/>
            <w:shd w:val="clear" w:color="auto" w:fill="auto"/>
            <w:noWrap/>
            <w:hideMark/>
          </w:tcPr>
          <w:p w14:paraId="2D1BA520"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420" w:type="dxa"/>
            <w:shd w:val="clear" w:color="auto" w:fill="auto"/>
            <w:hideMark/>
          </w:tcPr>
          <w:p w14:paraId="189A8695"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Nền móng</w:t>
            </w:r>
          </w:p>
        </w:tc>
        <w:tc>
          <w:tcPr>
            <w:tcW w:w="7866" w:type="dxa"/>
            <w:shd w:val="clear" w:color="auto" w:fill="auto"/>
            <w:hideMark/>
          </w:tcPr>
          <w:p w14:paraId="7B29C051"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kỹ thuật nền móng. Trình tự thiết kế móng công trình, thiết kế xử lý nền công trình.</w:t>
            </w:r>
          </w:p>
        </w:tc>
        <w:tc>
          <w:tcPr>
            <w:tcW w:w="522" w:type="dxa"/>
            <w:shd w:val="clear" w:color="auto" w:fill="auto"/>
            <w:hideMark/>
          </w:tcPr>
          <w:p w14:paraId="0BC3DA7E"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73A1B903"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04" w:type="dxa"/>
            <w:shd w:val="clear" w:color="auto" w:fill="auto"/>
            <w:hideMark/>
          </w:tcPr>
          <w:p w14:paraId="1E438C7F"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Hình thức thi: Tự luận. Điểm quá trình: 30%. </w:t>
            </w:r>
            <w:r w:rsidR="00D73C26" w:rsidRPr="0090004C">
              <w:rPr>
                <w:rFonts w:ascii="Times New Roman" w:eastAsia="Times New Roman" w:hAnsi="Times New Roman" w:cs="Times New Roman"/>
              </w:rPr>
              <w:t>T</w:t>
            </w:r>
            <w:r w:rsidRPr="0090004C">
              <w:rPr>
                <w:rFonts w:ascii="Times New Roman" w:eastAsia="Times New Roman" w:hAnsi="Times New Roman" w:cs="Times New Roman"/>
              </w:rPr>
              <w:t>hi hết môn 70%. Thời gian thi 90 phút</w:t>
            </w:r>
          </w:p>
        </w:tc>
      </w:tr>
      <w:tr w:rsidR="0090004C" w:rsidRPr="0090004C" w14:paraId="5508DCAC" w14:textId="77777777" w:rsidTr="00EC23B8">
        <w:trPr>
          <w:trHeight w:val="340"/>
        </w:trPr>
        <w:tc>
          <w:tcPr>
            <w:tcW w:w="510" w:type="dxa"/>
            <w:shd w:val="clear" w:color="auto" w:fill="auto"/>
            <w:noWrap/>
            <w:hideMark/>
          </w:tcPr>
          <w:p w14:paraId="431C9953"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420" w:type="dxa"/>
            <w:shd w:val="clear" w:color="auto" w:fill="auto"/>
            <w:hideMark/>
          </w:tcPr>
          <w:p w14:paraId="3B32E1D7"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nền móng</w:t>
            </w:r>
          </w:p>
        </w:tc>
        <w:tc>
          <w:tcPr>
            <w:tcW w:w="7866" w:type="dxa"/>
            <w:shd w:val="clear" w:color="auto" w:fill="auto"/>
            <w:hideMark/>
          </w:tcPr>
          <w:p w14:paraId="2A0EC308"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sinh viên kỹ thuật thiết kế nền móng và phân tích lựa chọn phương án</w:t>
            </w:r>
          </w:p>
        </w:tc>
        <w:tc>
          <w:tcPr>
            <w:tcW w:w="522" w:type="dxa"/>
            <w:shd w:val="clear" w:color="auto" w:fill="auto"/>
            <w:hideMark/>
          </w:tcPr>
          <w:p w14:paraId="135CE027"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96" w:type="dxa"/>
            <w:shd w:val="clear" w:color="auto" w:fill="auto"/>
            <w:noWrap/>
            <w:hideMark/>
          </w:tcPr>
          <w:p w14:paraId="6D0FEE44"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04" w:type="dxa"/>
            <w:shd w:val="clear" w:color="auto" w:fill="auto"/>
            <w:hideMark/>
          </w:tcPr>
          <w:p w14:paraId="17348617"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Hình thức thi: Vấn đáp. Điểm quá trình: 0%. Điểm thi hết môn 100%. </w:t>
            </w:r>
          </w:p>
        </w:tc>
      </w:tr>
      <w:tr w:rsidR="0090004C" w:rsidRPr="0090004C" w14:paraId="1C0867B3" w14:textId="77777777" w:rsidTr="00EC23B8">
        <w:trPr>
          <w:trHeight w:val="340"/>
        </w:trPr>
        <w:tc>
          <w:tcPr>
            <w:tcW w:w="510" w:type="dxa"/>
            <w:shd w:val="clear" w:color="auto" w:fill="auto"/>
            <w:noWrap/>
            <w:hideMark/>
          </w:tcPr>
          <w:p w14:paraId="500694CA"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420" w:type="dxa"/>
            <w:shd w:val="clear" w:color="auto" w:fill="auto"/>
            <w:hideMark/>
          </w:tcPr>
          <w:p w14:paraId="2786EF36"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Đánh giá tác động môi </w:t>
            </w:r>
            <w:r w:rsidRPr="0090004C">
              <w:rPr>
                <w:rFonts w:ascii="Times New Roman" w:eastAsia="Times New Roman" w:hAnsi="Times New Roman" w:cs="Times New Roman"/>
              </w:rPr>
              <w:lastRenderedPageBreak/>
              <w:t>trường</w:t>
            </w:r>
          </w:p>
        </w:tc>
        <w:tc>
          <w:tcPr>
            <w:tcW w:w="7866" w:type="dxa"/>
            <w:shd w:val="clear" w:color="auto" w:fill="auto"/>
            <w:hideMark/>
          </w:tcPr>
          <w:p w14:paraId="7E93BEAF"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lastRenderedPageBreak/>
              <w:t xml:space="preserve">Môn học cung cấp những hiểu biết cơ bản về môi trường, tài nguyên, phát triển và quá </w:t>
            </w:r>
            <w:r w:rsidRPr="0090004C">
              <w:rPr>
                <w:rFonts w:ascii="Times New Roman" w:eastAsia="Times New Roman" w:hAnsi="Times New Roman" w:cs="Times New Roman"/>
              </w:rPr>
              <w:lastRenderedPageBreak/>
              <w:t>trình Đánh giá tác động môi trường(ĐTM), vai trò của ĐTM đối với quá trình quy hoạch và ra quyết định cho phát triển bền vững.</w:t>
            </w:r>
          </w:p>
        </w:tc>
        <w:tc>
          <w:tcPr>
            <w:tcW w:w="522" w:type="dxa"/>
            <w:shd w:val="clear" w:color="auto" w:fill="auto"/>
            <w:hideMark/>
          </w:tcPr>
          <w:p w14:paraId="05073823"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2</w:t>
            </w:r>
          </w:p>
        </w:tc>
        <w:tc>
          <w:tcPr>
            <w:tcW w:w="896" w:type="dxa"/>
            <w:shd w:val="clear" w:color="auto" w:fill="auto"/>
            <w:noWrap/>
            <w:hideMark/>
          </w:tcPr>
          <w:p w14:paraId="0101543C"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04" w:type="dxa"/>
            <w:shd w:val="clear" w:color="auto" w:fill="auto"/>
            <w:hideMark/>
          </w:tcPr>
          <w:p w14:paraId="2B093A25"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w:t>
            </w:r>
            <w:r w:rsidRPr="0090004C">
              <w:rPr>
                <w:rFonts w:ascii="Times New Roman" w:eastAsia="Times New Roman" w:hAnsi="Times New Roman" w:cs="Times New Roman"/>
              </w:rPr>
              <w:lastRenderedPageBreak/>
              <w:t>thi: 80%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7DFFBDE9" w14:textId="77777777" w:rsidTr="00EC23B8">
        <w:trPr>
          <w:trHeight w:val="340"/>
        </w:trPr>
        <w:tc>
          <w:tcPr>
            <w:tcW w:w="510" w:type="dxa"/>
            <w:shd w:val="clear" w:color="auto" w:fill="auto"/>
            <w:noWrap/>
            <w:hideMark/>
          </w:tcPr>
          <w:p w14:paraId="097EFD3C"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4</w:t>
            </w:r>
          </w:p>
        </w:tc>
        <w:tc>
          <w:tcPr>
            <w:tcW w:w="2420" w:type="dxa"/>
            <w:shd w:val="clear" w:color="auto" w:fill="auto"/>
            <w:hideMark/>
          </w:tcPr>
          <w:p w14:paraId="67C58F4B"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thép</w:t>
            </w:r>
          </w:p>
        </w:tc>
        <w:tc>
          <w:tcPr>
            <w:tcW w:w="7866" w:type="dxa"/>
            <w:shd w:val="clear" w:color="auto" w:fill="auto"/>
            <w:hideMark/>
          </w:tcPr>
          <w:p w14:paraId="2117240D"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théptrong công trình xây dựng để thiết kế các cấu kiện cơ bản trong công trình xây dựng như dầm, cột, giàn</w:t>
            </w:r>
          </w:p>
        </w:tc>
        <w:tc>
          <w:tcPr>
            <w:tcW w:w="522" w:type="dxa"/>
            <w:shd w:val="clear" w:color="auto" w:fill="auto"/>
            <w:hideMark/>
          </w:tcPr>
          <w:p w14:paraId="0FCEC2D2"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0A149955"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04" w:type="dxa"/>
            <w:shd w:val="clear" w:color="auto" w:fill="auto"/>
            <w:hideMark/>
          </w:tcPr>
          <w:p w14:paraId="534AF758"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Viết</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43519446" w14:textId="77777777" w:rsidTr="00D73C26">
        <w:trPr>
          <w:trHeight w:val="131"/>
        </w:trPr>
        <w:tc>
          <w:tcPr>
            <w:tcW w:w="510" w:type="dxa"/>
            <w:shd w:val="clear" w:color="auto" w:fill="auto"/>
            <w:noWrap/>
            <w:hideMark/>
          </w:tcPr>
          <w:p w14:paraId="572596C5"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420" w:type="dxa"/>
            <w:shd w:val="clear" w:color="auto" w:fill="auto"/>
            <w:hideMark/>
          </w:tcPr>
          <w:p w14:paraId="5815D89C"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xây dựng I</w:t>
            </w:r>
          </w:p>
        </w:tc>
        <w:tc>
          <w:tcPr>
            <w:tcW w:w="7866" w:type="dxa"/>
            <w:shd w:val="clear" w:color="auto" w:fill="auto"/>
            <w:hideMark/>
          </w:tcPr>
          <w:p w14:paraId="5923B8BB"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522" w:type="dxa"/>
            <w:shd w:val="clear" w:color="auto" w:fill="auto"/>
            <w:hideMark/>
          </w:tcPr>
          <w:p w14:paraId="4A72B287"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2D37C1A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04" w:type="dxa"/>
            <w:shd w:val="clear" w:color="auto" w:fill="auto"/>
            <w:hideMark/>
          </w:tcPr>
          <w:p w14:paraId="4F0D10FD"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90004C" w:rsidRPr="0090004C" w14:paraId="3CF95690" w14:textId="77777777" w:rsidTr="00EC23B8">
        <w:trPr>
          <w:trHeight w:val="340"/>
        </w:trPr>
        <w:tc>
          <w:tcPr>
            <w:tcW w:w="510" w:type="dxa"/>
            <w:shd w:val="clear" w:color="auto" w:fill="auto"/>
            <w:hideMark/>
          </w:tcPr>
          <w:p w14:paraId="2BB21D85"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420" w:type="dxa"/>
            <w:shd w:val="clear" w:color="auto" w:fill="auto"/>
            <w:hideMark/>
          </w:tcPr>
          <w:p w14:paraId="6B2333DB"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bê tông cốt thép dân dụng</w:t>
            </w:r>
          </w:p>
        </w:tc>
        <w:tc>
          <w:tcPr>
            <w:tcW w:w="7866" w:type="dxa"/>
            <w:shd w:val="clear" w:color="auto" w:fill="auto"/>
            <w:hideMark/>
          </w:tcPr>
          <w:p w14:paraId="40894FC5"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Vận dụng kiến thức đã học trong môn học Kết cấu BTCT để thiết kế bản sàn BTCT toàn khối bao gồm: bản sàn, dầm phụ, dầm chính. Trên cơ sở mặt bằng sàn đã cho, sinh viên xác định chiều dày bản, tính toán tải trọng và nội lực, tính toán và bố trí cốt thép cho bản. Với dầm phụ, dầm chính: chọn kích thước, tính toán tải trọng và nội lực cho dầm (biểu đồ bao M và Q ); tính toán và bố trí cốt thép cho các tiết diện, vẽ biểu đồ vật liệu. Đồ án được thực hiện theo tiêu chuẩn mới nhất về KC bê tông cốt thép – 5574-2012 và dự thảo tiêu chuẩn – TCVN 5574-2017.</w:t>
            </w:r>
          </w:p>
        </w:tc>
        <w:tc>
          <w:tcPr>
            <w:tcW w:w="522" w:type="dxa"/>
            <w:shd w:val="clear" w:color="auto" w:fill="auto"/>
            <w:hideMark/>
          </w:tcPr>
          <w:p w14:paraId="6EC6121A"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96" w:type="dxa"/>
            <w:shd w:val="clear" w:color="auto" w:fill="auto"/>
            <w:noWrap/>
            <w:hideMark/>
          </w:tcPr>
          <w:p w14:paraId="3FB171F9"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04" w:type="dxa"/>
            <w:shd w:val="clear" w:color="auto" w:fill="auto"/>
            <w:hideMark/>
          </w:tcPr>
          <w:p w14:paraId="156E211F"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Vấn đáp</w:t>
            </w:r>
          </w:p>
        </w:tc>
      </w:tr>
      <w:tr w:rsidR="0090004C" w:rsidRPr="0090004C" w14:paraId="0592CAD9" w14:textId="77777777" w:rsidTr="00EC23B8">
        <w:trPr>
          <w:trHeight w:val="340"/>
        </w:trPr>
        <w:tc>
          <w:tcPr>
            <w:tcW w:w="510" w:type="dxa"/>
            <w:shd w:val="clear" w:color="auto" w:fill="auto"/>
            <w:hideMark/>
          </w:tcPr>
          <w:p w14:paraId="447AA3E9"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420" w:type="dxa"/>
            <w:shd w:val="clear" w:color="auto" w:fill="auto"/>
            <w:hideMark/>
          </w:tcPr>
          <w:p w14:paraId="2FEEF411"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bê tông ứng suất trước</w:t>
            </w:r>
          </w:p>
        </w:tc>
        <w:tc>
          <w:tcPr>
            <w:tcW w:w="7866" w:type="dxa"/>
            <w:shd w:val="clear" w:color="auto" w:fill="auto"/>
            <w:hideMark/>
          </w:tcPr>
          <w:p w14:paraId="7D160285"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cơ bản về thiết kế kết cấu bêtông ứng suất trước: nguyên lý ứng suất trước; vật liệu và sự làm việc của kết cấu bê tông ứng suất trước; phương pháp tính toán và cấu tạo bêtông ứng suất trước; thiết kế các cấu kiện cơ bản bêtông ứng suất trước.</w:t>
            </w:r>
          </w:p>
        </w:tc>
        <w:tc>
          <w:tcPr>
            <w:tcW w:w="522" w:type="dxa"/>
            <w:shd w:val="clear" w:color="auto" w:fill="auto"/>
            <w:hideMark/>
          </w:tcPr>
          <w:p w14:paraId="506B9A0F"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4B020119"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04" w:type="dxa"/>
            <w:shd w:val="clear" w:color="auto" w:fill="auto"/>
            <w:hideMark/>
          </w:tcPr>
          <w:p w14:paraId="26F0F925"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6C5BFE85" w14:textId="77777777" w:rsidTr="00EC23B8">
        <w:trPr>
          <w:trHeight w:val="340"/>
        </w:trPr>
        <w:tc>
          <w:tcPr>
            <w:tcW w:w="510" w:type="dxa"/>
            <w:shd w:val="clear" w:color="auto" w:fill="auto"/>
            <w:hideMark/>
          </w:tcPr>
          <w:p w14:paraId="6B7CA87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420" w:type="dxa"/>
            <w:shd w:val="clear" w:color="auto" w:fill="auto"/>
            <w:hideMark/>
          </w:tcPr>
          <w:p w14:paraId="2857E1EE"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nhà bê tông cốt thép</w:t>
            </w:r>
          </w:p>
        </w:tc>
        <w:tc>
          <w:tcPr>
            <w:tcW w:w="7866" w:type="dxa"/>
            <w:shd w:val="clear" w:color="auto" w:fill="auto"/>
            <w:hideMark/>
          </w:tcPr>
          <w:p w14:paraId="4E833550"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gồm 6 chương giới thiệu về khái niệm, nguyên lý thiết kế, phương pháp tính toán, tải trọng và cấu tạo các bộ phận của nhà bê tông cốt thép một tầng và nhiều tầng, thi công toàn khối và lắp ghép. Tính toán và cấu tạo các bộ phận kết cấu của nhà khung bê tông cốt thép.</w:t>
            </w:r>
          </w:p>
        </w:tc>
        <w:tc>
          <w:tcPr>
            <w:tcW w:w="522" w:type="dxa"/>
            <w:shd w:val="clear" w:color="auto" w:fill="auto"/>
            <w:hideMark/>
          </w:tcPr>
          <w:p w14:paraId="1AA10D57"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2F897CD3"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04" w:type="dxa"/>
            <w:shd w:val="clear" w:color="auto" w:fill="auto"/>
            <w:hideMark/>
          </w:tcPr>
          <w:p w14:paraId="488689A9"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7E12DD9A" w14:textId="77777777" w:rsidTr="00EC23B8">
        <w:trPr>
          <w:trHeight w:val="340"/>
        </w:trPr>
        <w:tc>
          <w:tcPr>
            <w:tcW w:w="510" w:type="dxa"/>
            <w:shd w:val="clear" w:color="auto" w:fill="auto"/>
            <w:hideMark/>
          </w:tcPr>
          <w:p w14:paraId="20402443"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420" w:type="dxa"/>
            <w:shd w:val="clear" w:color="auto" w:fill="auto"/>
            <w:hideMark/>
          </w:tcPr>
          <w:p w14:paraId="57BBE033"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kết cấu nhà bê tông cốt thép</w:t>
            </w:r>
          </w:p>
        </w:tc>
        <w:tc>
          <w:tcPr>
            <w:tcW w:w="7866" w:type="dxa"/>
            <w:shd w:val="clear" w:color="auto" w:fill="auto"/>
            <w:hideMark/>
          </w:tcPr>
          <w:p w14:paraId="5D94F7C4"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giới thiệu cho sinh viên về cấu tạo, các bộ phận nhà khung BTCT toàn khối (và/hoặc lắp ghép) hướng dẫn sinh viên trình tự thiết kế một khung ngang của nhà khung BTCT bao gồm: xác định hệ chịu lực của nhà khung toàn khối theo các số liệu đã cho, lập sơ đồ tính toán khung, xác định nội lực và tổ hợp nội lực, tính toán,  cấu tạo và thể hiện thép khung; Vận dụng các kiến thức của môn học kết cấu nhà bê tông cốt thép và dưới sự hướng dẫn của giáo viên, sinh viên làm đồ án theo số liệu được giao, trình bày và thể hiện các nội dung đã làm vào thuyết minh và bản vẽ để nộp bảo vệ. Đồ án được thực hiện theo tiêu chuẩn mới nhất về KC bê tông cốt thép – 5574-2012 và dự thảo tiêu chuẩn TCVN 5574-2017.</w:t>
            </w:r>
          </w:p>
        </w:tc>
        <w:tc>
          <w:tcPr>
            <w:tcW w:w="522" w:type="dxa"/>
            <w:shd w:val="clear" w:color="auto" w:fill="auto"/>
            <w:hideMark/>
          </w:tcPr>
          <w:p w14:paraId="36F201FB"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96" w:type="dxa"/>
            <w:shd w:val="clear" w:color="auto" w:fill="auto"/>
            <w:noWrap/>
            <w:hideMark/>
          </w:tcPr>
          <w:p w14:paraId="7D42C39C"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04" w:type="dxa"/>
            <w:shd w:val="clear" w:color="auto" w:fill="auto"/>
            <w:hideMark/>
          </w:tcPr>
          <w:p w14:paraId="0557382E"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Vấn đáp</w:t>
            </w:r>
          </w:p>
        </w:tc>
      </w:tr>
      <w:tr w:rsidR="0090004C" w:rsidRPr="0090004C" w14:paraId="2B39B23A" w14:textId="77777777" w:rsidTr="00EC23B8">
        <w:trPr>
          <w:trHeight w:val="340"/>
        </w:trPr>
        <w:tc>
          <w:tcPr>
            <w:tcW w:w="510" w:type="dxa"/>
            <w:shd w:val="clear" w:color="auto" w:fill="auto"/>
            <w:hideMark/>
          </w:tcPr>
          <w:p w14:paraId="34CC532F"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420" w:type="dxa"/>
            <w:shd w:val="clear" w:color="auto" w:fill="auto"/>
            <w:hideMark/>
          </w:tcPr>
          <w:p w14:paraId="1D9FFDD4"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sở thiết kế công trình dân dụng và công nghiệp</w:t>
            </w:r>
          </w:p>
        </w:tc>
        <w:tc>
          <w:tcPr>
            <w:tcW w:w="7866" w:type="dxa"/>
            <w:shd w:val="clear" w:color="auto" w:fill="auto"/>
            <w:hideMark/>
          </w:tcPr>
          <w:p w14:paraId="1DD979FF"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các cơ sở thiết kế kết cấu và nền móng công trình phù hợp với hệ thống quy chuẩn và tiêu chuẩn xây dựng của Việt Nam.</w:t>
            </w:r>
          </w:p>
        </w:tc>
        <w:tc>
          <w:tcPr>
            <w:tcW w:w="522" w:type="dxa"/>
            <w:shd w:val="clear" w:color="auto" w:fill="auto"/>
            <w:hideMark/>
          </w:tcPr>
          <w:p w14:paraId="3B29E62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516F610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04" w:type="dxa"/>
            <w:shd w:val="clear" w:color="auto" w:fill="auto"/>
            <w:hideMark/>
          </w:tcPr>
          <w:p w14:paraId="38EB055E"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20%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80%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7BF75395" w14:textId="77777777" w:rsidTr="00EC23B8">
        <w:trPr>
          <w:trHeight w:val="340"/>
        </w:trPr>
        <w:tc>
          <w:tcPr>
            <w:tcW w:w="510" w:type="dxa"/>
            <w:shd w:val="clear" w:color="auto" w:fill="auto"/>
            <w:hideMark/>
          </w:tcPr>
          <w:p w14:paraId="5F77350F"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lastRenderedPageBreak/>
              <w:t>11</w:t>
            </w:r>
          </w:p>
        </w:tc>
        <w:tc>
          <w:tcPr>
            <w:tcW w:w="2420" w:type="dxa"/>
            <w:shd w:val="clear" w:color="auto" w:fill="auto"/>
            <w:hideMark/>
          </w:tcPr>
          <w:p w14:paraId="7B3B600E"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nhà thép</w:t>
            </w:r>
          </w:p>
        </w:tc>
        <w:tc>
          <w:tcPr>
            <w:tcW w:w="7866" w:type="dxa"/>
            <w:shd w:val="clear" w:color="auto" w:fill="auto"/>
            <w:hideMark/>
          </w:tcPr>
          <w:p w14:paraId="2FE0F099"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kết cấu nhà thép đưa ra khái niệm, nguyên lý thiết kế, phương pháp tính toán, tải trọng tác dụng và các chi tiết liên kết các công trình nhà công nghiệp, nhà nhịp lớn và nhà nhiều tầng bằng thép. </w:t>
            </w:r>
          </w:p>
        </w:tc>
        <w:tc>
          <w:tcPr>
            <w:tcW w:w="522" w:type="dxa"/>
            <w:shd w:val="clear" w:color="auto" w:fill="auto"/>
            <w:hideMark/>
          </w:tcPr>
          <w:p w14:paraId="637AECA1"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7DD4CE87"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04" w:type="dxa"/>
            <w:shd w:val="clear" w:color="auto" w:fill="auto"/>
            <w:hideMark/>
          </w:tcPr>
          <w:p w14:paraId="6803FC6A"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20%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80%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5227001B" w14:textId="77777777" w:rsidTr="00EC23B8">
        <w:trPr>
          <w:trHeight w:val="340"/>
        </w:trPr>
        <w:tc>
          <w:tcPr>
            <w:tcW w:w="510" w:type="dxa"/>
            <w:shd w:val="clear" w:color="auto" w:fill="auto"/>
            <w:noWrap/>
            <w:hideMark/>
          </w:tcPr>
          <w:p w14:paraId="5A4E7C9B"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0286" w:type="dxa"/>
            <w:gridSpan w:val="2"/>
            <w:shd w:val="clear" w:color="auto" w:fill="auto"/>
            <w:hideMark/>
          </w:tcPr>
          <w:p w14:paraId="100F1B5B" w14:textId="77777777" w:rsidR="00E3760F" w:rsidRPr="0090004C" w:rsidRDefault="00E3760F" w:rsidP="00030166">
            <w:pPr>
              <w:spacing w:after="0" w:line="240" w:lineRule="auto"/>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tổng số 3tc tự chọn trong toàn chương trình, học kỳ 7 không yêu cầu bắt buộc phải tích lũy)</w:t>
            </w:r>
          </w:p>
        </w:tc>
        <w:tc>
          <w:tcPr>
            <w:tcW w:w="522" w:type="dxa"/>
            <w:shd w:val="clear" w:color="auto" w:fill="auto"/>
            <w:hideMark/>
          </w:tcPr>
          <w:p w14:paraId="2E992BC1" w14:textId="77777777" w:rsidR="00E3760F" w:rsidRPr="0090004C" w:rsidRDefault="00E3760F" w:rsidP="00030166">
            <w:pPr>
              <w:spacing w:after="0" w:line="240" w:lineRule="auto"/>
              <w:jc w:val="center"/>
              <w:rPr>
                <w:rFonts w:ascii="Times New Roman" w:eastAsia="Times New Roman" w:hAnsi="Times New Roman" w:cs="Times New Roman"/>
                <w:i/>
                <w:iCs/>
              </w:rPr>
            </w:pPr>
            <w:r w:rsidRPr="0090004C">
              <w:rPr>
                <w:rFonts w:ascii="Times New Roman" w:eastAsia="Times New Roman" w:hAnsi="Times New Roman" w:cs="Times New Roman"/>
                <w:i/>
                <w:iCs/>
              </w:rPr>
              <w:t> </w:t>
            </w:r>
          </w:p>
        </w:tc>
        <w:tc>
          <w:tcPr>
            <w:tcW w:w="896" w:type="dxa"/>
            <w:shd w:val="clear" w:color="auto" w:fill="auto"/>
            <w:noWrap/>
            <w:hideMark/>
          </w:tcPr>
          <w:p w14:paraId="45305FB5"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2804" w:type="dxa"/>
            <w:shd w:val="clear" w:color="auto" w:fill="auto"/>
            <w:noWrap/>
            <w:hideMark/>
          </w:tcPr>
          <w:p w14:paraId="6BD47F5D"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90004C" w:rsidRPr="0090004C" w14:paraId="412A3690" w14:textId="77777777" w:rsidTr="00EC23B8">
        <w:trPr>
          <w:trHeight w:val="340"/>
        </w:trPr>
        <w:tc>
          <w:tcPr>
            <w:tcW w:w="510" w:type="dxa"/>
            <w:shd w:val="clear" w:color="auto" w:fill="auto"/>
            <w:hideMark/>
          </w:tcPr>
          <w:p w14:paraId="3D3BE63F"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12</w:t>
            </w:r>
          </w:p>
        </w:tc>
        <w:tc>
          <w:tcPr>
            <w:tcW w:w="2420" w:type="dxa"/>
            <w:shd w:val="clear" w:color="auto" w:fill="auto"/>
            <w:hideMark/>
          </w:tcPr>
          <w:p w14:paraId="3DFCE1F1" w14:textId="77777777" w:rsidR="00E3760F" w:rsidRPr="0090004C" w:rsidRDefault="00E3760F"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Kết cấu gạch đá, kết cấu gỗ</w:t>
            </w:r>
          </w:p>
        </w:tc>
        <w:tc>
          <w:tcPr>
            <w:tcW w:w="7866" w:type="dxa"/>
            <w:shd w:val="clear" w:color="auto" w:fill="auto"/>
            <w:hideMark/>
          </w:tcPr>
          <w:p w14:paraId="2974B956"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Môn học cung cấp những kiến thức tổng quan về kết cấu gạch đá, kết cấu gỗ trong xây dựng cơ bản để thiết kế các cấu kiện cơ bản trong công trình xây dựng</w:t>
            </w:r>
          </w:p>
        </w:tc>
        <w:tc>
          <w:tcPr>
            <w:tcW w:w="522" w:type="dxa"/>
            <w:shd w:val="clear" w:color="auto" w:fill="auto"/>
            <w:hideMark/>
          </w:tcPr>
          <w:p w14:paraId="7DF6E976"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0467502D"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7</w:t>
            </w:r>
          </w:p>
        </w:tc>
        <w:tc>
          <w:tcPr>
            <w:tcW w:w="2804" w:type="dxa"/>
            <w:shd w:val="clear" w:color="auto" w:fill="auto"/>
            <w:hideMark/>
          </w:tcPr>
          <w:p w14:paraId="0A7B8F04"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Điểm quá trình: 30%</w:t>
            </w:r>
            <w:r w:rsidRPr="0090004C">
              <w:rPr>
                <w:rFonts w:ascii="Times New Roman" w:eastAsia="Times New Roman" w:hAnsi="Times New Roman" w:cs="Times New Roman"/>
                <w:iCs/>
              </w:rPr>
              <w:br/>
              <w:t>- Điểm thi: 70%</w:t>
            </w:r>
            <w:r w:rsidRPr="0090004C">
              <w:rPr>
                <w:rFonts w:ascii="Times New Roman" w:eastAsia="Times New Roman" w:hAnsi="Times New Roman" w:cs="Times New Roman"/>
                <w:iCs/>
              </w:rPr>
              <w:br/>
              <w:t>- Hình thức thi: Viết</w:t>
            </w:r>
            <w:r w:rsidRPr="0090004C">
              <w:rPr>
                <w:rFonts w:ascii="Times New Roman" w:eastAsia="Times New Roman" w:hAnsi="Times New Roman" w:cs="Times New Roman"/>
                <w:iCs/>
              </w:rPr>
              <w:br/>
              <w:t>- Thời gian thi: 90 phút</w:t>
            </w:r>
          </w:p>
        </w:tc>
      </w:tr>
      <w:tr w:rsidR="0090004C" w:rsidRPr="0090004C" w14:paraId="2A7A6E8B" w14:textId="77777777" w:rsidTr="00EC23B8">
        <w:trPr>
          <w:trHeight w:val="340"/>
        </w:trPr>
        <w:tc>
          <w:tcPr>
            <w:tcW w:w="510" w:type="dxa"/>
            <w:shd w:val="clear" w:color="auto" w:fill="auto"/>
            <w:hideMark/>
          </w:tcPr>
          <w:p w14:paraId="0B7C0F4D"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13</w:t>
            </w:r>
          </w:p>
        </w:tc>
        <w:tc>
          <w:tcPr>
            <w:tcW w:w="2420" w:type="dxa"/>
            <w:shd w:val="clear" w:color="auto" w:fill="auto"/>
            <w:hideMark/>
          </w:tcPr>
          <w:p w14:paraId="3163C069" w14:textId="77777777" w:rsidR="00E3760F" w:rsidRPr="0090004C" w:rsidRDefault="00E3760F"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Máy xây dựng</w:t>
            </w:r>
          </w:p>
        </w:tc>
        <w:tc>
          <w:tcPr>
            <w:tcW w:w="7866" w:type="dxa"/>
            <w:shd w:val="clear" w:color="auto" w:fill="auto"/>
            <w:hideMark/>
          </w:tcPr>
          <w:p w14:paraId="5AD941E7"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Cung cấp các kiến thức cơ bản nhất về máy, chi tiết máy, các bộ phận cơ bản cấu thành các máy xây dựng.</w:t>
            </w:r>
            <w:r w:rsidRPr="0090004C">
              <w:rPr>
                <w:rFonts w:ascii="Times New Roman" w:eastAsia="Times New Roman" w:hAnsi="Times New Roman" w:cs="Times New Roman"/>
                <w:iCs/>
              </w:rPr>
              <w:br/>
              <w:t>Nghiên cứu từng chủng loại Máy xây dựngmà cấu tạo và nguyên lý hoạt động của nó thực hiện từng chức năng công việc cụ thể trong công tác xây dựng công trình: công tác làm đất, vận chuyển, sản xuất vật liệu xây dựng và phạm vi sử dụng và quản lí thiết bị xây dựng</w:t>
            </w:r>
          </w:p>
        </w:tc>
        <w:tc>
          <w:tcPr>
            <w:tcW w:w="522" w:type="dxa"/>
            <w:shd w:val="clear" w:color="auto" w:fill="auto"/>
            <w:hideMark/>
          </w:tcPr>
          <w:p w14:paraId="5BC218E0"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w:t>
            </w:r>
          </w:p>
        </w:tc>
        <w:tc>
          <w:tcPr>
            <w:tcW w:w="896" w:type="dxa"/>
            <w:shd w:val="clear" w:color="auto" w:fill="auto"/>
            <w:noWrap/>
            <w:hideMark/>
          </w:tcPr>
          <w:p w14:paraId="40414109"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7</w:t>
            </w:r>
          </w:p>
        </w:tc>
        <w:tc>
          <w:tcPr>
            <w:tcW w:w="2804" w:type="dxa"/>
            <w:shd w:val="clear" w:color="auto" w:fill="auto"/>
            <w:hideMark/>
          </w:tcPr>
          <w:p w14:paraId="2268D32F"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Điểm quá trình: 30%</w:t>
            </w:r>
            <w:r w:rsidRPr="0090004C">
              <w:rPr>
                <w:rFonts w:ascii="Times New Roman" w:eastAsia="Times New Roman" w:hAnsi="Times New Roman" w:cs="Times New Roman"/>
                <w:iCs/>
              </w:rPr>
              <w:br/>
              <w:t>- Điểm thi: 70%</w:t>
            </w:r>
            <w:r w:rsidRPr="0090004C">
              <w:rPr>
                <w:rFonts w:ascii="Times New Roman" w:eastAsia="Times New Roman" w:hAnsi="Times New Roman" w:cs="Times New Roman"/>
                <w:iCs/>
              </w:rPr>
              <w:br/>
              <w:t>- Hình thức thi: Tự luận</w:t>
            </w:r>
            <w:r w:rsidRPr="0090004C">
              <w:rPr>
                <w:rFonts w:ascii="Times New Roman" w:eastAsia="Times New Roman" w:hAnsi="Times New Roman" w:cs="Times New Roman"/>
                <w:iCs/>
              </w:rPr>
              <w:br/>
              <w:t>- Thời gian thi: 90 phút</w:t>
            </w:r>
          </w:p>
        </w:tc>
      </w:tr>
      <w:tr w:rsidR="0090004C" w:rsidRPr="0090004C" w14:paraId="262A13BF" w14:textId="77777777" w:rsidTr="00EC23B8">
        <w:trPr>
          <w:trHeight w:val="340"/>
        </w:trPr>
        <w:tc>
          <w:tcPr>
            <w:tcW w:w="510" w:type="dxa"/>
            <w:shd w:val="clear" w:color="auto" w:fill="auto"/>
            <w:hideMark/>
          </w:tcPr>
          <w:p w14:paraId="35EF9460"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14</w:t>
            </w:r>
          </w:p>
        </w:tc>
        <w:tc>
          <w:tcPr>
            <w:tcW w:w="2420" w:type="dxa"/>
            <w:shd w:val="clear" w:color="auto" w:fill="auto"/>
            <w:hideMark/>
          </w:tcPr>
          <w:p w14:paraId="431C0476" w14:textId="77777777" w:rsidR="00E3760F" w:rsidRPr="0090004C" w:rsidRDefault="00E3760F"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Nhiệt động học</w:t>
            </w:r>
          </w:p>
        </w:tc>
        <w:tc>
          <w:tcPr>
            <w:tcW w:w="7866" w:type="dxa"/>
            <w:shd w:val="clear" w:color="auto" w:fill="auto"/>
            <w:hideMark/>
          </w:tcPr>
          <w:p w14:paraId="24E3F7B0" w14:textId="77777777" w:rsidR="00E3760F" w:rsidRPr="0090004C" w:rsidRDefault="00E3760F"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 xml:space="preserve">Sau môn học xong môn nay sinh viên phải nắm được những kiến thức cơ bản về môi chất và các quá trình nhiệt động của khí và hơi; Sinh viên phải hiểu được các định luật nhiệt động và các chu trình nhiệt động và những ứng dụng của chúng trong kỹ thuật; </w:t>
            </w:r>
          </w:p>
        </w:tc>
        <w:tc>
          <w:tcPr>
            <w:tcW w:w="522" w:type="dxa"/>
            <w:shd w:val="clear" w:color="auto" w:fill="auto"/>
            <w:hideMark/>
          </w:tcPr>
          <w:p w14:paraId="58A1E617"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w:t>
            </w:r>
          </w:p>
        </w:tc>
        <w:tc>
          <w:tcPr>
            <w:tcW w:w="896" w:type="dxa"/>
            <w:shd w:val="clear" w:color="auto" w:fill="auto"/>
            <w:noWrap/>
            <w:hideMark/>
          </w:tcPr>
          <w:p w14:paraId="5604E150"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7</w:t>
            </w:r>
          </w:p>
        </w:tc>
        <w:tc>
          <w:tcPr>
            <w:tcW w:w="2804" w:type="dxa"/>
            <w:shd w:val="clear" w:color="auto" w:fill="auto"/>
            <w:hideMark/>
          </w:tcPr>
          <w:p w14:paraId="1444958E"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Điểm quá trình: 30%</w:t>
            </w:r>
            <w:r w:rsidR="00D73C26"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Điểm thi: 70%</w:t>
            </w:r>
            <w:r w:rsidR="00D73C26"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Hình thức thi: Tự luận</w:t>
            </w:r>
            <w:r w:rsidR="00D73C26"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Thời gian thi: 90 phút</w:t>
            </w:r>
          </w:p>
        </w:tc>
      </w:tr>
      <w:tr w:rsidR="0090004C" w:rsidRPr="0090004C" w14:paraId="06417042" w14:textId="77777777" w:rsidTr="00EC23B8">
        <w:trPr>
          <w:trHeight w:val="340"/>
        </w:trPr>
        <w:tc>
          <w:tcPr>
            <w:tcW w:w="510" w:type="dxa"/>
            <w:shd w:val="clear" w:color="auto" w:fill="auto"/>
            <w:hideMark/>
          </w:tcPr>
          <w:p w14:paraId="374451D7"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15</w:t>
            </w:r>
          </w:p>
        </w:tc>
        <w:tc>
          <w:tcPr>
            <w:tcW w:w="2420" w:type="dxa"/>
            <w:shd w:val="clear" w:color="auto" w:fill="auto"/>
            <w:hideMark/>
          </w:tcPr>
          <w:p w14:paraId="53047B92"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Giới thiệu và cơ sở thiết kế công trình thủy</w:t>
            </w:r>
          </w:p>
        </w:tc>
        <w:tc>
          <w:tcPr>
            <w:tcW w:w="7866" w:type="dxa"/>
            <w:shd w:val="clear" w:color="auto" w:fill="auto"/>
            <w:hideMark/>
          </w:tcPr>
          <w:p w14:paraId="6E058167"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xml:space="preserve">- Hiểu được khái niệm, tầm quan trọng của ngành thủy lợi và công trình thủy; phân loại và điều kiện làm việc của công trình thủy; </w:t>
            </w:r>
            <w:r w:rsidRPr="0090004C">
              <w:rPr>
                <w:rFonts w:ascii="Times New Roman" w:eastAsia="Times New Roman" w:hAnsi="Times New Roman" w:cs="Times New Roman"/>
                <w:iCs/>
              </w:rPr>
              <w:br/>
              <w:t xml:space="preserve">- Nắm được cơ sở để thực hiện các tính toán cơ bản trong thiết kế công trình thủy: tính toán thấm, tải trọng và tác động, ổn định và độ bền của công trình; </w:t>
            </w:r>
            <w:r w:rsidRPr="0090004C">
              <w:rPr>
                <w:rFonts w:ascii="Times New Roman" w:eastAsia="Times New Roman" w:hAnsi="Times New Roman" w:cs="Times New Roman"/>
                <w:iCs/>
              </w:rPr>
              <w:br/>
              <w:t>- Nắm được các nội dung cơ bản của nhiệm vụ khảo sát, thiết kế, quản lý vận hành và nghiên cứu công trình thủy .</w:t>
            </w:r>
          </w:p>
        </w:tc>
        <w:tc>
          <w:tcPr>
            <w:tcW w:w="522" w:type="dxa"/>
            <w:shd w:val="clear" w:color="auto" w:fill="auto"/>
            <w:hideMark/>
          </w:tcPr>
          <w:p w14:paraId="644245CD"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5D7CAD33"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7</w:t>
            </w:r>
          </w:p>
        </w:tc>
        <w:tc>
          <w:tcPr>
            <w:tcW w:w="2804" w:type="dxa"/>
            <w:shd w:val="clear" w:color="auto" w:fill="auto"/>
            <w:hideMark/>
          </w:tcPr>
          <w:p w14:paraId="130D74AB"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Điểm quá trình: 30%</w:t>
            </w:r>
            <w:r w:rsidRPr="0090004C">
              <w:rPr>
                <w:rFonts w:ascii="Times New Roman" w:eastAsia="Times New Roman" w:hAnsi="Times New Roman" w:cs="Times New Roman"/>
                <w:iCs/>
              </w:rPr>
              <w:br/>
              <w:t>- Điểm thi: 70%</w:t>
            </w:r>
            <w:r w:rsidRPr="0090004C">
              <w:rPr>
                <w:rFonts w:ascii="Times New Roman" w:eastAsia="Times New Roman" w:hAnsi="Times New Roman" w:cs="Times New Roman"/>
                <w:iCs/>
              </w:rPr>
              <w:br/>
              <w:t>- Hình thức thi: Tự luận</w:t>
            </w:r>
            <w:r w:rsidRPr="0090004C">
              <w:rPr>
                <w:rFonts w:ascii="Times New Roman" w:eastAsia="Times New Roman" w:hAnsi="Times New Roman" w:cs="Times New Roman"/>
                <w:iCs/>
              </w:rPr>
              <w:br/>
              <w:t>- Thời gian thi: 90 phút</w:t>
            </w:r>
          </w:p>
        </w:tc>
      </w:tr>
      <w:tr w:rsidR="0090004C" w:rsidRPr="0090004C" w14:paraId="22B7017F" w14:textId="77777777" w:rsidTr="00EC23B8">
        <w:trPr>
          <w:trHeight w:val="340"/>
        </w:trPr>
        <w:tc>
          <w:tcPr>
            <w:tcW w:w="510" w:type="dxa"/>
            <w:shd w:val="clear" w:color="auto" w:fill="auto"/>
            <w:hideMark/>
          </w:tcPr>
          <w:p w14:paraId="177C46EE"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16</w:t>
            </w:r>
          </w:p>
        </w:tc>
        <w:tc>
          <w:tcPr>
            <w:tcW w:w="2420" w:type="dxa"/>
            <w:shd w:val="clear" w:color="auto" w:fill="auto"/>
            <w:hideMark/>
          </w:tcPr>
          <w:p w14:paraId="15B9DFB8" w14:textId="77777777" w:rsidR="00E3760F" w:rsidRPr="0090004C" w:rsidRDefault="00E3760F"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Thiết kế cầu bê tông cốt thép I</w:t>
            </w:r>
          </w:p>
        </w:tc>
        <w:tc>
          <w:tcPr>
            <w:tcW w:w="7866" w:type="dxa"/>
            <w:shd w:val="clear" w:color="auto" w:fill="auto"/>
            <w:hideMark/>
          </w:tcPr>
          <w:p w14:paraId="16C865B8"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Các kiến thức về vật liệu của cầu bê tông cốt thép.</w:t>
            </w:r>
            <w:r w:rsidRPr="0090004C">
              <w:rPr>
                <w:rFonts w:ascii="Times New Roman" w:eastAsia="Times New Roman" w:hAnsi="Times New Roman" w:cs="Times New Roman"/>
                <w:iCs/>
              </w:rPr>
              <w:br/>
              <w:t>- Phân loại cầu bê tông cốt thép.</w:t>
            </w:r>
            <w:r w:rsidRPr="0090004C">
              <w:rPr>
                <w:rFonts w:ascii="Times New Roman" w:eastAsia="Times New Roman" w:hAnsi="Times New Roman" w:cs="Times New Roman"/>
                <w:iCs/>
              </w:rPr>
              <w:br/>
              <w:t>- Cấu tạo và kích thước cơ bản các bộ phận của kết cấu nhịp cầu bản, cầu dầm đơn giản dưới tác dụng của các loại tải trọng.</w:t>
            </w:r>
            <w:r w:rsidRPr="0090004C">
              <w:rPr>
                <w:rFonts w:ascii="Times New Roman" w:eastAsia="Times New Roman" w:hAnsi="Times New Roman" w:cs="Times New Roman"/>
                <w:iCs/>
              </w:rPr>
              <w:br/>
              <w:t>- Kiến thức cơ bản về thiết kế tính toán cầu BTCT theo tiêu chuẩn TCN 272-05</w:t>
            </w:r>
            <w:r w:rsidRPr="0090004C">
              <w:rPr>
                <w:rFonts w:ascii="Times New Roman" w:eastAsia="Times New Roman" w:hAnsi="Times New Roman" w:cs="Times New Roman"/>
                <w:iCs/>
              </w:rPr>
              <w:br/>
              <w:t>- Công nghệ thi công cầu BTCT nhịp giản đơn: Yêu cầu về lựa chọn phương pháp thi công, nguyên lý thiết kế tính toán một số thiết bị, phương tiện thi công</w:t>
            </w:r>
            <w:r w:rsidRPr="0090004C">
              <w:rPr>
                <w:rFonts w:ascii="Times New Roman" w:eastAsia="Times New Roman" w:hAnsi="Times New Roman" w:cs="Times New Roman"/>
                <w:iCs/>
              </w:rPr>
              <w:br/>
              <w:t>- Trong quá trình học, sinh viên phải làm một đồ án môn học bao gồm thiết kế kỹ thuật kết cấu nhịp một phương án cầu hoàn chỉnh. Bao gồm tính toán nội lực, bố trí cốt thép và kiểm tra theo các trạng thái giới hạn dầm bê tông cốt thép nhịp đơn giản đổ tại chỗ hoặc lắp ghép.</w:t>
            </w:r>
            <w:r w:rsidRPr="0090004C">
              <w:rPr>
                <w:rFonts w:ascii="Times New Roman" w:eastAsia="Times New Roman" w:hAnsi="Times New Roman" w:cs="Times New Roman"/>
                <w:iCs/>
              </w:rPr>
              <w:br/>
              <w:t>- Đây là một môn học quan trọng và bắt buộc đối với sinh viên hệ kỹ sư Cầu đường chuyên ngành đường và chuyên ngành cầu.</w:t>
            </w:r>
          </w:p>
        </w:tc>
        <w:tc>
          <w:tcPr>
            <w:tcW w:w="522" w:type="dxa"/>
            <w:shd w:val="clear" w:color="auto" w:fill="auto"/>
            <w:hideMark/>
          </w:tcPr>
          <w:p w14:paraId="20F30F73"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27A46CD2"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7</w:t>
            </w:r>
          </w:p>
        </w:tc>
        <w:tc>
          <w:tcPr>
            <w:tcW w:w="2804" w:type="dxa"/>
            <w:shd w:val="clear" w:color="auto" w:fill="auto"/>
            <w:hideMark/>
          </w:tcPr>
          <w:p w14:paraId="69EF770C"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Điểm quá trình: 30%</w:t>
            </w:r>
            <w:r w:rsidRPr="0090004C">
              <w:rPr>
                <w:rFonts w:ascii="Times New Roman" w:eastAsia="Times New Roman" w:hAnsi="Times New Roman" w:cs="Times New Roman"/>
                <w:iCs/>
              </w:rPr>
              <w:br/>
              <w:t>- Điểm thi: 70%</w:t>
            </w:r>
            <w:r w:rsidRPr="0090004C">
              <w:rPr>
                <w:rFonts w:ascii="Times New Roman" w:eastAsia="Times New Roman" w:hAnsi="Times New Roman" w:cs="Times New Roman"/>
                <w:iCs/>
              </w:rPr>
              <w:br/>
              <w:t>- Hình thức thi: viết</w:t>
            </w:r>
            <w:r w:rsidRPr="0090004C">
              <w:rPr>
                <w:rFonts w:ascii="Times New Roman" w:eastAsia="Times New Roman" w:hAnsi="Times New Roman" w:cs="Times New Roman"/>
                <w:iCs/>
              </w:rPr>
              <w:br/>
              <w:t>- Thời gian thi: 90 phút</w:t>
            </w:r>
          </w:p>
        </w:tc>
      </w:tr>
      <w:tr w:rsidR="0090004C" w:rsidRPr="0090004C" w14:paraId="22E0593B" w14:textId="77777777" w:rsidTr="00EC23B8">
        <w:trPr>
          <w:trHeight w:val="340"/>
        </w:trPr>
        <w:tc>
          <w:tcPr>
            <w:tcW w:w="510" w:type="dxa"/>
            <w:shd w:val="clear" w:color="auto" w:fill="auto"/>
            <w:hideMark/>
          </w:tcPr>
          <w:p w14:paraId="61C11B75"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lastRenderedPageBreak/>
              <w:t>17</w:t>
            </w:r>
          </w:p>
        </w:tc>
        <w:tc>
          <w:tcPr>
            <w:tcW w:w="2420" w:type="dxa"/>
            <w:shd w:val="clear" w:color="auto" w:fill="auto"/>
            <w:hideMark/>
          </w:tcPr>
          <w:p w14:paraId="48474BCB" w14:textId="77777777" w:rsidR="00E3760F" w:rsidRPr="0090004C" w:rsidRDefault="00E3760F"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Thiết kế cầu thép I</w:t>
            </w:r>
          </w:p>
        </w:tc>
        <w:tc>
          <w:tcPr>
            <w:tcW w:w="7866" w:type="dxa"/>
            <w:shd w:val="clear" w:color="auto" w:fill="auto"/>
            <w:hideMark/>
          </w:tcPr>
          <w:p w14:paraId="723380FC" w14:textId="77777777" w:rsidR="00E3760F" w:rsidRPr="0090004C" w:rsidRDefault="00E3760F"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 xml:space="preserve"> Môn học Cầu thép 1 cung cấp cho sinh viên Các kiến thức cơ bản về cầu thép, bao gồm: đặc điểm và phạm vi ứng dụng của các sơ đồ cầu thép, vật liệu để làm cầu thép, cấu tạo, kích thước cơ bản của cầu dầm thép và cầu dầm thép bê tông liên hợp, nguyên tắc tính toán thiết kế cầu dầm thép theo tiêu chuẩn thiết kế cầu, công nghệ chế tạo lao lắp cầu dầm thép. Cùng với môn học này, sinh viên phải hoàn thành một đồ án môn học về tính toán thiết kế kết cấu nhịp cầu thép .</w:t>
            </w:r>
          </w:p>
        </w:tc>
        <w:tc>
          <w:tcPr>
            <w:tcW w:w="522" w:type="dxa"/>
            <w:shd w:val="clear" w:color="auto" w:fill="auto"/>
            <w:hideMark/>
          </w:tcPr>
          <w:p w14:paraId="3CE8465F"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35E08A0C"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7</w:t>
            </w:r>
          </w:p>
        </w:tc>
        <w:tc>
          <w:tcPr>
            <w:tcW w:w="2804" w:type="dxa"/>
            <w:shd w:val="clear" w:color="auto" w:fill="auto"/>
            <w:hideMark/>
          </w:tcPr>
          <w:p w14:paraId="021CB88B"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Điểm quá trình: 30%</w:t>
            </w:r>
            <w:r w:rsidRPr="0090004C">
              <w:rPr>
                <w:rFonts w:ascii="Times New Roman" w:eastAsia="Times New Roman" w:hAnsi="Times New Roman" w:cs="Times New Roman"/>
                <w:iCs/>
              </w:rPr>
              <w:br/>
              <w:t>- Điểm thi: 70%</w:t>
            </w:r>
            <w:r w:rsidRPr="0090004C">
              <w:rPr>
                <w:rFonts w:ascii="Times New Roman" w:eastAsia="Times New Roman" w:hAnsi="Times New Roman" w:cs="Times New Roman"/>
                <w:iCs/>
              </w:rPr>
              <w:br/>
              <w:t>- Hình thức thi: viết</w:t>
            </w:r>
            <w:r w:rsidRPr="0090004C">
              <w:rPr>
                <w:rFonts w:ascii="Times New Roman" w:eastAsia="Times New Roman" w:hAnsi="Times New Roman" w:cs="Times New Roman"/>
                <w:iCs/>
              </w:rPr>
              <w:br/>
              <w:t>- Thời gian thi: 90 phút</w:t>
            </w:r>
          </w:p>
        </w:tc>
      </w:tr>
      <w:tr w:rsidR="0090004C" w:rsidRPr="0090004C" w14:paraId="40955508" w14:textId="77777777" w:rsidTr="00D73C26">
        <w:trPr>
          <w:trHeight w:val="131"/>
        </w:trPr>
        <w:tc>
          <w:tcPr>
            <w:tcW w:w="510" w:type="dxa"/>
            <w:shd w:val="clear" w:color="auto" w:fill="auto"/>
            <w:hideMark/>
          </w:tcPr>
          <w:p w14:paraId="13CBF0C6"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18</w:t>
            </w:r>
          </w:p>
        </w:tc>
        <w:tc>
          <w:tcPr>
            <w:tcW w:w="2420" w:type="dxa"/>
            <w:shd w:val="clear" w:color="auto" w:fill="auto"/>
            <w:hideMark/>
          </w:tcPr>
          <w:p w14:paraId="11E09939"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xml:space="preserve">Công nghệ xử lý nền móng </w:t>
            </w:r>
          </w:p>
        </w:tc>
        <w:tc>
          <w:tcPr>
            <w:tcW w:w="7866" w:type="dxa"/>
            <w:shd w:val="clear" w:color="auto" w:fill="auto"/>
            <w:hideMark/>
          </w:tcPr>
          <w:p w14:paraId="7062E982" w14:textId="77777777" w:rsidR="00E3760F" w:rsidRPr="0090004C" w:rsidRDefault="00E3760F"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Môn học cung cấp cho sinh viên những kiến thức cơ bản về các phương pháp xử lý nền móng, những nguyên tắc chung và thực tế; các công nghệ xử lý nền đất mềm yếu, xử lý nền thấm và xử lý nền đá; các phần mềm tính toán xử lý nền móng.</w:t>
            </w:r>
          </w:p>
        </w:tc>
        <w:tc>
          <w:tcPr>
            <w:tcW w:w="522" w:type="dxa"/>
            <w:shd w:val="clear" w:color="auto" w:fill="auto"/>
            <w:hideMark/>
          </w:tcPr>
          <w:p w14:paraId="1DA51D36"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625E5331"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7</w:t>
            </w:r>
          </w:p>
        </w:tc>
        <w:tc>
          <w:tcPr>
            <w:tcW w:w="2804" w:type="dxa"/>
            <w:shd w:val="clear" w:color="auto" w:fill="auto"/>
            <w:hideMark/>
          </w:tcPr>
          <w:p w14:paraId="57AA6FF1"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Điểm quá trình: 20%</w:t>
            </w:r>
            <w:r w:rsidR="00D73C26"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Điểm thi: 80%</w:t>
            </w:r>
            <w:r w:rsidR="00D73C26"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Hình thức thi: Tự luận</w:t>
            </w:r>
            <w:r w:rsidR="00D73C26"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Thời gian thi: 60 phút</w:t>
            </w:r>
          </w:p>
        </w:tc>
      </w:tr>
      <w:tr w:rsidR="0090004C" w:rsidRPr="0090004C" w14:paraId="10D60EB1" w14:textId="77777777" w:rsidTr="00EC23B8">
        <w:trPr>
          <w:trHeight w:val="340"/>
        </w:trPr>
        <w:tc>
          <w:tcPr>
            <w:tcW w:w="510" w:type="dxa"/>
            <w:shd w:val="clear" w:color="auto" w:fill="auto"/>
            <w:noWrap/>
            <w:hideMark/>
          </w:tcPr>
          <w:p w14:paraId="3BEBDDA3"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420" w:type="dxa"/>
            <w:shd w:val="clear" w:color="auto" w:fill="auto"/>
            <w:hideMark/>
          </w:tcPr>
          <w:p w14:paraId="62A285DD"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công 1</w:t>
            </w:r>
          </w:p>
        </w:tc>
        <w:tc>
          <w:tcPr>
            <w:tcW w:w="7866" w:type="dxa"/>
            <w:shd w:val="clear" w:color="auto" w:fill="auto"/>
            <w:hideMark/>
          </w:tcPr>
          <w:p w14:paraId="0FF64C59"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kỹ thuật và tổ chức thi công xây dựng công trình bao gồm Kỹ thuật thi công xử lý  nền, công nghệ thi công đất, công nghệ thi công bê tông, công tác tổ chức thi công xây dựng công trình.</w:t>
            </w:r>
          </w:p>
        </w:tc>
        <w:tc>
          <w:tcPr>
            <w:tcW w:w="522" w:type="dxa"/>
            <w:shd w:val="clear" w:color="auto" w:fill="auto"/>
            <w:hideMark/>
          </w:tcPr>
          <w:p w14:paraId="76DBBCBC"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66E4604C"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04" w:type="dxa"/>
            <w:shd w:val="clear" w:color="auto" w:fill="auto"/>
            <w:hideMark/>
          </w:tcPr>
          <w:p w14:paraId="624F21F1"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80%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60 phút</w:t>
            </w:r>
          </w:p>
        </w:tc>
      </w:tr>
      <w:tr w:rsidR="0090004C" w:rsidRPr="0090004C" w14:paraId="173598A1" w14:textId="77777777" w:rsidTr="00EC23B8">
        <w:trPr>
          <w:trHeight w:val="340"/>
        </w:trPr>
        <w:tc>
          <w:tcPr>
            <w:tcW w:w="510" w:type="dxa"/>
            <w:shd w:val="clear" w:color="auto" w:fill="auto"/>
            <w:hideMark/>
          </w:tcPr>
          <w:p w14:paraId="7EFE649A"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420" w:type="dxa"/>
            <w:shd w:val="clear" w:color="auto" w:fill="auto"/>
            <w:hideMark/>
          </w:tcPr>
          <w:p w14:paraId="00667304"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Đồ án kết cấu nhà thép</w:t>
            </w:r>
          </w:p>
        </w:tc>
        <w:tc>
          <w:tcPr>
            <w:tcW w:w="7866" w:type="dxa"/>
            <w:shd w:val="clear" w:color="auto" w:fill="auto"/>
            <w:hideMark/>
          </w:tcPr>
          <w:p w14:paraId="755718B9"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yêu cầu mỗi sinh viên thiết kế các bộ phận chịu lực chính của một nhà công nghiệp bằng thép. Bao gồm các bước: Bố trí mặt bằng kết cấu, hệ giằng, phương án kết cấu khung chịu lực; Chọn kích thước cấu kiện; Tính toán tải trọng tác dụng lên công trình; Lập sơ đồ tính toán; Tính toán nội lực các cấu kiện; Thiết kế các cấu kiện và chi tiết liên kết; Thể hiện trên bản vẽ A1.</w:t>
            </w:r>
          </w:p>
        </w:tc>
        <w:tc>
          <w:tcPr>
            <w:tcW w:w="522" w:type="dxa"/>
            <w:shd w:val="clear" w:color="auto" w:fill="auto"/>
            <w:hideMark/>
          </w:tcPr>
          <w:p w14:paraId="295C5ADC"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96" w:type="dxa"/>
            <w:shd w:val="clear" w:color="auto" w:fill="auto"/>
            <w:noWrap/>
            <w:hideMark/>
          </w:tcPr>
          <w:p w14:paraId="57167021"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04" w:type="dxa"/>
            <w:shd w:val="clear" w:color="auto" w:fill="auto"/>
            <w:hideMark/>
          </w:tcPr>
          <w:p w14:paraId="12D88366"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Vấn đáp</w:t>
            </w:r>
          </w:p>
        </w:tc>
      </w:tr>
      <w:tr w:rsidR="0090004C" w:rsidRPr="0090004C" w14:paraId="4CA705B4" w14:textId="77777777" w:rsidTr="00EC23B8">
        <w:trPr>
          <w:trHeight w:val="340"/>
        </w:trPr>
        <w:tc>
          <w:tcPr>
            <w:tcW w:w="510" w:type="dxa"/>
            <w:shd w:val="clear" w:color="auto" w:fill="auto"/>
            <w:hideMark/>
          </w:tcPr>
          <w:p w14:paraId="7E2D114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21</w:t>
            </w:r>
          </w:p>
        </w:tc>
        <w:tc>
          <w:tcPr>
            <w:tcW w:w="2420" w:type="dxa"/>
            <w:shd w:val="clear" w:color="auto" w:fill="auto"/>
            <w:hideMark/>
          </w:tcPr>
          <w:p w14:paraId="21FCEB39"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Kết cấu liên hợp thép - bê tông</w:t>
            </w:r>
          </w:p>
        </w:tc>
        <w:tc>
          <w:tcPr>
            <w:tcW w:w="7866" w:type="dxa"/>
            <w:shd w:val="clear" w:color="auto" w:fill="auto"/>
            <w:hideMark/>
          </w:tcPr>
          <w:p w14:paraId="7ED8AB1E"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kiến thức cơ bản về kết cấu liên hợp thép – bê tông; các nguyên lý tính toán và cấu tạo các cấu kiện cơ bản sàn, dầm, cột theo tiêu chuẩn Eurocode 4.</w:t>
            </w:r>
          </w:p>
        </w:tc>
        <w:tc>
          <w:tcPr>
            <w:tcW w:w="522" w:type="dxa"/>
            <w:shd w:val="clear" w:color="auto" w:fill="auto"/>
            <w:hideMark/>
          </w:tcPr>
          <w:p w14:paraId="59298DB1"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2A2D9971"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04" w:type="dxa"/>
            <w:shd w:val="clear" w:color="auto" w:fill="auto"/>
            <w:hideMark/>
          </w:tcPr>
          <w:p w14:paraId="32644B3C"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80%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5C4AC428" w14:textId="77777777" w:rsidTr="00EC23B8">
        <w:trPr>
          <w:trHeight w:val="340"/>
        </w:trPr>
        <w:tc>
          <w:tcPr>
            <w:tcW w:w="510" w:type="dxa"/>
            <w:shd w:val="clear" w:color="auto" w:fill="auto"/>
            <w:hideMark/>
          </w:tcPr>
          <w:p w14:paraId="3E929A1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22</w:t>
            </w:r>
          </w:p>
        </w:tc>
        <w:tc>
          <w:tcPr>
            <w:tcW w:w="2420" w:type="dxa"/>
            <w:shd w:val="clear" w:color="auto" w:fill="auto"/>
            <w:hideMark/>
          </w:tcPr>
          <w:p w14:paraId="192F2E91"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Kết cấu thépđặc biệt</w:t>
            </w:r>
          </w:p>
        </w:tc>
        <w:tc>
          <w:tcPr>
            <w:tcW w:w="7866" w:type="dxa"/>
            <w:shd w:val="clear" w:color="auto" w:fill="auto"/>
            <w:hideMark/>
          </w:tcPr>
          <w:p w14:paraId="421A36F5"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phân loại các công trình đặc biệt bằng thép; nguyên lý thiết kế, cấu tạo và phương pháp tính toán một số loại Kết cấu thép: Kết cấu thépbản, kết cấu tháp trụ, Kết cấu thépứng suất trước…</w:t>
            </w:r>
          </w:p>
        </w:tc>
        <w:tc>
          <w:tcPr>
            <w:tcW w:w="522" w:type="dxa"/>
            <w:shd w:val="clear" w:color="auto" w:fill="auto"/>
            <w:hideMark/>
          </w:tcPr>
          <w:p w14:paraId="02BB3D62"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642E8D0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04" w:type="dxa"/>
            <w:shd w:val="clear" w:color="auto" w:fill="auto"/>
            <w:hideMark/>
          </w:tcPr>
          <w:p w14:paraId="68E60B42"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80%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19D65C04" w14:textId="77777777" w:rsidTr="00EC23B8">
        <w:trPr>
          <w:trHeight w:val="340"/>
        </w:trPr>
        <w:tc>
          <w:tcPr>
            <w:tcW w:w="510" w:type="dxa"/>
            <w:shd w:val="clear" w:color="auto" w:fill="auto"/>
            <w:hideMark/>
          </w:tcPr>
          <w:p w14:paraId="3B5422E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23</w:t>
            </w:r>
          </w:p>
        </w:tc>
        <w:tc>
          <w:tcPr>
            <w:tcW w:w="2420" w:type="dxa"/>
            <w:shd w:val="clear" w:color="auto" w:fill="auto"/>
            <w:hideMark/>
          </w:tcPr>
          <w:p w14:paraId="25CCA342"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Kết cấu bê tông cốt thépđặc biệt</w:t>
            </w:r>
          </w:p>
        </w:tc>
        <w:tc>
          <w:tcPr>
            <w:tcW w:w="7866" w:type="dxa"/>
            <w:shd w:val="clear" w:color="auto" w:fill="auto"/>
            <w:hideMark/>
          </w:tcPr>
          <w:p w14:paraId="369FE78E"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giới thiệu cho sinh viên về cấu tạo, các bộ phận kết cấu của các công trình đặc biệt bằng bêtông cốt thép như mái vỏ trụ, mái vỏ tròn xoay, bể chứa chất lỏng, bunke, silô và tường chắn đất. Bên cạnh đó  môn học còn giới thiệu và giúp cho sinh viên nắm bắt được các khái niệm, tải trọng tác động, phương pháp tính toán của các công trình đặc biệt bằng bêtông cốt thép.</w:t>
            </w:r>
          </w:p>
        </w:tc>
        <w:tc>
          <w:tcPr>
            <w:tcW w:w="522" w:type="dxa"/>
            <w:shd w:val="clear" w:color="auto" w:fill="auto"/>
            <w:hideMark/>
          </w:tcPr>
          <w:p w14:paraId="2F82FE7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4F69DB53"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04" w:type="dxa"/>
            <w:shd w:val="clear" w:color="auto" w:fill="auto"/>
            <w:hideMark/>
          </w:tcPr>
          <w:p w14:paraId="2B0FD7CB"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0E982F68" w14:textId="77777777" w:rsidTr="00EC23B8">
        <w:trPr>
          <w:trHeight w:val="340"/>
        </w:trPr>
        <w:tc>
          <w:tcPr>
            <w:tcW w:w="510" w:type="dxa"/>
            <w:shd w:val="clear" w:color="auto" w:fill="auto"/>
            <w:hideMark/>
          </w:tcPr>
          <w:p w14:paraId="4F94D40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24</w:t>
            </w:r>
          </w:p>
        </w:tc>
        <w:tc>
          <w:tcPr>
            <w:tcW w:w="2420" w:type="dxa"/>
            <w:shd w:val="clear" w:color="auto" w:fill="auto"/>
            <w:hideMark/>
          </w:tcPr>
          <w:p w14:paraId="1B97E552"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Thực tập tốt nghiệp chuyên ngành XÂY DỰNG DÂN DỤNG VÀ CÔNG NGHIỆP</w:t>
            </w:r>
          </w:p>
        </w:tc>
        <w:tc>
          <w:tcPr>
            <w:tcW w:w="7866" w:type="dxa"/>
            <w:shd w:val="clear" w:color="auto" w:fill="auto"/>
            <w:hideMark/>
          </w:tcPr>
          <w:p w14:paraId="2D45322A"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Thời gian thực tập sinh viên cần tìm hiểu các nội dung chính sau: </w:t>
            </w:r>
            <w:r w:rsidRPr="0090004C">
              <w:rPr>
                <w:rFonts w:ascii="Times New Roman" w:eastAsia="Times New Roman" w:hAnsi="Times New Roman" w:cs="Times New Roman"/>
              </w:rPr>
              <w:br/>
              <w:t>- Tìm hiểu về nơi thực tập: quy mô, cấu trúc tổ chức nhân lực, hướng phát triển và lĩnh vực hoạt động sản xuất kinh doanh của doanh nghiệp.</w:t>
            </w:r>
            <w:r w:rsidRPr="0090004C">
              <w:rPr>
                <w:rFonts w:ascii="Times New Roman" w:eastAsia="Times New Roman" w:hAnsi="Times New Roman" w:cs="Times New Roman"/>
              </w:rPr>
              <w:br/>
              <w:t>- Thực tập chuyên môn: Tìm hiểu về công trình thực tập (dự án đang thực hiện) với các nội dung: giải pháp kiến trúc, giải pháp kết cấu của công trình, tính toán kết cấu các cấu kiện; công nghệ và tổ chức thi công, biện pháp an toàn trên công trường; quy mô của 1 dự án, đặc điểm và các vấn đề tổ chức 1 dự án từ quản lý dự án, tư vấn giám sát, nhà thầu</w:t>
            </w:r>
          </w:p>
        </w:tc>
        <w:tc>
          <w:tcPr>
            <w:tcW w:w="522" w:type="dxa"/>
            <w:shd w:val="clear" w:color="auto" w:fill="auto"/>
            <w:hideMark/>
          </w:tcPr>
          <w:p w14:paraId="52A231A6"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33579694"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04" w:type="dxa"/>
            <w:shd w:val="clear" w:color="auto" w:fill="auto"/>
            <w:hideMark/>
          </w:tcPr>
          <w:p w14:paraId="42388D79"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Vấn đáp</w:t>
            </w:r>
          </w:p>
        </w:tc>
      </w:tr>
      <w:tr w:rsidR="0090004C" w:rsidRPr="0090004C" w14:paraId="00EFAB0D" w14:textId="77777777" w:rsidTr="00EC23B8">
        <w:trPr>
          <w:trHeight w:val="340"/>
        </w:trPr>
        <w:tc>
          <w:tcPr>
            <w:tcW w:w="510" w:type="dxa"/>
            <w:shd w:val="clear" w:color="auto" w:fill="auto"/>
            <w:hideMark/>
          </w:tcPr>
          <w:p w14:paraId="7F5F5117"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25</w:t>
            </w:r>
          </w:p>
        </w:tc>
        <w:tc>
          <w:tcPr>
            <w:tcW w:w="2420" w:type="dxa"/>
            <w:shd w:val="clear" w:color="auto" w:fill="auto"/>
            <w:hideMark/>
          </w:tcPr>
          <w:p w14:paraId="06B6D4EC"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Thi công 2 (xây dựng dân dụng)</w:t>
            </w:r>
          </w:p>
        </w:tc>
        <w:tc>
          <w:tcPr>
            <w:tcW w:w="7866" w:type="dxa"/>
            <w:shd w:val="clear" w:color="auto" w:fill="auto"/>
            <w:hideMark/>
          </w:tcPr>
          <w:p w14:paraId="2F131510"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kỹ thuật và tổ chức thi công xây dựng công trình xây dựng dân dụng.</w:t>
            </w:r>
          </w:p>
        </w:tc>
        <w:tc>
          <w:tcPr>
            <w:tcW w:w="522" w:type="dxa"/>
            <w:shd w:val="clear" w:color="auto" w:fill="auto"/>
            <w:hideMark/>
          </w:tcPr>
          <w:p w14:paraId="0A1BCA8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67363E7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04" w:type="dxa"/>
            <w:shd w:val="clear" w:color="auto" w:fill="auto"/>
            <w:hideMark/>
          </w:tcPr>
          <w:p w14:paraId="27083540"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80%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60 phút</w:t>
            </w:r>
          </w:p>
        </w:tc>
      </w:tr>
      <w:tr w:rsidR="0090004C" w:rsidRPr="0090004C" w14:paraId="625C5243" w14:textId="77777777" w:rsidTr="00EC23B8">
        <w:trPr>
          <w:trHeight w:val="340"/>
        </w:trPr>
        <w:tc>
          <w:tcPr>
            <w:tcW w:w="510" w:type="dxa"/>
            <w:shd w:val="clear" w:color="auto" w:fill="auto"/>
            <w:hideMark/>
          </w:tcPr>
          <w:p w14:paraId="0581BA30"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26</w:t>
            </w:r>
          </w:p>
        </w:tc>
        <w:tc>
          <w:tcPr>
            <w:tcW w:w="2420" w:type="dxa"/>
            <w:shd w:val="clear" w:color="auto" w:fill="auto"/>
            <w:hideMark/>
          </w:tcPr>
          <w:p w14:paraId="5CD07A36"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Tin học ứng dụng trong thiết kế công trình dân dụng và công nghiệp</w:t>
            </w:r>
          </w:p>
        </w:tc>
        <w:tc>
          <w:tcPr>
            <w:tcW w:w="7866" w:type="dxa"/>
            <w:shd w:val="clear" w:color="auto" w:fill="auto"/>
            <w:hideMark/>
          </w:tcPr>
          <w:p w14:paraId="44ED467C"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gồm hai phần chính với nội dung giới thiệu về hai phần mềm Etabs và MS Excel và ứng dụng của hai phần mềm này trong việc tính toán và thiết kế các công trình Xây dựng Dân dụng &amp; Công nghiệp. Môn học giúp sinh viên có đủ kiến thức và kỹ năng sử dụng phần mềm Etabs để mô hình hóa tính toán nội lực, thiết kế kết cấu các công trình nhà nhiều tầng;  Ứng dụng phần mềm Excel để tự lập các bảng tính thiết kế các cấu kiện cơ bản dầm, cột, sàn, … theo các tiêu chuẩn hiện hành.</w:t>
            </w:r>
          </w:p>
        </w:tc>
        <w:tc>
          <w:tcPr>
            <w:tcW w:w="522" w:type="dxa"/>
            <w:shd w:val="clear" w:color="auto" w:fill="auto"/>
            <w:hideMark/>
          </w:tcPr>
          <w:p w14:paraId="5DB5EDF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277724A7"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04" w:type="dxa"/>
            <w:shd w:val="clear" w:color="auto" w:fill="auto"/>
            <w:hideMark/>
          </w:tcPr>
          <w:p w14:paraId="20C5E12D"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máy tính</w:t>
            </w:r>
            <w:r w:rsidRPr="0090004C">
              <w:rPr>
                <w:rFonts w:ascii="Times New Roman" w:eastAsia="Times New Roman" w:hAnsi="Times New Roman" w:cs="Times New Roman"/>
              </w:rPr>
              <w:br/>
              <w:t>- Thời gian thi: 90 phút</w:t>
            </w:r>
          </w:p>
        </w:tc>
      </w:tr>
      <w:tr w:rsidR="0090004C" w:rsidRPr="0090004C" w14:paraId="45B5F28C" w14:textId="77777777" w:rsidTr="00EC23B8">
        <w:trPr>
          <w:trHeight w:val="340"/>
        </w:trPr>
        <w:tc>
          <w:tcPr>
            <w:tcW w:w="510" w:type="dxa"/>
            <w:shd w:val="clear" w:color="auto" w:fill="auto"/>
            <w:hideMark/>
          </w:tcPr>
          <w:p w14:paraId="0ACCC92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27</w:t>
            </w:r>
          </w:p>
        </w:tc>
        <w:tc>
          <w:tcPr>
            <w:tcW w:w="2420" w:type="dxa"/>
            <w:shd w:val="clear" w:color="auto" w:fill="auto"/>
            <w:hideMark/>
          </w:tcPr>
          <w:p w14:paraId="6D4DBDD3"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Sửa chữa và gia cường kết cấu</w:t>
            </w:r>
          </w:p>
        </w:tc>
        <w:tc>
          <w:tcPr>
            <w:tcW w:w="7866" w:type="dxa"/>
            <w:shd w:val="clear" w:color="auto" w:fill="auto"/>
            <w:hideMark/>
          </w:tcPr>
          <w:p w14:paraId="5A782DA1" w14:textId="77777777" w:rsidR="00E3760F" w:rsidRPr="0090004C" w:rsidRDefault="00E3760F"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hướng dẫn sinh viên các bước thí nghiệm, kiểm định và đánh giá chất lượng kết cấu công trình. Từ đó đưa ra các biện pháp sửa chữa hư hỏng kết cấu cũng như gia cường thêm cho kết cấu theo mục đích sử dụng của công trình.</w:t>
            </w:r>
          </w:p>
        </w:tc>
        <w:tc>
          <w:tcPr>
            <w:tcW w:w="522" w:type="dxa"/>
            <w:shd w:val="clear" w:color="auto" w:fill="auto"/>
            <w:hideMark/>
          </w:tcPr>
          <w:p w14:paraId="4F7B5B92"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4A74C0F6"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04" w:type="dxa"/>
            <w:shd w:val="clear" w:color="auto" w:fill="auto"/>
            <w:hideMark/>
          </w:tcPr>
          <w:p w14:paraId="7C1B7DCC"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80%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7E42E734" w14:textId="77777777" w:rsidTr="00EC23B8">
        <w:trPr>
          <w:trHeight w:val="340"/>
        </w:trPr>
        <w:tc>
          <w:tcPr>
            <w:tcW w:w="510" w:type="dxa"/>
            <w:shd w:val="clear" w:color="auto" w:fill="auto"/>
            <w:noWrap/>
            <w:hideMark/>
          </w:tcPr>
          <w:p w14:paraId="7026AD03"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0286" w:type="dxa"/>
            <w:gridSpan w:val="2"/>
            <w:shd w:val="clear" w:color="auto" w:fill="auto"/>
            <w:hideMark/>
          </w:tcPr>
          <w:p w14:paraId="16C84939" w14:textId="77777777" w:rsidR="00E3760F" w:rsidRPr="0090004C" w:rsidRDefault="00E3760F" w:rsidP="00030166">
            <w:pPr>
              <w:spacing w:after="0" w:line="240" w:lineRule="auto"/>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3tc tự chọn tại học kỳ 8)</w:t>
            </w:r>
          </w:p>
        </w:tc>
        <w:tc>
          <w:tcPr>
            <w:tcW w:w="522" w:type="dxa"/>
            <w:shd w:val="clear" w:color="auto" w:fill="auto"/>
            <w:hideMark/>
          </w:tcPr>
          <w:p w14:paraId="1CADD05F" w14:textId="77777777" w:rsidR="00E3760F" w:rsidRPr="0090004C" w:rsidRDefault="00E3760F" w:rsidP="00030166">
            <w:pPr>
              <w:spacing w:after="0" w:line="240" w:lineRule="auto"/>
              <w:jc w:val="center"/>
              <w:rPr>
                <w:rFonts w:ascii="Times New Roman" w:eastAsia="Times New Roman" w:hAnsi="Times New Roman" w:cs="Times New Roman"/>
                <w:b/>
                <w:bCs/>
                <w:i/>
                <w:iCs/>
              </w:rPr>
            </w:pPr>
            <w:r w:rsidRPr="0090004C">
              <w:rPr>
                <w:rFonts w:ascii="Times New Roman" w:eastAsia="Times New Roman" w:hAnsi="Times New Roman" w:cs="Times New Roman"/>
                <w:b/>
                <w:bCs/>
                <w:i/>
                <w:iCs/>
              </w:rPr>
              <w:t>3</w:t>
            </w:r>
          </w:p>
        </w:tc>
        <w:tc>
          <w:tcPr>
            <w:tcW w:w="896" w:type="dxa"/>
            <w:shd w:val="clear" w:color="auto" w:fill="auto"/>
            <w:noWrap/>
            <w:hideMark/>
          </w:tcPr>
          <w:p w14:paraId="531F9CFC"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2804" w:type="dxa"/>
            <w:shd w:val="clear" w:color="auto" w:fill="auto"/>
            <w:hideMark/>
          </w:tcPr>
          <w:p w14:paraId="7ED64C88"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90004C" w:rsidRPr="0090004C" w14:paraId="48C96A1A" w14:textId="77777777" w:rsidTr="00EC23B8">
        <w:trPr>
          <w:trHeight w:val="340"/>
        </w:trPr>
        <w:tc>
          <w:tcPr>
            <w:tcW w:w="510" w:type="dxa"/>
            <w:shd w:val="clear" w:color="auto" w:fill="auto"/>
            <w:noWrap/>
            <w:hideMark/>
          </w:tcPr>
          <w:p w14:paraId="67ACA203"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28</w:t>
            </w:r>
          </w:p>
        </w:tc>
        <w:tc>
          <w:tcPr>
            <w:tcW w:w="2420" w:type="dxa"/>
            <w:shd w:val="clear" w:color="auto" w:fill="auto"/>
            <w:hideMark/>
          </w:tcPr>
          <w:p w14:paraId="64D02B1F" w14:textId="77777777" w:rsidR="00E3760F" w:rsidRPr="0090004C" w:rsidRDefault="00E3760F"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Kết cấu nhà nhiều tầng</w:t>
            </w:r>
          </w:p>
        </w:tc>
        <w:tc>
          <w:tcPr>
            <w:tcW w:w="7866" w:type="dxa"/>
            <w:shd w:val="clear" w:color="auto" w:fill="auto"/>
            <w:hideMark/>
          </w:tcPr>
          <w:p w14:paraId="211342E5"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Môn học cung cấp cho sinh viên: các khái niệm cơ bản, phân loại, đặc điểm kết cấu và thiết kế kết cấu nhà nhiều tầng; các nguyên tắc cơ bản về tính toán kết cấu; các sơ đồ tính và mô hình tính toán. Bên cạnh đó sinh viên sẽ được trang bị các kiến thức về tính toán các cấu kiện cơ bản của nhà nhiều tầng: cột, vách BTCT, dầm chịu xoắn.</w:t>
            </w:r>
          </w:p>
        </w:tc>
        <w:tc>
          <w:tcPr>
            <w:tcW w:w="522" w:type="dxa"/>
            <w:shd w:val="clear" w:color="auto" w:fill="auto"/>
            <w:hideMark/>
          </w:tcPr>
          <w:p w14:paraId="7AF9FD9D"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6383799A"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8</w:t>
            </w:r>
          </w:p>
        </w:tc>
        <w:tc>
          <w:tcPr>
            <w:tcW w:w="2804" w:type="dxa"/>
            <w:shd w:val="clear" w:color="auto" w:fill="auto"/>
            <w:hideMark/>
          </w:tcPr>
          <w:p w14:paraId="45DCF5AB"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Điểm quá trình: 20%</w:t>
            </w:r>
            <w:r w:rsidRPr="0090004C">
              <w:rPr>
                <w:rFonts w:ascii="Times New Roman" w:eastAsia="Times New Roman" w:hAnsi="Times New Roman" w:cs="Times New Roman"/>
                <w:iCs/>
              </w:rPr>
              <w:br/>
              <w:t>- Điểm thi: 80%</w:t>
            </w:r>
            <w:r w:rsidRPr="0090004C">
              <w:rPr>
                <w:rFonts w:ascii="Times New Roman" w:eastAsia="Times New Roman" w:hAnsi="Times New Roman" w:cs="Times New Roman"/>
                <w:iCs/>
              </w:rPr>
              <w:br/>
              <w:t>- Hình thức thi: Tự luận</w:t>
            </w:r>
            <w:r w:rsidRPr="0090004C">
              <w:rPr>
                <w:rFonts w:ascii="Times New Roman" w:eastAsia="Times New Roman" w:hAnsi="Times New Roman" w:cs="Times New Roman"/>
                <w:iCs/>
              </w:rPr>
              <w:br/>
              <w:t>- Thời gian thi: 90 phút</w:t>
            </w:r>
          </w:p>
        </w:tc>
      </w:tr>
      <w:tr w:rsidR="0090004C" w:rsidRPr="0090004C" w14:paraId="67A231E3" w14:textId="77777777" w:rsidTr="00EC23B8">
        <w:trPr>
          <w:trHeight w:val="340"/>
        </w:trPr>
        <w:tc>
          <w:tcPr>
            <w:tcW w:w="510" w:type="dxa"/>
            <w:shd w:val="clear" w:color="auto" w:fill="auto"/>
            <w:noWrap/>
            <w:hideMark/>
          </w:tcPr>
          <w:p w14:paraId="71F83E22"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29</w:t>
            </w:r>
          </w:p>
        </w:tc>
        <w:tc>
          <w:tcPr>
            <w:tcW w:w="2420" w:type="dxa"/>
            <w:shd w:val="clear" w:color="auto" w:fill="auto"/>
            <w:hideMark/>
          </w:tcPr>
          <w:p w14:paraId="5B74A49F" w14:textId="77777777" w:rsidR="00E3760F" w:rsidRPr="0090004C" w:rsidRDefault="00E3760F"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Nền móng và tầng hầm nhà nhiều tầng</w:t>
            </w:r>
          </w:p>
        </w:tc>
        <w:tc>
          <w:tcPr>
            <w:tcW w:w="7866" w:type="dxa"/>
            <w:shd w:val="clear" w:color="auto" w:fill="auto"/>
            <w:hideMark/>
          </w:tcPr>
          <w:p w14:paraId="24DC54C9"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Cung cấp kiến thức thiết kế và thi công cọc khoan nhồi, điều kiện áp dụng, thiết kế kết cấu đài cọc, kỹ thuật đo</w:t>
            </w:r>
          </w:p>
        </w:tc>
        <w:tc>
          <w:tcPr>
            <w:tcW w:w="522" w:type="dxa"/>
            <w:shd w:val="clear" w:color="auto" w:fill="auto"/>
            <w:hideMark/>
          </w:tcPr>
          <w:p w14:paraId="33AD6183"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1D82A4CD"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8</w:t>
            </w:r>
          </w:p>
        </w:tc>
        <w:tc>
          <w:tcPr>
            <w:tcW w:w="2804" w:type="dxa"/>
            <w:shd w:val="clear" w:color="auto" w:fill="auto"/>
            <w:hideMark/>
          </w:tcPr>
          <w:p w14:paraId="37F90784"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xml:space="preserve">Hình thức thi: Tự luận. Điểm quá trình: 30%. </w:t>
            </w:r>
            <w:r w:rsidR="00D73C26" w:rsidRPr="0090004C">
              <w:rPr>
                <w:rFonts w:ascii="Times New Roman" w:eastAsia="Times New Roman" w:hAnsi="Times New Roman" w:cs="Times New Roman"/>
                <w:iCs/>
              </w:rPr>
              <w:t>T</w:t>
            </w:r>
            <w:r w:rsidRPr="0090004C">
              <w:rPr>
                <w:rFonts w:ascii="Times New Roman" w:eastAsia="Times New Roman" w:hAnsi="Times New Roman" w:cs="Times New Roman"/>
                <w:iCs/>
              </w:rPr>
              <w:t>hi hết môn 70%. Thời gian thi 90 phút</w:t>
            </w:r>
          </w:p>
        </w:tc>
      </w:tr>
      <w:tr w:rsidR="0090004C" w:rsidRPr="0090004C" w14:paraId="3EBA6DD4" w14:textId="77777777" w:rsidTr="00EC23B8">
        <w:trPr>
          <w:trHeight w:val="340"/>
        </w:trPr>
        <w:tc>
          <w:tcPr>
            <w:tcW w:w="510" w:type="dxa"/>
            <w:shd w:val="clear" w:color="auto" w:fill="auto"/>
            <w:noWrap/>
            <w:hideMark/>
          </w:tcPr>
          <w:p w14:paraId="5460B09F"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30</w:t>
            </w:r>
          </w:p>
        </w:tc>
        <w:tc>
          <w:tcPr>
            <w:tcW w:w="2420" w:type="dxa"/>
            <w:shd w:val="clear" w:color="auto" w:fill="auto"/>
            <w:hideMark/>
          </w:tcPr>
          <w:p w14:paraId="1C64B7D4" w14:textId="77777777" w:rsidR="00E3760F" w:rsidRPr="0090004C" w:rsidRDefault="00E3760F"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Công nghệ xây dựng nhà nhiều tầng</w:t>
            </w:r>
          </w:p>
        </w:tc>
        <w:tc>
          <w:tcPr>
            <w:tcW w:w="7866" w:type="dxa"/>
            <w:shd w:val="clear" w:color="auto" w:fill="auto"/>
            <w:hideMark/>
          </w:tcPr>
          <w:p w14:paraId="5EED015A"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Môn học cung cấp cho sinh viên những kiến thức Tổng quan về công nghệ xây dựng nhà nhiều tầng, Công nghệ thi công móng và phần ngầm nhà nhiều tầng, Công nghệ thi công phần thân nhà nhiều tầng.</w:t>
            </w:r>
          </w:p>
        </w:tc>
        <w:tc>
          <w:tcPr>
            <w:tcW w:w="522" w:type="dxa"/>
            <w:shd w:val="clear" w:color="auto" w:fill="auto"/>
            <w:hideMark/>
          </w:tcPr>
          <w:p w14:paraId="4559C285"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1F884694"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8</w:t>
            </w:r>
          </w:p>
        </w:tc>
        <w:tc>
          <w:tcPr>
            <w:tcW w:w="2804" w:type="dxa"/>
            <w:shd w:val="clear" w:color="auto" w:fill="auto"/>
            <w:hideMark/>
          </w:tcPr>
          <w:p w14:paraId="4A086293"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Điểm quá trình: 20%</w:t>
            </w:r>
            <w:r w:rsidR="00D73C26"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Điểm thi: 80%</w:t>
            </w:r>
            <w:r w:rsidR="00D73C26"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Hình thức thi: Tự luận</w:t>
            </w:r>
            <w:r w:rsidR="00D73C26"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Thời gian thi: 90 phút</w:t>
            </w:r>
          </w:p>
        </w:tc>
      </w:tr>
      <w:tr w:rsidR="0090004C" w:rsidRPr="0090004C" w14:paraId="1C4E8242" w14:textId="77777777" w:rsidTr="00EC23B8">
        <w:trPr>
          <w:trHeight w:val="340"/>
        </w:trPr>
        <w:tc>
          <w:tcPr>
            <w:tcW w:w="510" w:type="dxa"/>
            <w:shd w:val="clear" w:color="auto" w:fill="auto"/>
            <w:noWrap/>
            <w:hideMark/>
          </w:tcPr>
          <w:p w14:paraId="11144259"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31</w:t>
            </w:r>
          </w:p>
        </w:tc>
        <w:tc>
          <w:tcPr>
            <w:tcW w:w="2420" w:type="dxa"/>
            <w:shd w:val="clear" w:color="auto" w:fill="auto"/>
            <w:hideMark/>
          </w:tcPr>
          <w:p w14:paraId="51420C20" w14:textId="77777777" w:rsidR="00E3760F" w:rsidRPr="0090004C" w:rsidRDefault="00E3760F"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 xml:space="preserve">Tổ chức và quản lý xây dựng </w:t>
            </w:r>
          </w:p>
        </w:tc>
        <w:tc>
          <w:tcPr>
            <w:tcW w:w="7866" w:type="dxa"/>
            <w:shd w:val="clear" w:color="auto" w:fill="auto"/>
            <w:hideMark/>
          </w:tcPr>
          <w:p w14:paraId="6DD7FF83"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Môn học trang bị cho sinh viên kiến thức về Tổ chức và quản lý xây dựng bao gồm kiểm soát về thời gian, giá thành, chất lượng, an toàn và các hoạt động chính trị xã hội và các giải pháp bảo vệ môi trường. Môn học này là kiến thức cơ sở, giúp cho người học cũng như các nhà thiết kế và xây dựng có những giải pháp thiết kế tối ưu.</w:t>
            </w:r>
          </w:p>
        </w:tc>
        <w:tc>
          <w:tcPr>
            <w:tcW w:w="522" w:type="dxa"/>
            <w:shd w:val="clear" w:color="auto" w:fill="auto"/>
            <w:hideMark/>
          </w:tcPr>
          <w:p w14:paraId="12724745"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4524CD26"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8</w:t>
            </w:r>
          </w:p>
        </w:tc>
        <w:tc>
          <w:tcPr>
            <w:tcW w:w="2804" w:type="dxa"/>
            <w:shd w:val="clear" w:color="auto" w:fill="auto"/>
            <w:hideMark/>
          </w:tcPr>
          <w:p w14:paraId="2FDF15A7"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Điểm quá trình: 20%</w:t>
            </w:r>
            <w:r w:rsidRPr="0090004C">
              <w:rPr>
                <w:rFonts w:ascii="Times New Roman" w:eastAsia="Times New Roman" w:hAnsi="Times New Roman" w:cs="Times New Roman"/>
                <w:iCs/>
              </w:rPr>
              <w:br/>
              <w:t>- Điểm thi: 80%</w:t>
            </w:r>
            <w:r w:rsidRPr="0090004C">
              <w:rPr>
                <w:rFonts w:ascii="Times New Roman" w:eastAsia="Times New Roman" w:hAnsi="Times New Roman" w:cs="Times New Roman"/>
                <w:iCs/>
              </w:rPr>
              <w:br/>
              <w:t>- Hình thức thi: Tự luận</w:t>
            </w:r>
            <w:r w:rsidRPr="0090004C">
              <w:rPr>
                <w:rFonts w:ascii="Times New Roman" w:eastAsia="Times New Roman" w:hAnsi="Times New Roman" w:cs="Times New Roman"/>
                <w:iCs/>
              </w:rPr>
              <w:br/>
              <w:t>- Thời gian thi: 60 phút</w:t>
            </w:r>
          </w:p>
        </w:tc>
      </w:tr>
      <w:tr w:rsidR="0090004C" w:rsidRPr="0090004C" w14:paraId="6E8D4CB4" w14:textId="77777777" w:rsidTr="00EC23B8">
        <w:trPr>
          <w:trHeight w:val="340"/>
        </w:trPr>
        <w:tc>
          <w:tcPr>
            <w:tcW w:w="510" w:type="dxa"/>
            <w:shd w:val="clear" w:color="auto" w:fill="auto"/>
            <w:noWrap/>
            <w:hideMark/>
          </w:tcPr>
          <w:p w14:paraId="0AE7E89C"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32</w:t>
            </w:r>
          </w:p>
        </w:tc>
        <w:tc>
          <w:tcPr>
            <w:tcW w:w="2420" w:type="dxa"/>
            <w:shd w:val="clear" w:color="auto" w:fill="auto"/>
            <w:hideMark/>
          </w:tcPr>
          <w:p w14:paraId="7DD358D9"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Cấp thoát nước bên trong công trình</w:t>
            </w:r>
          </w:p>
        </w:tc>
        <w:tc>
          <w:tcPr>
            <w:tcW w:w="7866" w:type="dxa"/>
            <w:shd w:val="clear" w:color="auto" w:fill="auto"/>
            <w:hideMark/>
          </w:tcPr>
          <w:p w14:paraId="3004752B"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Học phần trang bị cho sinh viên các kiến thức về: nguyên tắc thiết kế, cấu tạo và chức năng của các công trình trong hệ thống cấp thoát nước bên trong công trình. Tính toán, thiết kế hệ thống cấp nước lạnh, cấp nước nóng và thoát nước cho nhà ở dân dụng, nhà công cộng, khách sạn và nhà máy, xí nghiệp sản xuất. Nắm được biện pháp thi công, quy trình quản lý vận hành và bảo dưỡng hệ thống cấp thoát nước trong công trình.</w:t>
            </w:r>
          </w:p>
        </w:tc>
        <w:tc>
          <w:tcPr>
            <w:tcW w:w="522" w:type="dxa"/>
            <w:shd w:val="clear" w:color="auto" w:fill="auto"/>
            <w:hideMark/>
          </w:tcPr>
          <w:p w14:paraId="360FC1AC"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w:t>
            </w:r>
          </w:p>
        </w:tc>
        <w:tc>
          <w:tcPr>
            <w:tcW w:w="896" w:type="dxa"/>
            <w:shd w:val="clear" w:color="auto" w:fill="auto"/>
            <w:noWrap/>
            <w:hideMark/>
          </w:tcPr>
          <w:p w14:paraId="1585AF2A"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8</w:t>
            </w:r>
          </w:p>
        </w:tc>
        <w:tc>
          <w:tcPr>
            <w:tcW w:w="2804" w:type="dxa"/>
            <w:shd w:val="clear" w:color="auto" w:fill="auto"/>
            <w:hideMark/>
          </w:tcPr>
          <w:p w14:paraId="449DA344"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Điểm quá trình: 30%</w:t>
            </w:r>
            <w:r w:rsidRPr="0090004C">
              <w:rPr>
                <w:rFonts w:ascii="Times New Roman" w:eastAsia="Times New Roman" w:hAnsi="Times New Roman" w:cs="Times New Roman"/>
                <w:iCs/>
              </w:rPr>
              <w:br/>
              <w:t>- Điểm thi: 70%</w:t>
            </w:r>
            <w:r w:rsidRPr="0090004C">
              <w:rPr>
                <w:rFonts w:ascii="Times New Roman" w:eastAsia="Times New Roman" w:hAnsi="Times New Roman" w:cs="Times New Roman"/>
                <w:iCs/>
              </w:rPr>
              <w:br/>
              <w:t>- Hình thức thi: Tự luận</w:t>
            </w:r>
            <w:r w:rsidRPr="0090004C">
              <w:rPr>
                <w:rFonts w:ascii="Times New Roman" w:eastAsia="Times New Roman" w:hAnsi="Times New Roman" w:cs="Times New Roman"/>
                <w:iCs/>
              </w:rPr>
              <w:br/>
              <w:t>- Thời gian thi: 90 phút</w:t>
            </w:r>
          </w:p>
        </w:tc>
      </w:tr>
      <w:tr w:rsidR="0090004C" w:rsidRPr="0090004C" w14:paraId="03C65B56" w14:textId="77777777" w:rsidTr="00EC23B8">
        <w:trPr>
          <w:trHeight w:val="340"/>
        </w:trPr>
        <w:tc>
          <w:tcPr>
            <w:tcW w:w="510" w:type="dxa"/>
            <w:shd w:val="clear" w:color="auto" w:fill="auto"/>
            <w:noWrap/>
            <w:hideMark/>
          </w:tcPr>
          <w:p w14:paraId="3DC48FE6"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33</w:t>
            </w:r>
          </w:p>
        </w:tc>
        <w:tc>
          <w:tcPr>
            <w:tcW w:w="2420" w:type="dxa"/>
            <w:shd w:val="clear" w:color="auto" w:fill="auto"/>
            <w:hideMark/>
          </w:tcPr>
          <w:p w14:paraId="38D143CC" w14:textId="77777777" w:rsidR="00E3760F" w:rsidRPr="0090004C" w:rsidRDefault="00E3760F"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Thiết kế đường đô thị</w:t>
            </w:r>
          </w:p>
        </w:tc>
        <w:tc>
          <w:tcPr>
            <w:tcW w:w="7866" w:type="dxa"/>
            <w:shd w:val="clear" w:color="auto" w:fill="auto"/>
            <w:hideMark/>
          </w:tcPr>
          <w:p w14:paraId="4F22A966"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Môn học trình bày các nội dung về thiết kế hệ thống giao thông đô thị và tổ chức giao thông trong đô thị.</w:t>
            </w:r>
          </w:p>
        </w:tc>
        <w:tc>
          <w:tcPr>
            <w:tcW w:w="522" w:type="dxa"/>
            <w:shd w:val="clear" w:color="auto" w:fill="auto"/>
            <w:hideMark/>
          </w:tcPr>
          <w:p w14:paraId="7FC9820C"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708EF7F3"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8</w:t>
            </w:r>
          </w:p>
        </w:tc>
        <w:tc>
          <w:tcPr>
            <w:tcW w:w="2804" w:type="dxa"/>
            <w:shd w:val="clear" w:color="auto" w:fill="auto"/>
            <w:hideMark/>
          </w:tcPr>
          <w:p w14:paraId="37CB0D34"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Điểm quá trình: 30%</w:t>
            </w:r>
            <w:r w:rsidR="00D73C26"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Điểm thi: 70%</w:t>
            </w:r>
            <w:r w:rsidR="00D73C26"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Hình thức thi: viết</w:t>
            </w:r>
            <w:r w:rsidR="00D73C26"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Thời gian thi: 90 phút</w:t>
            </w:r>
          </w:p>
        </w:tc>
      </w:tr>
      <w:tr w:rsidR="0090004C" w:rsidRPr="0090004C" w14:paraId="554DCC93" w14:textId="77777777" w:rsidTr="00EC23B8">
        <w:trPr>
          <w:trHeight w:val="340"/>
        </w:trPr>
        <w:tc>
          <w:tcPr>
            <w:tcW w:w="510" w:type="dxa"/>
            <w:shd w:val="clear" w:color="auto" w:fill="auto"/>
            <w:noWrap/>
            <w:hideMark/>
          </w:tcPr>
          <w:p w14:paraId="6BAAA4BE"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34</w:t>
            </w:r>
          </w:p>
        </w:tc>
        <w:tc>
          <w:tcPr>
            <w:tcW w:w="2420" w:type="dxa"/>
            <w:shd w:val="clear" w:color="auto" w:fill="auto"/>
            <w:hideMark/>
          </w:tcPr>
          <w:p w14:paraId="0C7EF733"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xml:space="preserve">Phân tích rủi ro </w:t>
            </w:r>
          </w:p>
        </w:tc>
        <w:tc>
          <w:tcPr>
            <w:tcW w:w="7866" w:type="dxa"/>
            <w:shd w:val="clear" w:color="auto" w:fill="auto"/>
            <w:hideMark/>
          </w:tcPr>
          <w:p w14:paraId="7DDE21D6"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Cung cấp cho sinh viên một số kiến thức cơ bản về phân tích rủi ro và các phương pháp đánh giá rủi ro đối với các loại hình thiên tai.</w:t>
            </w:r>
          </w:p>
        </w:tc>
        <w:tc>
          <w:tcPr>
            <w:tcW w:w="522" w:type="dxa"/>
            <w:shd w:val="clear" w:color="auto" w:fill="auto"/>
            <w:hideMark/>
          </w:tcPr>
          <w:p w14:paraId="4DC5056E"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1A6E1C03"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8</w:t>
            </w:r>
          </w:p>
        </w:tc>
        <w:tc>
          <w:tcPr>
            <w:tcW w:w="2804" w:type="dxa"/>
            <w:shd w:val="clear" w:color="auto" w:fill="auto"/>
            <w:hideMark/>
          </w:tcPr>
          <w:p w14:paraId="0D356AC5"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Điểm quá trình: 30%</w:t>
            </w:r>
            <w:r w:rsidR="00D73C26"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Điểm thi: 70%</w:t>
            </w:r>
            <w:r w:rsidR="00D73C26"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Hình thức thi: Tự luận</w:t>
            </w:r>
            <w:r w:rsidR="00D73C26"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Thời gian thi: 60 phút</w:t>
            </w:r>
          </w:p>
        </w:tc>
      </w:tr>
      <w:tr w:rsidR="0090004C" w:rsidRPr="0090004C" w14:paraId="29236435" w14:textId="77777777" w:rsidTr="00EC23B8">
        <w:trPr>
          <w:trHeight w:val="340"/>
        </w:trPr>
        <w:tc>
          <w:tcPr>
            <w:tcW w:w="510" w:type="dxa"/>
            <w:shd w:val="clear" w:color="auto" w:fill="auto"/>
            <w:noWrap/>
            <w:hideMark/>
          </w:tcPr>
          <w:p w14:paraId="24AE0868"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35</w:t>
            </w:r>
          </w:p>
        </w:tc>
        <w:tc>
          <w:tcPr>
            <w:tcW w:w="2420" w:type="dxa"/>
            <w:shd w:val="clear" w:color="auto" w:fill="auto"/>
            <w:hideMark/>
          </w:tcPr>
          <w:p w14:paraId="438551ED"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Tin học ứng dụng trong địa kỹ thuật</w:t>
            </w:r>
          </w:p>
        </w:tc>
        <w:tc>
          <w:tcPr>
            <w:tcW w:w="7866" w:type="dxa"/>
            <w:shd w:val="clear" w:color="auto" w:fill="auto"/>
            <w:hideMark/>
          </w:tcPr>
          <w:p w14:paraId="6CA4CA43"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Trang bị sinh viên kỹ năng sử dụng phần mềm địa kỹ thuật trong thiết kế công trình. Sinh viên sẽ có cơ hội tiếp cận với các bài toán thực tế bằng cách mô phỏng trên phần mềm Địa kỹ thuật Geostudio của Canada. Bộ phần mềm này gồm tính toán thấm (Modul SEEP/W), tính toán ổn định mái dốc (Modul SLOPE/W), tính toán ứng suất và biến dạng nền (Modul SIGMA/W).</w:t>
            </w:r>
          </w:p>
        </w:tc>
        <w:tc>
          <w:tcPr>
            <w:tcW w:w="522" w:type="dxa"/>
            <w:shd w:val="clear" w:color="auto" w:fill="auto"/>
            <w:hideMark/>
          </w:tcPr>
          <w:p w14:paraId="08F04C07"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05A15A60"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8</w:t>
            </w:r>
          </w:p>
        </w:tc>
        <w:tc>
          <w:tcPr>
            <w:tcW w:w="2804" w:type="dxa"/>
            <w:shd w:val="clear" w:color="auto" w:fill="auto"/>
            <w:hideMark/>
          </w:tcPr>
          <w:p w14:paraId="1A14C056"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xml:space="preserve">Hình thức thi: Thực hành trên máy. Điểm quá trình: 30%. Điểm thi hết môn 70%. </w:t>
            </w:r>
          </w:p>
        </w:tc>
      </w:tr>
      <w:tr w:rsidR="0090004C" w:rsidRPr="0090004C" w14:paraId="3C9EA8BC" w14:textId="77777777" w:rsidTr="00EC23B8">
        <w:trPr>
          <w:trHeight w:val="340"/>
        </w:trPr>
        <w:tc>
          <w:tcPr>
            <w:tcW w:w="510" w:type="dxa"/>
            <w:shd w:val="clear" w:color="auto" w:fill="auto"/>
            <w:noWrap/>
            <w:hideMark/>
          </w:tcPr>
          <w:p w14:paraId="4DC80B3D"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36</w:t>
            </w:r>
          </w:p>
        </w:tc>
        <w:tc>
          <w:tcPr>
            <w:tcW w:w="2420" w:type="dxa"/>
            <w:shd w:val="clear" w:color="auto" w:fill="auto"/>
            <w:hideMark/>
          </w:tcPr>
          <w:p w14:paraId="0E63EFAA"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Thiết kế công trình ngầm</w:t>
            </w:r>
          </w:p>
        </w:tc>
        <w:tc>
          <w:tcPr>
            <w:tcW w:w="7866" w:type="dxa"/>
            <w:shd w:val="clear" w:color="auto" w:fill="auto"/>
            <w:hideMark/>
          </w:tcPr>
          <w:p w14:paraId="2AEE11B2"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Trang bị cho sinh viên kiến thức cơ bản về Khảo sát kỹ thuật phục vụ thiết kế công trình ngầm (CTN), các loại tải trọng tác động lên CTN, tính toán kết cấu xung quanh và bản đáy CTN, cách nước cho CTN.</w:t>
            </w:r>
          </w:p>
        </w:tc>
        <w:tc>
          <w:tcPr>
            <w:tcW w:w="522" w:type="dxa"/>
            <w:shd w:val="clear" w:color="auto" w:fill="auto"/>
            <w:hideMark/>
          </w:tcPr>
          <w:p w14:paraId="0A299157"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77B96881"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8</w:t>
            </w:r>
          </w:p>
        </w:tc>
        <w:tc>
          <w:tcPr>
            <w:tcW w:w="2804" w:type="dxa"/>
            <w:shd w:val="clear" w:color="auto" w:fill="auto"/>
            <w:hideMark/>
          </w:tcPr>
          <w:p w14:paraId="1EEB1C05"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xml:space="preserve">Hình thức thi: Tự luận. Điểm quá trình: 30%. </w:t>
            </w:r>
            <w:r w:rsidR="00D73C26" w:rsidRPr="0090004C">
              <w:rPr>
                <w:rFonts w:ascii="Times New Roman" w:eastAsia="Times New Roman" w:hAnsi="Times New Roman" w:cs="Times New Roman"/>
                <w:iCs/>
              </w:rPr>
              <w:t>T</w:t>
            </w:r>
            <w:r w:rsidRPr="0090004C">
              <w:rPr>
                <w:rFonts w:ascii="Times New Roman" w:eastAsia="Times New Roman" w:hAnsi="Times New Roman" w:cs="Times New Roman"/>
                <w:iCs/>
              </w:rPr>
              <w:t>hi hết môn 70%. Thời gian thi 90 phút</w:t>
            </w:r>
          </w:p>
        </w:tc>
      </w:tr>
      <w:tr w:rsidR="0090004C" w:rsidRPr="0090004C" w14:paraId="20971BFD" w14:textId="77777777" w:rsidTr="00EC23B8">
        <w:trPr>
          <w:trHeight w:val="340"/>
        </w:trPr>
        <w:tc>
          <w:tcPr>
            <w:tcW w:w="15018" w:type="dxa"/>
            <w:gridSpan w:val="6"/>
            <w:shd w:val="clear" w:color="auto" w:fill="auto"/>
            <w:noWrap/>
            <w:hideMark/>
          </w:tcPr>
          <w:p w14:paraId="2DBC01A0" w14:textId="77777777" w:rsidR="00E3760F" w:rsidRPr="0090004C" w:rsidRDefault="00E3760F"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B. CHUYÊN NGÀNH ĐỊA KỸ THUẬT</w:t>
            </w:r>
          </w:p>
        </w:tc>
      </w:tr>
      <w:tr w:rsidR="0090004C" w:rsidRPr="0090004C" w14:paraId="0E14B218" w14:textId="77777777" w:rsidTr="00EC23B8">
        <w:trPr>
          <w:trHeight w:val="340"/>
        </w:trPr>
        <w:tc>
          <w:tcPr>
            <w:tcW w:w="510" w:type="dxa"/>
            <w:shd w:val="clear" w:color="auto" w:fill="auto"/>
            <w:noWrap/>
            <w:hideMark/>
          </w:tcPr>
          <w:p w14:paraId="6019699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420" w:type="dxa"/>
            <w:shd w:val="clear" w:color="auto" w:fill="auto"/>
            <w:hideMark/>
          </w:tcPr>
          <w:p w14:paraId="49F5886C"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Nền móng</w:t>
            </w:r>
          </w:p>
        </w:tc>
        <w:tc>
          <w:tcPr>
            <w:tcW w:w="7866" w:type="dxa"/>
            <w:shd w:val="clear" w:color="auto" w:fill="auto"/>
            <w:hideMark/>
          </w:tcPr>
          <w:p w14:paraId="6B7F6FA6"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kỹ thuật nền móng. Trình tự thiết kế móng công trình, thiết kế xử lý nền công trình.</w:t>
            </w:r>
          </w:p>
        </w:tc>
        <w:tc>
          <w:tcPr>
            <w:tcW w:w="522" w:type="dxa"/>
            <w:shd w:val="clear" w:color="auto" w:fill="auto"/>
            <w:hideMark/>
          </w:tcPr>
          <w:p w14:paraId="12EB1A09"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60527FF1"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04" w:type="dxa"/>
            <w:shd w:val="clear" w:color="auto" w:fill="auto"/>
            <w:hideMark/>
          </w:tcPr>
          <w:p w14:paraId="580334FD"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90004C" w:rsidRPr="0090004C" w14:paraId="7E7207F2" w14:textId="77777777" w:rsidTr="00EC23B8">
        <w:trPr>
          <w:trHeight w:val="340"/>
        </w:trPr>
        <w:tc>
          <w:tcPr>
            <w:tcW w:w="510" w:type="dxa"/>
            <w:shd w:val="clear" w:color="auto" w:fill="auto"/>
            <w:noWrap/>
            <w:hideMark/>
          </w:tcPr>
          <w:p w14:paraId="4B00F093"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420" w:type="dxa"/>
            <w:shd w:val="clear" w:color="auto" w:fill="auto"/>
            <w:hideMark/>
          </w:tcPr>
          <w:p w14:paraId="7E1A1788"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nền móng</w:t>
            </w:r>
          </w:p>
        </w:tc>
        <w:tc>
          <w:tcPr>
            <w:tcW w:w="7866" w:type="dxa"/>
            <w:shd w:val="clear" w:color="auto" w:fill="auto"/>
            <w:hideMark/>
          </w:tcPr>
          <w:p w14:paraId="4A05BE55"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sinh viên kỹ thuật thiết kế nền móng và phân tích lựa chọn phương án</w:t>
            </w:r>
          </w:p>
        </w:tc>
        <w:tc>
          <w:tcPr>
            <w:tcW w:w="522" w:type="dxa"/>
            <w:shd w:val="clear" w:color="auto" w:fill="auto"/>
            <w:hideMark/>
          </w:tcPr>
          <w:p w14:paraId="59639B85"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96" w:type="dxa"/>
            <w:shd w:val="clear" w:color="auto" w:fill="auto"/>
            <w:noWrap/>
            <w:hideMark/>
          </w:tcPr>
          <w:p w14:paraId="5D521295"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04" w:type="dxa"/>
            <w:shd w:val="clear" w:color="auto" w:fill="auto"/>
            <w:hideMark/>
          </w:tcPr>
          <w:p w14:paraId="309FD318"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Hình thức thi: Vấn đáp. Điểm quá trình: 0%. Điểm thi hết môn 100%. </w:t>
            </w:r>
          </w:p>
        </w:tc>
      </w:tr>
      <w:tr w:rsidR="0090004C" w:rsidRPr="0090004C" w14:paraId="08A4D46E" w14:textId="77777777" w:rsidTr="00EC23B8">
        <w:trPr>
          <w:trHeight w:val="340"/>
        </w:trPr>
        <w:tc>
          <w:tcPr>
            <w:tcW w:w="510" w:type="dxa"/>
            <w:shd w:val="clear" w:color="auto" w:fill="auto"/>
            <w:noWrap/>
            <w:hideMark/>
          </w:tcPr>
          <w:p w14:paraId="77A7D302"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420" w:type="dxa"/>
            <w:shd w:val="clear" w:color="auto" w:fill="auto"/>
            <w:hideMark/>
          </w:tcPr>
          <w:p w14:paraId="7C56FCEB"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Đánh giá tác động môi trường</w:t>
            </w:r>
          </w:p>
        </w:tc>
        <w:tc>
          <w:tcPr>
            <w:tcW w:w="7866" w:type="dxa"/>
            <w:shd w:val="clear" w:color="auto" w:fill="auto"/>
            <w:hideMark/>
          </w:tcPr>
          <w:p w14:paraId="3031B3B1"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những hiểu biết cơ bản về môi trường, tài nguyên, phát triển và quá trình Đánh giá tác động môi trường(ĐTM), vai trò của ĐTM đối với quá trình quy hoạch và ra quyết định cho phát triển bền vững.</w:t>
            </w:r>
          </w:p>
        </w:tc>
        <w:tc>
          <w:tcPr>
            <w:tcW w:w="522" w:type="dxa"/>
            <w:shd w:val="clear" w:color="auto" w:fill="auto"/>
            <w:hideMark/>
          </w:tcPr>
          <w:p w14:paraId="7DC74B90"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61AAD157"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04" w:type="dxa"/>
            <w:shd w:val="clear" w:color="auto" w:fill="auto"/>
            <w:hideMark/>
          </w:tcPr>
          <w:p w14:paraId="712DE486"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04136E87" w14:textId="77777777" w:rsidTr="00EC23B8">
        <w:trPr>
          <w:trHeight w:val="340"/>
        </w:trPr>
        <w:tc>
          <w:tcPr>
            <w:tcW w:w="510" w:type="dxa"/>
            <w:shd w:val="clear" w:color="auto" w:fill="auto"/>
            <w:noWrap/>
            <w:hideMark/>
          </w:tcPr>
          <w:p w14:paraId="36763B3B"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420" w:type="dxa"/>
            <w:shd w:val="clear" w:color="auto" w:fill="auto"/>
            <w:hideMark/>
          </w:tcPr>
          <w:p w14:paraId="70CB13E8"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thép</w:t>
            </w:r>
          </w:p>
        </w:tc>
        <w:tc>
          <w:tcPr>
            <w:tcW w:w="7866" w:type="dxa"/>
            <w:shd w:val="clear" w:color="auto" w:fill="auto"/>
            <w:hideMark/>
          </w:tcPr>
          <w:p w14:paraId="39C7A471"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théptrong công trình xây dựng để thiết kế các cấu kiện cơ bản trong công trình xây dựng như dầm, cột, giàn</w:t>
            </w:r>
          </w:p>
        </w:tc>
        <w:tc>
          <w:tcPr>
            <w:tcW w:w="522" w:type="dxa"/>
            <w:shd w:val="clear" w:color="auto" w:fill="auto"/>
            <w:hideMark/>
          </w:tcPr>
          <w:p w14:paraId="3AFC51F3"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7CE0BB61"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04" w:type="dxa"/>
            <w:shd w:val="clear" w:color="auto" w:fill="auto"/>
            <w:hideMark/>
          </w:tcPr>
          <w:p w14:paraId="54816BDA"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Viết</w:t>
            </w:r>
            <w:r w:rsidR="00D73C2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90004C" w:rsidRPr="0090004C" w14:paraId="3765E1F4" w14:textId="77777777" w:rsidTr="00EC23B8">
        <w:trPr>
          <w:trHeight w:val="340"/>
        </w:trPr>
        <w:tc>
          <w:tcPr>
            <w:tcW w:w="510" w:type="dxa"/>
            <w:shd w:val="clear" w:color="auto" w:fill="auto"/>
            <w:noWrap/>
            <w:hideMark/>
          </w:tcPr>
          <w:p w14:paraId="7883ECD5"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420" w:type="dxa"/>
            <w:shd w:val="clear" w:color="auto" w:fill="auto"/>
            <w:hideMark/>
          </w:tcPr>
          <w:p w14:paraId="7821A5A1"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xây dựng I</w:t>
            </w:r>
          </w:p>
        </w:tc>
        <w:tc>
          <w:tcPr>
            <w:tcW w:w="7866" w:type="dxa"/>
            <w:shd w:val="clear" w:color="auto" w:fill="auto"/>
            <w:hideMark/>
          </w:tcPr>
          <w:p w14:paraId="3DDC143D"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522" w:type="dxa"/>
            <w:shd w:val="clear" w:color="auto" w:fill="auto"/>
            <w:hideMark/>
          </w:tcPr>
          <w:p w14:paraId="3F0140A7"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2E1A0E00"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04" w:type="dxa"/>
            <w:shd w:val="clear" w:color="auto" w:fill="auto"/>
            <w:hideMark/>
          </w:tcPr>
          <w:p w14:paraId="3897ECD8"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90004C" w:rsidRPr="0090004C" w14:paraId="30BDEE82" w14:textId="77777777" w:rsidTr="00EC23B8">
        <w:trPr>
          <w:trHeight w:val="340"/>
        </w:trPr>
        <w:tc>
          <w:tcPr>
            <w:tcW w:w="510" w:type="dxa"/>
            <w:shd w:val="clear" w:color="auto" w:fill="auto"/>
            <w:hideMark/>
          </w:tcPr>
          <w:p w14:paraId="5A9A0C0E"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420" w:type="dxa"/>
            <w:shd w:val="clear" w:color="auto" w:fill="auto"/>
            <w:hideMark/>
          </w:tcPr>
          <w:p w14:paraId="62CD5AB0"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Nền móng công trình đặc biệt</w:t>
            </w:r>
          </w:p>
        </w:tc>
        <w:tc>
          <w:tcPr>
            <w:tcW w:w="7866" w:type="dxa"/>
            <w:shd w:val="clear" w:color="auto" w:fill="auto"/>
            <w:hideMark/>
          </w:tcPr>
          <w:p w14:paraId="7B1CF776"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thiết kế móng công trình đặc biệt, kết cấu đặc thù của móng máy</w:t>
            </w:r>
          </w:p>
        </w:tc>
        <w:tc>
          <w:tcPr>
            <w:tcW w:w="522" w:type="dxa"/>
            <w:shd w:val="clear" w:color="auto" w:fill="auto"/>
            <w:hideMark/>
          </w:tcPr>
          <w:p w14:paraId="214E6ECB"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58FD1E36"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04" w:type="dxa"/>
            <w:shd w:val="clear" w:color="auto" w:fill="auto"/>
            <w:hideMark/>
          </w:tcPr>
          <w:p w14:paraId="017CEDDD"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Hình thức thi: Tự luận. Điểm quá trình: 30%. </w:t>
            </w:r>
            <w:r w:rsidR="00D73C26" w:rsidRPr="0090004C">
              <w:rPr>
                <w:rFonts w:ascii="Times New Roman" w:eastAsia="Times New Roman" w:hAnsi="Times New Roman" w:cs="Times New Roman"/>
              </w:rPr>
              <w:t>T</w:t>
            </w:r>
            <w:r w:rsidRPr="0090004C">
              <w:rPr>
                <w:rFonts w:ascii="Times New Roman" w:eastAsia="Times New Roman" w:hAnsi="Times New Roman" w:cs="Times New Roman"/>
              </w:rPr>
              <w:t>hi hết môn 70%. Thời gian thi 90 phút</w:t>
            </w:r>
          </w:p>
        </w:tc>
      </w:tr>
      <w:tr w:rsidR="0090004C" w:rsidRPr="0090004C" w14:paraId="3B238E5F" w14:textId="77777777" w:rsidTr="00EC23B8">
        <w:trPr>
          <w:trHeight w:val="340"/>
        </w:trPr>
        <w:tc>
          <w:tcPr>
            <w:tcW w:w="510" w:type="dxa"/>
            <w:shd w:val="clear" w:color="auto" w:fill="auto"/>
            <w:noWrap/>
            <w:hideMark/>
          </w:tcPr>
          <w:p w14:paraId="0173C60D"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0286" w:type="dxa"/>
            <w:gridSpan w:val="2"/>
            <w:shd w:val="clear" w:color="auto" w:fill="auto"/>
            <w:hideMark/>
          </w:tcPr>
          <w:p w14:paraId="51819103" w14:textId="77777777" w:rsidR="00E3760F" w:rsidRPr="0090004C" w:rsidRDefault="00E3760F" w:rsidP="00030166">
            <w:pPr>
              <w:spacing w:after="0" w:line="240" w:lineRule="auto"/>
              <w:rPr>
                <w:rFonts w:ascii="Times New Roman" w:eastAsia="Times New Roman" w:hAnsi="Times New Roman" w:cs="Times New Roman"/>
                <w:b/>
                <w:bCs/>
                <w:iCs/>
              </w:rPr>
            </w:pPr>
            <w:r w:rsidRPr="0090004C">
              <w:rPr>
                <w:rFonts w:ascii="Times New Roman" w:eastAsia="Times New Roman" w:hAnsi="Times New Roman" w:cs="Times New Roman"/>
                <w:b/>
                <w:bCs/>
                <w:iCs/>
              </w:rPr>
              <w:t>Môn học tự chọn (SV chọn trong các môn học dưới đây để tích lũy 7tc tự chọn tại học kỳ 7)</w:t>
            </w:r>
          </w:p>
        </w:tc>
        <w:tc>
          <w:tcPr>
            <w:tcW w:w="522" w:type="dxa"/>
            <w:shd w:val="clear" w:color="auto" w:fill="auto"/>
            <w:hideMark/>
          </w:tcPr>
          <w:p w14:paraId="72A50FB2"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896" w:type="dxa"/>
            <w:shd w:val="clear" w:color="auto" w:fill="auto"/>
            <w:noWrap/>
            <w:hideMark/>
          </w:tcPr>
          <w:p w14:paraId="41580711"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2804" w:type="dxa"/>
            <w:shd w:val="clear" w:color="auto" w:fill="auto"/>
            <w:hideMark/>
          </w:tcPr>
          <w:p w14:paraId="6913E420"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90004C" w:rsidRPr="0090004C" w14:paraId="1B7A065E" w14:textId="77777777" w:rsidTr="00EC23B8">
        <w:trPr>
          <w:trHeight w:val="340"/>
        </w:trPr>
        <w:tc>
          <w:tcPr>
            <w:tcW w:w="510" w:type="dxa"/>
            <w:shd w:val="clear" w:color="auto" w:fill="auto"/>
            <w:hideMark/>
          </w:tcPr>
          <w:p w14:paraId="5E1997D2"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7</w:t>
            </w:r>
          </w:p>
        </w:tc>
        <w:tc>
          <w:tcPr>
            <w:tcW w:w="2420" w:type="dxa"/>
            <w:shd w:val="clear" w:color="auto" w:fill="auto"/>
            <w:hideMark/>
          </w:tcPr>
          <w:p w14:paraId="16E22DCE" w14:textId="77777777" w:rsidR="00E3760F" w:rsidRPr="0090004C" w:rsidRDefault="00E3760F"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Cơ học nước dưới đất</w:t>
            </w:r>
          </w:p>
        </w:tc>
        <w:tc>
          <w:tcPr>
            <w:tcW w:w="7866" w:type="dxa"/>
            <w:shd w:val="clear" w:color="auto" w:fill="auto"/>
            <w:hideMark/>
          </w:tcPr>
          <w:p w14:paraId="7E03FB7E"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Đặc điểm vận động của nước dưới đất, các phương trình cơ bản về chuyển động nước dưới đất, các kỹ thuật khai thác nước ngầm</w:t>
            </w:r>
          </w:p>
        </w:tc>
        <w:tc>
          <w:tcPr>
            <w:tcW w:w="522" w:type="dxa"/>
            <w:shd w:val="clear" w:color="auto" w:fill="auto"/>
            <w:hideMark/>
          </w:tcPr>
          <w:p w14:paraId="79D411CC"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57BBB738"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7</w:t>
            </w:r>
          </w:p>
        </w:tc>
        <w:tc>
          <w:tcPr>
            <w:tcW w:w="2804" w:type="dxa"/>
            <w:shd w:val="clear" w:color="auto" w:fill="auto"/>
            <w:hideMark/>
          </w:tcPr>
          <w:p w14:paraId="5770BFC6"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xml:space="preserve">Hình thức thi: Tự luận. Điểm quá trình: 30%. </w:t>
            </w:r>
            <w:r w:rsidR="00950439" w:rsidRPr="0090004C">
              <w:rPr>
                <w:rFonts w:ascii="Times New Roman" w:eastAsia="Times New Roman" w:hAnsi="Times New Roman" w:cs="Times New Roman"/>
                <w:iCs/>
              </w:rPr>
              <w:t>T</w:t>
            </w:r>
            <w:r w:rsidRPr="0090004C">
              <w:rPr>
                <w:rFonts w:ascii="Times New Roman" w:eastAsia="Times New Roman" w:hAnsi="Times New Roman" w:cs="Times New Roman"/>
                <w:iCs/>
              </w:rPr>
              <w:t>hi hết môn 70%. Thời gian thi 90 phút</w:t>
            </w:r>
          </w:p>
        </w:tc>
      </w:tr>
      <w:tr w:rsidR="0090004C" w:rsidRPr="0090004C" w14:paraId="7A74E130" w14:textId="77777777" w:rsidTr="00EC23B8">
        <w:trPr>
          <w:trHeight w:val="340"/>
        </w:trPr>
        <w:tc>
          <w:tcPr>
            <w:tcW w:w="510" w:type="dxa"/>
            <w:shd w:val="clear" w:color="auto" w:fill="auto"/>
            <w:hideMark/>
          </w:tcPr>
          <w:p w14:paraId="33530C28"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8</w:t>
            </w:r>
          </w:p>
        </w:tc>
        <w:tc>
          <w:tcPr>
            <w:tcW w:w="2420" w:type="dxa"/>
            <w:shd w:val="clear" w:color="auto" w:fill="auto"/>
            <w:hideMark/>
          </w:tcPr>
          <w:p w14:paraId="1406235D"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Giới thiệu và cơ sở thiết kế công trình thủy</w:t>
            </w:r>
          </w:p>
        </w:tc>
        <w:tc>
          <w:tcPr>
            <w:tcW w:w="7866" w:type="dxa"/>
            <w:shd w:val="clear" w:color="auto" w:fill="auto"/>
            <w:hideMark/>
          </w:tcPr>
          <w:p w14:paraId="4A876F8A"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xml:space="preserve">- Hiểu được khái niệm, tầm quan trọng của ngành thủy lợi và công trình thủy; phân loại và điều kiện làm việc của công trình thủy; </w:t>
            </w:r>
            <w:r w:rsidRPr="0090004C">
              <w:rPr>
                <w:rFonts w:ascii="Times New Roman" w:eastAsia="Times New Roman" w:hAnsi="Times New Roman" w:cs="Times New Roman"/>
                <w:iCs/>
              </w:rPr>
              <w:br/>
              <w:t xml:space="preserve">- Nắm được cơ sở để thực hiện các tính toán cơ bản trong thiết kế công trình thủy: tính toán thấm, tải trọng và tác động, ổn định và độ bền của công trình; </w:t>
            </w:r>
            <w:r w:rsidRPr="0090004C">
              <w:rPr>
                <w:rFonts w:ascii="Times New Roman" w:eastAsia="Times New Roman" w:hAnsi="Times New Roman" w:cs="Times New Roman"/>
                <w:iCs/>
              </w:rPr>
              <w:br/>
              <w:t>- Nắm được các nội dung cơ bản của nhiệm vụ khảo sát, thiết kế, quản lý vận hành và nghiên cứu công trình thủy .</w:t>
            </w:r>
          </w:p>
        </w:tc>
        <w:tc>
          <w:tcPr>
            <w:tcW w:w="522" w:type="dxa"/>
            <w:shd w:val="clear" w:color="auto" w:fill="auto"/>
            <w:hideMark/>
          </w:tcPr>
          <w:p w14:paraId="48CEE948"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44D85B6D"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7</w:t>
            </w:r>
          </w:p>
        </w:tc>
        <w:tc>
          <w:tcPr>
            <w:tcW w:w="2804" w:type="dxa"/>
            <w:shd w:val="clear" w:color="auto" w:fill="auto"/>
            <w:hideMark/>
          </w:tcPr>
          <w:p w14:paraId="3B38507F"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Điểm quá trình: 30%</w:t>
            </w:r>
            <w:r w:rsidRPr="0090004C">
              <w:rPr>
                <w:rFonts w:ascii="Times New Roman" w:eastAsia="Times New Roman" w:hAnsi="Times New Roman" w:cs="Times New Roman"/>
                <w:iCs/>
              </w:rPr>
              <w:br/>
              <w:t>- Điểm thi: 70%</w:t>
            </w:r>
            <w:r w:rsidRPr="0090004C">
              <w:rPr>
                <w:rFonts w:ascii="Times New Roman" w:eastAsia="Times New Roman" w:hAnsi="Times New Roman" w:cs="Times New Roman"/>
                <w:iCs/>
              </w:rPr>
              <w:br/>
              <w:t>- Hình thức thi: Tự luận</w:t>
            </w:r>
            <w:r w:rsidRPr="0090004C">
              <w:rPr>
                <w:rFonts w:ascii="Times New Roman" w:eastAsia="Times New Roman" w:hAnsi="Times New Roman" w:cs="Times New Roman"/>
                <w:iCs/>
              </w:rPr>
              <w:br/>
              <w:t>- Thời gian thi: 90 phút</w:t>
            </w:r>
          </w:p>
        </w:tc>
      </w:tr>
      <w:tr w:rsidR="0090004C" w:rsidRPr="0090004C" w14:paraId="6CEA3B51" w14:textId="77777777" w:rsidTr="00EC23B8">
        <w:trPr>
          <w:trHeight w:val="340"/>
        </w:trPr>
        <w:tc>
          <w:tcPr>
            <w:tcW w:w="510" w:type="dxa"/>
            <w:shd w:val="clear" w:color="auto" w:fill="auto"/>
            <w:hideMark/>
          </w:tcPr>
          <w:p w14:paraId="70EFF275"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9</w:t>
            </w:r>
          </w:p>
        </w:tc>
        <w:tc>
          <w:tcPr>
            <w:tcW w:w="2420" w:type="dxa"/>
            <w:shd w:val="clear" w:color="auto" w:fill="auto"/>
            <w:hideMark/>
          </w:tcPr>
          <w:p w14:paraId="403574CE" w14:textId="77777777" w:rsidR="00E3760F" w:rsidRPr="0090004C" w:rsidRDefault="00E3760F"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Vải địa kỹ thuật và vật liệu Polime, composit ứng dụng trong địa kỹ thuật</w:t>
            </w:r>
          </w:p>
        </w:tc>
        <w:tc>
          <w:tcPr>
            <w:tcW w:w="7866" w:type="dxa"/>
            <w:shd w:val="clear" w:color="auto" w:fill="auto"/>
            <w:hideMark/>
          </w:tcPr>
          <w:p w14:paraId="5DCED7E1"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Trang bị cho sinh viên kiến thức cơ bản về vật liệu polyme tổng hợp, vải địa kỹ thuật và các ứng dụng trong cải tạo nền và đất yếu, thực hành tính toán thiết kế đơn giản các vật liệu này trong những ứng dụng cụ thể.</w:t>
            </w:r>
          </w:p>
        </w:tc>
        <w:tc>
          <w:tcPr>
            <w:tcW w:w="522" w:type="dxa"/>
            <w:shd w:val="clear" w:color="auto" w:fill="auto"/>
            <w:hideMark/>
          </w:tcPr>
          <w:p w14:paraId="633CB2CB"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w:t>
            </w:r>
          </w:p>
        </w:tc>
        <w:tc>
          <w:tcPr>
            <w:tcW w:w="896" w:type="dxa"/>
            <w:shd w:val="clear" w:color="auto" w:fill="auto"/>
            <w:noWrap/>
            <w:hideMark/>
          </w:tcPr>
          <w:p w14:paraId="2AA410B4"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7</w:t>
            </w:r>
          </w:p>
        </w:tc>
        <w:tc>
          <w:tcPr>
            <w:tcW w:w="2804" w:type="dxa"/>
            <w:shd w:val="clear" w:color="auto" w:fill="auto"/>
            <w:hideMark/>
          </w:tcPr>
          <w:p w14:paraId="7321A600"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Hình thức thi: Tự luận. Điểm quá trì</w:t>
            </w:r>
            <w:r w:rsidR="00950439" w:rsidRPr="0090004C">
              <w:rPr>
                <w:rFonts w:ascii="Times New Roman" w:eastAsia="Times New Roman" w:hAnsi="Times New Roman" w:cs="Times New Roman"/>
                <w:iCs/>
              </w:rPr>
              <w:t>nh: 30%. T</w:t>
            </w:r>
            <w:r w:rsidRPr="0090004C">
              <w:rPr>
                <w:rFonts w:ascii="Times New Roman" w:eastAsia="Times New Roman" w:hAnsi="Times New Roman" w:cs="Times New Roman"/>
                <w:iCs/>
              </w:rPr>
              <w:t>hi hết môn 70%. Thời gian thi 90 phút</w:t>
            </w:r>
          </w:p>
        </w:tc>
      </w:tr>
      <w:tr w:rsidR="0090004C" w:rsidRPr="0090004C" w14:paraId="6BFB2559" w14:textId="77777777" w:rsidTr="00EC23B8">
        <w:trPr>
          <w:trHeight w:val="340"/>
        </w:trPr>
        <w:tc>
          <w:tcPr>
            <w:tcW w:w="510" w:type="dxa"/>
            <w:shd w:val="clear" w:color="auto" w:fill="auto"/>
            <w:hideMark/>
          </w:tcPr>
          <w:p w14:paraId="70F2933A"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10</w:t>
            </w:r>
          </w:p>
        </w:tc>
        <w:tc>
          <w:tcPr>
            <w:tcW w:w="2420" w:type="dxa"/>
            <w:shd w:val="clear" w:color="auto" w:fill="auto"/>
            <w:hideMark/>
          </w:tcPr>
          <w:p w14:paraId="2506FB34"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Phân tích ổn định mái dốc</w:t>
            </w:r>
          </w:p>
        </w:tc>
        <w:tc>
          <w:tcPr>
            <w:tcW w:w="7866" w:type="dxa"/>
            <w:shd w:val="clear" w:color="auto" w:fill="auto"/>
            <w:hideMark/>
          </w:tcPr>
          <w:p w14:paraId="17DFB95C"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Kỹ năng tính toán ổn định mái dốc, đánh giá các phương pháp tính toán và phân tích kết quả tính</w:t>
            </w:r>
          </w:p>
        </w:tc>
        <w:tc>
          <w:tcPr>
            <w:tcW w:w="522" w:type="dxa"/>
            <w:shd w:val="clear" w:color="auto" w:fill="auto"/>
            <w:hideMark/>
          </w:tcPr>
          <w:p w14:paraId="7CD6AC20"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5296402F"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7</w:t>
            </w:r>
          </w:p>
        </w:tc>
        <w:tc>
          <w:tcPr>
            <w:tcW w:w="2804" w:type="dxa"/>
            <w:shd w:val="clear" w:color="auto" w:fill="auto"/>
            <w:hideMark/>
          </w:tcPr>
          <w:p w14:paraId="69292EF4"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xml:space="preserve">Hình thức thi: Tự luận. Điểm quá trình: 30%. </w:t>
            </w:r>
            <w:r w:rsidR="00950439" w:rsidRPr="0090004C">
              <w:rPr>
                <w:rFonts w:ascii="Times New Roman" w:eastAsia="Times New Roman" w:hAnsi="Times New Roman" w:cs="Times New Roman"/>
                <w:iCs/>
              </w:rPr>
              <w:t>T</w:t>
            </w:r>
            <w:r w:rsidRPr="0090004C">
              <w:rPr>
                <w:rFonts w:ascii="Times New Roman" w:eastAsia="Times New Roman" w:hAnsi="Times New Roman" w:cs="Times New Roman"/>
                <w:iCs/>
              </w:rPr>
              <w:t>hi hết môn 70%. Thời gian thi 90 phút</w:t>
            </w:r>
          </w:p>
        </w:tc>
      </w:tr>
      <w:tr w:rsidR="0090004C" w:rsidRPr="0090004C" w14:paraId="7FE36FD9" w14:textId="77777777" w:rsidTr="00EC23B8">
        <w:trPr>
          <w:trHeight w:val="340"/>
        </w:trPr>
        <w:tc>
          <w:tcPr>
            <w:tcW w:w="510" w:type="dxa"/>
            <w:shd w:val="clear" w:color="auto" w:fill="auto"/>
            <w:hideMark/>
          </w:tcPr>
          <w:p w14:paraId="1CD4B7F4"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11</w:t>
            </w:r>
          </w:p>
        </w:tc>
        <w:tc>
          <w:tcPr>
            <w:tcW w:w="2420" w:type="dxa"/>
            <w:shd w:val="clear" w:color="auto" w:fill="auto"/>
            <w:hideMark/>
          </w:tcPr>
          <w:p w14:paraId="27A1BF6B"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Phân tích thấm trong môi trường đất</w:t>
            </w:r>
          </w:p>
        </w:tc>
        <w:tc>
          <w:tcPr>
            <w:tcW w:w="7866" w:type="dxa"/>
            <w:shd w:val="clear" w:color="auto" w:fill="auto"/>
            <w:hideMark/>
          </w:tcPr>
          <w:p w14:paraId="0339330F"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Lý thuyết thấm trong môi trường đất, thấm qua khối đắp trên nền thấm nước và nền không thấm nước, thấm dưới nền công trình; các tác động của dòng thấm và các giải pháp phòng chống; Phương pháp phân tích, dự báo thấm ở nền công trình và công trình đất.</w:t>
            </w:r>
          </w:p>
        </w:tc>
        <w:tc>
          <w:tcPr>
            <w:tcW w:w="522" w:type="dxa"/>
            <w:shd w:val="clear" w:color="auto" w:fill="auto"/>
            <w:hideMark/>
          </w:tcPr>
          <w:p w14:paraId="446868FE"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7490A7FF"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7</w:t>
            </w:r>
          </w:p>
        </w:tc>
        <w:tc>
          <w:tcPr>
            <w:tcW w:w="2804" w:type="dxa"/>
            <w:shd w:val="clear" w:color="auto" w:fill="auto"/>
            <w:hideMark/>
          </w:tcPr>
          <w:p w14:paraId="6C89DCAB"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xml:space="preserve">Hình thức thi: Tự luận. Điểm quá trình: 30%. </w:t>
            </w:r>
            <w:r w:rsidR="00950439" w:rsidRPr="0090004C">
              <w:rPr>
                <w:rFonts w:ascii="Times New Roman" w:eastAsia="Times New Roman" w:hAnsi="Times New Roman" w:cs="Times New Roman"/>
                <w:iCs/>
              </w:rPr>
              <w:t>T</w:t>
            </w:r>
            <w:r w:rsidRPr="0090004C">
              <w:rPr>
                <w:rFonts w:ascii="Times New Roman" w:eastAsia="Times New Roman" w:hAnsi="Times New Roman" w:cs="Times New Roman"/>
                <w:iCs/>
              </w:rPr>
              <w:t>hi hết môn 70%. Thời gian thi 90 phút</w:t>
            </w:r>
          </w:p>
        </w:tc>
      </w:tr>
      <w:tr w:rsidR="0090004C" w:rsidRPr="0090004C" w14:paraId="5C9EA17F" w14:textId="77777777" w:rsidTr="00EC23B8">
        <w:trPr>
          <w:trHeight w:val="340"/>
        </w:trPr>
        <w:tc>
          <w:tcPr>
            <w:tcW w:w="510" w:type="dxa"/>
            <w:shd w:val="clear" w:color="auto" w:fill="auto"/>
            <w:hideMark/>
          </w:tcPr>
          <w:p w14:paraId="5346CF0B"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12</w:t>
            </w:r>
          </w:p>
        </w:tc>
        <w:tc>
          <w:tcPr>
            <w:tcW w:w="2420" w:type="dxa"/>
            <w:shd w:val="clear" w:color="auto" w:fill="auto"/>
            <w:hideMark/>
          </w:tcPr>
          <w:p w14:paraId="5E81B289"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Dẫn dòng thi công và công tác hố móng</w:t>
            </w:r>
          </w:p>
        </w:tc>
        <w:tc>
          <w:tcPr>
            <w:tcW w:w="7866" w:type="dxa"/>
            <w:shd w:val="clear" w:color="auto" w:fill="auto"/>
            <w:hideMark/>
          </w:tcPr>
          <w:p w14:paraId="30AB0DEF"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xml:space="preserve">Môn học cung cấp cho sinh viên những kiến thức cơ bản về lựa chọn sơ đồ dẫn dòng hợp lý về kinh tế và kỹ thuật; thiết kế các công trình tạm phục vụ dẫn dòng; Công tác hố móng và xử lý nền. </w:t>
            </w:r>
          </w:p>
        </w:tc>
        <w:tc>
          <w:tcPr>
            <w:tcW w:w="522" w:type="dxa"/>
            <w:shd w:val="clear" w:color="auto" w:fill="auto"/>
            <w:hideMark/>
          </w:tcPr>
          <w:p w14:paraId="2D424D56"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639DA8F8"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7</w:t>
            </w:r>
          </w:p>
        </w:tc>
        <w:tc>
          <w:tcPr>
            <w:tcW w:w="2804" w:type="dxa"/>
            <w:shd w:val="clear" w:color="auto" w:fill="auto"/>
            <w:hideMark/>
          </w:tcPr>
          <w:p w14:paraId="32680BEF"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Điểm quá trình: 20%</w:t>
            </w:r>
            <w:r w:rsidR="00950439"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Điểm thi: 80%</w:t>
            </w:r>
            <w:r w:rsidR="00950439"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Hình thức thi: Tự luận</w:t>
            </w:r>
            <w:r w:rsidR="00950439"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Thời gian thi: 60 phút</w:t>
            </w:r>
          </w:p>
        </w:tc>
      </w:tr>
      <w:tr w:rsidR="0090004C" w:rsidRPr="0090004C" w14:paraId="045AB9F3" w14:textId="77777777" w:rsidTr="00EC23B8">
        <w:trPr>
          <w:trHeight w:val="340"/>
        </w:trPr>
        <w:tc>
          <w:tcPr>
            <w:tcW w:w="510" w:type="dxa"/>
            <w:shd w:val="clear" w:color="auto" w:fill="auto"/>
            <w:hideMark/>
          </w:tcPr>
          <w:p w14:paraId="4CA65E87"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13</w:t>
            </w:r>
          </w:p>
        </w:tc>
        <w:tc>
          <w:tcPr>
            <w:tcW w:w="2420" w:type="dxa"/>
            <w:shd w:val="clear" w:color="auto" w:fill="auto"/>
            <w:hideMark/>
          </w:tcPr>
          <w:p w14:paraId="25852F45"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xml:space="preserve">Đồ án dẫn dòng thi công và công tác hố móng </w:t>
            </w:r>
          </w:p>
        </w:tc>
        <w:tc>
          <w:tcPr>
            <w:tcW w:w="7866" w:type="dxa"/>
            <w:shd w:val="clear" w:color="auto" w:fill="auto"/>
            <w:hideMark/>
          </w:tcPr>
          <w:p w14:paraId="017335D3"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xml:space="preserve">Môn học trang bị cho sinh viên các kỹ năng thực hành: Lựa chọn sơ đồ dẫn dòng hợp lý về kinh tế và kỹ thuật; thiết kế các công trình tạm phục vụ dẫn dòng; Công tác hố móng và xử lý nền. </w:t>
            </w:r>
          </w:p>
        </w:tc>
        <w:tc>
          <w:tcPr>
            <w:tcW w:w="522" w:type="dxa"/>
            <w:shd w:val="clear" w:color="auto" w:fill="auto"/>
            <w:hideMark/>
          </w:tcPr>
          <w:p w14:paraId="3BE48544"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1</w:t>
            </w:r>
          </w:p>
        </w:tc>
        <w:tc>
          <w:tcPr>
            <w:tcW w:w="896" w:type="dxa"/>
            <w:shd w:val="clear" w:color="auto" w:fill="auto"/>
            <w:noWrap/>
            <w:hideMark/>
          </w:tcPr>
          <w:p w14:paraId="48D96296"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7</w:t>
            </w:r>
          </w:p>
        </w:tc>
        <w:tc>
          <w:tcPr>
            <w:tcW w:w="2804" w:type="dxa"/>
            <w:shd w:val="clear" w:color="auto" w:fill="auto"/>
            <w:hideMark/>
          </w:tcPr>
          <w:p w14:paraId="56A7F479"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Điểm quá trình: 20%</w:t>
            </w:r>
            <w:r w:rsidRPr="0090004C">
              <w:rPr>
                <w:rFonts w:ascii="Times New Roman" w:eastAsia="Times New Roman" w:hAnsi="Times New Roman" w:cs="Times New Roman"/>
                <w:iCs/>
              </w:rPr>
              <w:br/>
              <w:t>- Điểm thi: 80%</w:t>
            </w:r>
            <w:r w:rsidRPr="0090004C">
              <w:rPr>
                <w:rFonts w:ascii="Times New Roman" w:eastAsia="Times New Roman" w:hAnsi="Times New Roman" w:cs="Times New Roman"/>
                <w:iCs/>
              </w:rPr>
              <w:br/>
              <w:t>- Hình thức thi: Vấn đáp</w:t>
            </w:r>
            <w:r w:rsidRPr="0090004C">
              <w:rPr>
                <w:rFonts w:ascii="Times New Roman" w:eastAsia="Times New Roman" w:hAnsi="Times New Roman" w:cs="Times New Roman"/>
                <w:iCs/>
              </w:rPr>
              <w:br/>
              <w:t>- Thời gian thi: theo thời gian thực tế tùy thuộc vào số lượng sinh viên dự thi và số lượng giảng viên chấm thi.</w:t>
            </w:r>
          </w:p>
        </w:tc>
      </w:tr>
      <w:tr w:rsidR="0090004C" w:rsidRPr="0090004C" w14:paraId="130DFB4E" w14:textId="77777777" w:rsidTr="00EC23B8">
        <w:trPr>
          <w:trHeight w:val="340"/>
        </w:trPr>
        <w:tc>
          <w:tcPr>
            <w:tcW w:w="510" w:type="dxa"/>
            <w:shd w:val="clear" w:color="auto" w:fill="auto"/>
            <w:hideMark/>
          </w:tcPr>
          <w:p w14:paraId="279C59A6"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14</w:t>
            </w:r>
          </w:p>
        </w:tc>
        <w:tc>
          <w:tcPr>
            <w:tcW w:w="2420" w:type="dxa"/>
            <w:shd w:val="clear" w:color="auto" w:fill="auto"/>
            <w:hideMark/>
          </w:tcPr>
          <w:p w14:paraId="3427FBE3"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xml:space="preserve">Công nghệ xây dựng công trình đất đá </w:t>
            </w:r>
          </w:p>
        </w:tc>
        <w:tc>
          <w:tcPr>
            <w:tcW w:w="7866" w:type="dxa"/>
            <w:shd w:val="clear" w:color="auto" w:fill="auto"/>
            <w:hideMark/>
          </w:tcPr>
          <w:p w14:paraId="7CF71159"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Môn học Công nghệ xây dựng công trình đất đá tập trung vào việc áp dụng nguyên lý và thực tiễn kỹ thuật xây dựng để giải quyết các vấn đề thực tế trong xây dựng, ứng dụng vào thi công đập đất, đập đá, làm đường, nổ mìn và công tác đá…</w:t>
            </w:r>
          </w:p>
        </w:tc>
        <w:tc>
          <w:tcPr>
            <w:tcW w:w="522" w:type="dxa"/>
            <w:shd w:val="clear" w:color="auto" w:fill="auto"/>
            <w:hideMark/>
          </w:tcPr>
          <w:p w14:paraId="2D617407"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0EACEB37"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7</w:t>
            </w:r>
          </w:p>
        </w:tc>
        <w:tc>
          <w:tcPr>
            <w:tcW w:w="2804" w:type="dxa"/>
            <w:shd w:val="clear" w:color="auto" w:fill="auto"/>
            <w:hideMark/>
          </w:tcPr>
          <w:p w14:paraId="1AC85913"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Điểm quá trình: 20%</w:t>
            </w:r>
            <w:r w:rsidRPr="0090004C">
              <w:rPr>
                <w:rFonts w:ascii="Times New Roman" w:eastAsia="Times New Roman" w:hAnsi="Times New Roman" w:cs="Times New Roman"/>
                <w:iCs/>
              </w:rPr>
              <w:br/>
              <w:t>- Điểm thi: 80%</w:t>
            </w:r>
            <w:r w:rsidRPr="0090004C">
              <w:rPr>
                <w:rFonts w:ascii="Times New Roman" w:eastAsia="Times New Roman" w:hAnsi="Times New Roman" w:cs="Times New Roman"/>
                <w:iCs/>
              </w:rPr>
              <w:br/>
              <w:t>- Hình thức thi: Tự luận</w:t>
            </w:r>
            <w:r w:rsidRPr="0090004C">
              <w:rPr>
                <w:rFonts w:ascii="Times New Roman" w:eastAsia="Times New Roman" w:hAnsi="Times New Roman" w:cs="Times New Roman"/>
                <w:iCs/>
              </w:rPr>
              <w:br/>
              <w:t>- Thời gian thi: 60 phút</w:t>
            </w:r>
          </w:p>
        </w:tc>
      </w:tr>
      <w:tr w:rsidR="0090004C" w:rsidRPr="0090004C" w14:paraId="5F5050C1" w14:textId="77777777" w:rsidTr="00EC23B8">
        <w:trPr>
          <w:trHeight w:val="340"/>
        </w:trPr>
        <w:tc>
          <w:tcPr>
            <w:tcW w:w="510" w:type="dxa"/>
            <w:shd w:val="clear" w:color="auto" w:fill="auto"/>
            <w:hideMark/>
          </w:tcPr>
          <w:p w14:paraId="1A6EAB2A"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15</w:t>
            </w:r>
          </w:p>
        </w:tc>
        <w:tc>
          <w:tcPr>
            <w:tcW w:w="2420" w:type="dxa"/>
            <w:shd w:val="clear" w:color="auto" w:fill="auto"/>
            <w:hideMark/>
          </w:tcPr>
          <w:p w14:paraId="22A93D35"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xml:space="preserve">Đồ án công nghệ xây dựng công trình đất đá </w:t>
            </w:r>
          </w:p>
        </w:tc>
        <w:tc>
          <w:tcPr>
            <w:tcW w:w="7866" w:type="dxa"/>
            <w:shd w:val="clear" w:color="auto" w:fill="auto"/>
            <w:hideMark/>
          </w:tcPr>
          <w:p w14:paraId="519DD0A7"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Đồ án môn học Công nghệ xây dựng công trình đất đá tập trung vào việc áp dụng nguyên lý và thực tiễn kỹ thuật xây dựng để ứng dụng vào thi công đập đất, đập đá, làm đường, nổ mìn và công tác đá …</w:t>
            </w:r>
          </w:p>
        </w:tc>
        <w:tc>
          <w:tcPr>
            <w:tcW w:w="522" w:type="dxa"/>
            <w:shd w:val="clear" w:color="auto" w:fill="auto"/>
            <w:hideMark/>
          </w:tcPr>
          <w:p w14:paraId="2E5A6B90"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1</w:t>
            </w:r>
          </w:p>
        </w:tc>
        <w:tc>
          <w:tcPr>
            <w:tcW w:w="896" w:type="dxa"/>
            <w:shd w:val="clear" w:color="auto" w:fill="auto"/>
            <w:noWrap/>
            <w:hideMark/>
          </w:tcPr>
          <w:p w14:paraId="5DDD456F"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7</w:t>
            </w:r>
          </w:p>
        </w:tc>
        <w:tc>
          <w:tcPr>
            <w:tcW w:w="2804" w:type="dxa"/>
            <w:shd w:val="clear" w:color="auto" w:fill="auto"/>
            <w:hideMark/>
          </w:tcPr>
          <w:p w14:paraId="0CBD902A"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Điểm quá trình: 20%</w:t>
            </w:r>
            <w:r w:rsidR="00AD7205"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Điểm thi: 80%</w:t>
            </w:r>
            <w:r w:rsidR="00AD7205"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Hình thức thi: Vấn đáp</w:t>
            </w:r>
            <w:r w:rsidR="00AD7205" w:rsidRPr="0090004C">
              <w:rPr>
                <w:rFonts w:ascii="Times New Roman" w:eastAsia="Times New Roman" w:hAnsi="Times New Roman" w:cs="Times New Roman"/>
                <w:iCs/>
              </w:rPr>
              <w:t>;</w:t>
            </w:r>
            <w:r w:rsidRPr="0090004C">
              <w:rPr>
                <w:rFonts w:ascii="Times New Roman" w:eastAsia="Times New Roman" w:hAnsi="Times New Roman" w:cs="Times New Roman"/>
                <w:iCs/>
              </w:rPr>
              <w:t xml:space="preserve"> Thời gian thi: theo thời gian thực tế tùy thuộc vào số lượng sinh viên dự thi và số lượng giảng viên chấm thi.</w:t>
            </w:r>
          </w:p>
        </w:tc>
      </w:tr>
      <w:tr w:rsidR="0090004C" w:rsidRPr="0090004C" w14:paraId="05314A14" w14:textId="77777777" w:rsidTr="00EC23B8">
        <w:trPr>
          <w:trHeight w:val="340"/>
        </w:trPr>
        <w:tc>
          <w:tcPr>
            <w:tcW w:w="510" w:type="dxa"/>
            <w:shd w:val="clear" w:color="auto" w:fill="auto"/>
            <w:noWrap/>
            <w:hideMark/>
          </w:tcPr>
          <w:p w14:paraId="2736F07B"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420" w:type="dxa"/>
            <w:shd w:val="clear" w:color="auto" w:fill="auto"/>
            <w:hideMark/>
          </w:tcPr>
          <w:p w14:paraId="01B45589"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công 1</w:t>
            </w:r>
          </w:p>
        </w:tc>
        <w:tc>
          <w:tcPr>
            <w:tcW w:w="7866" w:type="dxa"/>
            <w:shd w:val="clear" w:color="auto" w:fill="auto"/>
            <w:hideMark/>
          </w:tcPr>
          <w:p w14:paraId="7E421ABE"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kỹ thuật và tổ chức thi công xây dựng công trình bao gồm Kỹ thuật thi công xử lý  nền, công nghệ thi công đất, công nghệ thi công bê tông, công tác tổ chức thi công xây dựng công trình.</w:t>
            </w:r>
          </w:p>
        </w:tc>
        <w:tc>
          <w:tcPr>
            <w:tcW w:w="522" w:type="dxa"/>
            <w:shd w:val="clear" w:color="auto" w:fill="auto"/>
            <w:hideMark/>
          </w:tcPr>
          <w:p w14:paraId="4908F126"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77180E9A"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04" w:type="dxa"/>
            <w:shd w:val="clear" w:color="auto" w:fill="auto"/>
            <w:hideMark/>
          </w:tcPr>
          <w:p w14:paraId="70F514F1"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00AD7205"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80%</w:t>
            </w:r>
            <w:r w:rsidR="00AD7205"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AD7205"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60 phút</w:t>
            </w:r>
          </w:p>
        </w:tc>
      </w:tr>
      <w:tr w:rsidR="0090004C" w:rsidRPr="0090004C" w14:paraId="12F5C7CA" w14:textId="77777777" w:rsidTr="00EC23B8">
        <w:trPr>
          <w:trHeight w:val="340"/>
        </w:trPr>
        <w:tc>
          <w:tcPr>
            <w:tcW w:w="510" w:type="dxa"/>
            <w:shd w:val="clear" w:color="auto" w:fill="auto"/>
            <w:hideMark/>
          </w:tcPr>
          <w:p w14:paraId="4EF3A3BA"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420" w:type="dxa"/>
            <w:shd w:val="clear" w:color="auto" w:fill="auto"/>
            <w:hideMark/>
          </w:tcPr>
          <w:p w14:paraId="73DCF4D4"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và thi công hố móng sâu</w:t>
            </w:r>
          </w:p>
        </w:tc>
        <w:tc>
          <w:tcPr>
            <w:tcW w:w="7866" w:type="dxa"/>
            <w:shd w:val="clear" w:color="auto" w:fill="auto"/>
            <w:hideMark/>
          </w:tcPr>
          <w:p w14:paraId="7EA9562F"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kiến thức cơ bản về các kiểu hố móng sâu, các biện phấp chắn giữ để bảo vệ thành vách hố và công nghệ đào thích hợp về mặt kỹ thuật - kinh tế cũng như an toàn về môi trường và không gây ảnh hưởng xấu đến công trình lân cận đã có.</w:t>
            </w:r>
          </w:p>
        </w:tc>
        <w:tc>
          <w:tcPr>
            <w:tcW w:w="522" w:type="dxa"/>
            <w:shd w:val="clear" w:color="auto" w:fill="auto"/>
            <w:hideMark/>
          </w:tcPr>
          <w:p w14:paraId="415C3BF1"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96" w:type="dxa"/>
            <w:shd w:val="clear" w:color="auto" w:fill="auto"/>
            <w:noWrap/>
            <w:hideMark/>
          </w:tcPr>
          <w:p w14:paraId="0A745190"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04" w:type="dxa"/>
            <w:shd w:val="clear" w:color="auto" w:fill="auto"/>
            <w:hideMark/>
          </w:tcPr>
          <w:p w14:paraId="2B69BFF4"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90004C" w:rsidRPr="0090004C" w14:paraId="70FF5E94" w14:textId="77777777" w:rsidTr="00AD7205">
        <w:trPr>
          <w:trHeight w:val="54"/>
        </w:trPr>
        <w:tc>
          <w:tcPr>
            <w:tcW w:w="510" w:type="dxa"/>
            <w:shd w:val="clear" w:color="auto" w:fill="auto"/>
            <w:hideMark/>
          </w:tcPr>
          <w:p w14:paraId="79FE432E"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420" w:type="dxa"/>
            <w:shd w:val="clear" w:color="auto" w:fill="auto"/>
            <w:hideMark/>
          </w:tcPr>
          <w:p w14:paraId="2A6441C2"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công trình ngầm</w:t>
            </w:r>
          </w:p>
        </w:tc>
        <w:tc>
          <w:tcPr>
            <w:tcW w:w="7866" w:type="dxa"/>
            <w:shd w:val="clear" w:color="auto" w:fill="auto"/>
            <w:hideMark/>
          </w:tcPr>
          <w:p w14:paraId="633B87AA"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kiến thức cơ bản về Khảo sát kỹ thuật phục vụ thiết kế công trình ngầm (CTN), các loại tải trọng tác động lên CTN, tính toán kết cấu xung quanh và bản đáy CTN, cách nước cho CTN.</w:t>
            </w:r>
          </w:p>
        </w:tc>
        <w:tc>
          <w:tcPr>
            <w:tcW w:w="522" w:type="dxa"/>
            <w:shd w:val="clear" w:color="auto" w:fill="auto"/>
            <w:hideMark/>
          </w:tcPr>
          <w:p w14:paraId="7DD07CF0"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425610E1"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04" w:type="dxa"/>
            <w:shd w:val="clear" w:color="auto" w:fill="auto"/>
            <w:hideMark/>
          </w:tcPr>
          <w:p w14:paraId="7AD24DCB"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w:t>
            </w:r>
            <w:r w:rsidR="00AD7205" w:rsidRPr="0090004C">
              <w:rPr>
                <w:rFonts w:ascii="Times New Roman" w:eastAsia="Times New Roman" w:hAnsi="Times New Roman" w:cs="Times New Roman"/>
              </w:rPr>
              <w:t>rình: 30%. Thi hết môn 70%;</w:t>
            </w:r>
            <w:r w:rsidRPr="0090004C">
              <w:rPr>
                <w:rFonts w:ascii="Times New Roman" w:eastAsia="Times New Roman" w:hAnsi="Times New Roman" w:cs="Times New Roman"/>
              </w:rPr>
              <w:t xml:space="preserve"> Thời gian thi 90 phút</w:t>
            </w:r>
          </w:p>
        </w:tc>
      </w:tr>
      <w:tr w:rsidR="0090004C" w:rsidRPr="0090004C" w14:paraId="142C34FC" w14:textId="77777777" w:rsidTr="00EC23B8">
        <w:trPr>
          <w:trHeight w:val="340"/>
        </w:trPr>
        <w:tc>
          <w:tcPr>
            <w:tcW w:w="510" w:type="dxa"/>
            <w:shd w:val="clear" w:color="auto" w:fill="auto"/>
            <w:hideMark/>
          </w:tcPr>
          <w:p w14:paraId="0FDC3B18"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420" w:type="dxa"/>
            <w:shd w:val="clear" w:color="auto" w:fill="auto"/>
            <w:hideMark/>
          </w:tcPr>
          <w:p w14:paraId="0ED3CDC8"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công 2 (địa kỹ thuật)</w:t>
            </w:r>
          </w:p>
        </w:tc>
        <w:tc>
          <w:tcPr>
            <w:tcW w:w="7866" w:type="dxa"/>
            <w:shd w:val="clear" w:color="auto" w:fill="auto"/>
            <w:hideMark/>
          </w:tcPr>
          <w:p w14:paraId="6E8A1EC3"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kỹ thuật và tổ chức thi công xử lý nền móng.</w:t>
            </w:r>
          </w:p>
        </w:tc>
        <w:tc>
          <w:tcPr>
            <w:tcW w:w="522" w:type="dxa"/>
            <w:shd w:val="clear" w:color="auto" w:fill="auto"/>
            <w:hideMark/>
          </w:tcPr>
          <w:p w14:paraId="43CB0604"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5EB2A5F0"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04" w:type="dxa"/>
            <w:shd w:val="clear" w:color="auto" w:fill="auto"/>
            <w:hideMark/>
          </w:tcPr>
          <w:p w14:paraId="0694C3E7"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00AD7205"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80%</w:t>
            </w:r>
            <w:r w:rsidR="00AD7205"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AD7205"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60 phút</w:t>
            </w:r>
          </w:p>
        </w:tc>
      </w:tr>
      <w:tr w:rsidR="0090004C" w:rsidRPr="0090004C" w14:paraId="4A73DB04" w14:textId="77777777" w:rsidTr="00EC23B8">
        <w:trPr>
          <w:trHeight w:val="340"/>
        </w:trPr>
        <w:tc>
          <w:tcPr>
            <w:tcW w:w="510" w:type="dxa"/>
            <w:shd w:val="clear" w:color="auto" w:fill="auto"/>
            <w:hideMark/>
          </w:tcPr>
          <w:p w14:paraId="7EF966A2"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420" w:type="dxa"/>
            <w:shd w:val="clear" w:color="auto" w:fill="auto"/>
            <w:hideMark/>
          </w:tcPr>
          <w:p w14:paraId="40E352CE"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tốt nghiệp chuyên ngành địa kỹ thuật và công trình ngầm</w:t>
            </w:r>
          </w:p>
        </w:tc>
        <w:tc>
          <w:tcPr>
            <w:tcW w:w="7866" w:type="dxa"/>
            <w:shd w:val="clear" w:color="auto" w:fill="auto"/>
            <w:hideMark/>
          </w:tcPr>
          <w:p w14:paraId="6BEC8FB6"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các kiến thức liên quan đến thực hành các kiến thức môn học trong sản xuất thực tế, tiếp cận với các quy trình quy phạm xây dựng và sản xuất thực tế.</w:t>
            </w:r>
          </w:p>
        </w:tc>
        <w:tc>
          <w:tcPr>
            <w:tcW w:w="522" w:type="dxa"/>
            <w:shd w:val="clear" w:color="auto" w:fill="auto"/>
            <w:hideMark/>
          </w:tcPr>
          <w:p w14:paraId="6D522204"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96" w:type="dxa"/>
            <w:shd w:val="clear" w:color="auto" w:fill="auto"/>
            <w:noWrap/>
            <w:hideMark/>
          </w:tcPr>
          <w:p w14:paraId="02EFD8AF"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04" w:type="dxa"/>
            <w:shd w:val="clear" w:color="auto" w:fill="auto"/>
            <w:hideMark/>
          </w:tcPr>
          <w:p w14:paraId="46587456"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Vấn đáp</w:t>
            </w:r>
            <w:r w:rsidR="00AD7205" w:rsidRPr="0090004C">
              <w:rPr>
                <w:rFonts w:ascii="Times New Roman" w:eastAsia="Times New Roman" w:hAnsi="Times New Roman" w:cs="Times New Roman"/>
              </w:rPr>
              <w:t>; điểm quá trình: 40%. đ</w:t>
            </w:r>
            <w:r w:rsidRPr="0090004C">
              <w:rPr>
                <w:rFonts w:ascii="Times New Roman" w:eastAsia="Times New Roman" w:hAnsi="Times New Roman" w:cs="Times New Roman"/>
              </w:rPr>
              <w:t xml:space="preserve">iểm thi hết môn 70%. </w:t>
            </w:r>
          </w:p>
        </w:tc>
      </w:tr>
      <w:tr w:rsidR="0090004C" w:rsidRPr="0090004C" w14:paraId="24FF8311" w14:textId="77777777" w:rsidTr="00EC23B8">
        <w:trPr>
          <w:trHeight w:val="340"/>
        </w:trPr>
        <w:tc>
          <w:tcPr>
            <w:tcW w:w="510" w:type="dxa"/>
            <w:shd w:val="clear" w:color="auto" w:fill="auto"/>
            <w:noWrap/>
            <w:hideMark/>
          </w:tcPr>
          <w:p w14:paraId="59A5F5C7"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0286" w:type="dxa"/>
            <w:gridSpan w:val="2"/>
            <w:shd w:val="clear" w:color="auto" w:fill="auto"/>
            <w:hideMark/>
          </w:tcPr>
          <w:p w14:paraId="4ED2BE84" w14:textId="77777777" w:rsidR="00E3760F" w:rsidRPr="0090004C" w:rsidRDefault="00E3760F" w:rsidP="00030166">
            <w:pPr>
              <w:spacing w:after="0" w:line="240" w:lineRule="auto"/>
              <w:rPr>
                <w:rFonts w:ascii="Times New Roman" w:eastAsia="Times New Roman" w:hAnsi="Times New Roman" w:cs="Times New Roman"/>
                <w:b/>
                <w:bCs/>
                <w:iCs/>
              </w:rPr>
            </w:pPr>
            <w:r w:rsidRPr="0090004C">
              <w:rPr>
                <w:rFonts w:ascii="Times New Roman" w:eastAsia="Times New Roman" w:hAnsi="Times New Roman" w:cs="Times New Roman"/>
                <w:b/>
                <w:bCs/>
                <w:iCs/>
              </w:rPr>
              <w:t>Môn học tự chọn (SV chọn trong các môn học dưới đây để tích lũy 7tc tự chọn tại kỳ 8)</w:t>
            </w:r>
          </w:p>
        </w:tc>
        <w:tc>
          <w:tcPr>
            <w:tcW w:w="522" w:type="dxa"/>
            <w:shd w:val="clear" w:color="auto" w:fill="auto"/>
            <w:hideMark/>
          </w:tcPr>
          <w:p w14:paraId="05E3A506"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896" w:type="dxa"/>
            <w:shd w:val="clear" w:color="auto" w:fill="auto"/>
            <w:noWrap/>
            <w:hideMark/>
          </w:tcPr>
          <w:p w14:paraId="093E8D35" w14:textId="77777777" w:rsidR="00E3760F" w:rsidRPr="0090004C" w:rsidRDefault="00E3760F"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2804" w:type="dxa"/>
            <w:shd w:val="clear" w:color="auto" w:fill="auto"/>
            <w:hideMark/>
          </w:tcPr>
          <w:p w14:paraId="3FBBDC4E" w14:textId="77777777" w:rsidR="00E3760F" w:rsidRPr="0090004C" w:rsidRDefault="00E3760F"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90004C" w:rsidRPr="0090004C" w14:paraId="7905C83D" w14:textId="77777777" w:rsidTr="00EC23B8">
        <w:trPr>
          <w:trHeight w:val="340"/>
        </w:trPr>
        <w:tc>
          <w:tcPr>
            <w:tcW w:w="510" w:type="dxa"/>
            <w:shd w:val="clear" w:color="auto" w:fill="auto"/>
            <w:hideMark/>
          </w:tcPr>
          <w:p w14:paraId="7953D7C6"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21</w:t>
            </w:r>
          </w:p>
        </w:tc>
        <w:tc>
          <w:tcPr>
            <w:tcW w:w="2420" w:type="dxa"/>
            <w:shd w:val="clear" w:color="auto" w:fill="auto"/>
            <w:hideMark/>
          </w:tcPr>
          <w:p w14:paraId="2089B467" w14:textId="77777777" w:rsidR="00E3760F" w:rsidRPr="0090004C" w:rsidRDefault="00E3760F"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Địa kỹ thuật môi trường</w:t>
            </w:r>
          </w:p>
        </w:tc>
        <w:tc>
          <w:tcPr>
            <w:tcW w:w="7866" w:type="dxa"/>
            <w:shd w:val="clear" w:color="auto" w:fill="auto"/>
            <w:hideMark/>
          </w:tcPr>
          <w:p w14:paraId="5DDA956E"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Đặc điểm lan truyền ô nhiễm trong môi trường đất, kỹ thuật giảm thiểu lan truyền ô nhiễm trong môi trường đất</w:t>
            </w:r>
          </w:p>
        </w:tc>
        <w:tc>
          <w:tcPr>
            <w:tcW w:w="522" w:type="dxa"/>
            <w:shd w:val="clear" w:color="auto" w:fill="auto"/>
            <w:hideMark/>
          </w:tcPr>
          <w:p w14:paraId="25A377C7"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0B36C678"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8</w:t>
            </w:r>
          </w:p>
        </w:tc>
        <w:tc>
          <w:tcPr>
            <w:tcW w:w="2804" w:type="dxa"/>
            <w:shd w:val="clear" w:color="auto" w:fill="auto"/>
            <w:hideMark/>
          </w:tcPr>
          <w:p w14:paraId="4F688D69"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Hình thức thi: Tự luận. Điểm quá trình: 30%. Điểm thi hết môn 70%. Thời gian thi 90 phút</w:t>
            </w:r>
          </w:p>
        </w:tc>
      </w:tr>
      <w:tr w:rsidR="0090004C" w:rsidRPr="0090004C" w14:paraId="6BF7AC04" w14:textId="77777777" w:rsidTr="00EC23B8">
        <w:trPr>
          <w:trHeight w:val="340"/>
        </w:trPr>
        <w:tc>
          <w:tcPr>
            <w:tcW w:w="510" w:type="dxa"/>
            <w:shd w:val="clear" w:color="auto" w:fill="auto"/>
            <w:hideMark/>
          </w:tcPr>
          <w:p w14:paraId="6DDFB6DB"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22</w:t>
            </w:r>
          </w:p>
        </w:tc>
        <w:tc>
          <w:tcPr>
            <w:tcW w:w="2420" w:type="dxa"/>
            <w:shd w:val="clear" w:color="auto" w:fill="auto"/>
            <w:hideMark/>
          </w:tcPr>
          <w:p w14:paraId="3A76E293" w14:textId="77777777" w:rsidR="00E3760F" w:rsidRPr="0090004C" w:rsidRDefault="00E3760F"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Nền móng và tầng hầm nhà nhiều tầng</w:t>
            </w:r>
          </w:p>
        </w:tc>
        <w:tc>
          <w:tcPr>
            <w:tcW w:w="7866" w:type="dxa"/>
            <w:shd w:val="clear" w:color="auto" w:fill="auto"/>
            <w:hideMark/>
          </w:tcPr>
          <w:p w14:paraId="7DDEF458"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Cung cấp kiến thức thiết kế và thi công cọc khoan nhồi, điều kiện áp dụng, thiết kế kết cấu đài cọc, kỹ thuật đo</w:t>
            </w:r>
          </w:p>
        </w:tc>
        <w:tc>
          <w:tcPr>
            <w:tcW w:w="522" w:type="dxa"/>
            <w:shd w:val="clear" w:color="auto" w:fill="auto"/>
            <w:hideMark/>
          </w:tcPr>
          <w:p w14:paraId="6D50D717"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515888C3"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8</w:t>
            </w:r>
          </w:p>
        </w:tc>
        <w:tc>
          <w:tcPr>
            <w:tcW w:w="2804" w:type="dxa"/>
            <w:shd w:val="clear" w:color="auto" w:fill="auto"/>
            <w:hideMark/>
          </w:tcPr>
          <w:p w14:paraId="4C8380F9"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Hình thức thi: Tự luận. Điểm quá trình: 30%. Điểm thi hết môn 70%. Thời gian thi 90 phút</w:t>
            </w:r>
          </w:p>
        </w:tc>
      </w:tr>
      <w:tr w:rsidR="0090004C" w:rsidRPr="0090004C" w14:paraId="7B9D713D" w14:textId="77777777" w:rsidTr="00EC23B8">
        <w:trPr>
          <w:trHeight w:val="340"/>
        </w:trPr>
        <w:tc>
          <w:tcPr>
            <w:tcW w:w="510" w:type="dxa"/>
            <w:shd w:val="clear" w:color="auto" w:fill="auto"/>
            <w:hideMark/>
          </w:tcPr>
          <w:p w14:paraId="178F144F"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23</w:t>
            </w:r>
          </w:p>
        </w:tc>
        <w:tc>
          <w:tcPr>
            <w:tcW w:w="2420" w:type="dxa"/>
            <w:shd w:val="clear" w:color="auto" w:fill="auto"/>
            <w:hideMark/>
          </w:tcPr>
          <w:p w14:paraId="670AE21B"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Đập và hồ chứa</w:t>
            </w:r>
          </w:p>
        </w:tc>
        <w:tc>
          <w:tcPr>
            <w:tcW w:w="7866" w:type="dxa"/>
            <w:shd w:val="clear" w:color="auto" w:fill="auto"/>
            <w:hideMark/>
          </w:tcPr>
          <w:p w14:paraId="2791039F"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Hiểu và vận dụng được các kiến thức đại cương (toán, lý, tin học) vào việc tính toán thiết kế các loại đập và công trình phụ trợ;</w:t>
            </w:r>
            <w:r w:rsidRPr="0090004C">
              <w:rPr>
                <w:rFonts w:ascii="Times New Roman" w:eastAsia="Times New Roman" w:hAnsi="Times New Roman" w:cs="Times New Roman"/>
                <w:iCs/>
              </w:rPr>
              <w:br/>
              <w:t>- Hiểu và vận dụng được các nguyên lý cơ bản về ngành kỹ thuật xây dựng công trình thủy từ các môn học trước để giải thích được chức năng, hiểu nguyên lý bố trí, kết cấu các loại đập và công trình phụ trợ (tràn xả lũ, cống tháo dưới sâu, cửa van tràn…), các phương pháp tính toán thiết kế, phân tích ứng xử của các công trình thủy;</w:t>
            </w:r>
            <w:r w:rsidRPr="0090004C">
              <w:rPr>
                <w:rFonts w:ascii="Times New Roman" w:eastAsia="Times New Roman" w:hAnsi="Times New Roman" w:cs="Times New Roman"/>
                <w:iCs/>
              </w:rPr>
              <w:br/>
              <w:t>- Nắm được các phương pháp, quy trình thiết kế và tính toán xác định các thông số cơ bản của đập và các công trình phụ trợ trong hệ thống công trình thủy.</w:t>
            </w:r>
          </w:p>
        </w:tc>
        <w:tc>
          <w:tcPr>
            <w:tcW w:w="522" w:type="dxa"/>
            <w:shd w:val="clear" w:color="auto" w:fill="auto"/>
            <w:hideMark/>
          </w:tcPr>
          <w:p w14:paraId="0144AE20"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w:t>
            </w:r>
          </w:p>
        </w:tc>
        <w:tc>
          <w:tcPr>
            <w:tcW w:w="896" w:type="dxa"/>
            <w:shd w:val="clear" w:color="auto" w:fill="auto"/>
            <w:noWrap/>
            <w:hideMark/>
          </w:tcPr>
          <w:p w14:paraId="42D8C06A"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8</w:t>
            </w:r>
          </w:p>
        </w:tc>
        <w:tc>
          <w:tcPr>
            <w:tcW w:w="2804" w:type="dxa"/>
            <w:shd w:val="clear" w:color="auto" w:fill="auto"/>
            <w:hideMark/>
          </w:tcPr>
          <w:p w14:paraId="105A8498"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Điểm quá trình: 30%</w:t>
            </w:r>
            <w:r w:rsidRPr="0090004C">
              <w:rPr>
                <w:rFonts w:ascii="Times New Roman" w:eastAsia="Times New Roman" w:hAnsi="Times New Roman" w:cs="Times New Roman"/>
                <w:iCs/>
              </w:rPr>
              <w:br/>
              <w:t>- Điểm thi: 70%</w:t>
            </w:r>
            <w:r w:rsidRPr="0090004C">
              <w:rPr>
                <w:rFonts w:ascii="Times New Roman" w:eastAsia="Times New Roman" w:hAnsi="Times New Roman" w:cs="Times New Roman"/>
                <w:iCs/>
              </w:rPr>
              <w:br/>
              <w:t>- Hình thức thi: Tự luận</w:t>
            </w:r>
            <w:r w:rsidRPr="0090004C">
              <w:rPr>
                <w:rFonts w:ascii="Times New Roman" w:eastAsia="Times New Roman" w:hAnsi="Times New Roman" w:cs="Times New Roman"/>
                <w:iCs/>
              </w:rPr>
              <w:br/>
              <w:t>- Thời gian thi: 90 phút</w:t>
            </w:r>
          </w:p>
        </w:tc>
      </w:tr>
      <w:tr w:rsidR="0090004C" w:rsidRPr="0090004C" w14:paraId="66182777" w14:textId="77777777" w:rsidTr="00EC23B8">
        <w:trPr>
          <w:trHeight w:val="340"/>
        </w:trPr>
        <w:tc>
          <w:tcPr>
            <w:tcW w:w="510" w:type="dxa"/>
            <w:shd w:val="clear" w:color="auto" w:fill="auto"/>
            <w:hideMark/>
          </w:tcPr>
          <w:p w14:paraId="620E2FF0"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24</w:t>
            </w:r>
          </w:p>
        </w:tc>
        <w:tc>
          <w:tcPr>
            <w:tcW w:w="2420" w:type="dxa"/>
            <w:shd w:val="clear" w:color="auto" w:fill="auto"/>
            <w:hideMark/>
          </w:tcPr>
          <w:p w14:paraId="5551F0EA" w14:textId="77777777" w:rsidR="00E3760F" w:rsidRPr="0090004C" w:rsidRDefault="00E3760F"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Gia cường địa kỹ thuật tổng hợp cho công trình thuỷ và công trình biển</w:t>
            </w:r>
          </w:p>
        </w:tc>
        <w:tc>
          <w:tcPr>
            <w:tcW w:w="7866" w:type="dxa"/>
            <w:shd w:val="clear" w:color="auto" w:fill="auto"/>
            <w:hideMark/>
          </w:tcPr>
          <w:p w14:paraId="43941BF9"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Cung cấp kiến thức thiết kế thảm địa kỹ thuật, ống địa kỹ thuật, túi địa kỹ thuật . Phân tích và lựa chọn phương án</w:t>
            </w:r>
          </w:p>
        </w:tc>
        <w:tc>
          <w:tcPr>
            <w:tcW w:w="522" w:type="dxa"/>
            <w:shd w:val="clear" w:color="auto" w:fill="auto"/>
            <w:hideMark/>
          </w:tcPr>
          <w:p w14:paraId="2401E691"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77F70A9C"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8</w:t>
            </w:r>
          </w:p>
        </w:tc>
        <w:tc>
          <w:tcPr>
            <w:tcW w:w="2804" w:type="dxa"/>
            <w:shd w:val="clear" w:color="auto" w:fill="auto"/>
            <w:hideMark/>
          </w:tcPr>
          <w:p w14:paraId="5B5EFCE1"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Hình thức thi: Tự luận. Điểm quá trình: 30%. Điểm thi hết môn 70%. Thời gian thi 90 phút</w:t>
            </w:r>
          </w:p>
        </w:tc>
      </w:tr>
      <w:tr w:rsidR="0090004C" w:rsidRPr="0090004C" w14:paraId="5D263023" w14:textId="77777777" w:rsidTr="00EC23B8">
        <w:trPr>
          <w:trHeight w:val="340"/>
        </w:trPr>
        <w:tc>
          <w:tcPr>
            <w:tcW w:w="510" w:type="dxa"/>
            <w:shd w:val="clear" w:color="auto" w:fill="auto"/>
            <w:hideMark/>
          </w:tcPr>
          <w:p w14:paraId="47AEF75E"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25</w:t>
            </w:r>
          </w:p>
        </w:tc>
        <w:tc>
          <w:tcPr>
            <w:tcW w:w="2420" w:type="dxa"/>
            <w:shd w:val="clear" w:color="auto" w:fill="auto"/>
            <w:hideMark/>
          </w:tcPr>
          <w:p w14:paraId="1E54A3A6"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Gia cố nền đất yếu</w:t>
            </w:r>
          </w:p>
        </w:tc>
        <w:tc>
          <w:tcPr>
            <w:tcW w:w="7866" w:type="dxa"/>
            <w:shd w:val="clear" w:color="auto" w:fill="auto"/>
            <w:hideMark/>
          </w:tcPr>
          <w:p w14:paraId="3016CA42"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Cung cấp cho sinh viên các giải pháp xử lý nền và kỹ thuật thi công</w:t>
            </w:r>
          </w:p>
        </w:tc>
        <w:tc>
          <w:tcPr>
            <w:tcW w:w="522" w:type="dxa"/>
            <w:shd w:val="clear" w:color="auto" w:fill="auto"/>
            <w:hideMark/>
          </w:tcPr>
          <w:p w14:paraId="755A0D3B"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1ABA86AC"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8</w:t>
            </w:r>
          </w:p>
        </w:tc>
        <w:tc>
          <w:tcPr>
            <w:tcW w:w="2804" w:type="dxa"/>
            <w:shd w:val="clear" w:color="auto" w:fill="auto"/>
            <w:hideMark/>
          </w:tcPr>
          <w:p w14:paraId="00CD403E"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Hình thức thi: Tự luận. Điểm quá trình: 30%. Điểm thi hết môn 70%. Thời gian thi 90 phút</w:t>
            </w:r>
          </w:p>
        </w:tc>
      </w:tr>
      <w:tr w:rsidR="0090004C" w:rsidRPr="0090004C" w14:paraId="52050922" w14:textId="77777777" w:rsidTr="00EC23B8">
        <w:trPr>
          <w:trHeight w:val="340"/>
        </w:trPr>
        <w:tc>
          <w:tcPr>
            <w:tcW w:w="510" w:type="dxa"/>
            <w:shd w:val="clear" w:color="auto" w:fill="auto"/>
            <w:hideMark/>
          </w:tcPr>
          <w:p w14:paraId="1D118F9A"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26</w:t>
            </w:r>
          </w:p>
        </w:tc>
        <w:tc>
          <w:tcPr>
            <w:tcW w:w="2420" w:type="dxa"/>
            <w:shd w:val="clear" w:color="auto" w:fill="auto"/>
            <w:hideMark/>
          </w:tcPr>
          <w:p w14:paraId="45BEC091" w14:textId="77777777" w:rsidR="00E3760F" w:rsidRPr="0090004C" w:rsidRDefault="00E3760F"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Thiết kế đường hầm</w:t>
            </w:r>
          </w:p>
        </w:tc>
        <w:tc>
          <w:tcPr>
            <w:tcW w:w="7866" w:type="dxa"/>
            <w:shd w:val="clear" w:color="auto" w:fill="auto"/>
            <w:hideMark/>
          </w:tcPr>
          <w:p w14:paraId="41EE484D"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Trang bị cho sinh viên kiến thức cơ bản về các loại đường hầm, áp lực của đất đá lên đường hầm, phương pháp tính toán thiết kế các kết cấu (vì chống, vỏ hầm, cửa hầm) của đường hầm ngang, hầm nghiêng và hầm đứng .</w:t>
            </w:r>
          </w:p>
        </w:tc>
        <w:tc>
          <w:tcPr>
            <w:tcW w:w="522" w:type="dxa"/>
            <w:shd w:val="clear" w:color="auto" w:fill="auto"/>
            <w:hideMark/>
          </w:tcPr>
          <w:p w14:paraId="6D5892B4"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7A00F055"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8</w:t>
            </w:r>
          </w:p>
        </w:tc>
        <w:tc>
          <w:tcPr>
            <w:tcW w:w="2804" w:type="dxa"/>
            <w:shd w:val="clear" w:color="auto" w:fill="auto"/>
            <w:hideMark/>
          </w:tcPr>
          <w:p w14:paraId="1110F148"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Hình thức thi: Tự luận. Điểm quá trình: 30%. Điểm thi hết môn 70%. Thời gian thi 90 phút</w:t>
            </w:r>
          </w:p>
        </w:tc>
      </w:tr>
      <w:tr w:rsidR="0090004C" w:rsidRPr="0090004C" w14:paraId="76B1D1FE" w14:textId="77777777" w:rsidTr="00EC23B8">
        <w:trPr>
          <w:trHeight w:val="340"/>
        </w:trPr>
        <w:tc>
          <w:tcPr>
            <w:tcW w:w="510" w:type="dxa"/>
            <w:shd w:val="clear" w:color="auto" w:fill="auto"/>
            <w:hideMark/>
          </w:tcPr>
          <w:p w14:paraId="263C3D1D"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27</w:t>
            </w:r>
          </w:p>
        </w:tc>
        <w:tc>
          <w:tcPr>
            <w:tcW w:w="2420" w:type="dxa"/>
            <w:shd w:val="clear" w:color="auto" w:fill="auto"/>
            <w:hideMark/>
          </w:tcPr>
          <w:p w14:paraId="70013A41"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Tin học ứng dụng trong địa kỹ thuật</w:t>
            </w:r>
          </w:p>
        </w:tc>
        <w:tc>
          <w:tcPr>
            <w:tcW w:w="7866" w:type="dxa"/>
            <w:shd w:val="clear" w:color="auto" w:fill="auto"/>
            <w:hideMark/>
          </w:tcPr>
          <w:p w14:paraId="7A24BCB5"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Trang bị sinh viên kỹ năng sử dụng phần mềm địa kỹ thuật trong thiết kế công trình. Sinh viên sẽ có cơ hội tiếp cận với các bài toán thực tế bằng cách mô phỏng trên phần mềm Địa kỹ thuật Geostudio của Canada. Bộ phần mềm này gồm tính toán thấm (Modul SEEP/W), tính toán ổn định mái dốc (Modul SLOPE/W), tính toán ứng suất và biến dạng nền (Modul SIGMA/W).</w:t>
            </w:r>
          </w:p>
        </w:tc>
        <w:tc>
          <w:tcPr>
            <w:tcW w:w="522" w:type="dxa"/>
            <w:shd w:val="clear" w:color="auto" w:fill="auto"/>
            <w:hideMark/>
          </w:tcPr>
          <w:p w14:paraId="6E685793"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96" w:type="dxa"/>
            <w:shd w:val="clear" w:color="auto" w:fill="auto"/>
            <w:noWrap/>
            <w:hideMark/>
          </w:tcPr>
          <w:p w14:paraId="33F48AEE" w14:textId="77777777" w:rsidR="00E3760F" w:rsidRPr="0090004C" w:rsidRDefault="00E3760F"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8</w:t>
            </w:r>
          </w:p>
        </w:tc>
        <w:tc>
          <w:tcPr>
            <w:tcW w:w="2804" w:type="dxa"/>
            <w:shd w:val="clear" w:color="auto" w:fill="auto"/>
            <w:hideMark/>
          </w:tcPr>
          <w:p w14:paraId="47828EEC" w14:textId="77777777" w:rsidR="00E3760F" w:rsidRPr="0090004C" w:rsidRDefault="00E3760F"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xml:space="preserve">Hình thức thi: Thực hành trên máy. Điểm quá trình: 30%. Điểm thi hết môn 70%. </w:t>
            </w:r>
          </w:p>
        </w:tc>
      </w:tr>
    </w:tbl>
    <w:p w14:paraId="60DBFF51" w14:textId="77777777" w:rsidR="007F7F21" w:rsidRPr="0090004C" w:rsidRDefault="00BB7242" w:rsidP="00030166">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w:t>
      </w:r>
      <w:r w:rsidR="00AF3560" w:rsidRPr="0090004C">
        <w:rPr>
          <w:rFonts w:ascii="Times New Roman" w:hAnsi="Times New Roman" w:cs="Times New Roman"/>
          <w:b/>
          <w:sz w:val="26"/>
          <w:szCs w:val="26"/>
        </w:rPr>
        <w:t>.4. Kỹ thuật xây dựng công trình giao thông</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348"/>
        <w:gridCol w:w="7938"/>
        <w:gridCol w:w="616"/>
        <w:gridCol w:w="840"/>
        <w:gridCol w:w="2797"/>
      </w:tblGrid>
      <w:tr w:rsidR="0090004C" w:rsidRPr="0090004C" w14:paraId="1E612F7F" w14:textId="77777777" w:rsidTr="00AF3560">
        <w:trPr>
          <w:trHeight w:val="840"/>
        </w:trPr>
        <w:tc>
          <w:tcPr>
            <w:tcW w:w="510" w:type="dxa"/>
            <w:shd w:val="clear" w:color="auto" w:fill="auto"/>
            <w:vAlign w:val="center"/>
            <w:hideMark/>
          </w:tcPr>
          <w:p w14:paraId="72DEB445" w14:textId="77777777" w:rsidR="00AF3560" w:rsidRPr="0090004C" w:rsidRDefault="00AF3560"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348" w:type="dxa"/>
            <w:shd w:val="clear" w:color="auto" w:fill="auto"/>
            <w:vAlign w:val="center"/>
            <w:hideMark/>
          </w:tcPr>
          <w:p w14:paraId="64B69FD8" w14:textId="77777777" w:rsidR="00AF3560" w:rsidRPr="0090004C" w:rsidRDefault="00AF3560"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7938" w:type="dxa"/>
            <w:shd w:val="clear" w:color="auto" w:fill="auto"/>
            <w:vAlign w:val="center"/>
            <w:hideMark/>
          </w:tcPr>
          <w:p w14:paraId="4D1F0725" w14:textId="77777777" w:rsidR="00AF3560" w:rsidRPr="0090004C" w:rsidRDefault="00AF3560"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616" w:type="dxa"/>
            <w:shd w:val="clear" w:color="auto" w:fill="auto"/>
            <w:vAlign w:val="center"/>
            <w:hideMark/>
          </w:tcPr>
          <w:p w14:paraId="3A6202F0" w14:textId="77777777" w:rsidR="00AF3560" w:rsidRPr="0090004C" w:rsidRDefault="00AF3560"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w:t>
            </w:r>
            <w:r w:rsidRPr="0090004C">
              <w:rPr>
                <w:rFonts w:ascii="Times New Roman" w:eastAsia="Times New Roman" w:hAnsi="Times New Roman" w:cs="Times New Roman"/>
                <w:b/>
                <w:bCs/>
              </w:rPr>
              <w:br/>
              <w:t>TC</w:t>
            </w:r>
          </w:p>
        </w:tc>
        <w:tc>
          <w:tcPr>
            <w:tcW w:w="840" w:type="dxa"/>
            <w:shd w:val="clear" w:color="auto" w:fill="auto"/>
            <w:vAlign w:val="center"/>
            <w:hideMark/>
          </w:tcPr>
          <w:p w14:paraId="5D178BA0" w14:textId="77777777" w:rsidR="00AF3560" w:rsidRPr="0090004C" w:rsidRDefault="00AF3560"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797" w:type="dxa"/>
            <w:shd w:val="clear" w:color="auto" w:fill="auto"/>
            <w:vAlign w:val="center"/>
            <w:hideMark/>
          </w:tcPr>
          <w:p w14:paraId="6B545C2E" w14:textId="77777777" w:rsidR="00AF3560" w:rsidRPr="0090004C" w:rsidRDefault="00AF3560"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90004C" w:rsidRPr="0090004C" w14:paraId="5AE63B3C" w14:textId="77777777" w:rsidTr="00AF3560">
        <w:trPr>
          <w:trHeight w:val="276"/>
        </w:trPr>
        <w:tc>
          <w:tcPr>
            <w:tcW w:w="15049" w:type="dxa"/>
            <w:gridSpan w:val="6"/>
            <w:shd w:val="clear" w:color="auto" w:fill="auto"/>
            <w:vAlign w:val="center"/>
            <w:hideMark/>
          </w:tcPr>
          <w:p w14:paraId="1167EC70" w14:textId="77777777" w:rsidR="00AF3560" w:rsidRPr="0090004C" w:rsidRDefault="00BB7242" w:rsidP="00BB7242">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90004C" w:rsidRPr="0090004C" w14:paraId="2EAA70B3" w14:textId="77777777" w:rsidTr="00AF3560">
        <w:trPr>
          <w:trHeight w:val="837"/>
        </w:trPr>
        <w:tc>
          <w:tcPr>
            <w:tcW w:w="510" w:type="dxa"/>
            <w:shd w:val="clear" w:color="auto" w:fill="auto"/>
            <w:vAlign w:val="center"/>
            <w:hideMark/>
          </w:tcPr>
          <w:p w14:paraId="4D7B4FA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0EAA9D5F"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w:t>
            </w:r>
          </w:p>
        </w:tc>
        <w:tc>
          <w:tcPr>
            <w:tcW w:w="7938" w:type="dxa"/>
            <w:shd w:val="clear" w:color="auto" w:fill="auto"/>
            <w:vAlign w:val="center"/>
            <w:hideMark/>
          </w:tcPr>
          <w:p w14:paraId="4263FCBC"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616" w:type="dxa"/>
            <w:shd w:val="clear" w:color="auto" w:fill="auto"/>
            <w:vAlign w:val="center"/>
            <w:hideMark/>
          </w:tcPr>
          <w:p w14:paraId="10E38D1E"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4A9830E"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7" w:type="dxa"/>
            <w:shd w:val="clear" w:color="auto" w:fill="auto"/>
            <w:vAlign w:val="center"/>
            <w:hideMark/>
          </w:tcPr>
          <w:p w14:paraId="76156AAD"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90004C" w:rsidRPr="0090004C" w14:paraId="501DF466" w14:textId="77777777" w:rsidTr="00AF3560">
        <w:trPr>
          <w:trHeight w:val="1247"/>
        </w:trPr>
        <w:tc>
          <w:tcPr>
            <w:tcW w:w="510" w:type="dxa"/>
            <w:shd w:val="clear" w:color="auto" w:fill="auto"/>
            <w:vAlign w:val="center"/>
            <w:hideMark/>
          </w:tcPr>
          <w:p w14:paraId="5BB2549F"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6365508B"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giao tiếp và thuyết trình</w:t>
            </w:r>
          </w:p>
        </w:tc>
        <w:tc>
          <w:tcPr>
            <w:tcW w:w="7938" w:type="dxa"/>
            <w:shd w:val="clear" w:color="auto" w:fill="auto"/>
            <w:vAlign w:val="center"/>
            <w:hideMark/>
          </w:tcPr>
          <w:p w14:paraId="40CFDD35"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16" w:type="dxa"/>
            <w:shd w:val="clear" w:color="auto" w:fill="auto"/>
            <w:vAlign w:val="center"/>
            <w:hideMark/>
          </w:tcPr>
          <w:p w14:paraId="016605A3"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1F2E75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7" w:type="dxa"/>
            <w:shd w:val="clear" w:color="auto" w:fill="auto"/>
            <w:vAlign w:val="center"/>
            <w:hideMark/>
          </w:tcPr>
          <w:p w14:paraId="1EA236D3"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397C8FBB" w14:textId="77777777" w:rsidTr="00AF3560">
        <w:trPr>
          <w:trHeight w:val="277"/>
        </w:trPr>
        <w:tc>
          <w:tcPr>
            <w:tcW w:w="510" w:type="dxa"/>
            <w:shd w:val="clear" w:color="auto" w:fill="auto"/>
            <w:vAlign w:val="center"/>
            <w:hideMark/>
          </w:tcPr>
          <w:p w14:paraId="2835CC4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32EB078E"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đại cương</w:t>
            </w:r>
          </w:p>
        </w:tc>
        <w:tc>
          <w:tcPr>
            <w:tcW w:w="7938" w:type="dxa"/>
            <w:shd w:val="clear" w:color="auto" w:fill="auto"/>
            <w:vAlign w:val="center"/>
            <w:hideMark/>
          </w:tcPr>
          <w:p w14:paraId="7D8D8FCD"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616" w:type="dxa"/>
            <w:shd w:val="clear" w:color="auto" w:fill="auto"/>
            <w:vAlign w:val="center"/>
            <w:hideMark/>
          </w:tcPr>
          <w:p w14:paraId="3AD294AC"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B9E6539"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7" w:type="dxa"/>
            <w:shd w:val="clear" w:color="auto" w:fill="auto"/>
            <w:vAlign w:val="center"/>
            <w:hideMark/>
          </w:tcPr>
          <w:p w14:paraId="469E1446"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w:t>
            </w:r>
            <w:r w:rsidRPr="0090004C">
              <w:rPr>
                <w:rFonts w:ascii="Times New Roman" w:eastAsia="Times New Roman" w:hAnsi="Times New Roman" w:cs="Times New Roman"/>
              </w:rPr>
              <w:br/>
              <w:t>- Thời gian thi: 90 phút</w:t>
            </w:r>
          </w:p>
        </w:tc>
      </w:tr>
      <w:tr w:rsidR="0090004C" w:rsidRPr="0090004C" w14:paraId="13C60648" w14:textId="77777777" w:rsidTr="00AF3560">
        <w:trPr>
          <w:trHeight w:val="840"/>
        </w:trPr>
        <w:tc>
          <w:tcPr>
            <w:tcW w:w="510" w:type="dxa"/>
            <w:shd w:val="clear" w:color="auto" w:fill="auto"/>
            <w:vAlign w:val="center"/>
            <w:hideMark/>
          </w:tcPr>
          <w:p w14:paraId="7AA2CBA7"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526BB3E3"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một biến</w:t>
            </w:r>
          </w:p>
        </w:tc>
        <w:tc>
          <w:tcPr>
            <w:tcW w:w="7938" w:type="dxa"/>
            <w:shd w:val="clear" w:color="auto" w:fill="auto"/>
            <w:vAlign w:val="center"/>
            <w:hideMark/>
          </w:tcPr>
          <w:p w14:paraId="08E0ECCD"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br/>
              <w:t>- Hiểu các khái niệm của giải tích hàm số một biến số.</w:t>
            </w:r>
            <w:r w:rsidRPr="0090004C">
              <w:rPr>
                <w:rFonts w:ascii="Times New Roman" w:eastAsia="Times New Roman" w:hAnsi="Times New Roman" w:cs="Times New Roman"/>
              </w:rPr>
              <w:br/>
              <w:t>- Thành thạo các kĩ thuật, các phép toán của giải tích.</w:t>
            </w:r>
            <w:r w:rsidRPr="0090004C">
              <w:rPr>
                <w:rFonts w:ascii="Times New Roman" w:eastAsia="Times New Roman" w:hAnsi="Times New Roman" w:cs="Times New Roman"/>
              </w:rPr>
              <w:br/>
              <w:t>-  Có thể áp dụng các kĩ thuật từ giải tích để giải các các bài toán thực tế.</w:t>
            </w:r>
            <w:r w:rsidRPr="0090004C">
              <w:rPr>
                <w:rFonts w:ascii="Times New Roman" w:eastAsia="Times New Roman" w:hAnsi="Times New Roman" w:cs="Times New Roman"/>
              </w:rPr>
              <w:br/>
              <w:t>- Có thể viết các lời giải các bài toán đúng logic, hoàn chỉnh, cấu trúc tốt.</w:t>
            </w:r>
          </w:p>
        </w:tc>
        <w:tc>
          <w:tcPr>
            <w:tcW w:w="616" w:type="dxa"/>
            <w:shd w:val="clear" w:color="auto" w:fill="auto"/>
            <w:vAlign w:val="center"/>
            <w:hideMark/>
          </w:tcPr>
          <w:p w14:paraId="37E92613"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6668A3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7" w:type="dxa"/>
            <w:shd w:val="clear" w:color="auto" w:fill="auto"/>
            <w:vAlign w:val="center"/>
            <w:hideMark/>
          </w:tcPr>
          <w:p w14:paraId="26CFFA67"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23BDEF1D" w14:textId="77777777" w:rsidTr="00AF3560">
        <w:trPr>
          <w:trHeight w:val="1380"/>
        </w:trPr>
        <w:tc>
          <w:tcPr>
            <w:tcW w:w="510" w:type="dxa"/>
            <w:shd w:val="clear" w:color="auto" w:fill="auto"/>
            <w:vAlign w:val="center"/>
            <w:hideMark/>
          </w:tcPr>
          <w:p w14:paraId="2EEBA8DC"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21B9DC50"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1</w:t>
            </w:r>
          </w:p>
        </w:tc>
        <w:tc>
          <w:tcPr>
            <w:tcW w:w="7938" w:type="dxa"/>
            <w:shd w:val="clear" w:color="auto" w:fill="auto"/>
            <w:vAlign w:val="center"/>
            <w:hideMark/>
          </w:tcPr>
          <w:p w14:paraId="72459B1D"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16" w:type="dxa"/>
            <w:shd w:val="clear" w:color="auto" w:fill="auto"/>
            <w:vAlign w:val="center"/>
            <w:hideMark/>
          </w:tcPr>
          <w:p w14:paraId="735C8E42"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0CA7B6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7" w:type="dxa"/>
            <w:shd w:val="clear" w:color="auto" w:fill="auto"/>
            <w:vAlign w:val="center"/>
            <w:hideMark/>
          </w:tcPr>
          <w:p w14:paraId="32EC0664"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45 phút</w:t>
            </w:r>
          </w:p>
        </w:tc>
      </w:tr>
      <w:tr w:rsidR="0090004C" w:rsidRPr="0090004C" w14:paraId="001AFA8C" w14:textId="77777777" w:rsidTr="00AF3560">
        <w:trPr>
          <w:trHeight w:val="54"/>
        </w:trPr>
        <w:tc>
          <w:tcPr>
            <w:tcW w:w="510" w:type="dxa"/>
            <w:shd w:val="clear" w:color="auto" w:fill="auto"/>
            <w:vAlign w:val="center"/>
            <w:hideMark/>
          </w:tcPr>
          <w:p w14:paraId="488AFBA2"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16E4565D"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rổ</w:t>
            </w:r>
          </w:p>
        </w:tc>
        <w:tc>
          <w:tcPr>
            <w:tcW w:w="7938" w:type="dxa"/>
            <w:shd w:val="clear" w:color="auto" w:fill="auto"/>
            <w:vAlign w:val="center"/>
            <w:hideMark/>
          </w:tcPr>
          <w:p w14:paraId="50D1DF76"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được vai trò, tác dụng của mông Bóng rổ nói riêng và việc tập luyện thể dục thể thao nói chung đối với sức khỏe con người và cuộc sống;</w:t>
            </w:r>
            <w:r w:rsidRPr="0090004C">
              <w:rPr>
                <w:rFonts w:ascii="Times New Roman" w:eastAsia="Times New Roman" w:hAnsi="Times New Roman" w:cs="Times New Roman"/>
              </w:rPr>
              <w:br/>
              <w:t xml:space="preserve"> Hiểu và nắm bắt được kiến thức, nguyên lý kỹ thuật, phương pháp tập luyện của động tác kỹ thuật cơ bản Bóng rổ </w:t>
            </w:r>
            <w:r w:rsidRPr="0090004C">
              <w:rPr>
                <w:rFonts w:ascii="Times New Roman" w:eastAsia="Times New Roman" w:hAnsi="Times New Roman" w:cs="Times New Roman"/>
              </w:rPr>
              <w:br/>
              <w:t>Áp dụng thực tiễn thực hiện được những kỹ thuật cơ bản của môn Bóng rổ đạt yêu cầu của bài kiểm tra, thi và có thể thi đấu tập được .</w:t>
            </w:r>
          </w:p>
        </w:tc>
        <w:tc>
          <w:tcPr>
            <w:tcW w:w="616" w:type="dxa"/>
            <w:shd w:val="clear" w:color="auto" w:fill="auto"/>
            <w:vAlign w:val="center"/>
            <w:hideMark/>
          </w:tcPr>
          <w:p w14:paraId="1E769C1E"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474FF41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7" w:type="dxa"/>
            <w:shd w:val="clear" w:color="auto" w:fill="auto"/>
            <w:vAlign w:val="center"/>
            <w:hideMark/>
          </w:tcPr>
          <w:p w14:paraId="6154750A"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0004C" w:rsidRPr="0090004C" w14:paraId="39EBD202" w14:textId="77777777" w:rsidTr="00AF3560">
        <w:trPr>
          <w:trHeight w:val="54"/>
        </w:trPr>
        <w:tc>
          <w:tcPr>
            <w:tcW w:w="510" w:type="dxa"/>
            <w:shd w:val="clear" w:color="auto" w:fill="auto"/>
            <w:vAlign w:val="center"/>
            <w:hideMark/>
          </w:tcPr>
          <w:p w14:paraId="260A6E48"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79357414"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7938" w:type="dxa"/>
            <w:shd w:val="clear" w:color="auto" w:fill="auto"/>
            <w:vAlign w:val="center"/>
            <w:hideMark/>
          </w:tcPr>
          <w:p w14:paraId="12B32D23"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616" w:type="dxa"/>
            <w:shd w:val="clear" w:color="auto" w:fill="auto"/>
            <w:vAlign w:val="center"/>
            <w:hideMark/>
          </w:tcPr>
          <w:p w14:paraId="7ED7539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5AE59FD"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7" w:type="dxa"/>
            <w:shd w:val="clear" w:color="auto" w:fill="auto"/>
            <w:vAlign w:val="center"/>
            <w:hideMark/>
          </w:tcPr>
          <w:p w14:paraId="2CBF1741"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90004C" w:rsidRPr="0090004C" w14:paraId="1F263500" w14:textId="77777777" w:rsidTr="00AF3560">
        <w:trPr>
          <w:trHeight w:val="54"/>
        </w:trPr>
        <w:tc>
          <w:tcPr>
            <w:tcW w:w="510" w:type="dxa"/>
            <w:shd w:val="clear" w:color="auto" w:fill="auto"/>
            <w:vAlign w:val="center"/>
            <w:hideMark/>
          </w:tcPr>
          <w:p w14:paraId="26E475D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2588734C"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II</w:t>
            </w:r>
          </w:p>
        </w:tc>
        <w:tc>
          <w:tcPr>
            <w:tcW w:w="7938" w:type="dxa"/>
            <w:shd w:val="clear" w:color="auto" w:fill="auto"/>
            <w:vAlign w:val="center"/>
            <w:hideMark/>
          </w:tcPr>
          <w:p w14:paraId="7EBBF010"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16" w:type="dxa"/>
            <w:shd w:val="clear" w:color="auto" w:fill="auto"/>
            <w:vAlign w:val="center"/>
            <w:hideMark/>
          </w:tcPr>
          <w:p w14:paraId="0AF5A4A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CB9700F"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7" w:type="dxa"/>
            <w:shd w:val="clear" w:color="auto" w:fill="auto"/>
            <w:vAlign w:val="center"/>
            <w:hideMark/>
          </w:tcPr>
          <w:p w14:paraId="410CB26F"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90 phút</w:t>
            </w:r>
          </w:p>
        </w:tc>
      </w:tr>
      <w:tr w:rsidR="0090004C" w:rsidRPr="0090004C" w14:paraId="0AF803A1" w14:textId="77777777" w:rsidTr="00AF3560">
        <w:trPr>
          <w:trHeight w:val="1528"/>
        </w:trPr>
        <w:tc>
          <w:tcPr>
            <w:tcW w:w="510" w:type="dxa"/>
            <w:shd w:val="clear" w:color="auto" w:fill="auto"/>
            <w:vAlign w:val="center"/>
            <w:hideMark/>
          </w:tcPr>
          <w:p w14:paraId="17CC1153"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0AC16C35"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nhiều biến</w:t>
            </w:r>
          </w:p>
        </w:tc>
        <w:tc>
          <w:tcPr>
            <w:tcW w:w="7938" w:type="dxa"/>
            <w:shd w:val="clear" w:color="auto" w:fill="auto"/>
            <w:vAlign w:val="center"/>
            <w:hideMark/>
          </w:tcPr>
          <w:p w14:paraId="3960D292"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90004C">
              <w:rPr>
                <w:rFonts w:ascii="Times New Roman" w:eastAsia="Times New Roman" w:hAnsi="Times New Roman" w:cs="Times New Roman"/>
              </w:rPr>
              <w:br/>
              <w:t>'  - Giải được các bài tập tương ứng lý thuyết của giải tích nhiều biến. Biết ứng dụng giải tích hàm nhiều biến trong một số bài toán ứng dụng trong Hình học, Vật lý, Kinh tế, Kỹ thuật…</w:t>
            </w:r>
            <w:r w:rsidRPr="0090004C">
              <w:rPr>
                <w:rFonts w:ascii="Times New Roman" w:eastAsia="Times New Roman" w:hAnsi="Times New Roman" w:cs="Times New Roman"/>
              </w:rPr>
              <w:br/>
              <w:t xml:space="preserve"> '  - Hiểu và vận dụng được các kiến thức giải tích hàm nhiều biến vào việc tính toán, mô phỏng, phân tích, tổng hợp một số vấn đề kỹ thuật chuyên ngành</w:t>
            </w:r>
          </w:p>
        </w:tc>
        <w:tc>
          <w:tcPr>
            <w:tcW w:w="616" w:type="dxa"/>
            <w:shd w:val="clear" w:color="auto" w:fill="auto"/>
            <w:vAlign w:val="center"/>
            <w:hideMark/>
          </w:tcPr>
          <w:p w14:paraId="527AF00C"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157E15D"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7" w:type="dxa"/>
            <w:shd w:val="clear" w:color="auto" w:fill="auto"/>
            <w:vAlign w:val="center"/>
            <w:hideMark/>
          </w:tcPr>
          <w:p w14:paraId="336D80EE"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218F366B" w14:textId="77777777" w:rsidTr="00AF3560">
        <w:trPr>
          <w:trHeight w:val="2116"/>
        </w:trPr>
        <w:tc>
          <w:tcPr>
            <w:tcW w:w="510" w:type="dxa"/>
            <w:shd w:val="clear" w:color="auto" w:fill="auto"/>
            <w:vAlign w:val="center"/>
            <w:hideMark/>
          </w:tcPr>
          <w:p w14:paraId="67AFF0CE"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63B60D50"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đại số tuyến tính</w:t>
            </w:r>
          </w:p>
        </w:tc>
        <w:tc>
          <w:tcPr>
            <w:tcW w:w="7938" w:type="dxa"/>
            <w:shd w:val="clear" w:color="auto" w:fill="auto"/>
            <w:vAlign w:val="center"/>
            <w:hideMark/>
          </w:tcPr>
          <w:p w14:paraId="5A29A747"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616" w:type="dxa"/>
            <w:shd w:val="clear" w:color="auto" w:fill="auto"/>
            <w:vAlign w:val="center"/>
            <w:hideMark/>
          </w:tcPr>
          <w:p w14:paraId="0B033A3E"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5DE2222"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7" w:type="dxa"/>
            <w:shd w:val="clear" w:color="auto" w:fill="auto"/>
            <w:vAlign w:val="center"/>
            <w:hideMark/>
          </w:tcPr>
          <w:p w14:paraId="05D04261"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4CFB56E5" w14:textId="77777777" w:rsidTr="00AF3560">
        <w:trPr>
          <w:trHeight w:val="131"/>
        </w:trPr>
        <w:tc>
          <w:tcPr>
            <w:tcW w:w="510" w:type="dxa"/>
            <w:shd w:val="clear" w:color="auto" w:fill="auto"/>
            <w:vAlign w:val="center"/>
            <w:hideMark/>
          </w:tcPr>
          <w:p w14:paraId="0E275CAC"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171AF5FF"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đại cương I</w:t>
            </w:r>
          </w:p>
        </w:tc>
        <w:tc>
          <w:tcPr>
            <w:tcW w:w="7938" w:type="dxa"/>
            <w:shd w:val="clear" w:color="auto" w:fill="auto"/>
            <w:vAlign w:val="center"/>
            <w:hideMark/>
          </w:tcPr>
          <w:p w14:paraId="005C045E"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616" w:type="dxa"/>
            <w:shd w:val="clear" w:color="auto" w:fill="auto"/>
            <w:vAlign w:val="center"/>
            <w:hideMark/>
          </w:tcPr>
          <w:p w14:paraId="65203D9F"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0E8F4CD"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7" w:type="dxa"/>
            <w:shd w:val="clear" w:color="auto" w:fill="auto"/>
            <w:vAlign w:val="center"/>
            <w:hideMark/>
          </w:tcPr>
          <w:p w14:paraId="24041DE3"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2E07CAA5" w14:textId="77777777" w:rsidTr="00AF3560">
        <w:trPr>
          <w:trHeight w:val="54"/>
        </w:trPr>
        <w:tc>
          <w:tcPr>
            <w:tcW w:w="510" w:type="dxa"/>
            <w:shd w:val="clear" w:color="auto" w:fill="auto"/>
            <w:vAlign w:val="center"/>
            <w:hideMark/>
          </w:tcPr>
          <w:p w14:paraId="6141695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vAlign w:val="center"/>
            <w:hideMark/>
          </w:tcPr>
          <w:p w14:paraId="2572A910"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w:t>
            </w:r>
          </w:p>
        </w:tc>
        <w:tc>
          <w:tcPr>
            <w:tcW w:w="7938" w:type="dxa"/>
            <w:shd w:val="clear" w:color="auto" w:fill="auto"/>
            <w:vAlign w:val="center"/>
            <w:hideMark/>
          </w:tcPr>
          <w:p w14:paraId="3ACC93B8"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16" w:type="dxa"/>
            <w:shd w:val="clear" w:color="auto" w:fill="auto"/>
            <w:vAlign w:val="center"/>
            <w:hideMark/>
          </w:tcPr>
          <w:p w14:paraId="554BC99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780A3B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7" w:type="dxa"/>
            <w:shd w:val="clear" w:color="auto" w:fill="auto"/>
            <w:vAlign w:val="center"/>
            <w:hideMark/>
          </w:tcPr>
          <w:p w14:paraId="7D151D09"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90004C" w:rsidRPr="0090004C" w14:paraId="6A950AF0" w14:textId="77777777" w:rsidTr="00AF3560">
        <w:trPr>
          <w:trHeight w:val="54"/>
        </w:trPr>
        <w:tc>
          <w:tcPr>
            <w:tcW w:w="510" w:type="dxa"/>
            <w:shd w:val="clear" w:color="auto" w:fill="auto"/>
            <w:vAlign w:val="center"/>
            <w:hideMark/>
          </w:tcPr>
          <w:p w14:paraId="7BF5F6D3"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vAlign w:val="center"/>
            <w:hideMark/>
          </w:tcPr>
          <w:p w14:paraId="260B0985"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2</w:t>
            </w:r>
          </w:p>
        </w:tc>
        <w:tc>
          <w:tcPr>
            <w:tcW w:w="7938" w:type="dxa"/>
            <w:shd w:val="clear" w:color="auto" w:fill="auto"/>
            <w:vAlign w:val="center"/>
            <w:hideMark/>
          </w:tcPr>
          <w:p w14:paraId="1078F961"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16" w:type="dxa"/>
            <w:shd w:val="clear" w:color="auto" w:fill="auto"/>
            <w:vAlign w:val="center"/>
            <w:hideMark/>
          </w:tcPr>
          <w:p w14:paraId="0C03AB59"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3D13626"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7" w:type="dxa"/>
            <w:shd w:val="clear" w:color="auto" w:fill="auto"/>
            <w:vAlign w:val="center"/>
            <w:hideMark/>
          </w:tcPr>
          <w:p w14:paraId="0C1707DB"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90004C" w:rsidRPr="0090004C" w14:paraId="24142DBE" w14:textId="77777777" w:rsidTr="00AF3560">
        <w:trPr>
          <w:trHeight w:val="54"/>
        </w:trPr>
        <w:tc>
          <w:tcPr>
            <w:tcW w:w="510" w:type="dxa"/>
            <w:shd w:val="clear" w:color="auto" w:fill="auto"/>
            <w:vAlign w:val="center"/>
            <w:hideMark/>
          </w:tcPr>
          <w:p w14:paraId="72D183BC"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vAlign w:val="center"/>
            <w:hideMark/>
          </w:tcPr>
          <w:p w14:paraId="6AB7A85F"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Cầu lông</w:t>
            </w:r>
          </w:p>
        </w:tc>
        <w:tc>
          <w:tcPr>
            <w:tcW w:w="7938" w:type="dxa"/>
            <w:shd w:val="clear" w:color="auto" w:fill="auto"/>
            <w:vAlign w:val="center"/>
            <w:hideMark/>
          </w:tcPr>
          <w:p w14:paraId="22C34611"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Nắm được vai trò tác dụng của môn học đối với cơ thể, lịch sử môn học Cầu lông trên thế giới và Việt Nam.</w:t>
            </w:r>
            <w:r w:rsidRPr="0090004C">
              <w:rPr>
                <w:rFonts w:ascii="Times New Roman" w:eastAsia="Times New Roman" w:hAnsi="Times New Roman" w:cs="Times New Roman"/>
              </w:rPr>
              <w:br/>
              <w:t xml:space="preserve">   Hiểu được các nguyên lý kỹ thuật và phương pháp tập luyện, biết áp dụng vào thực tế tự tập luyện được môn Cầu lông</w:t>
            </w:r>
            <w:r w:rsidRPr="0090004C">
              <w:rPr>
                <w:rFonts w:ascii="Times New Roman" w:eastAsia="Times New Roman" w:hAnsi="Times New Roman" w:cs="Times New Roman"/>
              </w:rPr>
              <w:br/>
              <w:t xml:space="preserve">   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616" w:type="dxa"/>
            <w:shd w:val="clear" w:color="auto" w:fill="auto"/>
            <w:vAlign w:val="center"/>
            <w:hideMark/>
          </w:tcPr>
          <w:p w14:paraId="3863AFD3"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635D0D96"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7" w:type="dxa"/>
            <w:shd w:val="clear" w:color="auto" w:fill="auto"/>
            <w:vAlign w:val="center"/>
            <w:hideMark/>
          </w:tcPr>
          <w:p w14:paraId="03DF2ED4"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0004C" w:rsidRPr="0090004C" w14:paraId="6741F0E5" w14:textId="77777777" w:rsidTr="00AF3560">
        <w:trPr>
          <w:trHeight w:val="276"/>
        </w:trPr>
        <w:tc>
          <w:tcPr>
            <w:tcW w:w="15049" w:type="dxa"/>
            <w:gridSpan w:val="6"/>
            <w:shd w:val="clear" w:color="auto" w:fill="auto"/>
            <w:vAlign w:val="center"/>
            <w:hideMark/>
          </w:tcPr>
          <w:p w14:paraId="352BAABD" w14:textId="77777777" w:rsidR="00AF3560" w:rsidRPr="0090004C" w:rsidRDefault="00BB7242" w:rsidP="00BB7242">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90004C" w:rsidRPr="0090004C" w14:paraId="4CE7DB72" w14:textId="77777777" w:rsidTr="00AF3560">
        <w:trPr>
          <w:trHeight w:val="858"/>
        </w:trPr>
        <w:tc>
          <w:tcPr>
            <w:tcW w:w="510" w:type="dxa"/>
            <w:shd w:val="clear" w:color="auto" w:fill="auto"/>
            <w:vAlign w:val="center"/>
            <w:hideMark/>
          </w:tcPr>
          <w:p w14:paraId="67C37208"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4FFA8BE0"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w:t>
            </w:r>
          </w:p>
        </w:tc>
        <w:tc>
          <w:tcPr>
            <w:tcW w:w="7938" w:type="dxa"/>
            <w:shd w:val="clear" w:color="auto" w:fill="auto"/>
            <w:vAlign w:val="center"/>
            <w:hideMark/>
          </w:tcPr>
          <w:p w14:paraId="59D4EA96"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16" w:type="dxa"/>
            <w:shd w:val="clear" w:color="auto" w:fill="auto"/>
            <w:vAlign w:val="center"/>
            <w:hideMark/>
          </w:tcPr>
          <w:p w14:paraId="5838710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8541E8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7" w:type="dxa"/>
            <w:shd w:val="clear" w:color="auto" w:fill="auto"/>
            <w:vAlign w:val="center"/>
            <w:hideMark/>
          </w:tcPr>
          <w:p w14:paraId="1E2357B1"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90004C" w:rsidRPr="0090004C" w14:paraId="1BD2D7A0" w14:textId="77777777" w:rsidTr="00AF3560">
        <w:trPr>
          <w:trHeight w:val="1178"/>
        </w:trPr>
        <w:tc>
          <w:tcPr>
            <w:tcW w:w="510" w:type="dxa"/>
            <w:shd w:val="clear" w:color="auto" w:fill="auto"/>
            <w:vAlign w:val="center"/>
            <w:hideMark/>
          </w:tcPr>
          <w:p w14:paraId="75DA7C7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59E55863"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II</w:t>
            </w:r>
          </w:p>
        </w:tc>
        <w:tc>
          <w:tcPr>
            <w:tcW w:w="7938" w:type="dxa"/>
            <w:shd w:val="clear" w:color="auto" w:fill="auto"/>
            <w:vAlign w:val="center"/>
            <w:hideMark/>
          </w:tcPr>
          <w:p w14:paraId="4E7CBDAF"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16" w:type="dxa"/>
            <w:shd w:val="clear" w:color="auto" w:fill="auto"/>
            <w:vAlign w:val="center"/>
            <w:hideMark/>
          </w:tcPr>
          <w:p w14:paraId="2285B5BF"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E9A2BB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7" w:type="dxa"/>
            <w:shd w:val="clear" w:color="auto" w:fill="auto"/>
            <w:vAlign w:val="center"/>
            <w:hideMark/>
          </w:tcPr>
          <w:p w14:paraId="7B8AEDD4"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90004C" w:rsidRPr="0090004C" w14:paraId="6B052D2B" w14:textId="77777777" w:rsidTr="00AF3560">
        <w:trPr>
          <w:trHeight w:val="131"/>
        </w:trPr>
        <w:tc>
          <w:tcPr>
            <w:tcW w:w="510" w:type="dxa"/>
            <w:shd w:val="clear" w:color="auto" w:fill="auto"/>
            <w:vAlign w:val="center"/>
            <w:hideMark/>
          </w:tcPr>
          <w:p w14:paraId="02A6E77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580AD855"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xác suất thống kê</w:t>
            </w:r>
          </w:p>
        </w:tc>
        <w:tc>
          <w:tcPr>
            <w:tcW w:w="7938" w:type="dxa"/>
            <w:shd w:val="clear" w:color="auto" w:fill="auto"/>
            <w:vAlign w:val="center"/>
            <w:hideMark/>
          </w:tcPr>
          <w:p w14:paraId="331A2ABF"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616" w:type="dxa"/>
            <w:shd w:val="clear" w:color="auto" w:fill="auto"/>
            <w:vAlign w:val="center"/>
            <w:hideMark/>
          </w:tcPr>
          <w:p w14:paraId="0DE6A127"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3C11EBF"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7" w:type="dxa"/>
            <w:shd w:val="clear" w:color="auto" w:fill="auto"/>
            <w:vAlign w:val="center"/>
            <w:hideMark/>
          </w:tcPr>
          <w:p w14:paraId="02C56D77"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3D4361C4" w14:textId="77777777" w:rsidTr="00AF3560">
        <w:trPr>
          <w:trHeight w:val="273"/>
        </w:trPr>
        <w:tc>
          <w:tcPr>
            <w:tcW w:w="510" w:type="dxa"/>
            <w:shd w:val="clear" w:color="auto" w:fill="auto"/>
            <w:vAlign w:val="center"/>
            <w:hideMark/>
          </w:tcPr>
          <w:p w14:paraId="40A2BAA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3DDF0543"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3</w:t>
            </w:r>
          </w:p>
        </w:tc>
        <w:tc>
          <w:tcPr>
            <w:tcW w:w="7938" w:type="dxa"/>
            <w:shd w:val="clear" w:color="auto" w:fill="auto"/>
            <w:vAlign w:val="center"/>
            <w:hideMark/>
          </w:tcPr>
          <w:p w14:paraId="2FD9B375"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616" w:type="dxa"/>
            <w:shd w:val="clear" w:color="auto" w:fill="auto"/>
            <w:vAlign w:val="center"/>
            <w:hideMark/>
          </w:tcPr>
          <w:p w14:paraId="4DC65A5B"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D85408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7" w:type="dxa"/>
            <w:shd w:val="clear" w:color="auto" w:fill="auto"/>
            <w:vAlign w:val="center"/>
            <w:hideMark/>
          </w:tcPr>
          <w:p w14:paraId="0C0880D7"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90004C" w:rsidRPr="0090004C" w14:paraId="7071CEFA" w14:textId="77777777" w:rsidTr="00AF3560">
        <w:trPr>
          <w:trHeight w:val="54"/>
        </w:trPr>
        <w:tc>
          <w:tcPr>
            <w:tcW w:w="510" w:type="dxa"/>
            <w:shd w:val="clear" w:color="auto" w:fill="auto"/>
            <w:vAlign w:val="center"/>
            <w:hideMark/>
          </w:tcPr>
          <w:p w14:paraId="5D0A75BE"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7553D62F"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cơ sở I</w:t>
            </w:r>
          </w:p>
        </w:tc>
        <w:tc>
          <w:tcPr>
            <w:tcW w:w="7938" w:type="dxa"/>
            <w:shd w:val="clear" w:color="auto" w:fill="auto"/>
            <w:vAlign w:val="center"/>
            <w:hideMark/>
          </w:tcPr>
          <w:p w14:paraId="2C4CB2F3"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616" w:type="dxa"/>
            <w:shd w:val="clear" w:color="auto" w:fill="auto"/>
            <w:vAlign w:val="center"/>
            <w:hideMark/>
          </w:tcPr>
          <w:p w14:paraId="1579E115"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FBC9D12"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7" w:type="dxa"/>
            <w:shd w:val="clear" w:color="auto" w:fill="auto"/>
            <w:vAlign w:val="center"/>
            <w:hideMark/>
          </w:tcPr>
          <w:p w14:paraId="01E2AF75"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7DAE1C40" w14:textId="77777777" w:rsidTr="00AF3560">
        <w:trPr>
          <w:trHeight w:val="782"/>
        </w:trPr>
        <w:tc>
          <w:tcPr>
            <w:tcW w:w="510" w:type="dxa"/>
            <w:shd w:val="clear" w:color="auto" w:fill="auto"/>
            <w:vAlign w:val="center"/>
            <w:hideMark/>
          </w:tcPr>
          <w:p w14:paraId="591E44DB"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79447606"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kỹ thuật I</w:t>
            </w:r>
          </w:p>
        </w:tc>
        <w:tc>
          <w:tcPr>
            <w:tcW w:w="7938" w:type="dxa"/>
            <w:shd w:val="clear" w:color="auto" w:fill="auto"/>
            <w:vAlign w:val="center"/>
            <w:hideMark/>
          </w:tcPr>
          <w:p w14:paraId="5270B6AB"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kỹ thuật cơ bản</w:t>
            </w:r>
            <w:r w:rsidRPr="0090004C">
              <w:rPr>
                <w:rFonts w:ascii="Times New Roman" w:eastAsia="Times New Roman" w:hAnsi="Times New Roman" w:cs="Times New Roman"/>
              </w:rPr>
              <w:br/>
              <w:t>• Biểu diễn được các vật thể, hình khối hình học trên bản vẽ kỹ thuật.</w:t>
            </w:r>
          </w:p>
        </w:tc>
        <w:tc>
          <w:tcPr>
            <w:tcW w:w="616" w:type="dxa"/>
            <w:shd w:val="clear" w:color="auto" w:fill="auto"/>
            <w:vAlign w:val="center"/>
            <w:hideMark/>
          </w:tcPr>
          <w:p w14:paraId="491CACF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C2365D3"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7" w:type="dxa"/>
            <w:shd w:val="clear" w:color="auto" w:fill="auto"/>
            <w:vAlign w:val="center"/>
            <w:hideMark/>
          </w:tcPr>
          <w:p w14:paraId="25064C69"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tay (giấy A4)</w:t>
            </w:r>
            <w:r w:rsidRPr="0090004C">
              <w:rPr>
                <w:rFonts w:ascii="Times New Roman" w:eastAsia="Times New Roman" w:hAnsi="Times New Roman" w:cs="Times New Roman"/>
              </w:rPr>
              <w:br/>
              <w:t>- Thời gian thi: 90 phút</w:t>
            </w:r>
          </w:p>
        </w:tc>
      </w:tr>
      <w:tr w:rsidR="0090004C" w:rsidRPr="0090004C" w14:paraId="3CE52761" w14:textId="77777777" w:rsidTr="00AF3560">
        <w:trPr>
          <w:trHeight w:val="1120"/>
        </w:trPr>
        <w:tc>
          <w:tcPr>
            <w:tcW w:w="510" w:type="dxa"/>
            <w:shd w:val="clear" w:color="auto" w:fill="auto"/>
            <w:vAlign w:val="center"/>
            <w:hideMark/>
          </w:tcPr>
          <w:p w14:paraId="1B7EC7B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69C0E370"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1</w:t>
            </w:r>
          </w:p>
        </w:tc>
        <w:tc>
          <w:tcPr>
            <w:tcW w:w="7938" w:type="dxa"/>
            <w:shd w:val="clear" w:color="auto" w:fill="auto"/>
            <w:vAlign w:val="center"/>
            <w:hideMark/>
          </w:tcPr>
          <w:p w14:paraId="27E23AB9"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90004C">
              <w:rPr>
                <w:rFonts w:ascii="Times New Roman" w:eastAsia="Times New Roman" w:hAnsi="Times New Roman" w:cs="Times New Roman"/>
              </w:rPr>
              <w:br/>
              <w:t>Trang bị cho sinh viên kiến thức về một môn học rèn luyện sức khỏe, giải trí lành mạnh vận dụng vào việc nâng cao sức khỏe hàng ngày, thi đấu giao lưu làm phong phú đời sống tinh thần.</w:t>
            </w:r>
          </w:p>
        </w:tc>
        <w:tc>
          <w:tcPr>
            <w:tcW w:w="616" w:type="dxa"/>
            <w:shd w:val="clear" w:color="auto" w:fill="auto"/>
            <w:vAlign w:val="center"/>
            <w:hideMark/>
          </w:tcPr>
          <w:p w14:paraId="2CF3886D"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15C5807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7" w:type="dxa"/>
            <w:shd w:val="clear" w:color="auto" w:fill="auto"/>
            <w:vAlign w:val="center"/>
            <w:hideMark/>
          </w:tcPr>
          <w:p w14:paraId="54DCFD10"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0004C" w:rsidRPr="0090004C" w14:paraId="26BD906A" w14:textId="77777777" w:rsidTr="00AF3560">
        <w:trPr>
          <w:trHeight w:val="54"/>
        </w:trPr>
        <w:tc>
          <w:tcPr>
            <w:tcW w:w="510" w:type="dxa"/>
            <w:shd w:val="clear" w:color="auto" w:fill="auto"/>
            <w:vAlign w:val="center"/>
            <w:hideMark/>
          </w:tcPr>
          <w:p w14:paraId="3E24828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19B0BADB"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7938" w:type="dxa"/>
            <w:shd w:val="clear" w:color="auto" w:fill="auto"/>
            <w:vAlign w:val="center"/>
            <w:hideMark/>
          </w:tcPr>
          <w:p w14:paraId="2BFD2B6B"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16" w:type="dxa"/>
            <w:shd w:val="clear" w:color="auto" w:fill="auto"/>
            <w:vAlign w:val="center"/>
            <w:hideMark/>
          </w:tcPr>
          <w:p w14:paraId="2A7762C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114CA33"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7" w:type="dxa"/>
            <w:shd w:val="clear" w:color="auto" w:fill="auto"/>
            <w:vAlign w:val="center"/>
            <w:hideMark/>
          </w:tcPr>
          <w:p w14:paraId="559DEDED"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1800A8F4" w14:textId="77777777" w:rsidTr="003A10A6">
        <w:trPr>
          <w:trHeight w:val="1406"/>
        </w:trPr>
        <w:tc>
          <w:tcPr>
            <w:tcW w:w="510" w:type="dxa"/>
            <w:shd w:val="clear" w:color="auto" w:fill="auto"/>
            <w:vAlign w:val="center"/>
            <w:hideMark/>
          </w:tcPr>
          <w:p w14:paraId="5159FAE3"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03FAC224"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cơ sở II</w:t>
            </w:r>
          </w:p>
        </w:tc>
        <w:tc>
          <w:tcPr>
            <w:tcW w:w="7938" w:type="dxa"/>
            <w:shd w:val="clear" w:color="auto" w:fill="auto"/>
            <w:vAlign w:val="center"/>
            <w:hideMark/>
          </w:tcPr>
          <w:p w14:paraId="45F6933A"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Động học và động lực học của chất điểm (chuyển động thẳng, chuyển động cong) và vật</w:t>
            </w:r>
            <w:r w:rsidRPr="0090004C">
              <w:rPr>
                <w:rFonts w:ascii="Times New Roman" w:eastAsia="Times New Roman" w:hAnsi="Times New Roman" w:cs="Times New Roman"/>
              </w:rPr>
              <w:br/>
              <w:t>rắn chuyển động phẳng ( tịnh tiến, quay quanh trục cố định, chuyển động phẳng tổng quát); các nguyên lý về công và năng lượng, xung lượng và động lượng.</w:t>
            </w:r>
          </w:p>
        </w:tc>
        <w:tc>
          <w:tcPr>
            <w:tcW w:w="616" w:type="dxa"/>
            <w:shd w:val="clear" w:color="auto" w:fill="auto"/>
            <w:vAlign w:val="center"/>
            <w:hideMark/>
          </w:tcPr>
          <w:p w14:paraId="1F7B0219"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D0C2D62"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7" w:type="dxa"/>
            <w:shd w:val="clear" w:color="auto" w:fill="auto"/>
            <w:vAlign w:val="center"/>
            <w:hideMark/>
          </w:tcPr>
          <w:p w14:paraId="6735DA32"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4EEF8669" w14:textId="77777777" w:rsidTr="00AF3560">
        <w:trPr>
          <w:trHeight w:val="131"/>
        </w:trPr>
        <w:tc>
          <w:tcPr>
            <w:tcW w:w="510" w:type="dxa"/>
            <w:shd w:val="clear" w:color="auto" w:fill="auto"/>
            <w:vAlign w:val="center"/>
            <w:hideMark/>
          </w:tcPr>
          <w:p w14:paraId="6C5E449F"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777B7980"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Sức bền vật liệu I</w:t>
            </w:r>
          </w:p>
        </w:tc>
        <w:tc>
          <w:tcPr>
            <w:tcW w:w="7938" w:type="dxa"/>
            <w:shd w:val="clear" w:color="auto" w:fill="auto"/>
            <w:vAlign w:val="center"/>
            <w:hideMark/>
          </w:tcPr>
          <w:p w14:paraId="56F11983"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616" w:type="dxa"/>
            <w:shd w:val="clear" w:color="auto" w:fill="auto"/>
            <w:vAlign w:val="center"/>
            <w:hideMark/>
          </w:tcPr>
          <w:p w14:paraId="7A6C93B9"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26C17F2"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7" w:type="dxa"/>
            <w:shd w:val="clear" w:color="auto" w:fill="auto"/>
            <w:vAlign w:val="center"/>
            <w:hideMark/>
          </w:tcPr>
          <w:p w14:paraId="77DF5C94"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6A95DA54" w14:textId="77777777" w:rsidTr="00AF3560">
        <w:trPr>
          <w:trHeight w:val="54"/>
        </w:trPr>
        <w:tc>
          <w:tcPr>
            <w:tcW w:w="510" w:type="dxa"/>
            <w:shd w:val="clear" w:color="auto" w:fill="auto"/>
            <w:vAlign w:val="center"/>
            <w:hideMark/>
          </w:tcPr>
          <w:p w14:paraId="560452AB"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7EE452DE"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Cơ học chất lỏng </w:t>
            </w:r>
          </w:p>
        </w:tc>
        <w:tc>
          <w:tcPr>
            <w:tcW w:w="7938" w:type="dxa"/>
            <w:shd w:val="clear" w:color="auto" w:fill="auto"/>
            <w:vAlign w:val="center"/>
            <w:hideMark/>
          </w:tcPr>
          <w:p w14:paraId="184C0C4E"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các kiến thức về chất lỏng ở trạng thái đứng yên và chuyển động, cùng các ứng dụng để người học giải quyết những vấn đề thực tiễn.</w:t>
            </w:r>
          </w:p>
        </w:tc>
        <w:tc>
          <w:tcPr>
            <w:tcW w:w="616" w:type="dxa"/>
            <w:shd w:val="clear" w:color="auto" w:fill="auto"/>
            <w:vAlign w:val="center"/>
            <w:hideMark/>
          </w:tcPr>
          <w:p w14:paraId="3880D757"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1D1F7A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7" w:type="dxa"/>
            <w:shd w:val="clear" w:color="auto" w:fill="auto"/>
            <w:vAlign w:val="center"/>
            <w:hideMark/>
          </w:tcPr>
          <w:p w14:paraId="2F1598DB"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67FF9E8A" w14:textId="77777777" w:rsidTr="00AF3560">
        <w:trPr>
          <w:trHeight w:val="357"/>
        </w:trPr>
        <w:tc>
          <w:tcPr>
            <w:tcW w:w="510" w:type="dxa"/>
            <w:shd w:val="clear" w:color="auto" w:fill="auto"/>
            <w:vAlign w:val="center"/>
            <w:hideMark/>
          </w:tcPr>
          <w:p w14:paraId="11E5C16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vAlign w:val="center"/>
            <w:hideMark/>
          </w:tcPr>
          <w:p w14:paraId="36385931"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Trắc địa</w:t>
            </w:r>
          </w:p>
        </w:tc>
        <w:tc>
          <w:tcPr>
            <w:tcW w:w="7938" w:type="dxa"/>
            <w:shd w:val="clear" w:color="auto" w:fill="auto"/>
            <w:vAlign w:val="center"/>
            <w:hideMark/>
          </w:tcPr>
          <w:p w14:paraId="2AC2740F"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616" w:type="dxa"/>
            <w:shd w:val="clear" w:color="auto" w:fill="auto"/>
            <w:vAlign w:val="center"/>
            <w:hideMark/>
          </w:tcPr>
          <w:p w14:paraId="00EB335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A1CC2C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7" w:type="dxa"/>
            <w:shd w:val="clear" w:color="auto" w:fill="auto"/>
            <w:vAlign w:val="center"/>
            <w:hideMark/>
          </w:tcPr>
          <w:p w14:paraId="1C684A85"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50F0A77A" w14:textId="77777777" w:rsidTr="00AF3560">
        <w:trPr>
          <w:trHeight w:val="361"/>
        </w:trPr>
        <w:tc>
          <w:tcPr>
            <w:tcW w:w="510" w:type="dxa"/>
            <w:shd w:val="clear" w:color="auto" w:fill="auto"/>
            <w:vAlign w:val="center"/>
            <w:hideMark/>
          </w:tcPr>
          <w:p w14:paraId="5472063F"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vAlign w:val="center"/>
            <w:hideMark/>
          </w:tcPr>
          <w:p w14:paraId="3566913A"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trắc địa</w:t>
            </w:r>
          </w:p>
        </w:tc>
        <w:tc>
          <w:tcPr>
            <w:tcW w:w="7938" w:type="dxa"/>
            <w:shd w:val="clear" w:color="auto" w:fill="auto"/>
            <w:vAlign w:val="center"/>
            <w:hideMark/>
          </w:tcPr>
          <w:p w14:paraId="3ADE3EF4"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p>
        </w:tc>
        <w:tc>
          <w:tcPr>
            <w:tcW w:w="616" w:type="dxa"/>
            <w:shd w:val="clear" w:color="auto" w:fill="auto"/>
            <w:vAlign w:val="center"/>
            <w:hideMark/>
          </w:tcPr>
          <w:p w14:paraId="7B21EB28"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5F475989"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7" w:type="dxa"/>
            <w:shd w:val="clear" w:color="auto" w:fill="auto"/>
            <w:vAlign w:val="center"/>
            <w:hideMark/>
          </w:tcPr>
          <w:p w14:paraId="4F42CE49"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w:t>
            </w:r>
          </w:p>
        </w:tc>
      </w:tr>
      <w:tr w:rsidR="0090004C" w:rsidRPr="0090004C" w14:paraId="03FAE4A7" w14:textId="77777777" w:rsidTr="00AF3560">
        <w:trPr>
          <w:trHeight w:val="828"/>
        </w:trPr>
        <w:tc>
          <w:tcPr>
            <w:tcW w:w="510" w:type="dxa"/>
            <w:shd w:val="clear" w:color="auto" w:fill="auto"/>
            <w:vAlign w:val="center"/>
            <w:hideMark/>
          </w:tcPr>
          <w:p w14:paraId="3B55CECF"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vAlign w:val="center"/>
            <w:hideMark/>
          </w:tcPr>
          <w:p w14:paraId="65EBACB8"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Địa chất công trình</w:t>
            </w:r>
          </w:p>
        </w:tc>
        <w:tc>
          <w:tcPr>
            <w:tcW w:w="7938" w:type="dxa"/>
            <w:shd w:val="clear" w:color="auto" w:fill="auto"/>
            <w:vAlign w:val="center"/>
            <w:hideMark/>
          </w:tcPr>
          <w:p w14:paraId="1D4E00AA"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tạo đất đá, tính chất vật lý của đất đá, đặc điểm vật liệu, phân tích số liệu địa chất công trình</w:t>
            </w:r>
          </w:p>
        </w:tc>
        <w:tc>
          <w:tcPr>
            <w:tcW w:w="616" w:type="dxa"/>
            <w:shd w:val="clear" w:color="auto" w:fill="auto"/>
            <w:vAlign w:val="center"/>
            <w:hideMark/>
          </w:tcPr>
          <w:p w14:paraId="547C29DC"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A5ECE4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7" w:type="dxa"/>
            <w:shd w:val="clear" w:color="auto" w:fill="auto"/>
            <w:vAlign w:val="center"/>
            <w:hideMark/>
          </w:tcPr>
          <w:p w14:paraId="621CBFE7"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90004C" w:rsidRPr="0090004C" w14:paraId="3606D5F3" w14:textId="77777777" w:rsidTr="00AF3560">
        <w:trPr>
          <w:trHeight w:val="575"/>
        </w:trPr>
        <w:tc>
          <w:tcPr>
            <w:tcW w:w="510" w:type="dxa"/>
            <w:shd w:val="clear" w:color="auto" w:fill="auto"/>
            <w:vAlign w:val="center"/>
            <w:hideMark/>
          </w:tcPr>
          <w:p w14:paraId="4B22851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348" w:type="dxa"/>
            <w:shd w:val="clear" w:color="auto" w:fill="auto"/>
            <w:vAlign w:val="center"/>
            <w:hideMark/>
          </w:tcPr>
          <w:p w14:paraId="065822C4"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2</w:t>
            </w:r>
          </w:p>
        </w:tc>
        <w:tc>
          <w:tcPr>
            <w:tcW w:w="7938" w:type="dxa"/>
            <w:shd w:val="clear" w:color="auto" w:fill="auto"/>
            <w:vAlign w:val="center"/>
            <w:hideMark/>
          </w:tcPr>
          <w:p w14:paraId="7E3A6C27" w14:textId="77777777" w:rsidR="003A10A6"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rõ nội dung cơ bản k</w:t>
            </w:r>
            <w:r w:rsidR="003A10A6" w:rsidRPr="0090004C">
              <w:rPr>
                <w:rFonts w:ascii="Times New Roman" w:eastAsia="Times New Roman" w:hAnsi="Times New Roman" w:cs="Times New Roman"/>
              </w:rPr>
              <w:t>iến thức môn học bóng chuyền 2.</w:t>
            </w:r>
          </w:p>
          <w:p w14:paraId="225401CA"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rõ kỹ thuật cơ bản từng độn</w:t>
            </w:r>
            <w:r w:rsidR="003A10A6" w:rsidRPr="0090004C">
              <w:rPr>
                <w:rFonts w:ascii="Times New Roman" w:eastAsia="Times New Roman" w:hAnsi="Times New Roman" w:cs="Times New Roman"/>
              </w:rPr>
              <w:t>g tác của môn bóng chuyền 2.</w:t>
            </w:r>
            <w:r w:rsidR="003A10A6" w:rsidRPr="0090004C">
              <w:rPr>
                <w:rFonts w:ascii="Times New Roman" w:eastAsia="Times New Roman" w:hAnsi="Times New Roman" w:cs="Times New Roman"/>
              </w:rPr>
              <w:br/>
            </w:r>
            <w:r w:rsidRPr="0090004C">
              <w:rPr>
                <w:rFonts w:ascii="Times New Roman" w:eastAsia="Times New Roman" w:hAnsi="Times New Roman" w:cs="Times New Roman"/>
              </w:rPr>
              <w:t xml:space="preserve">Hiểu và ứng dụng các động tác kỹ thuật của môn học phục vụ cho nội dung kiểm </w:t>
            </w:r>
            <w:r w:rsidR="003A10A6" w:rsidRPr="0090004C">
              <w:rPr>
                <w:rFonts w:ascii="Times New Roman" w:eastAsia="Times New Roman" w:hAnsi="Times New Roman" w:cs="Times New Roman"/>
              </w:rPr>
              <w:t>tra và thi kết thúc môn học.</w:t>
            </w:r>
            <w:r w:rsidR="003A10A6" w:rsidRPr="0090004C">
              <w:rPr>
                <w:rFonts w:ascii="Times New Roman" w:eastAsia="Times New Roman" w:hAnsi="Times New Roman" w:cs="Times New Roman"/>
              </w:rPr>
              <w:br/>
            </w:r>
            <w:r w:rsidRPr="0090004C">
              <w:rPr>
                <w:rFonts w:ascii="Times New Roman" w:eastAsia="Times New Roman" w:hAnsi="Times New Roman" w:cs="Times New Roman"/>
              </w:rPr>
              <w:t>Ứng dụng vào quá trình tập luyện nâng cao và thi đấu bóng chuyền</w:t>
            </w:r>
          </w:p>
        </w:tc>
        <w:tc>
          <w:tcPr>
            <w:tcW w:w="616" w:type="dxa"/>
            <w:shd w:val="clear" w:color="auto" w:fill="auto"/>
            <w:vAlign w:val="center"/>
            <w:hideMark/>
          </w:tcPr>
          <w:p w14:paraId="0BD57256"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168FF97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7" w:type="dxa"/>
            <w:shd w:val="clear" w:color="auto" w:fill="auto"/>
            <w:vAlign w:val="center"/>
            <w:hideMark/>
          </w:tcPr>
          <w:p w14:paraId="2C619110"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0004C" w:rsidRPr="0090004C" w14:paraId="2C3D5220" w14:textId="77777777" w:rsidTr="00AF3560">
        <w:trPr>
          <w:trHeight w:val="276"/>
        </w:trPr>
        <w:tc>
          <w:tcPr>
            <w:tcW w:w="15049" w:type="dxa"/>
            <w:gridSpan w:val="6"/>
            <w:shd w:val="clear" w:color="auto" w:fill="auto"/>
            <w:vAlign w:val="center"/>
            <w:hideMark/>
          </w:tcPr>
          <w:p w14:paraId="3F4A9B87" w14:textId="77777777" w:rsidR="00AF3560" w:rsidRPr="0090004C" w:rsidRDefault="00BB7242" w:rsidP="00BB7242">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90004C" w:rsidRPr="0090004C" w14:paraId="124BE60B" w14:textId="77777777" w:rsidTr="00AF3560">
        <w:trPr>
          <w:trHeight w:val="144"/>
        </w:trPr>
        <w:tc>
          <w:tcPr>
            <w:tcW w:w="510" w:type="dxa"/>
            <w:shd w:val="clear" w:color="auto" w:fill="auto"/>
            <w:vAlign w:val="center"/>
            <w:hideMark/>
          </w:tcPr>
          <w:p w14:paraId="4784656C"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3D33CB3C"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w:t>
            </w:r>
          </w:p>
        </w:tc>
        <w:tc>
          <w:tcPr>
            <w:tcW w:w="7938" w:type="dxa"/>
            <w:shd w:val="clear" w:color="auto" w:fill="auto"/>
            <w:vAlign w:val="center"/>
            <w:hideMark/>
          </w:tcPr>
          <w:p w14:paraId="07087EF6"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616" w:type="dxa"/>
            <w:shd w:val="clear" w:color="auto" w:fill="auto"/>
            <w:vAlign w:val="center"/>
            <w:hideMark/>
          </w:tcPr>
          <w:p w14:paraId="6BFB65C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67B7468"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7" w:type="dxa"/>
            <w:shd w:val="clear" w:color="auto" w:fill="auto"/>
            <w:vAlign w:val="center"/>
            <w:hideMark/>
          </w:tcPr>
          <w:p w14:paraId="692D84C8"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43B2E752" w14:textId="77777777" w:rsidTr="00AF3560">
        <w:trPr>
          <w:trHeight w:val="54"/>
        </w:trPr>
        <w:tc>
          <w:tcPr>
            <w:tcW w:w="510" w:type="dxa"/>
            <w:shd w:val="clear" w:color="auto" w:fill="auto"/>
            <w:vAlign w:val="center"/>
            <w:hideMark/>
          </w:tcPr>
          <w:p w14:paraId="04C4F15E"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126C4D90"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địa chất công trình</w:t>
            </w:r>
          </w:p>
        </w:tc>
        <w:tc>
          <w:tcPr>
            <w:tcW w:w="7938" w:type="dxa"/>
            <w:shd w:val="clear" w:color="auto" w:fill="auto"/>
            <w:vAlign w:val="center"/>
            <w:hideMark/>
          </w:tcPr>
          <w:p w14:paraId="5FE83972"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các kiến thức liên quan đến thực hành phân loại và mô tả đất đá tại hiện trường, cách lập báo cáo kết quả đo vẽ hiện trường.</w:t>
            </w:r>
          </w:p>
        </w:tc>
        <w:tc>
          <w:tcPr>
            <w:tcW w:w="616" w:type="dxa"/>
            <w:shd w:val="clear" w:color="auto" w:fill="auto"/>
            <w:vAlign w:val="center"/>
            <w:hideMark/>
          </w:tcPr>
          <w:p w14:paraId="6AF0A3B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2CC6043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7" w:type="dxa"/>
            <w:shd w:val="clear" w:color="auto" w:fill="auto"/>
            <w:vAlign w:val="center"/>
            <w:hideMark/>
          </w:tcPr>
          <w:p w14:paraId="439B9BC0"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Hình thức thi: Vấn đáp. Điểm quá trình: 0%. Điểm thi hết môn 100%. </w:t>
            </w:r>
          </w:p>
        </w:tc>
      </w:tr>
      <w:tr w:rsidR="0090004C" w:rsidRPr="0090004C" w14:paraId="055AA709" w14:textId="77777777" w:rsidTr="00AF3560">
        <w:trPr>
          <w:trHeight w:val="131"/>
        </w:trPr>
        <w:tc>
          <w:tcPr>
            <w:tcW w:w="510" w:type="dxa"/>
            <w:shd w:val="clear" w:color="auto" w:fill="auto"/>
            <w:vAlign w:val="center"/>
            <w:hideMark/>
          </w:tcPr>
          <w:p w14:paraId="41611512"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44723D0A"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văn công trình</w:t>
            </w:r>
          </w:p>
        </w:tc>
        <w:tc>
          <w:tcPr>
            <w:tcW w:w="7938" w:type="dxa"/>
            <w:shd w:val="clear" w:color="auto" w:fill="auto"/>
            <w:vAlign w:val="center"/>
            <w:hideMark/>
          </w:tcPr>
          <w:p w14:paraId="6D9C78E1"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các kiến thức về quy luật dòng chảy sông ngòi, các phương pháp tính toán các đặc trưng thủy văn thiết kế, điều tiết dòng  chảy ứng dụng trong thiết kế, quy hoạch các công trình thủy lợi và quản lý tài nguyên nước.</w:t>
            </w:r>
          </w:p>
        </w:tc>
        <w:tc>
          <w:tcPr>
            <w:tcW w:w="616" w:type="dxa"/>
            <w:shd w:val="clear" w:color="auto" w:fill="auto"/>
            <w:vAlign w:val="center"/>
            <w:hideMark/>
          </w:tcPr>
          <w:p w14:paraId="26D63E2F"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41C6107"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7" w:type="dxa"/>
            <w:shd w:val="clear" w:color="auto" w:fill="auto"/>
            <w:vAlign w:val="center"/>
            <w:hideMark/>
          </w:tcPr>
          <w:p w14:paraId="4FC2F5C0"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trắc nghiệm: 60 phút</w:t>
            </w:r>
          </w:p>
        </w:tc>
      </w:tr>
      <w:tr w:rsidR="0090004C" w:rsidRPr="0090004C" w14:paraId="6836386D" w14:textId="77777777" w:rsidTr="00AF3560">
        <w:trPr>
          <w:trHeight w:val="149"/>
        </w:trPr>
        <w:tc>
          <w:tcPr>
            <w:tcW w:w="510" w:type="dxa"/>
            <w:shd w:val="clear" w:color="auto" w:fill="auto"/>
            <w:vAlign w:val="center"/>
            <w:hideMark/>
          </w:tcPr>
          <w:p w14:paraId="01C6C769"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41DCB108"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đất</w:t>
            </w:r>
          </w:p>
        </w:tc>
        <w:tc>
          <w:tcPr>
            <w:tcW w:w="7938" w:type="dxa"/>
            <w:shd w:val="clear" w:color="auto" w:fill="auto"/>
            <w:vAlign w:val="center"/>
            <w:hideMark/>
          </w:tcPr>
          <w:p w14:paraId="4A8047FD"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mục đích sử dụng đất trong xây dựng, ứng xử của đất khi chịu tải trọng, phân tích tương tác công trình và đất nền</w:t>
            </w:r>
          </w:p>
        </w:tc>
        <w:tc>
          <w:tcPr>
            <w:tcW w:w="616" w:type="dxa"/>
            <w:shd w:val="clear" w:color="auto" w:fill="auto"/>
            <w:vAlign w:val="center"/>
            <w:hideMark/>
          </w:tcPr>
          <w:p w14:paraId="36569BB6"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3A0770D"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7" w:type="dxa"/>
            <w:shd w:val="clear" w:color="auto" w:fill="auto"/>
            <w:vAlign w:val="center"/>
            <w:hideMark/>
          </w:tcPr>
          <w:p w14:paraId="2E03F0B6"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90004C" w:rsidRPr="0090004C" w14:paraId="4727BC2D" w14:textId="77777777" w:rsidTr="00AF3560">
        <w:trPr>
          <w:trHeight w:val="54"/>
        </w:trPr>
        <w:tc>
          <w:tcPr>
            <w:tcW w:w="510" w:type="dxa"/>
            <w:shd w:val="clear" w:color="auto" w:fill="auto"/>
            <w:vAlign w:val="center"/>
            <w:hideMark/>
          </w:tcPr>
          <w:p w14:paraId="031FA44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6FEE5391"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ứng dụng trong kỹ thuật công trình</w:t>
            </w:r>
          </w:p>
        </w:tc>
        <w:tc>
          <w:tcPr>
            <w:tcW w:w="7938" w:type="dxa"/>
            <w:shd w:val="clear" w:color="auto" w:fill="auto"/>
            <w:vAlign w:val="center"/>
            <w:hideMark/>
          </w:tcPr>
          <w:p w14:paraId="2508D3B9"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sử dụng phần mềm tính toán kết cấu (SAP2000,...) để mô hình hóa các kết cấu, phân tích nội lực, ứng suất phục vụ cho việc tính toán thiết kế các kết cấu xây dựng</w:t>
            </w:r>
          </w:p>
        </w:tc>
        <w:tc>
          <w:tcPr>
            <w:tcW w:w="616" w:type="dxa"/>
            <w:shd w:val="clear" w:color="auto" w:fill="auto"/>
            <w:vAlign w:val="center"/>
            <w:hideMark/>
          </w:tcPr>
          <w:p w14:paraId="5EAF15EE"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DE92E5D"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7" w:type="dxa"/>
            <w:shd w:val="clear" w:color="auto" w:fill="auto"/>
            <w:vAlign w:val="center"/>
            <w:hideMark/>
          </w:tcPr>
          <w:p w14:paraId="75A49CFE"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Thi trên máy tính; Thời gian thi: 30 phút</w:t>
            </w:r>
          </w:p>
        </w:tc>
      </w:tr>
      <w:tr w:rsidR="0090004C" w:rsidRPr="0090004C" w14:paraId="093255E1" w14:textId="77777777" w:rsidTr="00AF3560">
        <w:trPr>
          <w:trHeight w:val="1793"/>
        </w:trPr>
        <w:tc>
          <w:tcPr>
            <w:tcW w:w="510" w:type="dxa"/>
            <w:shd w:val="clear" w:color="auto" w:fill="auto"/>
            <w:vAlign w:val="center"/>
            <w:hideMark/>
          </w:tcPr>
          <w:p w14:paraId="5A6AE695"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521CD2F8"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liệu xây dựng</w:t>
            </w:r>
          </w:p>
        </w:tc>
        <w:tc>
          <w:tcPr>
            <w:tcW w:w="7938" w:type="dxa"/>
            <w:shd w:val="clear" w:color="auto" w:fill="auto"/>
            <w:vAlign w:val="center"/>
            <w:hideMark/>
          </w:tcPr>
          <w:p w14:paraId="36D66310"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616" w:type="dxa"/>
            <w:shd w:val="clear" w:color="auto" w:fill="auto"/>
            <w:vAlign w:val="center"/>
            <w:hideMark/>
          </w:tcPr>
          <w:p w14:paraId="59A33706"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582D5B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7" w:type="dxa"/>
            <w:shd w:val="clear" w:color="auto" w:fill="auto"/>
            <w:vAlign w:val="center"/>
            <w:hideMark/>
          </w:tcPr>
          <w:p w14:paraId="674CD272"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2C3ECEBC" w14:textId="77777777" w:rsidTr="00AF3560">
        <w:trPr>
          <w:trHeight w:val="1248"/>
        </w:trPr>
        <w:tc>
          <w:tcPr>
            <w:tcW w:w="510" w:type="dxa"/>
            <w:shd w:val="clear" w:color="auto" w:fill="auto"/>
            <w:vAlign w:val="center"/>
            <w:hideMark/>
          </w:tcPr>
          <w:p w14:paraId="6B1552E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2C198025"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xây dựng I</w:t>
            </w:r>
          </w:p>
        </w:tc>
        <w:tc>
          <w:tcPr>
            <w:tcW w:w="7938" w:type="dxa"/>
            <w:shd w:val="clear" w:color="auto" w:fill="auto"/>
            <w:vAlign w:val="center"/>
            <w:hideMark/>
          </w:tcPr>
          <w:p w14:paraId="6955CF66"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616" w:type="dxa"/>
            <w:shd w:val="clear" w:color="auto" w:fill="auto"/>
            <w:vAlign w:val="center"/>
            <w:hideMark/>
          </w:tcPr>
          <w:p w14:paraId="1C027298"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4F2F255"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7" w:type="dxa"/>
            <w:shd w:val="clear" w:color="auto" w:fill="auto"/>
            <w:vAlign w:val="center"/>
            <w:hideMark/>
          </w:tcPr>
          <w:p w14:paraId="17477ACD"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90004C" w:rsidRPr="0090004C" w14:paraId="6286FD23" w14:textId="77777777" w:rsidTr="00AF3560">
        <w:trPr>
          <w:trHeight w:val="698"/>
        </w:trPr>
        <w:tc>
          <w:tcPr>
            <w:tcW w:w="510" w:type="dxa"/>
            <w:shd w:val="clear" w:color="auto" w:fill="auto"/>
            <w:vAlign w:val="center"/>
            <w:hideMark/>
          </w:tcPr>
          <w:p w14:paraId="008DC7FC"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5A3DBF2D"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7938" w:type="dxa"/>
            <w:shd w:val="clear" w:color="auto" w:fill="auto"/>
            <w:vAlign w:val="center"/>
            <w:hideMark/>
          </w:tcPr>
          <w:p w14:paraId="0DDBF6C5"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Thực hiện được kỹ thuật cơ bản kiểu Bơi ếch: động tác kỹ thuật chân ếch, tay ếch và phối hợp hoàn chỉnh chân, tay và thở Bơi ếch.</w:t>
            </w:r>
            <w:r w:rsidRPr="0090004C">
              <w:rPr>
                <w:rFonts w:ascii="Times New Roman" w:eastAsia="Times New Roman" w:hAnsi="Times New Roman" w:cs="Times New Roman"/>
              </w:rPr>
              <w:br/>
              <w:t xml:space="preserve">   Phát triển các tố chất thể lực: sức mạnh, sức nhanh, sức bền, dẻo và năng lực phối hợp vận động.</w:t>
            </w:r>
            <w:r w:rsidRPr="0090004C">
              <w:rPr>
                <w:rFonts w:ascii="Times New Roman" w:eastAsia="Times New Roman" w:hAnsi="Times New Roman" w:cs="Times New Roman"/>
              </w:rPr>
              <w:br/>
              <w:t xml:space="preserve">   Trang bị cho sinh viên tri thức khái quát về môn Bơi lội, nguyên lý kỹ thuật, phương pháp tập luyện và biết vận dụng trong môi trường nước đảm bảo an toàn. </w:t>
            </w:r>
            <w:r w:rsidRPr="0090004C">
              <w:rPr>
                <w:rFonts w:ascii="Times New Roman" w:eastAsia="Times New Roman" w:hAnsi="Times New Roman" w:cs="Times New Roman"/>
              </w:rPr>
              <w:br/>
              <w:t xml:space="preserve">   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16" w:type="dxa"/>
            <w:shd w:val="clear" w:color="auto" w:fill="auto"/>
            <w:vAlign w:val="center"/>
            <w:hideMark/>
          </w:tcPr>
          <w:p w14:paraId="4A96A53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104C9A3B"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7" w:type="dxa"/>
            <w:shd w:val="clear" w:color="auto" w:fill="auto"/>
            <w:vAlign w:val="center"/>
            <w:hideMark/>
          </w:tcPr>
          <w:p w14:paraId="65C570D8"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0004C" w:rsidRPr="0090004C" w14:paraId="69AB4381" w14:textId="77777777" w:rsidTr="00AF3560">
        <w:trPr>
          <w:trHeight w:val="276"/>
        </w:trPr>
        <w:tc>
          <w:tcPr>
            <w:tcW w:w="15049" w:type="dxa"/>
            <w:gridSpan w:val="6"/>
            <w:shd w:val="clear" w:color="auto" w:fill="auto"/>
            <w:vAlign w:val="center"/>
            <w:hideMark/>
          </w:tcPr>
          <w:p w14:paraId="6FAA0C6A" w14:textId="77777777" w:rsidR="00AF3560" w:rsidRPr="0090004C" w:rsidRDefault="00AF3560"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A. CHUYÊN NGÀNH KỸ THUẬT XÂY DỰNG ĐƯỜNG BỘ VÀ SÂN BAY</w:t>
            </w:r>
          </w:p>
        </w:tc>
      </w:tr>
      <w:tr w:rsidR="0090004C" w:rsidRPr="0090004C" w14:paraId="1D567792" w14:textId="77777777" w:rsidTr="00AF3560">
        <w:trPr>
          <w:trHeight w:val="415"/>
        </w:trPr>
        <w:tc>
          <w:tcPr>
            <w:tcW w:w="510" w:type="dxa"/>
            <w:shd w:val="clear" w:color="auto" w:fill="auto"/>
            <w:vAlign w:val="center"/>
            <w:hideMark/>
          </w:tcPr>
          <w:p w14:paraId="6A499596"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23FC80A6"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II</w:t>
            </w:r>
          </w:p>
        </w:tc>
        <w:tc>
          <w:tcPr>
            <w:tcW w:w="7938" w:type="dxa"/>
            <w:shd w:val="clear" w:color="auto" w:fill="auto"/>
            <w:vAlign w:val="center"/>
            <w:hideMark/>
          </w:tcPr>
          <w:p w14:paraId="28E01C06"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2 nghiên cứu các phương pháp xác định nội lực và chuyển vị trong hệ siêu tĩnh.</w:t>
            </w:r>
          </w:p>
        </w:tc>
        <w:tc>
          <w:tcPr>
            <w:tcW w:w="616" w:type="dxa"/>
            <w:shd w:val="clear" w:color="auto" w:fill="auto"/>
            <w:vAlign w:val="center"/>
            <w:hideMark/>
          </w:tcPr>
          <w:p w14:paraId="389FE31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8D83CE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4AA454CF"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605D7828" w14:textId="77777777" w:rsidTr="00AF3560">
        <w:trPr>
          <w:trHeight w:val="54"/>
        </w:trPr>
        <w:tc>
          <w:tcPr>
            <w:tcW w:w="510" w:type="dxa"/>
            <w:shd w:val="clear" w:color="auto" w:fill="auto"/>
            <w:vAlign w:val="center"/>
            <w:hideMark/>
          </w:tcPr>
          <w:p w14:paraId="1935E4DF"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439A07C4"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Động lực học công trình</w:t>
            </w:r>
          </w:p>
        </w:tc>
        <w:tc>
          <w:tcPr>
            <w:tcW w:w="7938" w:type="dxa"/>
            <w:shd w:val="clear" w:color="auto" w:fill="auto"/>
            <w:vAlign w:val="center"/>
            <w:hideMark/>
          </w:tcPr>
          <w:p w14:paraId="0728D25B"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Động lực học công trình nghiên cứu các phương pháp tính toán kết cấu công trình chịu tải trọng động. Thông qua môn học sinh viên có thể tính toán kết cấu chịu tải trọng động thường gặp trọng thực tế.</w:t>
            </w:r>
          </w:p>
        </w:tc>
        <w:tc>
          <w:tcPr>
            <w:tcW w:w="616" w:type="dxa"/>
            <w:shd w:val="clear" w:color="auto" w:fill="auto"/>
            <w:vAlign w:val="center"/>
            <w:hideMark/>
          </w:tcPr>
          <w:p w14:paraId="441AB2F7"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F5099A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62227E8B"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Tự luận; Thời gian thi: 90 phút</w:t>
            </w:r>
          </w:p>
        </w:tc>
      </w:tr>
      <w:tr w:rsidR="0090004C" w:rsidRPr="0090004C" w14:paraId="00F2C57D" w14:textId="77777777" w:rsidTr="00AF3560">
        <w:trPr>
          <w:trHeight w:val="1104"/>
        </w:trPr>
        <w:tc>
          <w:tcPr>
            <w:tcW w:w="510" w:type="dxa"/>
            <w:shd w:val="clear" w:color="auto" w:fill="auto"/>
            <w:vAlign w:val="center"/>
            <w:hideMark/>
          </w:tcPr>
          <w:p w14:paraId="7CD7725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70497AD2"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Nền móng</w:t>
            </w:r>
          </w:p>
        </w:tc>
        <w:tc>
          <w:tcPr>
            <w:tcW w:w="7938" w:type="dxa"/>
            <w:shd w:val="clear" w:color="auto" w:fill="auto"/>
            <w:vAlign w:val="center"/>
            <w:hideMark/>
          </w:tcPr>
          <w:p w14:paraId="4DF9AB9F"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kỹ thuật nền móng. Trình tự thiết kế móng công trình, thiết kế xử lý nền công trình.</w:t>
            </w:r>
          </w:p>
        </w:tc>
        <w:tc>
          <w:tcPr>
            <w:tcW w:w="616" w:type="dxa"/>
            <w:shd w:val="clear" w:color="auto" w:fill="auto"/>
            <w:vAlign w:val="center"/>
            <w:hideMark/>
          </w:tcPr>
          <w:p w14:paraId="7E39CACD"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A2604B9"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6F8FF68F"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90004C" w:rsidRPr="0090004C" w14:paraId="07D2E696" w14:textId="77777777" w:rsidTr="00AF3560">
        <w:trPr>
          <w:trHeight w:val="234"/>
        </w:trPr>
        <w:tc>
          <w:tcPr>
            <w:tcW w:w="510" w:type="dxa"/>
            <w:shd w:val="clear" w:color="auto" w:fill="auto"/>
            <w:vAlign w:val="center"/>
            <w:hideMark/>
          </w:tcPr>
          <w:p w14:paraId="7C8EF17F"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12D391F9"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nền móng</w:t>
            </w:r>
          </w:p>
        </w:tc>
        <w:tc>
          <w:tcPr>
            <w:tcW w:w="7938" w:type="dxa"/>
            <w:shd w:val="clear" w:color="auto" w:fill="auto"/>
            <w:vAlign w:val="center"/>
            <w:hideMark/>
          </w:tcPr>
          <w:p w14:paraId="5993ADA2"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sinh viên kỹ thuật thiết kế nền móng và phân tích lựa chọn phương án</w:t>
            </w:r>
          </w:p>
        </w:tc>
        <w:tc>
          <w:tcPr>
            <w:tcW w:w="616" w:type="dxa"/>
            <w:shd w:val="clear" w:color="auto" w:fill="auto"/>
            <w:vAlign w:val="center"/>
            <w:hideMark/>
          </w:tcPr>
          <w:p w14:paraId="1179183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6DA1B856"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70299F58"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Hình thức thi: Vấn đáp. Điểm quá trình: 0%. Điểm thi hết môn 100%. </w:t>
            </w:r>
          </w:p>
        </w:tc>
      </w:tr>
      <w:tr w:rsidR="0090004C" w:rsidRPr="0090004C" w14:paraId="7213F93C" w14:textId="77777777" w:rsidTr="00AF3560">
        <w:trPr>
          <w:trHeight w:val="174"/>
        </w:trPr>
        <w:tc>
          <w:tcPr>
            <w:tcW w:w="510" w:type="dxa"/>
            <w:shd w:val="clear" w:color="auto" w:fill="auto"/>
            <w:vAlign w:val="center"/>
            <w:hideMark/>
          </w:tcPr>
          <w:p w14:paraId="40E4C675"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239E58A9"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Đánh giá tác động môi trường</w:t>
            </w:r>
          </w:p>
        </w:tc>
        <w:tc>
          <w:tcPr>
            <w:tcW w:w="7938" w:type="dxa"/>
            <w:shd w:val="clear" w:color="auto" w:fill="auto"/>
            <w:vAlign w:val="center"/>
            <w:hideMark/>
          </w:tcPr>
          <w:p w14:paraId="0CBC234A"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16" w:type="dxa"/>
            <w:shd w:val="clear" w:color="auto" w:fill="auto"/>
            <w:vAlign w:val="center"/>
            <w:hideMark/>
          </w:tcPr>
          <w:p w14:paraId="28A283D5"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DA853D3"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3DA4B080"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03C334D6" w14:textId="77777777" w:rsidTr="00AF3560">
        <w:trPr>
          <w:trHeight w:val="146"/>
        </w:trPr>
        <w:tc>
          <w:tcPr>
            <w:tcW w:w="510" w:type="dxa"/>
            <w:shd w:val="clear" w:color="auto" w:fill="auto"/>
            <w:vAlign w:val="center"/>
            <w:hideMark/>
          </w:tcPr>
          <w:p w14:paraId="034D71BB"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4D10BB05"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bê tông cốt thép</w:t>
            </w:r>
          </w:p>
        </w:tc>
        <w:tc>
          <w:tcPr>
            <w:tcW w:w="7938" w:type="dxa"/>
            <w:shd w:val="clear" w:color="auto" w:fill="auto"/>
            <w:vAlign w:val="center"/>
            <w:hideMark/>
          </w:tcPr>
          <w:p w14:paraId="15E38F7B"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16" w:type="dxa"/>
            <w:shd w:val="clear" w:color="auto" w:fill="auto"/>
            <w:vAlign w:val="center"/>
            <w:hideMark/>
          </w:tcPr>
          <w:p w14:paraId="560411F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530FD2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736BA5C4"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6FE00954" w14:textId="77777777" w:rsidTr="00AF3560">
        <w:trPr>
          <w:trHeight w:val="1104"/>
        </w:trPr>
        <w:tc>
          <w:tcPr>
            <w:tcW w:w="510" w:type="dxa"/>
            <w:shd w:val="clear" w:color="auto" w:fill="auto"/>
            <w:vAlign w:val="center"/>
            <w:hideMark/>
          </w:tcPr>
          <w:p w14:paraId="72CEA71E"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7CEE1EA2"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Đồ án kết cấu bê tông cốt thép</w:t>
            </w:r>
          </w:p>
        </w:tc>
        <w:tc>
          <w:tcPr>
            <w:tcW w:w="7938" w:type="dxa"/>
            <w:shd w:val="clear" w:color="auto" w:fill="auto"/>
            <w:vAlign w:val="center"/>
            <w:hideMark/>
          </w:tcPr>
          <w:p w14:paraId="561A2D0E"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giúp sinh viên vận dụng các kiến thức của môn học KCBTCT để thiết kế các công trình bê tông cốt thép chuyên ngành</w:t>
            </w:r>
          </w:p>
        </w:tc>
        <w:tc>
          <w:tcPr>
            <w:tcW w:w="616" w:type="dxa"/>
            <w:shd w:val="clear" w:color="auto" w:fill="auto"/>
            <w:vAlign w:val="center"/>
            <w:hideMark/>
          </w:tcPr>
          <w:p w14:paraId="453F43D5"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271A22BD"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30B376C4"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20 phút/SV</w:t>
            </w:r>
          </w:p>
        </w:tc>
      </w:tr>
      <w:tr w:rsidR="0090004C" w:rsidRPr="0090004C" w14:paraId="0885685C" w14:textId="77777777" w:rsidTr="00AF3560">
        <w:trPr>
          <w:trHeight w:val="54"/>
        </w:trPr>
        <w:tc>
          <w:tcPr>
            <w:tcW w:w="510" w:type="dxa"/>
            <w:shd w:val="clear" w:color="auto" w:fill="auto"/>
            <w:vAlign w:val="center"/>
            <w:hideMark/>
          </w:tcPr>
          <w:p w14:paraId="00D2CA57"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31A91198"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Thiết kế hình học đường ôtô</w:t>
            </w:r>
          </w:p>
        </w:tc>
        <w:tc>
          <w:tcPr>
            <w:tcW w:w="7938" w:type="dxa"/>
            <w:shd w:val="clear" w:color="auto" w:fill="auto"/>
            <w:vAlign w:val="center"/>
            <w:hideMark/>
          </w:tcPr>
          <w:p w14:paraId="3E14D195"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thiết kế hình học và khảo sát thiết kế đường ôtô.</w:t>
            </w:r>
          </w:p>
        </w:tc>
        <w:tc>
          <w:tcPr>
            <w:tcW w:w="616" w:type="dxa"/>
            <w:shd w:val="clear" w:color="auto" w:fill="auto"/>
            <w:vAlign w:val="center"/>
            <w:hideMark/>
          </w:tcPr>
          <w:p w14:paraId="3FB90C8B"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92316B3"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122AA194"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1180A20B" w14:textId="77777777" w:rsidTr="00AF3560">
        <w:trPr>
          <w:trHeight w:val="131"/>
        </w:trPr>
        <w:tc>
          <w:tcPr>
            <w:tcW w:w="510" w:type="dxa"/>
            <w:shd w:val="clear" w:color="auto" w:fill="auto"/>
            <w:vAlign w:val="center"/>
            <w:hideMark/>
          </w:tcPr>
          <w:p w14:paraId="010150BE"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2A8328CB"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Khảo sát thiết kế đường ôtô</w:t>
            </w:r>
          </w:p>
        </w:tc>
        <w:tc>
          <w:tcPr>
            <w:tcW w:w="7938" w:type="dxa"/>
            <w:shd w:val="clear" w:color="auto" w:fill="auto"/>
            <w:vAlign w:val="center"/>
            <w:hideMark/>
          </w:tcPr>
          <w:p w14:paraId="04C0CE31"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cần hiểu được hệ thống giao thông vận tải, hệ thống mạng lưới đường, các nguyên lý và cơ sở thiết kế các yếu tố hình học đường được thể hiện qua bình đồ, mặt cắt dọc, mặt cắt ngang.</w:t>
            </w:r>
            <w:r w:rsidRPr="0090004C">
              <w:rPr>
                <w:rFonts w:ascii="Times New Roman" w:eastAsia="Times New Roman" w:hAnsi="Times New Roman" w:cs="Times New Roman"/>
              </w:rPr>
              <w:br/>
              <w:t>Môn học này cũng giúp sinh viên nắm được những nội dung cơ bản thiết kế đường cao tốc và nút giao thông.</w:t>
            </w:r>
            <w:r w:rsidRPr="0090004C">
              <w:rPr>
                <w:rFonts w:ascii="Times New Roman" w:eastAsia="Times New Roman" w:hAnsi="Times New Roman" w:cs="Times New Roman"/>
              </w:rPr>
              <w:br/>
              <w:t>Giúp sinh viên nắm được những nội dung khảo sát thiết kế và trình tự đầu tư dự án đường ô tô và các phương pháp định tuyến qua vùng có điều kiện thiên nhiên khác nhau.</w:t>
            </w:r>
          </w:p>
        </w:tc>
        <w:tc>
          <w:tcPr>
            <w:tcW w:w="616" w:type="dxa"/>
            <w:shd w:val="clear" w:color="auto" w:fill="auto"/>
            <w:vAlign w:val="center"/>
            <w:hideMark/>
          </w:tcPr>
          <w:p w14:paraId="73B2CFA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2DD440EC"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42CB6F7B"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34CF0DB6" w14:textId="77777777" w:rsidTr="00AF3560">
        <w:trPr>
          <w:trHeight w:val="54"/>
        </w:trPr>
        <w:tc>
          <w:tcPr>
            <w:tcW w:w="510" w:type="dxa"/>
            <w:shd w:val="clear" w:color="auto" w:fill="auto"/>
            <w:vAlign w:val="center"/>
            <w:hideMark/>
          </w:tcPr>
          <w:p w14:paraId="0ED54A1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27889393"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Đồ án thiết kế hình học công trình đường</w:t>
            </w:r>
          </w:p>
        </w:tc>
        <w:tc>
          <w:tcPr>
            <w:tcW w:w="7938" w:type="dxa"/>
            <w:shd w:val="clear" w:color="auto" w:fill="auto"/>
            <w:vAlign w:val="center"/>
            <w:hideMark/>
          </w:tcPr>
          <w:p w14:paraId="3D9236DC"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Giúp cho sinh viên biết vận dụng một cách có hệ thống và tổng hợp không những kiến thức đã có học để thiết kế hình học cụ thể các phương án tuyến đường, xác định khẩu độ các công trình thoát nước, tính toán khối lượng đào đắp, xác định các chi tiết vận doanh khai thác, tính toán và phân tích hiệu quả kinh tế đầu tư xây dựng đường.</w:t>
            </w:r>
          </w:p>
        </w:tc>
        <w:tc>
          <w:tcPr>
            <w:tcW w:w="616" w:type="dxa"/>
            <w:shd w:val="clear" w:color="auto" w:fill="auto"/>
            <w:vAlign w:val="center"/>
            <w:hideMark/>
          </w:tcPr>
          <w:p w14:paraId="2D4F6233"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597714EB"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486A65C5"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10-15 phút</w:t>
            </w:r>
          </w:p>
        </w:tc>
      </w:tr>
      <w:tr w:rsidR="0090004C" w:rsidRPr="0090004C" w14:paraId="62C84CB4" w14:textId="77777777" w:rsidTr="00AF3560">
        <w:trPr>
          <w:trHeight w:val="1488"/>
        </w:trPr>
        <w:tc>
          <w:tcPr>
            <w:tcW w:w="510" w:type="dxa"/>
            <w:shd w:val="clear" w:color="auto" w:fill="auto"/>
            <w:vAlign w:val="center"/>
            <w:hideMark/>
          </w:tcPr>
          <w:p w14:paraId="064DBC1D"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6F365277"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Mố trụ cầu</w:t>
            </w:r>
          </w:p>
        </w:tc>
        <w:tc>
          <w:tcPr>
            <w:tcW w:w="7938" w:type="dxa"/>
            <w:shd w:val="clear" w:color="auto" w:fill="auto"/>
            <w:vAlign w:val="center"/>
            <w:hideMark/>
          </w:tcPr>
          <w:p w14:paraId="12068656"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những khái niệm cơ bản về cấu tạo, thiết kế tính toán mố trụ cầu (chủ yếu là cầu dầm). Các công nghệ chính thi công các loại móng và mố trụ cầu.</w:t>
            </w:r>
            <w:r w:rsidRPr="0090004C">
              <w:rPr>
                <w:rFonts w:ascii="Times New Roman" w:eastAsia="Times New Roman" w:hAnsi="Times New Roman" w:cs="Times New Roman"/>
              </w:rPr>
              <w:br/>
              <w:t>- Biết chọn sơ đồ cấu tạo, kích thước cơ bản của mố trụ phù hợp với sơ đồ bố trí chung của cầu</w:t>
            </w:r>
            <w:r w:rsidRPr="0090004C">
              <w:rPr>
                <w:rFonts w:ascii="Times New Roman" w:eastAsia="Times New Roman" w:hAnsi="Times New Roman" w:cs="Times New Roman"/>
              </w:rPr>
              <w:br/>
              <w:t>- Biết xác định các tổ hợp tải trọng tác dụng lên mố trụ</w:t>
            </w:r>
            <w:r w:rsidRPr="0090004C">
              <w:rPr>
                <w:rFonts w:ascii="Times New Roman" w:eastAsia="Times New Roman" w:hAnsi="Times New Roman" w:cs="Times New Roman"/>
              </w:rPr>
              <w:br/>
              <w:t>- Biết xác định nội lực trong mố, trụ, móng do các tổ hợp tải trọng và kiểm tra theo các quy định của tiêu chuẩn thiết kế</w:t>
            </w:r>
            <w:r w:rsidRPr="0090004C">
              <w:rPr>
                <w:rFonts w:ascii="Times New Roman" w:eastAsia="Times New Roman" w:hAnsi="Times New Roman" w:cs="Times New Roman"/>
              </w:rPr>
              <w:br/>
              <w:t>- Nắm được công nghệ chính thi công các loại móng và mố trụ cầu. Phương pháp tính toán, trình tự thi công, các thiết bị công trình phụ tạm dùng trong các bước thi công.</w:t>
            </w:r>
            <w:r w:rsidRPr="0090004C">
              <w:rPr>
                <w:rFonts w:ascii="Times New Roman" w:eastAsia="Times New Roman" w:hAnsi="Times New Roman" w:cs="Times New Roman"/>
              </w:rPr>
              <w:br/>
              <w:t>- Nắm được nguyên lý chung về thiết kế, tính toán một số thiết bị và công trình phụ tạm thi công chủ yếu.</w:t>
            </w:r>
            <w:r w:rsidRPr="0090004C">
              <w:rPr>
                <w:rFonts w:ascii="Times New Roman" w:eastAsia="Times New Roman" w:hAnsi="Times New Roman" w:cs="Times New Roman"/>
              </w:rPr>
              <w:br/>
              <w:t>- Nắm được những yêu cầu cơ bản về kiểm tra chất lượng và nghiệm thu công trình.</w:t>
            </w:r>
          </w:p>
        </w:tc>
        <w:tc>
          <w:tcPr>
            <w:tcW w:w="616" w:type="dxa"/>
            <w:shd w:val="clear" w:color="auto" w:fill="auto"/>
            <w:vAlign w:val="center"/>
            <w:hideMark/>
          </w:tcPr>
          <w:p w14:paraId="1F5C4253"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1691CA8"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287D1CD8"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08865659" w14:textId="77777777" w:rsidTr="00AF3560">
        <w:trPr>
          <w:trHeight w:val="276"/>
        </w:trPr>
        <w:tc>
          <w:tcPr>
            <w:tcW w:w="15049" w:type="dxa"/>
            <w:gridSpan w:val="6"/>
            <w:shd w:val="clear" w:color="auto" w:fill="auto"/>
            <w:vAlign w:val="center"/>
            <w:hideMark/>
          </w:tcPr>
          <w:p w14:paraId="3933851C" w14:textId="77777777" w:rsidR="00AF3560" w:rsidRPr="0090004C" w:rsidRDefault="00AF3560"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B. CHUYÊN NGÀNH KỸ THUẬT XÂY DỰNG CẦU VÀ CÔNG TRÌNH</w:t>
            </w:r>
          </w:p>
        </w:tc>
      </w:tr>
      <w:tr w:rsidR="0090004C" w:rsidRPr="0090004C" w14:paraId="67B69D7E" w14:textId="77777777" w:rsidTr="00AF3560">
        <w:trPr>
          <w:trHeight w:val="54"/>
        </w:trPr>
        <w:tc>
          <w:tcPr>
            <w:tcW w:w="510" w:type="dxa"/>
            <w:shd w:val="clear" w:color="auto" w:fill="auto"/>
            <w:vAlign w:val="center"/>
            <w:hideMark/>
          </w:tcPr>
          <w:p w14:paraId="24AB3946"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57C0FAF6"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II</w:t>
            </w:r>
          </w:p>
        </w:tc>
        <w:tc>
          <w:tcPr>
            <w:tcW w:w="7938" w:type="dxa"/>
            <w:shd w:val="clear" w:color="auto" w:fill="auto"/>
            <w:vAlign w:val="center"/>
            <w:hideMark/>
          </w:tcPr>
          <w:p w14:paraId="2168829D"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2 nghiên cứu các phương pháp xác định nội lực và chuyển vị trong hệ siêu tĩnh.</w:t>
            </w:r>
          </w:p>
        </w:tc>
        <w:tc>
          <w:tcPr>
            <w:tcW w:w="616" w:type="dxa"/>
            <w:shd w:val="clear" w:color="auto" w:fill="auto"/>
            <w:vAlign w:val="center"/>
            <w:hideMark/>
          </w:tcPr>
          <w:p w14:paraId="4167934F"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D8B021C"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18DCBFCB"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25E25318" w14:textId="77777777" w:rsidTr="00AF3560">
        <w:trPr>
          <w:trHeight w:val="54"/>
        </w:trPr>
        <w:tc>
          <w:tcPr>
            <w:tcW w:w="510" w:type="dxa"/>
            <w:shd w:val="clear" w:color="auto" w:fill="auto"/>
            <w:vAlign w:val="center"/>
            <w:hideMark/>
          </w:tcPr>
          <w:p w14:paraId="63C4E74D"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13EA70D5"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Động lực học công trình</w:t>
            </w:r>
          </w:p>
        </w:tc>
        <w:tc>
          <w:tcPr>
            <w:tcW w:w="7938" w:type="dxa"/>
            <w:shd w:val="clear" w:color="auto" w:fill="auto"/>
            <w:vAlign w:val="center"/>
            <w:hideMark/>
          </w:tcPr>
          <w:p w14:paraId="23F75886"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Động lực học công trình nghiên cứu các phương pháp tính toán kết cấu công trình chịu tải trọng động. Thông qua môn học sinh viên có thể tính toán kết cấu chịu tải trọng động thường gặp trọng thực tế.</w:t>
            </w:r>
          </w:p>
        </w:tc>
        <w:tc>
          <w:tcPr>
            <w:tcW w:w="616" w:type="dxa"/>
            <w:shd w:val="clear" w:color="auto" w:fill="auto"/>
            <w:vAlign w:val="center"/>
            <w:hideMark/>
          </w:tcPr>
          <w:p w14:paraId="630BC88C"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61981B8"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2B924809"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63E36652" w14:textId="77777777" w:rsidTr="00AF3560">
        <w:trPr>
          <w:trHeight w:val="231"/>
        </w:trPr>
        <w:tc>
          <w:tcPr>
            <w:tcW w:w="510" w:type="dxa"/>
            <w:shd w:val="clear" w:color="auto" w:fill="auto"/>
            <w:vAlign w:val="center"/>
            <w:hideMark/>
          </w:tcPr>
          <w:p w14:paraId="769A80AE"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20477F8F"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Nền móng</w:t>
            </w:r>
          </w:p>
        </w:tc>
        <w:tc>
          <w:tcPr>
            <w:tcW w:w="7938" w:type="dxa"/>
            <w:shd w:val="clear" w:color="auto" w:fill="auto"/>
            <w:vAlign w:val="center"/>
            <w:hideMark/>
          </w:tcPr>
          <w:p w14:paraId="71F55D99"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kỹ thuật nền móng. Trình tự thiết kế móng công trình, thiết kế xử lý nền công trình.</w:t>
            </w:r>
          </w:p>
        </w:tc>
        <w:tc>
          <w:tcPr>
            <w:tcW w:w="616" w:type="dxa"/>
            <w:shd w:val="clear" w:color="auto" w:fill="auto"/>
            <w:vAlign w:val="center"/>
            <w:hideMark/>
          </w:tcPr>
          <w:p w14:paraId="6D14AFD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DA9BADE"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0372BDAE"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90004C" w:rsidRPr="0090004C" w14:paraId="1C683775" w14:textId="77777777" w:rsidTr="00AF3560">
        <w:trPr>
          <w:trHeight w:val="473"/>
        </w:trPr>
        <w:tc>
          <w:tcPr>
            <w:tcW w:w="510" w:type="dxa"/>
            <w:shd w:val="clear" w:color="auto" w:fill="auto"/>
            <w:vAlign w:val="center"/>
            <w:hideMark/>
          </w:tcPr>
          <w:p w14:paraId="25D934C7"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18CA79BB"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nền móng</w:t>
            </w:r>
          </w:p>
        </w:tc>
        <w:tc>
          <w:tcPr>
            <w:tcW w:w="7938" w:type="dxa"/>
            <w:shd w:val="clear" w:color="auto" w:fill="auto"/>
            <w:vAlign w:val="center"/>
            <w:hideMark/>
          </w:tcPr>
          <w:p w14:paraId="2AACC0B2"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sinh viên kỹ thuật thiết kế nền móng và phân tích lựa chọn phương án</w:t>
            </w:r>
          </w:p>
        </w:tc>
        <w:tc>
          <w:tcPr>
            <w:tcW w:w="616" w:type="dxa"/>
            <w:shd w:val="clear" w:color="auto" w:fill="auto"/>
            <w:vAlign w:val="center"/>
            <w:hideMark/>
          </w:tcPr>
          <w:p w14:paraId="40692443"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1CA0EFA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65161D20"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Hình thức thi: Vấn đáp. Điểm quá trình: 0%. Điểm thi hết môn 100%. </w:t>
            </w:r>
          </w:p>
        </w:tc>
      </w:tr>
      <w:tr w:rsidR="0090004C" w:rsidRPr="0090004C" w14:paraId="4EABC4F0" w14:textId="77777777" w:rsidTr="00AF3560">
        <w:trPr>
          <w:trHeight w:val="415"/>
        </w:trPr>
        <w:tc>
          <w:tcPr>
            <w:tcW w:w="510" w:type="dxa"/>
            <w:shd w:val="clear" w:color="auto" w:fill="auto"/>
            <w:vAlign w:val="center"/>
            <w:hideMark/>
          </w:tcPr>
          <w:p w14:paraId="65244D62"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3CB98630"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Đánh giá tác động môi trường</w:t>
            </w:r>
          </w:p>
        </w:tc>
        <w:tc>
          <w:tcPr>
            <w:tcW w:w="7938" w:type="dxa"/>
            <w:shd w:val="clear" w:color="auto" w:fill="auto"/>
            <w:vAlign w:val="center"/>
            <w:hideMark/>
          </w:tcPr>
          <w:p w14:paraId="345DB442"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16" w:type="dxa"/>
            <w:shd w:val="clear" w:color="auto" w:fill="auto"/>
            <w:vAlign w:val="center"/>
            <w:hideMark/>
          </w:tcPr>
          <w:p w14:paraId="09D91322"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7BFB9F2"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414D5467"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7993675A" w14:textId="77777777" w:rsidTr="00AF3560">
        <w:trPr>
          <w:trHeight w:val="698"/>
        </w:trPr>
        <w:tc>
          <w:tcPr>
            <w:tcW w:w="510" w:type="dxa"/>
            <w:shd w:val="clear" w:color="auto" w:fill="auto"/>
            <w:vAlign w:val="center"/>
            <w:hideMark/>
          </w:tcPr>
          <w:p w14:paraId="2EAF1D0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0EF885D5"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bê tông cốt thép</w:t>
            </w:r>
          </w:p>
        </w:tc>
        <w:tc>
          <w:tcPr>
            <w:tcW w:w="7938" w:type="dxa"/>
            <w:shd w:val="clear" w:color="auto" w:fill="auto"/>
            <w:vAlign w:val="center"/>
            <w:hideMark/>
          </w:tcPr>
          <w:p w14:paraId="6F330761"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16" w:type="dxa"/>
            <w:shd w:val="clear" w:color="auto" w:fill="auto"/>
            <w:vAlign w:val="center"/>
            <w:hideMark/>
          </w:tcPr>
          <w:p w14:paraId="13AF0DA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DAA707E"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4EAA628C"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5922490F" w14:textId="77777777" w:rsidTr="00AF3560">
        <w:trPr>
          <w:trHeight w:val="593"/>
        </w:trPr>
        <w:tc>
          <w:tcPr>
            <w:tcW w:w="510" w:type="dxa"/>
            <w:shd w:val="clear" w:color="auto" w:fill="auto"/>
            <w:vAlign w:val="center"/>
            <w:hideMark/>
          </w:tcPr>
          <w:p w14:paraId="26F0E76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02E91523"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Đồ án kết cấu bê tông cốt thép</w:t>
            </w:r>
          </w:p>
        </w:tc>
        <w:tc>
          <w:tcPr>
            <w:tcW w:w="7938" w:type="dxa"/>
            <w:shd w:val="clear" w:color="auto" w:fill="auto"/>
            <w:vAlign w:val="center"/>
            <w:hideMark/>
          </w:tcPr>
          <w:p w14:paraId="42DC893A"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giúp sinh viên vận dụng các kiến thức của môn học KCBTCT để thiết kế các công trình bê tông cốt thép chuyên ngành</w:t>
            </w:r>
          </w:p>
        </w:tc>
        <w:tc>
          <w:tcPr>
            <w:tcW w:w="616" w:type="dxa"/>
            <w:shd w:val="clear" w:color="auto" w:fill="auto"/>
            <w:vAlign w:val="center"/>
            <w:hideMark/>
          </w:tcPr>
          <w:p w14:paraId="218941AD"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29A95EE5"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61AA30E2"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20 phút/SV</w:t>
            </w:r>
          </w:p>
        </w:tc>
      </w:tr>
      <w:tr w:rsidR="0090004C" w:rsidRPr="0090004C" w14:paraId="653A0397" w14:textId="77777777" w:rsidTr="00A05230">
        <w:trPr>
          <w:trHeight w:val="3051"/>
        </w:trPr>
        <w:tc>
          <w:tcPr>
            <w:tcW w:w="510" w:type="dxa"/>
            <w:shd w:val="clear" w:color="auto" w:fill="auto"/>
            <w:vAlign w:val="center"/>
            <w:hideMark/>
          </w:tcPr>
          <w:p w14:paraId="1359A11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7084A9C4"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Mố trụ cầu</w:t>
            </w:r>
          </w:p>
        </w:tc>
        <w:tc>
          <w:tcPr>
            <w:tcW w:w="7938" w:type="dxa"/>
            <w:shd w:val="clear" w:color="auto" w:fill="auto"/>
            <w:vAlign w:val="center"/>
            <w:hideMark/>
          </w:tcPr>
          <w:p w14:paraId="2C71C4EE"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những khái niệm cơ bản về cấu tạo, thiết kế tính toán mố trụ cầu (chủ yếu là cầu dầm). Các công nghệ chính thi công các loại móng và mố trụ cầu.</w:t>
            </w:r>
            <w:r w:rsidRPr="0090004C">
              <w:rPr>
                <w:rFonts w:ascii="Times New Roman" w:eastAsia="Times New Roman" w:hAnsi="Times New Roman" w:cs="Times New Roman"/>
              </w:rPr>
              <w:br/>
              <w:t>- Biết chọn sơ đồ cấu tạo, kích thước cơ bản của mố trụ phù hợp với sơ đồ bố trí chung của cầu</w:t>
            </w:r>
            <w:r w:rsidRPr="0090004C">
              <w:rPr>
                <w:rFonts w:ascii="Times New Roman" w:eastAsia="Times New Roman" w:hAnsi="Times New Roman" w:cs="Times New Roman"/>
              </w:rPr>
              <w:br/>
              <w:t>- Biết xác định các tổ hợp tải trọng tác dụng lên mố trụ</w:t>
            </w:r>
            <w:r w:rsidRPr="0090004C">
              <w:rPr>
                <w:rFonts w:ascii="Times New Roman" w:eastAsia="Times New Roman" w:hAnsi="Times New Roman" w:cs="Times New Roman"/>
              </w:rPr>
              <w:br/>
              <w:t>- Biết xác định nội lực trong mố, trụ, móng do các tổ hợp tải trọng và kiểm tra theo các quy định của tiêu chuẩn thiết kế</w:t>
            </w:r>
            <w:r w:rsidRPr="0090004C">
              <w:rPr>
                <w:rFonts w:ascii="Times New Roman" w:eastAsia="Times New Roman" w:hAnsi="Times New Roman" w:cs="Times New Roman"/>
              </w:rPr>
              <w:br/>
              <w:t>- Nắm được công nghệ chính thi công các loại móng và mố trụ cầu. Phương pháp tính toán, trình tự thi công, các thiết bị công trình phụ tạm dùng trong các bước thi công.</w:t>
            </w:r>
            <w:r w:rsidRPr="0090004C">
              <w:rPr>
                <w:rFonts w:ascii="Times New Roman" w:eastAsia="Times New Roman" w:hAnsi="Times New Roman" w:cs="Times New Roman"/>
              </w:rPr>
              <w:br/>
              <w:t>- Nắm được nguyên lý chung về thiết kế, tính toán một số thiết bị và công trình phụ tạm thi công chủ yếu.</w:t>
            </w:r>
            <w:r w:rsidRPr="0090004C">
              <w:rPr>
                <w:rFonts w:ascii="Times New Roman" w:eastAsia="Times New Roman" w:hAnsi="Times New Roman" w:cs="Times New Roman"/>
              </w:rPr>
              <w:br/>
              <w:t>- Nắm được những yêu cầu cơ bản về kiểm tra chất lượng và nghiệm thu công trình.</w:t>
            </w:r>
          </w:p>
        </w:tc>
        <w:tc>
          <w:tcPr>
            <w:tcW w:w="616" w:type="dxa"/>
            <w:shd w:val="clear" w:color="auto" w:fill="auto"/>
            <w:vAlign w:val="center"/>
            <w:hideMark/>
          </w:tcPr>
          <w:p w14:paraId="239CBAB3"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EB32F8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4B3256D5"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03CDAA86" w14:textId="77777777" w:rsidTr="00AF3560">
        <w:trPr>
          <w:trHeight w:val="54"/>
        </w:trPr>
        <w:tc>
          <w:tcPr>
            <w:tcW w:w="510" w:type="dxa"/>
            <w:shd w:val="clear" w:color="auto" w:fill="auto"/>
            <w:vAlign w:val="center"/>
            <w:hideMark/>
          </w:tcPr>
          <w:p w14:paraId="7DA8AC5E"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4AE97D4C"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Thiết kế hình học đường ôtô</w:t>
            </w:r>
          </w:p>
        </w:tc>
        <w:tc>
          <w:tcPr>
            <w:tcW w:w="7938" w:type="dxa"/>
            <w:shd w:val="clear" w:color="auto" w:fill="auto"/>
            <w:vAlign w:val="center"/>
            <w:hideMark/>
          </w:tcPr>
          <w:p w14:paraId="7A789CDB"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thiết kế hình học và khảo sát thiết kế đường ôtô.</w:t>
            </w:r>
          </w:p>
        </w:tc>
        <w:tc>
          <w:tcPr>
            <w:tcW w:w="616" w:type="dxa"/>
            <w:shd w:val="clear" w:color="auto" w:fill="auto"/>
            <w:vAlign w:val="center"/>
            <w:hideMark/>
          </w:tcPr>
          <w:p w14:paraId="00266C02"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D0A324F"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6B38F9A2"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4DE5ECE8" w14:textId="77777777" w:rsidTr="00AF3560">
        <w:trPr>
          <w:trHeight w:val="523"/>
        </w:trPr>
        <w:tc>
          <w:tcPr>
            <w:tcW w:w="510" w:type="dxa"/>
            <w:shd w:val="clear" w:color="auto" w:fill="auto"/>
            <w:vAlign w:val="center"/>
            <w:hideMark/>
          </w:tcPr>
          <w:p w14:paraId="04139519"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7E4B9F51"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Tin học ứng dụng trong thiết kế và xây dựng cầu</w:t>
            </w:r>
          </w:p>
        </w:tc>
        <w:tc>
          <w:tcPr>
            <w:tcW w:w="7938" w:type="dxa"/>
            <w:shd w:val="clear" w:color="auto" w:fill="auto"/>
            <w:vAlign w:val="center"/>
            <w:hideMark/>
          </w:tcPr>
          <w:p w14:paraId="362BF251"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các kỹ năng sử dụng các phần mềm chuyên dụng trong thiết kế và tổ chức thi công công trình cầu</w:t>
            </w:r>
          </w:p>
        </w:tc>
        <w:tc>
          <w:tcPr>
            <w:tcW w:w="616" w:type="dxa"/>
            <w:shd w:val="clear" w:color="auto" w:fill="auto"/>
            <w:vAlign w:val="center"/>
            <w:hideMark/>
          </w:tcPr>
          <w:p w14:paraId="4EFBEC0F"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19BE519"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7" w:type="dxa"/>
            <w:shd w:val="clear" w:color="auto" w:fill="auto"/>
            <w:vAlign w:val="center"/>
            <w:hideMark/>
          </w:tcPr>
          <w:p w14:paraId="44B0CE44"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082FB8F9" w14:textId="77777777" w:rsidTr="00AF3560">
        <w:trPr>
          <w:trHeight w:val="276"/>
        </w:trPr>
        <w:tc>
          <w:tcPr>
            <w:tcW w:w="15049" w:type="dxa"/>
            <w:gridSpan w:val="6"/>
            <w:shd w:val="clear" w:color="auto" w:fill="auto"/>
            <w:vAlign w:val="center"/>
            <w:hideMark/>
          </w:tcPr>
          <w:p w14:paraId="08BE50D5" w14:textId="77777777" w:rsidR="00AF3560" w:rsidRPr="0090004C" w:rsidRDefault="00BB7242" w:rsidP="00BB7242">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90004C" w:rsidRPr="0090004C" w14:paraId="5AE35D10" w14:textId="77777777" w:rsidTr="00AF3560">
        <w:trPr>
          <w:trHeight w:val="276"/>
        </w:trPr>
        <w:tc>
          <w:tcPr>
            <w:tcW w:w="15049" w:type="dxa"/>
            <w:gridSpan w:val="6"/>
            <w:shd w:val="clear" w:color="auto" w:fill="auto"/>
            <w:vAlign w:val="center"/>
            <w:hideMark/>
          </w:tcPr>
          <w:p w14:paraId="29D7E7C6" w14:textId="77777777" w:rsidR="00AF3560" w:rsidRPr="0090004C" w:rsidRDefault="00AF3560"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A. CHUYÊN NGÀNH KỸ THUẬT XÂY DỰNG ĐƯỜNG BỘ VÀ SÂN BAY</w:t>
            </w:r>
          </w:p>
        </w:tc>
      </w:tr>
      <w:tr w:rsidR="0090004C" w:rsidRPr="0090004C" w14:paraId="50CD71A9" w14:textId="77777777" w:rsidTr="00AF3560">
        <w:trPr>
          <w:trHeight w:val="54"/>
        </w:trPr>
        <w:tc>
          <w:tcPr>
            <w:tcW w:w="510" w:type="dxa"/>
            <w:shd w:val="clear" w:color="auto" w:fill="auto"/>
            <w:vAlign w:val="center"/>
            <w:hideMark/>
          </w:tcPr>
          <w:p w14:paraId="5F76094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4E4DBF4E"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Máy xây dựng</w:t>
            </w:r>
          </w:p>
        </w:tc>
        <w:tc>
          <w:tcPr>
            <w:tcW w:w="7938" w:type="dxa"/>
            <w:shd w:val="clear" w:color="auto" w:fill="auto"/>
            <w:vAlign w:val="center"/>
            <w:hideMark/>
          </w:tcPr>
          <w:p w14:paraId="17B0F21F"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nhất về máy, chi tiết máy, các bộ phận cơ bản cấu thành các máy xây dựng.</w:t>
            </w:r>
            <w:r w:rsidRPr="0090004C">
              <w:rPr>
                <w:rFonts w:ascii="Times New Roman" w:eastAsia="Times New Roman" w:hAnsi="Times New Roman" w:cs="Times New Roman"/>
              </w:rPr>
              <w:br/>
              <w:t>Nghiên cứu từng chủng loại máy xây dựng mà cấu tạo và nguyên lý hoạt động của nó thực hiện từng chức năng công việc cụ thể trong công tác xây dựng công trình: công tác làm đất, vận chuyển, sản xuất vật liệu xây dựng và phạm vi sử dụng và quản lí thiết bị xây dựng</w:t>
            </w:r>
          </w:p>
        </w:tc>
        <w:tc>
          <w:tcPr>
            <w:tcW w:w="616" w:type="dxa"/>
            <w:shd w:val="clear" w:color="auto" w:fill="auto"/>
            <w:vAlign w:val="center"/>
            <w:hideMark/>
          </w:tcPr>
          <w:p w14:paraId="7A45607B"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2934AFD"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77B0B2EF"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3F93016C" w14:textId="77777777" w:rsidTr="00AF3560">
        <w:trPr>
          <w:trHeight w:val="54"/>
        </w:trPr>
        <w:tc>
          <w:tcPr>
            <w:tcW w:w="510" w:type="dxa"/>
            <w:shd w:val="clear" w:color="auto" w:fill="auto"/>
            <w:vAlign w:val="center"/>
            <w:hideMark/>
          </w:tcPr>
          <w:p w14:paraId="748E3D87"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0FDB5BC8"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thép</w:t>
            </w:r>
          </w:p>
        </w:tc>
        <w:tc>
          <w:tcPr>
            <w:tcW w:w="7938" w:type="dxa"/>
            <w:shd w:val="clear" w:color="auto" w:fill="auto"/>
            <w:vAlign w:val="center"/>
            <w:hideMark/>
          </w:tcPr>
          <w:p w14:paraId="6D5CC552"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thép trong công trình xây dựng để thiết kế các cấu kiện cơ bản trong công trình xây dựng như dầm, cột, giàn</w:t>
            </w:r>
          </w:p>
        </w:tc>
        <w:tc>
          <w:tcPr>
            <w:tcW w:w="616" w:type="dxa"/>
            <w:shd w:val="clear" w:color="auto" w:fill="auto"/>
            <w:vAlign w:val="center"/>
            <w:hideMark/>
          </w:tcPr>
          <w:p w14:paraId="1B0AC77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791D5D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00C5CE96"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73941DFE" w14:textId="77777777" w:rsidTr="00AF3560">
        <w:trPr>
          <w:trHeight w:val="54"/>
        </w:trPr>
        <w:tc>
          <w:tcPr>
            <w:tcW w:w="510" w:type="dxa"/>
            <w:shd w:val="clear" w:color="auto" w:fill="auto"/>
            <w:vAlign w:val="center"/>
            <w:hideMark/>
          </w:tcPr>
          <w:p w14:paraId="05AA572B"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hideMark/>
          </w:tcPr>
          <w:p w14:paraId="72DEBDC5"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Thiết kế cầu bê tông cốt thép I</w:t>
            </w:r>
          </w:p>
        </w:tc>
        <w:tc>
          <w:tcPr>
            <w:tcW w:w="7938" w:type="dxa"/>
            <w:shd w:val="clear" w:color="auto" w:fill="auto"/>
            <w:vAlign w:val="center"/>
            <w:hideMark/>
          </w:tcPr>
          <w:p w14:paraId="662334C3"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Các kiến thức về vật liệu của cầu bê tông cốt thép.</w:t>
            </w:r>
            <w:r w:rsidRPr="0090004C">
              <w:rPr>
                <w:rFonts w:ascii="Times New Roman" w:eastAsia="Times New Roman" w:hAnsi="Times New Roman" w:cs="Times New Roman"/>
              </w:rPr>
              <w:br/>
              <w:t>- Phân loại cầu bê tông cốt thép.</w:t>
            </w:r>
            <w:r w:rsidRPr="0090004C">
              <w:rPr>
                <w:rFonts w:ascii="Times New Roman" w:eastAsia="Times New Roman" w:hAnsi="Times New Roman" w:cs="Times New Roman"/>
              </w:rPr>
              <w:br/>
              <w:t>- Cấu tạo và kích thước cơ bản các bộ phận của kết cấu nhịp cầu bản, cầu dầm đơn giản dưới tác dụng của các loại tải trọng.</w:t>
            </w:r>
            <w:r w:rsidRPr="0090004C">
              <w:rPr>
                <w:rFonts w:ascii="Times New Roman" w:eastAsia="Times New Roman" w:hAnsi="Times New Roman" w:cs="Times New Roman"/>
              </w:rPr>
              <w:br/>
              <w:t>- Kiến thức cơ bản về thiết kế tính toán cầu BTCT theo tiêu chuẩn TCN 272-05</w:t>
            </w:r>
            <w:r w:rsidRPr="0090004C">
              <w:rPr>
                <w:rFonts w:ascii="Times New Roman" w:eastAsia="Times New Roman" w:hAnsi="Times New Roman" w:cs="Times New Roman"/>
              </w:rPr>
              <w:br/>
              <w:t>- Công nghệ thi công cầu BTCT nhịp giản đơn: Yêu cầu về lựa chọn phương pháp thi công, nguyên lý thiết kế tính toán một số thiết bị, phương tiện thi công</w:t>
            </w:r>
            <w:r w:rsidRPr="0090004C">
              <w:rPr>
                <w:rFonts w:ascii="Times New Roman" w:eastAsia="Times New Roman" w:hAnsi="Times New Roman" w:cs="Times New Roman"/>
              </w:rPr>
              <w:br/>
              <w:t>- Trong quá trình học, sinh viên phải làm một đồ án môn học bao gồm thiết kế kỹ thuật kết cấu nhịp một phương án cầu hoàn chỉnh. Bao gồm tính toán nội lực, bố trí cốt thép và kiểm tra theo các trạng thái giới hạn dầm bê tông cốt thép nhịp đơn giản đổ tại chỗ hoặc lắp ghép.</w:t>
            </w:r>
            <w:r w:rsidRPr="0090004C">
              <w:rPr>
                <w:rFonts w:ascii="Times New Roman" w:eastAsia="Times New Roman" w:hAnsi="Times New Roman" w:cs="Times New Roman"/>
              </w:rPr>
              <w:br/>
              <w:t>- Đây là một môn học quan trọng và bắt buộc đối với sinh viên hệ kỹ sư Cầu đường chuyên ngành đường và chuyên ngành cầu.</w:t>
            </w:r>
          </w:p>
        </w:tc>
        <w:tc>
          <w:tcPr>
            <w:tcW w:w="616" w:type="dxa"/>
            <w:shd w:val="clear" w:color="auto" w:fill="auto"/>
            <w:vAlign w:val="center"/>
            <w:hideMark/>
          </w:tcPr>
          <w:p w14:paraId="6FAC02F7"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40" w:type="dxa"/>
            <w:shd w:val="clear" w:color="auto" w:fill="auto"/>
            <w:vAlign w:val="center"/>
            <w:hideMark/>
          </w:tcPr>
          <w:p w14:paraId="34FAADAD"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0FE587B6"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581A2E02" w14:textId="77777777" w:rsidTr="00AF3560">
        <w:trPr>
          <w:trHeight w:val="415"/>
        </w:trPr>
        <w:tc>
          <w:tcPr>
            <w:tcW w:w="510" w:type="dxa"/>
            <w:shd w:val="clear" w:color="auto" w:fill="auto"/>
            <w:vAlign w:val="center"/>
            <w:hideMark/>
          </w:tcPr>
          <w:p w14:paraId="144F810D"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hideMark/>
          </w:tcPr>
          <w:p w14:paraId="4916993A"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Đồ án thiết kế cầu bê tông cốt thép</w:t>
            </w:r>
          </w:p>
        </w:tc>
        <w:tc>
          <w:tcPr>
            <w:tcW w:w="7938" w:type="dxa"/>
            <w:shd w:val="clear" w:color="auto" w:fill="auto"/>
            <w:vAlign w:val="center"/>
            <w:hideMark/>
          </w:tcPr>
          <w:p w14:paraId="0301272E"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Phân tích, lựa chọn các phương án kết cấu nhịp vượt sông hợp lý theo các yêu cầu của nhiệm vụ thiết kế đặt ra, đồng thời phải thoả mãn được các chỉ tiêu kinh tế kỹ thuật.</w:t>
            </w:r>
            <w:r w:rsidRPr="0090004C">
              <w:rPr>
                <w:rFonts w:ascii="Times New Roman" w:eastAsia="Times New Roman" w:hAnsi="Times New Roman" w:cs="Times New Roman"/>
              </w:rPr>
              <w:br/>
              <w:t>- Ứng với phương án cầu được chọn phải biết thiết kế và tính toán cụ thể kết cấu nhịp và giải pháp thi công kết cấu nhịp.</w:t>
            </w:r>
            <w:r w:rsidRPr="0090004C">
              <w:rPr>
                <w:rFonts w:ascii="Times New Roman" w:eastAsia="Times New Roman" w:hAnsi="Times New Roman" w:cs="Times New Roman"/>
              </w:rPr>
              <w:br/>
              <w:t xml:space="preserve">- Yêu cầu SV đề ra 1 phương án vượt sông hợp lý xét về mặt sơ đồ, vật liệu cũng như cách bố trí  kết cấu nhịp. Tính toán các chỉ tiêu về kinh tế kỹ thuật của phương án. </w:t>
            </w:r>
            <w:r w:rsidRPr="0090004C">
              <w:rPr>
                <w:rFonts w:ascii="Times New Roman" w:eastAsia="Times New Roman" w:hAnsi="Times New Roman" w:cs="Times New Roman"/>
              </w:rPr>
              <w:br/>
              <w:t>- Tính toán và thiết kế cụ thể một nhịp bê tông cốt thép.</w:t>
            </w:r>
            <w:r w:rsidRPr="0090004C">
              <w:rPr>
                <w:rFonts w:ascii="Times New Roman" w:eastAsia="Times New Roman" w:hAnsi="Times New Roman" w:cs="Times New Roman"/>
              </w:rPr>
              <w:br/>
              <w:t>- Đồ án bao gồm ba phần :</w:t>
            </w:r>
            <w:r w:rsidRPr="0090004C">
              <w:rPr>
                <w:rFonts w:ascii="Times New Roman" w:eastAsia="Times New Roman" w:hAnsi="Times New Roman" w:cs="Times New Roman"/>
              </w:rPr>
              <w:br/>
              <w:t>o Kiến nghị thiết kế 1 phương án cầu.</w:t>
            </w:r>
            <w:r w:rsidRPr="0090004C">
              <w:rPr>
                <w:rFonts w:ascii="Times New Roman" w:eastAsia="Times New Roman" w:hAnsi="Times New Roman" w:cs="Times New Roman"/>
              </w:rPr>
              <w:br/>
              <w:t>o Thiết kế kỹ thuật chi tiết một kết cấu nhịp cầu bê tông cốt thép nhịp giản đơn.</w:t>
            </w:r>
            <w:r w:rsidRPr="0090004C">
              <w:rPr>
                <w:rFonts w:ascii="Times New Roman" w:eastAsia="Times New Roman" w:hAnsi="Times New Roman" w:cs="Times New Roman"/>
              </w:rPr>
              <w:br/>
              <w:t>o Biện pháp thi công kết cấu nhịp</w:t>
            </w:r>
          </w:p>
        </w:tc>
        <w:tc>
          <w:tcPr>
            <w:tcW w:w="616" w:type="dxa"/>
            <w:shd w:val="clear" w:color="auto" w:fill="auto"/>
            <w:hideMark/>
          </w:tcPr>
          <w:p w14:paraId="5E48D2C5" w14:textId="77777777" w:rsidR="00AF3560" w:rsidRPr="0090004C" w:rsidRDefault="00AF3560" w:rsidP="00030166">
            <w:pPr>
              <w:spacing w:after="0" w:line="240" w:lineRule="auto"/>
              <w:jc w:val="center"/>
              <w:rPr>
                <w:rFonts w:ascii="Times New Roman" w:eastAsia="Times New Roman" w:hAnsi="Times New Roman" w:cs="Times New Roman"/>
                <w:i/>
                <w:iCs/>
              </w:rPr>
            </w:pPr>
            <w:r w:rsidRPr="0090004C">
              <w:rPr>
                <w:rFonts w:ascii="Times New Roman" w:eastAsia="Times New Roman" w:hAnsi="Times New Roman" w:cs="Times New Roman"/>
                <w:i/>
                <w:iCs/>
              </w:rPr>
              <w:t>1</w:t>
            </w:r>
          </w:p>
        </w:tc>
        <w:tc>
          <w:tcPr>
            <w:tcW w:w="840" w:type="dxa"/>
            <w:shd w:val="clear" w:color="auto" w:fill="auto"/>
            <w:vAlign w:val="center"/>
            <w:hideMark/>
          </w:tcPr>
          <w:p w14:paraId="2ACABF37"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3F165DD3"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10-15 phút</w:t>
            </w:r>
          </w:p>
        </w:tc>
      </w:tr>
      <w:tr w:rsidR="0090004C" w:rsidRPr="0090004C" w14:paraId="6602A61A" w14:textId="77777777" w:rsidTr="001F51EE">
        <w:trPr>
          <w:trHeight w:val="840"/>
        </w:trPr>
        <w:tc>
          <w:tcPr>
            <w:tcW w:w="510" w:type="dxa"/>
            <w:shd w:val="clear" w:color="auto" w:fill="auto"/>
            <w:vAlign w:val="center"/>
            <w:hideMark/>
          </w:tcPr>
          <w:p w14:paraId="7F63F21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hideMark/>
          </w:tcPr>
          <w:p w14:paraId="384A733B"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Thiết kế cầu thép I</w:t>
            </w:r>
          </w:p>
        </w:tc>
        <w:tc>
          <w:tcPr>
            <w:tcW w:w="7938" w:type="dxa"/>
            <w:shd w:val="clear" w:color="auto" w:fill="auto"/>
            <w:vAlign w:val="center"/>
            <w:hideMark/>
          </w:tcPr>
          <w:p w14:paraId="1B337E6B"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 Môn học Cầu thép 1 cung cấp cho sinh viên Các kiến thức cơ bản về cầu thép, bao gồm: đặc điểm và phạm vi ứng dụng của các sơ đồ cầu thép, vật liệu để làm cầu thép, cấu tạo, kích thước cơ bản của cầu dầm thép và cầu dầm thép bê tông liên hợp, nguyên tắc tính toán thiết kế cầu dầm thép theo tiêu chuẩn thiết kế cầu, công nghệ chế tạo lao lắp cầu dầm thép. Cùng với môn học này, sinh viên phải hoàn thành một đồ án môn học về tính toán thiết kế kết cấu nhịp cầu thép.</w:t>
            </w:r>
          </w:p>
        </w:tc>
        <w:tc>
          <w:tcPr>
            <w:tcW w:w="616" w:type="dxa"/>
            <w:shd w:val="clear" w:color="auto" w:fill="auto"/>
            <w:hideMark/>
          </w:tcPr>
          <w:p w14:paraId="21859C80" w14:textId="77777777" w:rsidR="00AF3560" w:rsidRPr="0090004C" w:rsidRDefault="00AF3560" w:rsidP="00030166">
            <w:pPr>
              <w:spacing w:after="0" w:line="240" w:lineRule="auto"/>
              <w:jc w:val="center"/>
              <w:rPr>
                <w:rFonts w:ascii="Times New Roman" w:eastAsia="Times New Roman" w:hAnsi="Times New Roman" w:cs="Times New Roman"/>
                <w:i/>
                <w:iCs/>
              </w:rPr>
            </w:pPr>
            <w:r w:rsidRPr="0090004C">
              <w:rPr>
                <w:rFonts w:ascii="Times New Roman" w:eastAsia="Times New Roman" w:hAnsi="Times New Roman" w:cs="Times New Roman"/>
                <w:i/>
                <w:iCs/>
              </w:rPr>
              <w:t>2</w:t>
            </w:r>
          </w:p>
        </w:tc>
        <w:tc>
          <w:tcPr>
            <w:tcW w:w="840" w:type="dxa"/>
            <w:shd w:val="clear" w:color="auto" w:fill="auto"/>
            <w:vAlign w:val="center"/>
            <w:hideMark/>
          </w:tcPr>
          <w:p w14:paraId="1DD194DF"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0C48F599"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4BF8938F" w14:textId="77777777" w:rsidTr="001F51EE">
        <w:trPr>
          <w:trHeight w:val="557"/>
        </w:trPr>
        <w:tc>
          <w:tcPr>
            <w:tcW w:w="510" w:type="dxa"/>
            <w:shd w:val="clear" w:color="auto" w:fill="auto"/>
            <w:vAlign w:val="center"/>
            <w:hideMark/>
          </w:tcPr>
          <w:p w14:paraId="0EAB242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hideMark/>
          </w:tcPr>
          <w:p w14:paraId="569633BF"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Thiết kế nền mặt đường</w:t>
            </w:r>
          </w:p>
        </w:tc>
        <w:tc>
          <w:tcPr>
            <w:tcW w:w="7938" w:type="dxa"/>
            <w:shd w:val="clear" w:color="auto" w:fill="auto"/>
            <w:vAlign w:val="center"/>
            <w:hideMark/>
          </w:tcPr>
          <w:p w14:paraId="5B4C08D7"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Thiết kế nền mặt đường bao gồm 2 phần là: thiết kế nền đường và thiết kế mặt đường. Phần nền đường trình bày các yêu cầu và giải pháp tính toán thiết kế để đảm bảo ổn định. Phần mặt đường trình bày nguyên lý tính toán, cấu tạo các tầng lớp áo đường mềm &amp; áo đường cứng và phương pháp thiết kế áo đường được áp dụng ở Việt Nam và trên thế giới. </w:t>
            </w:r>
          </w:p>
        </w:tc>
        <w:tc>
          <w:tcPr>
            <w:tcW w:w="616" w:type="dxa"/>
            <w:shd w:val="clear" w:color="auto" w:fill="auto"/>
            <w:hideMark/>
          </w:tcPr>
          <w:p w14:paraId="0EFC13DF" w14:textId="77777777" w:rsidR="00AF3560" w:rsidRPr="0090004C" w:rsidRDefault="00AF3560" w:rsidP="00030166">
            <w:pPr>
              <w:spacing w:after="0" w:line="240" w:lineRule="auto"/>
              <w:jc w:val="center"/>
              <w:rPr>
                <w:rFonts w:ascii="Times New Roman" w:eastAsia="Times New Roman" w:hAnsi="Times New Roman" w:cs="Times New Roman"/>
                <w:i/>
                <w:iCs/>
              </w:rPr>
            </w:pPr>
            <w:r w:rsidRPr="0090004C">
              <w:rPr>
                <w:rFonts w:ascii="Times New Roman" w:eastAsia="Times New Roman" w:hAnsi="Times New Roman" w:cs="Times New Roman"/>
                <w:i/>
                <w:iCs/>
              </w:rPr>
              <w:t>3</w:t>
            </w:r>
          </w:p>
        </w:tc>
        <w:tc>
          <w:tcPr>
            <w:tcW w:w="840" w:type="dxa"/>
            <w:shd w:val="clear" w:color="auto" w:fill="auto"/>
            <w:vAlign w:val="center"/>
            <w:hideMark/>
          </w:tcPr>
          <w:p w14:paraId="77931DD6"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61EC940D"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4AA9E808" w14:textId="77777777" w:rsidTr="001F51EE">
        <w:trPr>
          <w:trHeight w:val="54"/>
        </w:trPr>
        <w:tc>
          <w:tcPr>
            <w:tcW w:w="510" w:type="dxa"/>
            <w:shd w:val="clear" w:color="auto" w:fill="auto"/>
            <w:vAlign w:val="center"/>
            <w:hideMark/>
          </w:tcPr>
          <w:p w14:paraId="1A41B0D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hideMark/>
          </w:tcPr>
          <w:p w14:paraId="6528E990"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Đồ án thiết kế nền mặt đường</w:t>
            </w:r>
          </w:p>
        </w:tc>
        <w:tc>
          <w:tcPr>
            <w:tcW w:w="7938" w:type="dxa"/>
            <w:shd w:val="clear" w:color="auto" w:fill="auto"/>
            <w:vAlign w:val="center"/>
            <w:hideMark/>
          </w:tcPr>
          <w:p w14:paraId="6D951685"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Mục tiêu của môn học yêu cầu sinh viên thực hiện thiết kế nền và mặt cuat tuyến đường bao gồm 3 phần là: giải pháp thiết kế ổn định nền đường, giải pháp thiết kế mặt đường và thiết kế một công trình cụ thể trên đường.</w:t>
            </w:r>
          </w:p>
        </w:tc>
        <w:tc>
          <w:tcPr>
            <w:tcW w:w="616" w:type="dxa"/>
            <w:shd w:val="clear" w:color="auto" w:fill="auto"/>
            <w:vAlign w:val="center"/>
            <w:hideMark/>
          </w:tcPr>
          <w:p w14:paraId="0B8DEB06"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1</w:t>
            </w:r>
          </w:p>
        </w:tc>
        <w:tc>
          <w:tcPr>
            <w:tcW w:w="840" w:type="dxa"/>
            <w:shd w:val="clear" w:color="auto" w:fill="auto"/>
            <w:vAlign w:val="center"/>
            <w:hideMark/>
          </w:tcPr>
          <w:p w14:paraId="5E7DFEA6"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229F0C5C"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10-15 phút</w:t>
            </w:r>
          </w:p>
        </w:tc>
      </w:tr>
      <w:tr w:rsidR="0090004C" w:rsidRPr="0090004C" w14:paraId="6DCD3C1B" w14:textId="77777777" w:rsidTr="001F51EE">
        <w:trPr>
          <w:trHeight w:val="54"/>
        </w:trPr>
        <w:tc>
          <w:tcPr>
            <w:tcW w:w="510" w:type="dxa"/>
            <w:shd w:val="clear" w:color="auto" w:fill="auto"/>
            <w:vAlign w:val="center"/>
            <w:hideMark/>
          </w:tcPr>
          <w:p w14:paraId="7337671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hideMark/>
          </w:tcPr>
          <w:p w14:paraId="2F7B3560"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Hạ tầng cảng hàng không và sân bay</w:t>
            </w:r>
          </w:p>
        </w:tc>
        <w:tc>
          <w:tcPr>
            <w:tcW w:w="7938" w:type="dxa"/>
            <w:shd w:val="clear" w:color="auto" w:fill="auto"/>
            <w:vAlign w:val="center"/>
            <w:hideMark/>
          </w:tcPr>
          <w:p w14:paraId="24BB7121"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Hạ tầng cảng hàng không và sân bay trình bày các nội dung về quy hoạch tổng mặt bằng cảng hàng không và thiết kế các công trình, hệ thống kỹ thuật của sân bay.</w:t>
            </w:r>
          </w:p>
        </w:tc>
        <w:tc>
          <w:tcPr>
            <w:tcW w:w="616" w:type="dxa"/>
            <w:shd w:val="clear" w:color="auto" w:fill="auto"/>
            <w:vAlign w:val="center"/>
            <w:hideMark/>
          </w:tcPr>
          <w:p w14:paraId="45EFBCE1"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40" w:type="dxa"/>
            <w:shd w:val="clear" w:color="auto" w:fill="auto"/>
            <w:vAlign w:val="center"/>
            <w:hideMark/>
          </w:tcPr>
          <w:p w14:paraId="192DDEEE"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0FCE061D"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7DA3339F" w14:textId="77777777" w:rsidTr="001F51EE">
        <w:trPr>
          <w:trHeight w:val="54"/>
        </w:trPr>
        <w:tc>
          <w:tcPr>
            <w:tcW w:w="510" w:type="dxa"/>
            <w:shd w:val="clear" w:color="auto" w:fill="auto"/>
            <w:vAlign w:val="center"/>
            <w:hideMark/>
          </w:tcPr>
          <w:p w14:paraId="7587D323"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hideMark/>
          </w:tcPr>
          <w:p w14:paraId="76BBE551"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Đường sắt</w:t>
            </w:r>
          </w:p>
        </w:tc>
        <w:tc>
          <w:tcPr>
            <w:tcW w:w="7938" w:type="dxa"/>
            <w:shd w:val="clear" w:color="auto" w:fill="auto"/>
            <w:vAlign w:val="center"/>
            <w:hideMark/>
          </w:tcPr>
          <w:p w14:paraId="21593B28"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để sinh viên nắm được hệ thống giao thông đường sắt (trong và ngoài đô thị) và nội dung cơ bản quy hoạch và thiết kế công trình trong hệ thống. Thiết kế tuyến và cấu tạo công trình trên tuyến, ngoài ra giúp sinh viên có điều kiện tìm hiểu về kinh tế vận tải đường sắt.</w:t>
            </w:r>
          </w:p>
        </w:tc>
        <w:tc>
          <w:tcPr>
            <w:tcW w:w="616" w:type="dxa"/>
            <w:shd w:val="clear" w:color="auto" w:fill="auto"/>
            <w:vAlign w:val="center"/>
            <w:hideMark/>
          </w:tcPr>
          <w:p w14:paraId="773F2234"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40" w:type="dxa"/>
            <w:shd w:val="clear" w:color="auto" w:fill="auto"/>
            <w:vAlign w:val="center"/>
            <w:hideMark/>
          </w:tcPr>
          <w:p w14:paraId="4C10195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20A88FD9"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5FE9EBAD" w14:textId="77777777" w:rsidTr="00AF3560">
        <w:trPr>
          <w:trHeight w:val="615"/>
        </w:trPr>
        <w:tc>
          <w:tcPr>
            <w:tcW w:w="510" w:type="dxa"/>
            <w:shd w:val="clear" w:color="auto" w:fill="auto"/>
            <w:vAlign w:val="center"/>
            <w:hideMark/>
          </w:tcPr>
          <w:p w14:paraId="79005903"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10286" w:type="dxa"/>
            <w:gridSpan w:val="2"/>
            <w:shd w:val="clear" w:color="auto" w:fill="auto"/>
            <w:vAlign w:val="center"/>
            <w:hideMark/>
          </w:tcPr>
          <w:p w14:paraId="1D63CAD8" w14:textId="77777777" w:rsidR="00AF3560" w:rsidRPr="0090004C" w:rsidRDefault="00AF3560" w:rsidP="00030166">
            <w:pPr>
              <w:spacing w:after="0" w:line="240" w:lineRule="auto"/>
              <w:jc w:val="center"/>
              <w:rPr>
                <w:rFonts w:ascii="Times New Roman" w:eastAsia="Times New Roman" w:hAnsi="Times New Roman" w:cs="Times New Roman"/>
                <w:b/>
                <w:bCs/>
                <w:iCs/>
              </w:rPr>
            </w:pPr>
            <w:r w:rsidRPr="0090004C">
              <w:rPr>
                <w:rFonts w:ascii="Times New Roman" w:eastAsia="Times New Roman" w:hAnsi="Times New Roman" w:cs="Times New Roman"/>
                <w:b/>
                <w:bCs/>
                <w:iCs/>
              </w:rPr>
              <w:t>Môn học tự chọn (SV chọn trong các môn học dưới đây để tích lũy 2tc tự chọn)</w:t>
            </w:r>
          </w:p>
        </w:tc>
        <w:tc>
          <w:tcPr>
            <w:tcW w:w="616" w:type="dxa"/>
            <w:shd w:val="clear" w:color="auto" w:fill="auto"/>
            <w:vAlign w:val="center"/>
            <w:hideMark/>
          </w:tcPr>
          <w:p w14:paraId="18697299"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05E1EEB"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55D4CDD9"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90004C" w:rsidRPr="0090004C" w14:paraId="0D064CFD" w14:textId="77777777" w:rsidTr="00352E49">
        <w:trPr>
          <w:trHeight w:val="1908"/>
        </w:trPr>
        <w:tc>
          <w:tcPr>
            <w:tcW w:w="510" w:type="dxa"/>
            <w:shd w:val="clear" w:color="auto" w:fill="auto"/>
            <w:vAlign w:val="center"/>
            <w:hideMark/>
          </w:tcPr>
          <w:p w14:paraId="2C0330A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hideMark/>
          </w:tcPr>
          <w:p w14:paraId="116D4FBB" w14:textId="77777777" w:rsidR="00AF3560" w:rsidRPr="0090004C" w:rsidRDefault="00AF3560"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Thiết kế cầu bê tông cốt thép II</w:t>
            </w:r>
          </w:p>
        </w:tc>
        <w:tc>
          <w:tcPr>
            <w:tcW w:w="7938" w:type="dxa"/>
            <w:shd w:val="clear" w:color="auto" w:fill="auto"/>
            <w:vAlign w:val="center"/>
            <w:hideMark/>
          </w:tcPr>
          <w:p w14:paraId="2998781A"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-Phân tích các ưu nhược điểm và phạm vi áp dụng các sơ đồ cầu liên tục, cầu dầm mút thừa, cầu khung, cầu vòm, cầu dây văng và cầu hệ liên hợp. Trên cơ sở đó lựa chọn sơ đồ, kích thước cơ bản công trình cầu phù hợp theo yêu cầu nhiệm vụ thiết kế. </w:t>
            </w:r>
            <w:r w:rsidRPr="0090004C">
              <w:rPr>
                <w:rFonts w:ascii="Times New Roman" w:eastAsia="Times New Roman" w:hAnsi="Times New Roman" w:cs="Times New Roman"/>
              </w:rPr>
              <w:br/>
              <w:t xml:space="preserve">-Trình bày các nội dung yêu cầu của một số công nghệ thi công cầu BTCT nhịp lớn như công nghệ đúc hẫng, lắp hẫng, đúc đẩy, đúc trên đà giáo. Lựa chọn công nghệ hợp lý cho từng trường hợp cụ thể. Đưa ra nguyên lý thiết kế, tính toán theo các công nghệ thi công tương ứng. </w:t>
            </w:r>
          </w:p>
        </w:tc>
        <w:tc>
          <w:tcPr>
            <w:tcW w:w="616" w:type="dxa"/>
            <w:shd w:val="clear" w:color="auto" w:fill="auto"/>
            <w:hideMark/>
          </w:tcPr>
          <w:p w14:paraId="594435A4" w14:textId="77777777" w:rsidR="00AF3560" w:rsidRPr="0090004C" w:rsidRDefault="00AF3560" w:rsidP="00030166">
            <w:pPr>
              <w:spacing w:after="0" w:line="240" w:lineRule="auto"/>
              <w:jc w:val="center"/>
              <w:rPr>
                <w:rFonts w:ascii="Times New Roman" w:eastAsia="Times New Roman" w:hAnsi="Times New Roman" w:cs="Times New Roman"/>
                <w:i/>
                <w:iCs/>
              </w:rPr>
            </w:pPr>
            <w:r w:rsidRPr="0090004C">
              <w:rPr>
                <w:rFonts w:ascii="Times New Roman" w:eastAsia="Times New Roman" w:hAnsi="Times New Roman" w:cs="Times New Roman"/>
                <w:i/>
                <w:iCs/>
              </w:rPr>
              <w:t>2</w:t>
            </w:r>
          </w:p>
        </w:tc>
        <w:tc>
          <w:tcPr>
            <w:tcW w:w="840" w:type="dxa"/>
            <w:shd w:val="clear" w:color="auto" w:fill="auto"/>
            <w:vAlign w:val="center"/>
            <w:hideMark/>
          </w:tcPr>
          <w:p w14:paraId="28CAB743"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03E54149"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19D406C4" w14:textId="77777777" w:rsidTr="00352E49">
        <w:trPr>
          <w:trHeight w:val="131"/>
        </w:trPr>
        <w:tc>
          <w:tcPr>
            <w:tcW w:w="510" w:type="dxa"/>
            <w:shd w:val="clear" w:color="auto" w:fill="auto"/>
            <w:vAlign w:val="center"/>
            <w:hideMark/>
          </w:tcPr>
          <w:p w14:paraId="45C4339E"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vAlign w:val="center"/>
            <w:hideMark/>
          </w:tcPr>
          <w:p w14:paraId="12FD0699"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Tổ chức và quản lý xây dựng </w:t>
            </w:r>
          </w:p>
        </w:tc>
        <w:tc>
          <w:tcPr>
            <w:tcW w:w="7938" w:type="dxa"/>
            <w:shd w:val="clear" w:color="auto" w:fill="auto"/>
            <w:vAlign w:val="center"/>
            <w:hideMark/>
          </w:tcPr>
          <w:p w14:paraId="0FF2D907"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kiến thức về Tổ chức và quản lý xây dựng bao gồm kiểm soát về thời gian, giá thành, chất lượng, an toàn và các hoạt động chính trị xã hội và các giải pháp bảo vệ môi trường. Môn học này là kiến thức cơ sở, giúp cho người học cũng như các nhà thiết kế và xây dựng có những giải pháp thiết kế tối ưu.</w:t>
            </w:r>
          </w:p>
        </w:tc>
        <w:tc>
          <w:tcPr>
            <w:tcW w:w="616" w:type="dxa"/>
            <w:shd w:val="clear" w:color="auto" w:fill="auto"/>
            <w:vAlign w:val="center"/>
            <w:hideMark/>
          </w:tcPr>
          <w:p w14:paraId="727C92EB"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01D361C"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6BB1AA02"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3866CDAF" w14:textId="77777777" w:rsidTr="00352E49">
        <w:trPr>
          <w:trHeight w:val="1190"/>
        </w:trPr>
        <w:tc>
          <w:tcPr>
            <w:tcW w:w="510" w:type="dxa"/>
            <w:shd w:val="clear" w:color="auto" w:fill="auto"/>
            <w:vAlign w:val="center"/>
            <w:hideMark/>
          </w:tcPr>
          <w:p w14:paraId="7614406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hideMark/>
          </w:tcPr>
          <w:p w14:paraId="01F6A567"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Xây dựng nền mặt đường I</w:t>
            </w:r>
          </w:p>
        </w:tc>
        <w:tc>
          <w:tcPr>
            <w:tcW w:w="7938" w:type="dxa"/>
            <w:shd w:val="clear" w:color="auto" w:fill="auto"/>
            <w:vAlign w:val="center"/>
            <w:hideMark/>
          </w:tcPr>
          <w:p w14:paraId="6E342413"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Xây dựng nền mặt đường 1 trình bày các nội dung liên quan đến kỹ thuật thi công. Phần kỹ thuật thi công trình bày các yêu cầu, phương pháp, công nghệ thi công nền mặt đường.</w:t>
            </w:r>
          </w:p>
        </w:tc>
        <w:tc>
          <w:tcPr>
            <w:tcW w:w="616" w:type="dxa"/>
            <w:shd w:val="clear" w:color="auto" w:fill="auto"/>
            <w:vAlign w:val="center"/>
            <w:hideMark/>
          </w:tcPr>
          <w:p w14:paraId="6158EDEE"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w:t>
            </w:r>
          </w:p>
        </w:tc>
        <w:tc>
          <w:tcPr>
            <w:tcW w:w="840" w:type="dxa"/>
            <w:shd w:val="clear" w:color="auto" w:fill="auto"/>
            <w:vAlign w:val="center"/>
            <w:hideMark/>
          </w:tcPr>
          <w:p w14:paraId="2BACAC23"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1A548B0A"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1BE1C126" w14:textId="77777777" w:rsidTr="001F51EE">
        <w:trPr>
          <w:trHeight w:val="1380"/>
        </w:trPr>
        <w:tc>
          <w:tcPr>
            <w:tcW w:w="510" w:type="dxa"/>
            <w:shd w:val="clear" w:color="auto" w:fill="auto"/>
            <w:vAlign w:val="center"/>
            <w:hideMark/>
          </w:tcPr>
          <w:p w14:paraId="5AED7E4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hideMark/>
          </w:tcPr>
          <w:p w14:paraId="6411489F"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Đồ án xây dựng nền mặt đường I</w:t>
            </w:r>
          </w:p>
        </w:tc>
        <w:tc>
          <w:tcPr>
            <w:tcW w:w="7938" w:type="dxa"/>
            <w:shd w:val="clear" w:color="auto" w:fill="auto"/>
            <w:vAlign w:val="center"/>
            <w:hideMark/>
          </w:tcPr>
          <w:p w14:paraId="061BE0C5"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Đồ án xây dựng nền mặt đường bao gồm 2 phần là: Thiết kế tổ chức thi công chỉ đạo toàn tuyến và thiết kế thi công chi tiết nền mặt đường</w:t>
            </w:r>
          </w:p>
        </w:tc>
        <w:tc>
          <w:tcPr>
            <w:tcW w:w="616" w:type="dxa"/>
            <w:shd w:val="clear" w:color="auto" w:fill="auto"/>
            <w:vAlign w:val="center"/>
            <w:hideMark/>
          </w:tcPr>
          <w:p w14:paraId="768A9358"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1</w:t>
            </w:r>
          </w:p>
        </w:tc>
        <w:tc>
          <w:tcPr>
            <w:tcW w:w="840" w:type="dxa"/>
            <w:shd w:val="clear" w:color="auto" w:fill="auto"/>
            <w:vAlign w:val="center"/>
            <w:hideMark/>
          </w:tcPr>
          <w:p w14:paraId="3D43967F"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64F165F8"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10-15 phút</w:t>
            </w:r>
          </w:p>
        </w:tc>
      </w:tr>
      <w:tr w:rsidR="0090004C" w:rsidRPr="0090004C" w14:paraId="53C4E07A" w14:textId="77777777" w:rsidTr="00352E49">
        <w:trPr>
          <w:trHeight w:val="1298"/>
        </w:trPr>
        <w:tc>
          <w:tcPr>
            <w:tcW w:w="510" w:type="dxa"/>
            <w:shd w:val="clear" w:color="auto" w:fill="auto"/>
            <w:vAlign w:val="center"/>
            <w:hideMark/>
          </w:tcPr>
          <w:p w14:paraId="3EBB916B"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348" w:type="dxa"/>
            <w:shd w:val="clear" w:color="auto" w:fill="auto"/>
            <w:hideMark/>
          </w:tcPr>
          <w:p w14:paraId="3CC67BB4"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Quy hoạch giao thông vận tải và mạng lưới đường</w:t>
            </w:r>
          </w:p>
        </w:tc>
        <w:tc>
          <w:tcPr>
            <w:tcW w:w="7938" w:type="dxa"/>
            <w:shd w:val="clear" w:color="auto" w:fill="auto"/>
            <w:vAlign w:val="center"/>
            <w:hideMark/>
          </w:tcPr>
          <w:p w14:paraId="25848D52"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cấp cho sinh viên những kiến thức về quy hoạch phát triển và quy hoạch giao thong vận tải (phương pháp luận, phương pháp thực hiện và trình tự, nội dung thực hiện).</w:t>
            </w:r>
            <w:r w:rsidRPr="0090004C">
              <w:rPr>
                <w:rFonts w:ascii="Times New Roman" w:eastAsia="Times New Roman" w:hAnsi="Times New Roman" w:cs="Times New Roman"/>
              </w:rPr>
              <w:br/>
              <w:t>Cung cấp cho sinh viên 3 bài toán cơ bản trong thiết kế mạng lưới đường đồng thời hiểu được nội dung thiết kế mạng lưới đường tối ưu.</w:t>
            </w:r>
          </w:p>
        </w:tc>
        <w:tc>
          <w:tcPr>
            <w:tcW w:w="616" w:type="dxa"/>
            <w:shd w:val="clear" w:color="auto" w:fill="auto"/>
            <w:vAlign w:val="center"/>
            <w:hideMark/>
          </w:tcPr>
          <w:p w14:paraId="692E4FF7"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40" w:type="dxa"/>
            <w:shd w:val="clear" w:color="auto" w:fill="auto"/>
            <w:vAlign w:val="center"/>
            <w:hideMark/>
          </w:tcPr>
          <w:p w14:paraId="30BE940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1A413CC4"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384659D6" w14:textId="77777777" w:rsidTr="001F51EE">
        <w:trPr>
          <w:trHeight w:val="131"/>
        </w:trPr>
        <w:tc>
          <w:tcPr>
            <w:tcW w:w="510" w:type="dxa"/>
            <w:shd w:val="clear" w:color="auto" w:fill="auto"/>
            <w:vAlign w:val="center"/>
            <w:hideMark/>
          </w:tcPr>
          <w:p w14:paraId="42E487C7"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348" w:type="dxa"/>
            <w:shd w:val="clear" w:color="auto" w:fill="auto"/>
            <w:hideMark/>
          </w:tcPr>
          <w:p w14:paraId="5439C6DE"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Giao thông và đường đô thị</w:t>
            </w:r>
          </w:p>
        </w:tc>
        <w:tc>
          <w:tcPr>
            <w:tcW w:w="7938" w:type="dxa"/>
            <w:shd w:val="clear" w:color="auto" w:fill="auto"/>
            <w:vAlign w:val="center"/>
            <w:hideMark/>
          </w:tcPr>
          <w:p w14:paraId="478F09DD"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Sinh viên tiếp thu và giải quyết được nhiều bài toán trong lĩnh vực giao thông đô thị, bổ sung kiến thức toàn diện hơn trong thiết kế hình học và quy hoạch đường đô thị. Đặc biệt gắn quy hoạch giao thông vởi quy hoạch không gian</w:t>
            </w:r>
          </w:p>
        </w:tc>
        <w:tc>
          <w:tcPr>
            <w:tcW w:w="616" w:type="dxa"/>
            <w:shd w:val="clear" w:color="auto" w:fill="auto"/>
            <w:vAlign w:val="center"/>
            <w:hideMark/>
          </w:tcPr>
          <w:p w14:paraId="557A4D9B"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40" w:type="dxa"/>
            <w:shd w:val="clear" w:color="auto" w:fill="auto"/>
            <w:vAlign w:val="center"/>
            <w:hideMark/>
          </w:tcPr>
          <w:p w14:paraId="500029D8"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31522AF2"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5C2DE90D" w14:textId="77777777" w:rsidTr="001F51EE">
        <w:trPr>
          <w:trHeight w:val="180"/>
        </w:trPr>
        <w:tc>
          <w:tcPr>
            <w:tcW w:w="510" w:type="dxa"/>
            <w:shd w:val="clear" w:color="auto" w:fill="auto"/>
            <w:vAlign w:val="center"/>
            <w:hideMark/>
          </w:tcPr>
          <w:p w14:paraId="7DF12B0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348" w:type="dxa"/>
            <w:shd w:val="clear" w:color="auto" w:fill="auto"/>
            <w:hideMark/>
          </w:tcPr>
          <w:p w14:paraId="280B8B0C"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Kinh tế và quản lý khai thác đường</w:t>
            </w:r>
          </w:p>
        </w:tc>
        <w:tc>
          <w:tcPr>
            <w:tcW w:w="7938" w:type="dxa"/>
            <w:shd w:val="clear" w:color="auto" w:fill="auto"/>
            <w:vAlign w:val="center"/>
            <w:hideMark/>
          </w:tcPr>
          <w:p w14:paraId="5DE22280"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Kinh tế và quản lý khai thác đường bao gồm 2 phần là: quản lý khai thác đường và đánh giá kinh tế, tài chính các dự án xây dựng đường. Phần quản lý khai thác đường trình bày cơ sở lý luận, phương pháp đánh giá chất lượng khai thác đường, công tác bảo dưỡng sửa chữa đường bộ và quản lý tài sản đường. Phần đánh giá kinh tế, tài chính các dự án xây dựng đường trình bày các phương pháp đánh giá đang được áp dụng hiện nay.</w:t>
            </w:r>
          </w:p>
        </w:tc>
        <w:tc>
          <w:tcPr>
            <w:tcW w:w="616" w:type="dxa"/>
            <w:shd w:val="clear" w:color="auto" w:fill="auto"/>
            <w:vAlign w:val="center"/>
            <w:hideMark/>
          </w:tcPr>
          <w:p w14:paraId="47526BDB"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40" w:type="dxa"/>
            <w:shd w:val="clear" w:color="auto" w:fill="auto"/>
            <w:vAlign w:val="center"/>
            <w:hideMark/>
          </w:tcPr>
          <w:p w14:paraId="400084D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6EF5864B"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52FEFD53" w14:textId="77777777" w:rsidTr="001F51EE">
        <w:trPr>
          <w:trHeight w:val="1208"/>
        </w:trPr>
        <w:tc>
          <w:tcPr>
            <w:tcW w:w="510" w:type="dxa"/>
            <w:shd w:val="clear" w:color="auto" w:fill="auto"/>
            <w:vAlign w:val="center"/>
            <w:hideMark/>
          </w:tcPr>
          <w:p w14:paraId="685270A9"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348" w:type="dxa"/>
            <w:shd w:val="clear" w:color="auto" w:fill="auto"/>
            <w:hideMark/>
          </w:tcPr>
          <w:p w14:paraId="3DB8F489"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Thiết kế hầm</w:t>
            </w:r>
          </w:p>
        </w:tc>
        <w:tc>
          <w:tcPr>
            <w:tcW w:w="7938" w:type="dxa"/>
            <w:shd w:val="clear" w:color="auto" w:fill="auto"/>
            <w:vAlign w:val="center"/>
            <w:hideMark/>
          </w:tcPr>
          <w:p w14:paraId="7B8A103F"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Nhằm trang bị cho sinh viên chuyên ngành đường bộ và sân bay những kiến thức cơ bản, cốt lõi về lĩnh vực thiết kế và thi công hầm giao thông. </w:t>
            </w:r>
            <w:r w:rsidRPr="0090004C">
              <w:rPr>
                <w:rFonts w:ascii="Times New Roman" w:eastAsia="Times New Roman" w:hAnsi="Times New Roman" w:cs="Times New Roman"/>
              </w:rPr>
              <w:br/>
              <w:t>- Sau khi kết thúc môn học sinh viên phải:</w:t>
            </w:r>
            <w:r w:rsidRPr="0090004C">
              <w:rPr>
                <w:rFonts w:ascii="Times New Roman" w:eastAsia="Times New Roman" w:hAnsi="Times New Roman" w:cs="Times New Roman"/>
              </w:rPr>
              <w:br/>
              <w:t>- Nắm được các nguyên tắc và phương pháp chọn tuyến hầm giao thông.</w:t>
            </w:r>
            <w:r w:rsidRPr="0090004C">
              <w:rPr>
                <w:rFonts w:ascii="Times New Roman" w:eastAsia="Times New Roman" w:hAnsi="Times New Roman" w:cs="Times New Roman"/>
              </w:rPr>
              <w:br/>
              <w:t>- Hiểu được ảnh hưởng của các điều kiện địa chất công trình và địa chất thuỷ văn đối với công trình hầm.</w:t>
            </w:r>
            <w:r w:rsidRPr="0090004C">
              <w:rPr>
                <w:rFonts w:ascii="Times New Roman" w:eastAsia="Times New Roman" w:hAnsi="Times New Roman" w:cs="Times New Roman"/>
              </w:rPr>
              <w:br/>
              <w:t xml:space="preserve">- Biết cách xác định áp lực đất đá và các loại tải trọng khác tác dụng lên kết cấu vỏ hầm và cửa hầm. </w:t>
            </w:r>
            <w:r w:rsidRPr="0090004C">
              <w:rPr>
                <w:rFonts w:ascii="Times New Roman" w:eastAsia="Times New Roman" w:hAnsi="Times New Roman" w:cs="Times New Roman"/>
              </w:rPr>
              <w:br/>
              <w:t>- Nắm được các dạng kết cấu vỏ hầm giao thông cơ bản, cũng như nguyên tắc thiết kế và tính toán hầm.</w:t>
            </w:r>
          </w:p>
        </w:tc>
        <w:tc>
          <w:tcPr>
            <w:tcW w:w="616" w:type="dxa"/>
            <w:shd w:val="clear" w:color="auto" w:fill="auto"/>
            <w:vAlign w:val="center"/>
            <w:hideMark/>
          </w:tcPr>
          <w:p w14:paraId="7A9E30FA"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40" w:type="dxa"/>
            <w:shd w:val="clear" w:color="auto" w:fill="auto"/>
            <w:vAlign w:val="center"/>
            <w:hideMark/>
          </w:tcPr>
          <w:p w14:paraId="21C9DCD6"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5829B483"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2239F7C0" w14:textId="77777777" w:rsidTr="00352E49">
        <w:trPr>
          <w:trHeight w:val="2966"/>
        </w:trPr>
        <w:tc>
          <w:tcPr>
            <w:tcW w:w="510" w:type="dxa"/>
            <w:shd w:val="clear" w:color="auto" w:fill="auto"/>
            <w:vAlign w:val="center"/>
            <w:hideMark/>
          </w:tcPr>
          <w:p w14:paraId="1B493D09"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348" w:type="dxa"/>
            <w:shd w:val="clear" w:color="auto" w:fill="auto"/>
            <w:hideMark/>
          </w:tcPr>
          <w:p w14:paraId="63B73A9D"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Thực tập tốt nghiệp chuyên ngành Kỹ thuật xây dựng đường bộ và sân bay</w:t>
            </w:r>
          </w:p>
        </w:tc>
        <w:tc>
          <w:tcPr>
            <w:tcW w:w="7938" w:type="dxa"/>
            <w:shd w:val="clear" w:color="auto" w:fill="auto"/>
            <w:vAlign w:val="center"/>
            <w:hideMark/>
          </w:tcPr>
          <w:p w14:paraId="075089A8"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Sau khi kết thúc toàn bộ chương trình học tập lý thuyết của giai đoạn II và trước khi nhận đầu đề đồ án tốt nghiệp sinh viên chuyên ngành đường bộ và sân bay phải qua một đợt thực tập tốt nghiệp với thời gian từ 6 - 8 tuần tạo các Viện nghiên cứu, các Xí nghiệp thiết kế hoặc tại các công ty, các xí nghiệp xây dựng cầu đường, tại các xí nghiệp quản lý cầu đường hoặc tham gia các đề tài NCKH của các thầy giáo ở tại các trường Đại học.</w:t>
            </w:r>
            <w:r w:rsidRPr="0090004C">
              <w:rPr>
                <w:rFonts w:ascii="Times New Roman" w:eastAsia="Times New Roman" w:hAnsi="Times New Roman" w:cs="Times New Roman"/>
              </w:rPr>
              <w:br/>
              <w:t>Tạo điều kiện cho sinh viên tập làm công việc của kỹ sư cầu đường trong các lĩnh vực như: Thiết kế, thi công., nghiên cứu hoặc quản lý và khai thác các công trinh cầu đường.</w:t>
            </w:r>
            <w:r w:rsidRPr="0090004C">
              <w:rPr>
                <w:rFonts w:ascii="Times New Roman" w:eastAsia="Times New Roman" w:hAnsi="Times New Roman" w:cs="Times New Roman"/>
              </w:rPr>
              <w:br/>
              <w:t>Giúp cho sinh viên vận dụng các kiến thức lý thuyết học được trong trường vào giải quyết các vấn đề kỹ thuật cụ thể trong thực tế sản xuất ngoài hiện trường hoặc ở cơ sở thực tập, biết được các ứng xử và xử lýcác tình huống xẩy ra trong thực tế ngoài sản xuất và xã hội</w:t>
            </w:r>
          </w:p>
        </w:tc>
        <w:tc>
          <w:tcPr>
            <w:tcW w:w="616" w:type="dxa"/>
            <w:shd w:val="clear" w:color="auto" w:fill="auto"/>
            <w:vAlign w:val="center"/>
            <w:hideMark/>
          </w:tcPr>
          <w:p w14:paraId="37BDA5BC"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40" w:type="dxa"/>
            <w:shd w:val="clear" w:color="auto" w:fill="auto"/>
            <w:vAlign w:val="center"/>
            <w:hideMark/>
          </w:tcPr>
          <w:p w14:paraId="018BDD8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6DBDB79D"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7196FCD1" w14:textId="77777777" w:rsidTr="00AF3560">
        <w:trPr>
          <w:trHeight w:val="600"/>
        </w:trPr>
        <w:tc>
          <w:tcPr>
            <w:tcW w:w="510" w:type="dxa"/>
            <w:shd w:val="clear" w:color="auto" w:fill="auto"/>
            <w:vAlign w:val="center"/>
            <w:hideMark/>
          </w:tcPr>
          <w:p w14:paraId="24E24D8E"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10286" w:type="dxa"/>
            <w:gridSpan w:val="2"/>
            <w:shd w:val="clear" w:color="auto" w:fill="auto"/>
            <w:vAlign w:val="center"/>
            <w:hideMark/>
          </w:tcPr>
          <w:p w14:paraId="18C5FB08" w14:textId="77777777" w:rsidR="00AF3560" w:rsidRPr="0090004C" w:rsidRDefault="00AF3560" w:rsidP="00030166">
            <w:pPr>
              <w:spacing w:after="0" w:line="240" w:lineRule="auto"/>
              <w:jc w:val="center"/>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2tc tự chọn)</w:t>
            </w:r>
          </w:p>
        </w:tc>
        <w:tc>
          <w:tcPr>
            <w:tcW w:w="616" w:type="dxa"/>
            <w:shd w:val="clear" w:color="auto" w:fill="auto"/>
            <w:vAlign w:val="center"/>
            <w:hideMark/>
          </w:tcPr>
          <w:p w14:paraId="7E3C2F7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5F5754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14A0A2EC"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90004C" w:rsidRPr="0090004C" w14:paraId="2EB122AC" w14:textId="77777777" w:rsidTr="00352E49">
        <w:trPr>
          <w:trHeight w:val="624"/>
        </w:trPr>
        <w:tc>
          <w:tcPr>
            <w:tcW w:w="510" w:type="dxa"/>
            <w:shd w:val="clear" w:color="auto" w:fill="auto"/>
            <w:vAlign w:val="center"/>
            <w:hideMark/>
          </w:tcPr>
          <w:p w14:paraId="486DC9E6"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21</w:t>
            </w:r>
          </w:p>
        </w:tc>
        <w:tc>
          <w:tcPr>
            <w:tcW w:w="2348" w:type="dxa"/>
            <w:shd w:val="clear" w:color="auto" w:fill="auto"/>
            <w:vAlign w:val="center"/>
            <w:hideMark/>
          </w:tcPr>
          <w:p w14:paraId="36E74CA7"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Chuyên đề đường</w:t>
            </w:r>
          </w:p>
        </w:tc>
        <w:tc>
          <w:tcPr>
            <w:tcW w:w="7938" w:type="dxa"/>
            <w:shd w:val="clear" w:color="auto" w:fill="auto"/>
            <w:vAlign w:val="center"/>
            <w:hideMark/>
          </w:tcPr>
          <w:p w14:paraId="6274832D"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chuyên sâu về lĩnh vực thiết kế, xây dựng công trình đường bộ</w:t>
            </w:r>
          </w:p>
        </w:tc>
        <w:tc>
          <w:tcPr>
            <w:tcW w:w="616" w:type="dxa"/>
            <w:shd w:val="clear" w:color="auto" w:fill="auto"/>
            <w:vAlign w:val="center"/>
            <w:hideMark/>
          </w:tcPr>
          <w:p w14:paraId="2AD92D64" w14:textId="77777777" w:rsidR="00AF3560" w:rsidRPr="0090004C" w:rsidRDefault="00AF3560" w:rsidP="00030166">
            <w:pPr>
              <w:spacing w:after="0" w:line="240" w:lineRule="auto"/>
              <w:jc w:val="center"/>
              <w:rPr>
                <w:rFonts w:ascii="Times New Roman" w:eastAsia="Times New Roman" w:hAnsi="Times New Roman" w:cs="Times New Roman"/>
                <w:i/>
                <w:iCs/>
              </w:rPr>
            </w:pPr>
            <w:r w:rsidRPr="0090004C">
              <w:rPr>
                <w:rFonts w:ascii="Times New Roman" w:eastAsia="Times New Roman" w:hAnsi="Times New Roman" w:cs="Times New Roman"/>
                <w:i/>
                <w:iCs/>
              </w:rPr>
              <w:t>2</w:t>
            </w:r>
          </w:p>
        </w:tc>
        <w:tc>
          <w:tcPr>
            <w:tcW w:w="840" w:type="dxa"/>
            <w:shd w:val="clear" w:color="auto" w:fill="auto"/>
            <w:vAlign w:val="center"/>
            <w:hideMark/>
          </w:tcPr>
          <w:p w14:paraId="68AF1936"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20671C30"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6638D721" w14:textId="77777777" w:rsidTr="00352E49">
        <w:trPr>
          <w:trHeight w:val="273"/>
        </w:trPr>
        <w:tc>
          <w:tcPr>
            <w:tcW w:w="510" w:type="dxa"/>
            <w:shd w:val="clear" w:color="auto" w:fill="auto"/>
            <w:vAlign w:val="center"/>
            <w:hideMark/>
          </w:tcPr>
          <w:p w14:paraId="5C8BF407"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22</w:t>
            </w:r>
          </w:p>
        </w:tc>
        <w:tc>
          <w:tcPr>
            <w:tcW w:w="2348" w:type="dxa"/>
            <w:shd w:val="clear" w:color="auto" w:fill="auto"/>
            <w:vAlign w:val="center"/>
            <w:hideMark/>
          </w:tcPr>
          <w:p w14:paraId="001D9EB1"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Kỹ thuật giao thông</w:t>
            </w:r>
          </w:p>
        </w:tc>
        <w:tc>
          <w:tcPr>
            <w:tcW w:w="7938" w:type="dxa"/>
            <w:shd w:val="clear" w:color="auto" w:fill="auto"/>
            <w:vAlign w:val="center"/>
            <w:hideMark/>
          </w:tcPr>
          <w:p w14:paraId="0B5DA03B"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Mục tiêu môn học nhằm cung cấp cho sinh viên các kiến thức mới về các kỹ thuật giao thông hiện đại, các hệ thống giao thông thông minh. ITS bao gồm: Con người, phương tiện tham gia giao thông, cơ sở hạ tầng giao thông là các thành phần chính của hệ thống, được liên kết chặt chẽ với nhau nhằm bảo đảm cho hệ thống giao thông đạt các mục tiêu sau:</w:t>
            </w:r>
            <w:r w:rsidRPr="0090004C">
              <w:rPr>
                <w:rFonts w:ascii="Times New Roman" w:eastAsia="Times New Roman" w:hAnsi="Times New Roman" w:cs="Times New Roman"/>
              </w:rPr>
              <w:br/>
            </w:r>
            <w:r w:rsidRPr="0090004C">
              <w:rPr>
                <w:rFonts w:ascii="Times New Roman" w:eastAsia="Times New Roman" w:hAnsi="Times New Roman" w:cs="Times New Roman"/>
              </w:rPr>
              <w:br/>
              <w:t xml:space="preserve">    Giúp hoàn thiện kết cấu hạ tầng đường bộ và xử lý khẩn cấp các sự cố giao thông.</w:t>
            </w:r>
            <w:r w:rsidRPr="0090004C">
              <w:rPr>
                <w:rFonts w:ascii="Times New Roman" w:eastAsia="Times New Roman" w:hAnsi="Times New Roman" w:cs="Times New Roman"/>
              </w:rPr>
              <w:br/>
              <w:t xml:space="preserve">    Hiện đại hoá các trạm thu phí tự động và trạm cân điện tử.</w:t>
            </w:r>
            <w:r w:rsidRPr="0090004C">
              <w:rPr>
                <w:rFonts w:ascii="Times New Roman" w:eastAsia="Times New Roman" w:hAnsi="Times New Roman" w:cs="Times New Roman"/>
              </w:rPr>
              <w:br/>
              <w:t xml:space="preserve">    Giảm tai nạn, ùn tắc giao thông và giảm ô nhiễm môi trường.</w:t>
            </w:r>
            <w:r w:rsidRPr="0090004C">
              <w:rPr>
                <w:rFonts w:ascii="Times New Roman" w:eastAsia="Times New Roman" w:hAnsi="Times New Roman" w:cs="Times New Roman"/>
              </w:rPr>
              <w:br/>
              <w:t xml:space="preserve">    Tiết kiệm thời gian, tiền bạc và nhiên liệu, tạo điều kiện thuận lợi tối đa cho việc đi lại và vận chuyển hàng hóa.</w:t>
            </w:r>
            <w:r w:rsidRPr="0090004C">
              <w:rPr>
                <w:rFonts w:ascii="Times New Roman" w:eastAsia="Times New Roman" w:hAnsi="Times New Roman" w:cs="Times New Roman"/>
              </w:rPr>
              <w:br/>
              <w:t xml:space="preserve">    Quản lý các đường trục giao thông chính, điều tiết việc đi lại của phương tiện trên đường bằng biển báo điện tử.</w:t>
            </w:r>
            <w:r w:rsidRPr="0090004C">
              <w:rPr>
                <w:rFonts w:ascii="Times New Roman" w:eastAsia="Times New Roman" w:hAnsi="Times New Roman" w:cs="Times New Roman"/>
              </w:rPr>
              <w:br/>
            </w:r>
            <w:r w:rsidRPr="0090004C">
              <w:rPr>
                <w:rFonts w:ascii="Times New Roman" w:eastAsia="Times New Roman" w:hAnsi="Times New Roman" w:cs="Times New Roman"/>
              </w:rPr>
              <w:br/>
              <w:t xml:space="preserve">    Tạo ra hệ thống thông tin cho người đi đường, phổ cập văn hoá giao thông và hỗ trợ quá trình khai thác, điều hành hệ thống giao thông công cộng, chống kẹt xe.</w:t>
            </w:r>
            <w:r w:rsidRPr="0090004C">
              <w:rPr>
                <w:rFonts w:ascii="Times New Roman" w:eastAsia="Times New Roman" w:hAnsi="Times New Roman" w:cs="Times New Roman"/>
              </w:rPr>
              <w:br/>
            </w:r>
            <w:r w:rsidRPr="0090004C">
              <w:rPr>
                <w:rFonts w:ascii="Times New Roman" w:eastAsia="Times New Roman" w:hAnsi="Times New Roman" w:cs="Times New Roman"/>
              </w:rPr>
              <w:br/>
              <w:t xml:space="preserve">    Góp phần trong việc sản xuất các phương tiện thông minh, hạn chế ô nhiễm môi trường và nâng cao hiệu quả của thiết bị an toàn giao thông.</w:t>
            </w:r>
          </w:p>
        </w:tc>
        <w:tc>
          <w:tcPr>
            <w:tcW w:w="616" w:type="dxa"/>
            <w:shd w:val="clear" w:color="auto" w:fill="auto"/>
            <w:vAlign w:val="center"/>
            <w:hideMark/>
          </w:tcPr>
          <w:p w14:paraId="21D8A631" w14:textId="77777777" w:rsidR="00AF3560" w:rsidRPr="0090004C" w:rsidRDefault="00AF3560" w:rsidP="00030166">
            <w:pPr>
              <w:spacing w:after="0" w:line="240" w:lineRule="auto"/>
              <w:jc w:val="center"/>
              <w:rPr>
                <w:rFonts w:ascii="Times New Roman" w:eastAsia="Times New Roman" w:hAnsi="Times New Roman" w:cs="Times New Roman"/>
                <w:i/>
                <w:iCs/>
              </w:rPr>
            </w:pPr>
            <w:r w:rsidRPr="0090004C">
              <w:rPr>
                <w:rFonts w:ascii="Times New Roman" w:eastAsia="Times New Roman" w:hAnsi="Times New Roman" w:cs="Times New Roman"/>
                <w:i/>
                <w:iCs/>
              </w:rPr>
              <w:t>2</w:t>
            </w:r>
          </w:p>
        </w:tc>
        <w:tc>
          <w:tcPr>
            <w:tcW w:w="840" w:type="dxa"/>
            <w:shd w:val="clear" w:color="auto" w:fill="auto"/>
            <w:vAlign w:val="center"/>
            <w:hideMark/>
          </w:tcPr>
          <w:p w14:paraId="0F6C74D8"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4ECB3EE6"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3ADE599F" w14:textId="77777777" w:rsidTr="00AF3560">
        <w:trPr>
          <w:trHeight w:val="276"/>
        </w:trPr>
        <w:tc>
          <w:tcPr>
            <w:tcW w:w="15049" w:type="dxa"/>
            <w:gridSpan w:val="6"/>
            <w:shd w:val="clear" w:color="auto" w:fill="auto"/>
            <w:vAlign w:val="center"/>
            <w:hideMark/>
          </w:tcPr>
          <w:p w14:paraId="2DA1FFC8" w14:textId="77777777" w:rsidR="00AF3560" w:rsidRPr="0090004C" w:rsidRDefault="00AF3560"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B. CHUYÊN NGÀNH KỸ THUẬT XÂY DỰNG CẦU VÀ CÔNG TRÌNH</w:t>
            </w:r>
          </w:p>
        </w:tc>
      </w:tr>
      <w:tr w:rsidR="0090004C" w:rsidRPr="0090004C" w14:paraId="5ECB91CC" w14:textId="77777777" w:rsidTr="00352E49">
        <w:trPr>
          <w:trHeight w:val="976"/>
        </w:trPr>
        <w:tc>
          <w:tcPr>
            <w:tcW w:w="510" w:type="dxa"/>
            <w:shd w:val="clear" w:color="auto" w:fill="auto"/>
            <w:vAlign w:val="center"/>
            <w:hideMark/>
          </w:tcPr>
          <w:p w14:paraId="7F210AE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31ACB143"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Máy xây dựng</w:t>
            </w:r>
          </w:p>
        </w:tc>
        <w:tc>
          <w:tcPr>
            <w:tcW w:w="7938" w:type="dxa"/>
            <w:shd w:val="clear" w:color="auto" w:fill="auto"/>
            <w:vAlign w:val="center"/>
            <w:hideMark/>
          </w:tcPr>
          <w:p w14:paraId="491933BA"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nhất về máy, chi tiết máy, các bộ phận cơ bản cấu thành các máy xây dựng.</w:t>
            </w:r>
            <w:r w:rsidRPr="0090004C">
              <w:rPr>
                <w:rFonts w:ascii="Times New Roman" w:eastAsia="Times New Roman" w:hAnsi="Times New Roman" w:cs="Times New Roman"/>
              </w:rPr>
              <w:br/>
              <w:t>Nghiên cứu từng chủng loại máy xây dựng mà cấu tạo và nguyên lý hoạt động của nó thực hiện từng chức năng công việc cụ thể trong công tác xây dựng công trình: công tác làm đất, vận chuyển, sản xuất vật liệu xây dựng và phạm vi sử dụng và quản lí thiết bị xây dựng</w:t>
            </w:r>
          </w:p>
        </w:tc>
        <w:tc>
          <w:tcPr>
            <w:tcW w:w="616" w:type="dxa"/>
            <w:shd w:val="clear" w:color="auto" w:fill="auto"/>
            <w:vAlign w:val="center"/>
            <w:hideMark/>
          </w:tcPr>
          <w:p w14:paraId="66E23EFC"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0973047"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1323C865"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371BC5CA" w14:textId="77777777" w:rsidTr="00352E49">
        <w:trPr>
          <w:trHeight w:val="443"/>
        </w:trPr>
        <w:tc>
          <w:tcPr>
            <w:tcW w:w="510" w:type="dxa"/>
            <w:shd w:val="clear" w:color="auto" w:fill="auto"/>
            <w:vAlign w:val="center"/>
            <w:hideMark/>
          </w:tcPr>
          <w:p w14:paraId="42A52769"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54E5BAFD"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thép</w:t>
            </w:r>
          </w:p>
        </w:tc>
        <w:tc>
          <w:tcPr>
            <w:tcW w:w="7938" w:type="dxa"/>
            <w:shd w:val="clear" w:color="auto" w:fill="auto"/>
            <w:vAlign w:val="center"/>
            <w:hideMark/>
          </w:tcPr>
          <w:p w14:paraId="0C435F91"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thép trong công trình xây dựng để thiết kế các cấu kiện cơ bản trong công trình xây dựng như dầm, cột, giàn</w:t>
            </w:r>
          </w:p>
        </w:tc>
        <w:tc>
          <w:tcPr>
            <w:tcW w:w="616" w:type="dxa"/>
            <w:shd w:val="clear" w:color="auto" w:fill="auto"/>
            <w:vAlign w:val="center"/>
            <w:hideMark/>
          </w:tcPr>
          <w:p w14:paraId="0FB6077C"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549D04D"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0BC8F2EB"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341BB489" w14:textId="77777777" w:rsidTr="00BE74C3">
        <w:trPr>
          <w:trHeight w:val="3109"/>
        </w:trPr>
        <w:tc>
          <w:tcPr>
            <w:tcW w:w="510" w:type="dxa"/>
            <w:shd w:val="clear" w:color="auto" w:fill="auto"/>
            <w:vAlign w:val="center"/>
            <w:hideMark/>
          </w:tcPr>
          <w:p w14:paraId="3F7F948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hideMark/>
          </w:tcPr>
          <w:p w14:paraId="1C70BC3B"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Thiết kế cầu bê tông cốt thép I</w:t>
            </w:r>
          </w:p>
        </w:tc>
        <w:tc>
          <w:tcPr>
            <w:tcW w:w="7938" w:type="dxa"/>
            <w:shd w:val="clear" w:color="auto" w:fill="auto"/>
            <w:vAlign w:val="center"/>
            <w:hideMark/>
          </w:tcPr>
          <w:p w14:paraId="2BF1F315"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Các kiến thức về vật liệu của cầu bê tông cốt thép.</w:t>
            </w:r>
            <w:r w:rsidRPr="0090004C">
              <w:rPr>
                <w:rFonts w:ascii="Times New Roman" w:eastAsia="Times New Roman" w:hAnsi="Times New Roman" w:cs="Times New Roman"/>
              </w:rPr>
              <w:br/>
              <w:t>- Phân loại cầu bê tông cốt thép.</w:t>
            </w:r>
            <w:r w:rsidRPr="0090004C">
              <w:rPr>
                <w:rFonts w:ascii="Times New Roman" w:eastAsia="Times New Roman" w:hAnsi="Times New Roman" w:cs="Times New Roman"/>
              </w:rPr>
              <w:br/>
              <w:t>- Cấu tạo và kích thước cơ bản các bộ phận của kết cấu nhịp cầu bản, cầu dầm đơn giản dưới tác dụng của các loại tải trọng.</w:t>
            </w:r>
            <w:r w:rsidRPr="0090004C">
              <w:rPr>
                <w:rFonts w:ascii="Times New Roman" w:eastAsia="Times New Roman" w:hAnsi="Times New Roman" w:cs="Times New Roman"/>
              </w:rPr>
              <w:br/>
              <w:t>- Kiến thức cơ bản về thiết kế tính toán cầu BTCT theo tiêu chuẩn TCN 272-05</w:t>
            </w:r>
            <w:r w:rsidRPr="0090004C">
              <w:rPr>
                <w:rFonts w:ascii="Times New Roman" w:eastAsia="Times New Roman" w:hAnsi="Times New Roman" w:cs="Times New Roman"/>
              </w:rPr>
              <w:br/>
              <w:t>- Công nghệ thi công cầu BTCT nhịp giản đơn: Yêu cầu về lựa chọn phương pháp thi công, nguyên lý thiết kế tính toán một số thiết bị, phương tiện thi công</w:t>
            </w:r>
            <w:r w:rsidRPr="0090004C">
              <w:rPr>
                <w:rFonts w:ascii="Times New Roman" w:eastAsia="Times New Roman" w:hAnsi="Times New Roman" w:cs="Times New Roman"/>
              </w:rPr>
              <w:br/>
              <w:t>- Trong quá trình học, sinh viên phải làm một đồ án môn học bao gồm thiết kế kỹ thuật kết cấu nhịp một phương án cầu hoàn chỉnh. Bao gồm tính toán nội lực, bố trí cốt thép và kiểm tra theo các trạng thái giới hạn dầm bê tông cốt thép nhịp đơn giản đổ tại chỗ hoặc lắp ghép.</w:t>
            </w:r>
            <w:r w:rsidRPr="0090004C">
              <w:rPr>
                <w:rFonts w:ascii="Times New Roman" w:eastAsia="Times New Roman" w:hAnsi="Times New Roman" w:cs="Times New Roman"/>
              </w:rPr>
              <w:br/>
              <w:t>- Đây là một môn học quan trọng và bắt buộc đối với sinh viên hệ kỹ sư Cầu đường chuyên ngành đường và chuyên ngành cầu.</w:t>
            </w:r>
          </w:p>
        </w:tc>
        <w:tc>
          <w:tcPr>
            <w:tcW w:w="616" w:type="dxa"/>
            <w:shd w:val="clear" w:color="auto" w:fill="auto"/>
            <w:vAlign w:val="center"/>
            <w:hideMark/>
          </w:tcPr>
          <w:p w14:paraId="7C0749B0"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40" w:type="dxa"/>
            <w:shd w:val="clear" w:color="auto" w:fill="auto"/>
            <w:vAlign w:val="center"/>
            <w:hideMark/>
          </w:tcPr>
          <w:p w14:paraId="3EA2D5B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07ED4278"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70BFF31D" w14:textId="77777777" w:rsidTr="00BE74C3">
        <w:trPr>
          <w:trHeight w:val="556"/>
        </w:trPr>
        <w:tc>
          <w:tcPr>
            <w:tcW w:w="510" w:type="dxa"/>
            <w:shd w:val="clear" w:color="auto" w:fill="auto"/>
            <w:vAlign w:val="center"/>
            <w:hideMark/>
          </w:tcPr>
          <w:p w14:paraId="25E9B56D"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hideMark/>
          </w:tcPr>
          <w:p w14:paraId="11E1DF48"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Thiết kế cầu bê tông cốt thép II</w:t>
            </w:r>
          </w:p>
        </w:tc>
        <w:tc>
          <w:tcPr>
            <w:tcW w:w="7938" w:type="dxa"/>
            <w:shd w:val="clear" w:color="auto" w:fill="auto"/>
            <w:vAlign w:val="center"/>
            <w:hideMark/>
          </w:tcPr>
          <w:p w14:paraId="213F87FA"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-Phân tích các ưu nhược điểm và phạm vi áp dụng các sơ đồ cầu liên tục, cầu dầm mút thừa, cầu khung, cầu vòm, cầu dây văng và cầu hệ liên hợp. Trên cơ sở đó lựa chọn sơ đồ, kích thước cơ bản công trình cầu phù hợp theo yêu cầu nhiệm vụ thiết kế. </w:t>
            </w:r>
            <w:r w:rsidRPr="0090004C">
              <w:rPr>
                <w:rFonts w:ascii="Times New Roman" w:eastAsia="Times New Roman" w:hAnsi="Times New Roman" w:cs="Times New Roman"/>
              </w:rPr>
              <w:br/>
              <w:t xml:space="preserve">-Trình bày các nội dung yêu cầu của một số công nghệ thi công cầu BTCT nhịp lớn như công nghệ đúc hẫng, lắp hẫng, đúc đẩy, đúc trên đà giáo. Lựa chọn công nghệ hợp lý cho từng trường hợp cụ thể. Đưa ra nguyên lý thiết kế, tính toán theo các công nghệ thi công tương ứng. </w:t>
            </w:r>
          </w:p>
        </w:tc>
        <w:tc>
          <w:tcPr>
            <w:tcW w:w="616" w:type="dxa"/>
            <w:shd w:val="clear" w:color="auto" w:fill="auto"/>
            <w:vAlign w:val="center"/>
            <w:hideMark/>
          </w:tcPr>
          <w:p w14:paraId="1D504BDA"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40" w:type="dxa"/>
            <w:shd w:val="clear" w:color="auto" w:fill="auto"/>
            <w:vAlign w:val="center"/>
            <w:hideMark/>
          </w:tcPr>
          <w:p w14:paraId="2C7AAF5B"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79A602A2"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591AF4FE" w14:textId="77777777" w:rsidTr="00BE74C3">
        <w:trPr>
          <w:trHeight w:val="2399"/>
        </w:trPr>
        <w:tc>
          <w:tcPr>
            <w:tcW w:w="510" w:type="dxa"/>
            <w:shd w:val="clear" w:color="auto" w:fill="auto"/>
            <w:vAlign w:val="center"/>
            <w:hideMark/>
          </w:tcPr>
          <w:p w14:paraId="0EDE9FE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hideMark/>
          </w:tcPr>
          <w:p w14:paraId="0DA8A727"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Đồ án thiết kế cầu bê tông cốt thép</w:t>
            </w:r>
          </w:p>
        </w:tc>
        <w:tc>
          <w:tcPr>
            <w:tcW w:w="7938" w:type="dxa"/>
            <w:shd w:val="clear" w:color="auto" w:fill="auto"/>
            <w:vAlign w:val="center"/>
            <w:hideMark/>
          </w:tcPr>
          <w:p w14:paraId="1A2134EC"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Phân tích, lựa chọn các phương án kết cấu nhịp vượt sông hợp lý theo các yêu cầu của nhiệm vụ thiết kế đặt ra, đồng thời phải thoả mãn được các chỉ tiêu kinh tế kỹ thuật.</w:t>
            </w:r>
            <w:r w:rsidRPr="0090004C">
              <w:rPr>
                <w:rFonts w:ascii="Times New Roman" w:eastAsia="Times New Roman" w:hAnsi="Times New Roman" w:cs="Times New Roman"/>
              </w:rPr>
              <w:br/>
              <w:t>- Ứng với phương án cầu được chọn phải biết thiết kế và tính toán cụ thể kết cấu nhịp và giải pháp thi công kết cấu nhịp.</w:t>
            </w:r>
            <w:r w:rsidRPr="0090004C">
              <w:rPr>
                <w:rFonts w:ascii="Times New Roman" w:eastAsia="Times New Roman" w:hAnsi="Times New Roman" w:cs="Times New Roman"/>
              </w:rPr>
              <w:br/>
              <w:t xml:space="preserve">- Yêu cầu SV đề ra 1 phương án vượt sông hợp lý xét về mặt sơ đồ, vật liệu cũng như cách bố trí  kết cấu nhịp. Tính toán các chỉ tiêu về kinh tế kỹ thuật của phương án. </w:t>
            </w:r>
            <w:r w:rsidRPr="0090004C">
              <w:rPr>
                <w:rFonts w:ascii="Times New Roman" w:eastAsia="Times New Roman" w:hAnsi="Times New Roman" w:cs="Times New Roman"/>
              </w:rPr>
              <w:br/>
              <w:t>- Tính toán và thiết kế cụ thể một nhịp bê tông cốt thép.</w:t>
            </w:r>
            <w:r w:rsidRPr="0090004C">
              <w:rPr>
                <w:rFonts w:ascii="Times New Roman" w:eastAsia="Times New Roman" w:hAnsi="Times New Roman" w:cs="Times New Roman"/>
              </w:rPr>
              <w:br/>
              <w:t>- Đồ án bao gồm ba phần :</w:t>
            </w:r>
            <w:r w:rsidRPr="0090004C">
              <w:rPr>
                <w:rFonts w:ascii="Times New Roman" w:eastAsia="Times New Roman" w:hAnsi="Times New Roman" w:cs="Times New Roman"/>
              </w:rPr>
              <w:br/>
              <w:t>o Kiến nghị thiết kế 1 phương án cầu.</w:t>
            </w:r>
            <w:r w:rsidRPr="0090004C">
              <w:rPr>
                <w:rFonts w:ascii="Times New Roman" w:eastAsia="Times New Roman" w:hAnsi="Times New Roman" w:cs="Times New Roman"/>
              </w:rPr>
              <w:br/>
              <w:t>o Thiết kế kỹ thuật chi tiết một kết cấu nhịp cầu bê tông cốt thép nhịp giản đơn.</w:t>
            </w:r>
            <w:r w:rsidRPr="0090004C">
              <w:rPr>
                <w:rFonts w:ascii="Times New Roman" w:eastAsia="Times New Roman" w:hAnsi="Times New Roman" w:cs="Times New Roman"/>
              </w:rPr>
              <w:br/>
              <w:t>o Biện pháp thi công kết cấu nhịp</w:t>
            </w:r>
          </w:p>
        </w:tc>
        <w:tc>
          <w:tcPr>
            <w:tcW w:w="616" w:type="dxa"/>
            <w:shd w:val="clear" w:color="auto" w:fill="auto"/>
            <w:vAlign w:val="center"/>
            <w:hideMark/>
          </w:tcPr>
          <w:p w14:paraId="06F80C97"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1</w:t>
            </w:r>
          </w:p>
        </w:tc>
        <w:tc>
          <w:tcPr>
            <w:tcW w:w="840" w:type="dxa"/>
            <w:shd w:val="clear" w:color="auto" w:fill="auto"/>
            <w:vAlign w:val="center"/>
            <w:hideMark/>
          </w:tcPr>
          <w:p w14:paraId="7507C1F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45A80029"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10-15 phút</w:t>
            </w:r>
          </w:p>
        </w:tc>
      </w:tr>
      <w:tr w:rsidR="0090004C" w:rsidRPr="0090004C" w14:paraId="63BA6E65" w14:textId="77777777" w:rsidTr="00BE74C3">
        <w:trPr>
          <w:trHeight w:val="594"/>
        </w:trPr>
        <w:tc>
          <w:tcPr>
            <w:tcW w:w="510" w:type="dxa"/>
            <w:shd w:val="clear" w:color="auto" w:fill="auto"/>
            <w:vAlign w:val="center"/>
            <w:hideMark/>
          </w:tcPr>
          <w:p w14:paraId="7A3594C7"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hideMark/>
          </w:tcPr>
          <w:p w14:paraId="749994B2"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Thiết kế nền mặt đường</w:t>
            </w:r>
          </w:p>
        </w:tc>
        <w:tc>
          <w:tcPr>
            <w:tcW w:w="7938" w:type="dxa"/>
            <w:shd w:val="clear" w:color="auto" w:fill="auto"/>
            <w:vAlign w:val="center"/>
            <w:hideMark/>
          </w:tcPr>
          <w:p w14:paraId="42EA5AFD"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Thiết kế nền mặt đường bao gồm 2 phần là: thiết kế nền đường và thiết kế mặt đường. Phần nền đường trình bày các yêu cầu và giải pháp tính toán thiết kế để đảm bảo ổn định. Phần mặt đường trình bày nguyên lý tính toán, cấu tạo các tầng lớp áo đường mềm &amp; áo đường cứng và phương pháp thiết kế áo đường được áp dụng ở Việt Nam và trên thế giới. </w:t>
            </w:r>
          </w:p>
        </w:tc>
        <w:tc>
          <w:tcPr>
            <w:tcW w:w="616" w:type="dxa"/>
            <w:shd w:val="clear" w:color="auto" w:fill="auto"/>
            <w:vAlign w:val="center"/>
            <w:hideMark/>
          </w:tcPr>
          <w:p w14:paraId="33B16C29"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w:t>
            </w:r>
          </w:p>
        </w:tc>
        <w:tc>
          <w:tcPr>
            <w:tcW w:w="840" w:type="dxa"/>
            <w:shd w:val="clear" w:color="auto" w:fill="auto"/>
            <w:vAlign w:val="center"/>
            <w:hideMark/>
          </w:tcPr>
          <w:p w14:paraId="388F28F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6723CE9E"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080F43CB" w14:textId="77777777" w:rsidTr="00BE74C3">
        <w:trPr>
          <w:trHeight w:val="1166"/>
        </w:trPr>
        <w:tc>
          <w:tcPr>
            <w:tcW w:w="510" w:type="dxa"/>
            <w:shd w:val="clear" w:color="auto" w:fill="auto"/>
            <w:vAlign w:val="center"/>
            <w:hideMark/>
          </w:tcPr>
          <w:p w14:paraId="022A0138"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hideMark/>
          </w:tcPr>
          <w:p w14:paraId="207D83BC"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Thiết kế cầu thép I</w:t>
            </w:r>
          </w:p>
        </w:tc>
        <w:tc>
          <w:tcPr>
            <w:tcW w:w="7938" w:type="dxa"/>
            <w:shd w:val="clear" w:color="auto" w:fill="auto"/>
            <w:vAlign w:val="center"/>
            <w:hideMark/>
          </w:tcPr>
          <w:p w14:paraId="0A33743B"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 Môn học Cầu thép 1 cung cấp cho sinh viên Các kiến thức cơ bản về cầu thép, bao gồm: đặc điểm và phạm vi ứng dụng của các sơ đồ cầu thép, vật liệu để làm cầu thép, cấu tạo, kích thước cơ bản của cầu dầm thép và cầu dầm thép bê tông liên hợp, nguyên tắc tính toán thiết kế cầu dầm thép theo tiêu chuẩn thiết kế cầu, công nghệ chế tạo lao lắp cầu dầm thép. Cùng với môn học này, sinh viên phải hoàn thành một đồ án môn học về tính toán thiết kế kết cấu nhịp cầu thép .</w:t>
            </w:r>
          </w:p>
        </w:tc>
        <w:tc>
          <w:tcPr>
            <w:tcW w:w="616" w:type="dxa"/>
            <w:shd w:val="clear" w:color="auto" w:fill="auto"/>
            <w:vAlign w:val="center"/>
            <w:hideMark/>
          </w:tcPr>
          <w:p w14:paraId="72FEB700"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40" w:type="dxa"/>
            <w:shd w:val="clear" w:color="auto" w:fill="auto"/>
            <w:vAlign w:val="center"/>
            <w:hideMark/>
          </w:tcPr>
          <w:p w14:paraId="30BF645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39799328"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6E27DBDD" w14:textId="77777777" w:rsidTr="00BE74C3">
        <w:trPr>
          <w:trHeight w:val="1691"/>
        </w:trPr>
        <w:tc>
          <w:tcPr>
            <w:tcW w:w="510" w:type="dxa"/>
            <w:shd w:val="clear" w:color="auto" w:fill="auto"/>
            <w:vAlign w:val="center"/>
            <w:hideMark/>
          </w:tcPr>
          <w:p w14:paraId="4CA8898E"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hideMark/>
          </w:tcPr>
          <w:p w14:paraId="78B1D902"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Đồ án thiết kế cầu thép I</w:t>
            </w:r>
          </w:p>
        </w:tc>
        <w:tc>
          <w:tcPr>
            <w:tcW w:w="7938" w:type="dxa"/>
            <w:shd w:val="clear" w:color="auto" w:fill="auto"/>
            <w:vAlign w:val="center"/>
            <w:hideMark/>
          </w:tcPr>
          <w:p w14:paraId="59DF2C6B"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Biết đề xuất phương án và lựa chọn hình thức cấu tạo hơp lí kết cấu nhịp cầu dầm thép theo các yêu cầu của nhiệm vụ thiết kế đặt ra.</w:t>
            </w:r>
            <w:r w:rsidRPr="0090004C">
              <w:rPr>
                <w:rFonts w:ascii="Times New Roman" w:eastAsia="Times New Roman" w:hAnsi="Times New Roman" w:cs="Times New Roman"/>
              </w:rPr>
              <w:br/>
              <w:t>- Biết phân tích sự làm việc, tính toán nội lực và kiểm tra các bộ phận chịu lực theo các điều kiện đảm bảo độ bền, độ cứng cũng như ổn định.</w:t>
            </w:r>
            <w:r w:rsidRPr="0090004C">
              <w:rPr>
                <w:rFonts w:ascii="Times New Roman" w:eastAsia="Times New Roman" w:hAnsi="Times New Roman" w:cs="Times New Roman"/>
              </w:rPr>
              <w:br/>
              <w:t>- Biết chọn biện pháp thi công kết cấu nhịp cầu thép</w:t>
            </w:r>
            <w:r w:rsidRPr="0090004C">
              <w:rPr>
                <w:rFonts w:ascii="Times New Roman" w:eastAsia="Times New Roman" w:hAnsi="Times New Roman" w:cs="Times New Roman"/>
              </w:rPr>
              <w:br/>
              <w:t xml:space="preserve"> Hoàn thành một khối lượng tính toán và thiết kế do đầu đề đặt ra thể hiện trong thuyết minh, hoàn thành một bản vẽ chi tiết các cấu tạo đã tính toán, thiết kế.</w:t>
            </w:r>
          </w:p>
        </w:tc>
        <w:tc>
          <w:tcPr>
            <w:tcW w:w="616" w:type="dxa"/>
            <w:shd w:val="clear" w:color="auto" w:fill="auto"/>
            <w:vAlign w:val="center"/>
            <w:hideMark/>
          </w:tcPr>
          <w:p w14:paraId="61B7E71A"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1</w:t>
            </w:r>
          </w:p>
        </w:tc>
        <w:tc>
          <w:tcPr>
            <w:tcW w:w="840" w:type="dxa"/>
            <w:shd w:val="clear" w:color="auto" w:fill="auto"/>
            <w:vAlign w:val="center"/>
            <w:hideMark/>
          </w:tcPr>
          <w:p w14:paraId="6729AF4D"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45371B87"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10-15 phút</w:t>
            </w:r>
          </w:p>
        </w:tc>
      </w:tr>
      <w:tr w:rsidR="0090004C" w:rsidRPr="0090004C" w14:paraId="3E619914" w14:textId="77777777" w:rsidTr="00BE74C3">
        <w:trPr>
          <w:trHeight w:val="264"/>
        </w:trPr>
        <w:tc>
          <w:tcPr>
            <w:tcW w:w="510" w:type="dxa"/>
            <w:shd w:val="clear" w:color="auto" w:fill="auto"/>
            <w:vAlign w:val="center"/>
            <w:hideMark/>
          </w:tcPr>
          <w:p w14:paraId="0A2A949D"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hideMark/>
          </w:tcPr>
          <w:p w14:paraId="1E941118"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Hạ tầng cảng hàng không và sân bay</w:t>
            </w:r>
          </w:p>
        </w:tc>
        <w:tc>
          <w:tcPr>
            <w:tcW w:w="7938" w:type="dxa"/>
            <w:shd w:val="clear" w:color="auto" w:fill="auto"/>
            <w:vAlign w:val="center"/>
            <w:hideMark/>
          </w:tcPr>
          <w:p w14:paraId="31609931"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Hạ tầng cảng hàng không và sân bay trình bày các nội dung về quy hoạch tổng mặt bằng cảng hàng không và thiết kế các công trình, hệ thống kỹ thuật của sân bay.</w:t>
            </w:r>
          </w:p>
        </w:tc>
        <w:tc>
          <w:tcPr>
            <w:tcW w:w="616" w:type="dxa"/>
            <w:shd w:val="clear" w:color="auto" w:fill="auto"/>
            <w:vAlign w:val="center"/>
            <w:hideMark/>
          </w:tcPr>
          <w:p w14:paraId="61E1AD9D"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40" w:type="dxa"/>
            <w:shd w:val="clear" w:color="auto" w:fill="auto"/>
            <w:vAlign w:val="center"/>
            <w:hideMark/>
          </w:tcPr>
          <w:p w14:paraId="29CE3E72"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683E7028"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4BC00A25" w14:textId="77777777" w:rsidTr="00BE74C3">
        <w:trPr>
          <w:trHeight w:val="556"/>
        </w:trPr>
        <w:tc>
          <w:tcPr>
            <w:tcW w:w="510" w:type="dxa"/>
            <w:shd w:val="clear" w:color="auto" w:fill="auto"/>
            <w:vAlign w:val="center"/>
            <w:hideMark/>
          </w:tcPr>
          <w:p w14:paraId="413A7958"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hideMark/>
          </w:tcPr>
          <w:p w14:paraId="7B4E0014"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Đường sắt</w:t>
            </w:r>
          </w:p>
        </w:tc>
        <w:tc>
          <w:tcPr>
            <w:tcW w:w="7938" w:type="dxa"/>
            <w:shd w:val="clear" w:color="auto" w:fill="auto"/>
            <w:vAlign w:val="center"/>
            <w:hideMark/>
          </w:tcPr>
          <w:p w14:paraId="7A65FAAB"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để sinh viên nắm được hệ thống giao thông đường sắt (trong và ngoài đô thị) và nội dung cơ bản quy hoạch và thiết kế công trình trong hệ thống. Thiết kế tuyến và cấu tạo công trình trên tuyến, ngoài ra giúp sinh viên có điều kiện tìm hiểu về kinh tế vận tải đường sắt.</w:t>
            </w:r>
          </w:p>
        </w:tc>
        <w:tc>
          <w:tcPr>
            <w:tcW w:w="616" w:type="dxa"/>
            <w:shd w:val="clear" w:color="auto" w:fill="auto"/>
            <w:vAlign w:val="center"/>
            <w:hideMark/>
          </w:tcPr>
          <w:p w14:paraId="354E789E"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40" w:type="dxa"/>
            <w:shd w:val="clear" w:color="auto" w:fill="auto"/>
            <w:vAlign w:val="center"/>
            <w:hideMark/>
          </w:tcPr>
          <w:p w14:paraId="1E76210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7" w:type="dxa"/>
            <w:shd w:val="clear" w:color="auto" w:fill="auto"/>
            <w:vAlign w:val="center"/>
            <w:hideMark/>
          </w:tcPr>
          <w:p w14:paraId="34DE35BB"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6751F8DE" w14:textId="77777777" w:rsidTr="00BE74C3">
        <w:trPr>
          <w:trHeight w:val="557"/>
        </w:trPr>
        <w:tc>
          <w:tcPr>
            <w:tcW w:w="510" w:type="dxa"/>
            <w:shd w:val="clear" w:color="auto" w:fill="auto"/>
            <w:vAlign w:val="center"/>
            <w:hideMark/>
          </w:tcPr>
          <w:p w14:paraId="215204A9"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62898B5A"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Tổ chức và quản lý xây dựng </w:t>
            </w:r>
          </w:p>
        </w:tc>
        <w:tc>
          <w:tcPr>
            <w:tcW w:w="7938" w:type="dxa"/>
            <w:shd w:val="clear" w:color="auto" w:fill="auto"/>
            <w:vAlign w:val="center"/>
            <w:hideMark/>
          </w:tcPr>
          <w:p w14:paraId="51B3F23B"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kiến thức về Tổ chức và quản lý xây dựng bao gồm kiểm soát về thời gian, giá thành, chất lượng, an toàn và các hoạt động chính trị xã hội và các giải pháp bảo vệ môi trường. Môn học này là kiến thức cơ sở, giúp cho người học cũng như các nhà thiết kế và xây dựng có những giải pháp thiết kế tối ưu.</w:t>
            </w:r>
          </w:p>
        </w:tc>
        <w:tc>
          <w:tcPr>
            <w:tcW w:w="616" w:type="dxa"/>
            <w:shd w:val="clear" w:color="auto" w:fill="auto"/>
            <w:vAlign w:val="center"/>
            <w:hideMark/>
          </w:tcPr>
          <w:p w14:paraId="7F60A8E8"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A3CC69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489A6CEF"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68B7B3AA" w14:textId="77777777" w:rsidTr="00BE74C3">
        <w:trPr>
          <w:trHeight w:val="386"/>
        </w:trPr>
        <w:tc>
          <w:tcPr>
            <w:tcW w:w="510" w:type="dxa"/>
            <w:shd w:val="clear" w:color="auto" w:fill="auto"/>
            <w:vAlign w:val="center"/>
            <w:hideMark/>
          </w:tcPr>
          <w:p w14:paraId="4EC55A0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hideMark/>
          </w:tcPr>
          <w:p w14:paraId="041AADC9"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Xây dựng nền mặt đường II</w:t>
            </w:r>
          </w:p>
        </w:tc>
        <w:tc>
          <w:tcPr>
            <w:tcW w:w="7938" w:type="dxa"/>
            <w:shd w:val="clear" w:color="auto" w:fill="auto"/>
            <w:vAlign w:val="center"/>
            <w:hideMark/>
          </w:tcPr>
          <w:p w14:paraId="0E89AE32"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Xây dựng nền mặt đường II bao gồm các nội dung liên quan đến tổ chức thi công công trình đường, công trình giao thông. Trong đó bày các phương pháp tổ chức thi công đường và cung ứng vật liệu. </w:t>
            </w:r>
          </w:p>
        </w:tc>
        <w:tc>
          <w:tcPr>
            <w:tcW w:w="616" w:type="dxa"/>
            <w:shd w:val="clear" w:color="auto" w:fill="auto"/>
            <w:vAlign w:val="center"/>
            <w:hideMark/>
          </w:tcPr>
          <w:p w14:paraId="52EC7427"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40" w:type="dxa"/>
            <w:shd w:val="clear" w:color="auto" w:fill="auto"/>
            <w:vAlign w:val="center"/>
            <w:hideMark/>
          </w:tcPr>
          <w:p w14:paraId="5430DAA7"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71411461"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18EE4949" w14:textId="77777777" w:rsidTr="00BE74C3">
        <w:trPr>
          <w:trHeight w:val="54"/>
        </w:trPr>
        <w:tc>
          <w:tcPr>
            <w:tcW w:w="510" w:type="dxa"/>
            <w:shd w:val="clear" w:color="auto" w:fill="auto"/>
            <w:vAlign w:val="center"/>
            <w:hideMark/>
          </w:tcPr>
          <w:p w14:paraId="6A746649"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hideMark/>
          </w:tcPr>
          <w:p w14:paraId="0E84DD15"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Thiết kế cầu thép II</w:t>
            </w:r>
          </w:p>
        </w:tc>
        <w:tc>
          <w:tcPr>
            <w:tcW w:w="7938" w:type="dxa"/>
            <w:shd w:val="clear" w:color="auto" w:fill="auto"/>
            <w:vAlign w:val="center"/>
            <w:hideMark/>
          </w:tcPr>
          <w:p w14:paraId="1A222AF3" w14:textId="77777777" w:rsidR="00AF3560" w:rsidRPr="0090004C" w:rsidRDefault="00AF3560"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 Môn học Cầu thép 2 cung cấp cho sinh viên các kiến thức cơ bản về thiết kế tính toán cầu giàn, cầu vòm, cầu treo và hệ liên hợp. Công nghệ thi công cầu giàn thép và một số hệ cầu dạng đặc biệt như cầu vòm, cầu dây văng và cầu treo</w:t>
            </w:r>
          </w:p>
        </w:tc>
        <w:tc>
          <w:tcPr>
            <w:tcW w:w="616" w:type="dxa"/>
            <w:shd w:val="clear" w:color="auto" w:fill="auto"/>
            <w:vAlign w:val="center"/>
            <w:hideMark/>
          </w:tcPr>
          <w:p w14:paraId="2BD66839"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40" w:type="dxa"/>
            <w:shd w:val="clear" w:color="auto" w:fill="auto"/>
            <w:vAlign w:val="center"/>
            <w:hideMark/>
          </w:tcPr>
          <w:p w14:paraId="5B69122C"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68EAF60D"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7C08BC46" w14:textId="77777777" w:rsidTr="00BE74C3">
        <w:trPr>
          <w:trHeight w:val="613"/>
        </w:trPr>
        <w:tc>
          <w:tcPr>
            <w:tcW w:w="510" w:type="dxa"/>
            <w:shd w:val="clear" w:color="auto" w:fill="auto"/>
            <w:vAlign w:val="center"/>
            <w:hideMark/>
          </w:tcPr>
          <w:p w14:paraId="087E32F7"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hideMark/>
          </w:tcPr>
          <w:p w14:paraId="6C75DF1B"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Khai thác và kiểm định cầu</w:t>
            </w:r>
          </w:p>
        </w:tc>
        <w:tc>
          <w:tcPr>
            <w:tcW w:w="7938" w:type="dxa"/>
            <w:shd w:val="clear" w:color="auto" w:fill="auto"/>
            <w:vAlign w:val="center"/>
            <w:hideMark/>
          </w:tcPr>
          <w:p w14:paraId="00FD038D"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những khái niệm, kiến thức cơ bản cơ bản về khai thác, bảo quản và tu sửa cầu. công tác kiểm định và gia cố các cầu cũ thuộc các loại khác nhau.</w:t>
            </w:r>
            <w:r w:rsidRPr="0090004C">
              <w:rPr>
                <w:rFonts w:ascii="Times New Roman" w:eastAsia="Times New Roman" w:hAnsi="Times New Roman" w:cs="Times New Roman"/>
              </w:rPr>
              <w:br/>
              <w:t>- Nắm được nội dung công tác bảo quản, tu sửa cầu. biết cách tổ chức kiểm định và đề xuất các biện pháp gia cố cầu thích hợp.</w:t>
            </w:r>
            <w:r w:rsidRPr="0090004C">
              <w:rPr>
                <w:rFonts w:ascii="Times New Roman" w:eastAsia="Times New Roman" w:hAnsi="Times New Roman" w:cs="Times New Roman"/>
              </w:rPr>
              <w:br/>
              <w:t>- Là môn học bắt buộc đối với Sinh viên cầu đường chuyên về cầu hầm và Là môn học tự chọn đối với Sinh viên chuyên ngành cầu và công trình ngầm.</w:t>
            </w:r>
          </w:p>
        </w:tc>
        <w:tc>
          <w:tcPr>
            <w:tcW w:w="616" w:type="dxa"/>
            <w:shd w:val="clear" w:color="auto" w:fill="auto"/>
            <w:vAlign w:val="center"/>
            <w:hideMark/>
          </w:tcPr>
          <w:p w14:paraId="057DEBB4"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40" w:type="dxa"/>
            <w:shd w:val="clear" w:color="auto" w:fill="auto"/>
            <w:vAlign w:val="center"/>
            <w:hideMark/>
          </w:tcPr>
          <w:p w14:paraId="4AC803B3"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7642CEE9"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4A1F5C7B" w14:textId="77777777" w:rsidTr="00BE74C3">
        <w:trPr>
          <w:trHeight w:val="3470"/>
        </w:trPr>
        <w:tc>
          <w:tcPr>
            <w:tcW w:w="510" w:type="dxa"/>
            <w:shd w:val="clear" w:color="auto" w:fill="auto"/>
            <w:vAlign w:val="center"/>
            <w:hideMark/>
          </w:tcPr>
          <w:p w14:paraId="762BBE8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348" w:type="dxa"/>
            <w:shd w:val="clear" w:color="auto" w:fill="auto"/>
            <w:hideMark/>
          </w:tcPr>
          <w:p w14:paraId="0739B0BE"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 xml:space="preserve">Thiết kế và xây dựng hầm </w:t>
            </w:r>
          </w:p>
        </w:tc>
        <w:tc>
          <w:tcPr>
            <w:tcW w:w="7938" w:type="dxa"/>
            <w:shd w:val="clear" w:color="auto" w:fill="auto"/>
            <w:vAlign w:val="center"/>
            <w:hideMark/>
          </w:tcPr>
          <w:p w14:paraId="4B3E1F32"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Nhằm trang bị cho sinh viên ngành cầu đường những kiến thức cơ bản, cốt lõi về lĩnh vực thiết kế và thi công hầm giao thông. </w:t>
            </w:r>
            <w:r w:rsidRPr="0090004C">
              <w:rPr>
                <w:rFonts w:ascii="Times New Roman" w:eastAsia="Times New Roman" w:hAnsi="Times New Roman" w:cs="Times New Roman"/>
              </w:rPr>
              <w:br/>
              <w:t>- Sau khi kết thúc môn học sinh viên phải:</w:t>
            </w:r>
            <w:r w:rsidRPr="0090004C">
              <w:rPr>
                <w:rFonts w:ascii="Times New Roman" w:eastAsia="Times New Roman" w:hAnsi="Times New Roman" w:cs="Times New Roman"/>
              </w:rPr>
              <w:br/>
              <w:t>- Nắm được các nguyên tắc và phương pháp chọn tuyến hầm giao thông.</w:t>
            </w:r>
            <w:r w:rsidRPr="0090004C">
              <w:rPr>
                <w:rFonts w:ascii="Times New Roman" w:eastAsia="Times New Roman" w:hAnsi="Times New Roman" w:cs="Times New Roman"/>
              </w:rPr>
              <w:br/>
              <w:t>- Hiểu được ảnh hưởng của các điều kiện địa chất công trình và địa chất thuỷ văn đối với công trình hầm.</w:t>
            </w:r>
            <w:r w:rsidRPr="0090004C">
              <w:rPr>
                <w:rFonts w:ascii="Times New Roman" w:eastAsia="Times New Roman" w:hAnsi="Times New Roman" w:cs="Times New Roman"/>
              </w:rPr>
              <w:br/>
              <w:t xml:space="preserve">- Biết cách xác định áp lực đất đá và các loại tải trọng khác tác dụng lên kết cấu vỏ hầm và cửa hầm. </w:t>
            </w:r>
            <w:r w:rsidRPr="0090004C">
              <w:rPr>
                <w:rFonts w:ascii="Times New Roman" w:eastAsia="Times New Roman" w:hAnsi="Times New Roman" w:cs="Times New Roman"/>
              </w:rPr>
              <w:br/>
              <w:t>- Nắm được các dạng kết cấu vỏ hầm giao thông cơ bản, cũng như nguyên tắc thiết kế và tính toán hầm.</w:t>
            </w:r>
            <w:r w:rsidRPr="0090004C">
              <w:rPr>
                <w:rFonts w:ascii="Times New Roman" w:eastAsia="Times New Roman" w:hAnsi="Times New Roman" w:cs="Times New Roman"/>
              </w:rPr>
              <w:br/>
              <w:t xml:space="preserve">- Nắm G210 được các công đoạn thi công, cũng như những nguyên tắc trong tổ chức thi công hầm. </w:t>
            </w:r>
            <w:r w:rsidRPr="0090004C">
              <w:rPr>
                <w:rFonts w:ascii="Times New Roman" w:eastAsia="Times New Roman" w:hAnsi="Times New Roman" w:cs="Times New Roman"/>
              </w:rPr>
              <w:br/>
              <w:t>- Nắm được các phương pháp thi công hầm, biết lựa chọn phương pháp, công nghệ, trình tự và thiết bị thi công hầm thích hợp với các điều kiện địa chất khác nhau.</w:t>
            </w:r>
          </w:p>
        </w:tc>
        <w:tc>
          <w:tcPr>
            <w:tcW w:w="616" w:type="dxa"/>
            <w:shd w:val="clear" w:color="auto" w:fill="auto"/>
            <w:hideMark/>
          </w:tcPr>
          <w:p w14:paraId="293FA785" w14:textId="77777777" w:rsidR="00AF3560" w:rsidRPr="0090004C" w:rsidRDefault="00AF3560" w:rsidP="00030166">
            <w:pPr>
              <w:spacing w:after="0" w:line="240" w:lineRule="auto"/>
              <w:jc w:val="center"/>
              <w:rPr>
                <w:rFonts w:ascii="Times New Roman" w:eastAsia="Times New Roman" w:hAnsi="Times New Roman" w:cs="Times New Roman"/>
                <w:i/>
                <w:iCs/>
              </w:rPr>
            </w:pPr>
            <w:r w:rsidRPr="0090004C">
              <w:rPr>
                <w:rFonts w:ascii="Times New Roman" w:eastAsia="Times New Roman" w:hAnsi="Times New Roman" w:cs="Times New Roman"/>
                <w:i/>
                <w:iCs/>
              </w:rPr>
              <w:t>4</w:t>
            </w:r>
          </w:p>
        </w:tc>
        <w:tc>
          <w:tcPr>
            <w:tcW w:w="840" w:type="dxa"/>
            <w:shd w:val="clear" w:color="auto" w:fill="auto"/>
            <w:vAlign w:val="center"/>
            <w:hideMark/>
          </w:tcPr>
          <w:p w14:paraId="0A0A517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48E31166"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683C2B1B" w14:textId="77777777" w:rsidTr="00BE74C3">
        <w:trPr>
          <w:trHeight w:val="54"/>
        </w:trPr>
        <w:tc>
          <w:tcPr>
            <w:tcW w:w="510" w:type="dxa"/>
            <w:shd w:val="clear" w:color="auto" w:fill="auto"/>
            <w:vAlign w:val="center"/>
            <w:hideMark/>
          </w:tcPr>
          <w:p w14:paraId="302BC023"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348" w:type="dxa"/>
            <w:shd w:val="clear" w:color="auto" w:fill="auto"/>
            <w:hideMark/>
          </w:tcPr>
          <w:p w14:paraId="1976D64F"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 xml:space="preserve">Xây dựng cầu </w:t>
            </w:r>
          </w:p>
        </w:tc>
        <w:tc>
          <w:tcPr>
            <w:tcW w:w="7938" w:type="dxa"/>
            <w:shd w:val="clear" w:color="auto" w:fill="auto"/>
            <w:vAlign w:val="center"/>
            <w:hideMark/>
          </w:tcPr>
          <w:p w14:paraId="7F085522"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Giúp sinh viên nắm được các giải pháp kỹ thuật thi công các hạng mục công trình từ móng, mố, trụ cầu đến kết cấu nhịp trong tổng thể toàn bộ công trình cầu.</w:t>
            </w:r>
            <w:r w:rsidRPr="0090004C">
              <w:rPr>
                <w:rFonts w:ascii="Times New Roman" w:eastAsia="Times New Roman" w:hAnsi="Times New Roman" w:cs="Times New Roman"/>
              </w:rPr>
              <w:br/>
              <w:t xml:space="preserve">- Biết phân tích lựa chọn các giải pháp kỹ thuật thi công hợp lý. Biết lựa chọn, tính toán và thiết kế các công trình phụ và thiết bị trong các giải pháp thi công cụ thể vừa phù hợp với thực tế nước ta đồng thời nắm được các kỹ thuật và thiết bị hiện đại trên thế giới. </w:t>
            </w:r>
          </w:p>
        </w:tc>
        <w:tc>
          <w:tcPr>
            <w:tcW w:w="616" w:type="dxa"/>
            <w:shd w:val="clear" w:color="auto" w:fill="auto"/>
            <w:hideMark/>
          </w:tcPr>
          <w:p w14:paraId="7DB701A5" w14:textId="77777777" w:rsidR="00AF3560" w:rsidRPr="0090004C" w:rsidRDefault="00AF3560" w:rsidP="00030166">
            <w:pPr>
              <w:spacing w:after="0" w:line="240" w:lineRule="auto"/>
              <w:jc w:val="center"/>
              <w:rPr>
                <w:rFonts w:ascii="Times New Roman" w:eastAsia="Times New Roman" w:hAnsi="Times New Roman" w:cs="Times New Roman"/>
                <w:i/>
                <w:iCs/>
              </w:rPr>
            </w:pPr>
            <w:r w:rsidRPr="0090004C">
              <w:rPr>
                <w:rFonts w:ascii="Times New Roman" w:eastAsia="Times New Roman" w:hAnsi="Times New Roman" w:cs="Times New Roman"/>
                <w:i/>
                <w:iCs/>
              </w:rPr>
              <w:t>2</w:t>
            </w:r>
          </w:p>
        </w:tc>
        <w:tc>
          <w:tcPr>
            <w:tcW w:w="840" w:type="dxa"/>
            <w:shd w:val="clear" w:color="auto" w:fill="auto"/>
            <w:vAlign w:val="center"/>
            <w:hideMark/>
          </w:tcPr>
          <w:p w14:paraId="70C7005D"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1D65DF81"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5AD35BF0" w14:textId="77777777" w:rsidTr="00BE74C3">
        <w:trPr>
          <w:trHeight w:val="2842"/>
        </w:trPr>
        <w:tc>
          <w:tcPr>
            <w:tcW w:w="510" w:type="dxa"/>
            <w:shd w:val="clear" w:color="auto" w:fill="auto"/>
            <w:vAlign w:val="center"/>
            <w:hideMark/>
          </w:tcPr>
          <w:p w14:paraId="674EA37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348" w:type="dxa"/>
            <w:shd w:val="clear" w:color="auto" w:fill="auto"/>
            <w:hideMark/>
          </w:tcPr>
          <w:p w14:paraId="4EE110D3"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Thực tập tốt nghiệp chuyên ngành Kỹ thuật xây dựng cầu và công trình ngầm</w:t>
            </w:r>
          </w:p>
        </w:tc>
        <w:tc>
          <w:tcPr>
            <w:tcW w:w="7938" w:type="dxa"/>
            <w:shd w:val="clear" w:color="auto" w:fill="auto"/>
            <w:vAlign w:val="center"/>
            <w:hideMark/>
          </w:tcPr>
          <w:p w14:paraId="2B4F4246"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Sau khi kết thúc toàn bộ chương trình học tập lý thuyết của giai đoạn II và trước khi nhận đầu đề đồ án tốt nghiệp sinh viên chuyên ngành cầu hầm phải qua một đợt thực tập tốt nghiệp với thời gian từ 6 - 8 tuần tạo các Viện nghiên cứu, các Xí nghiệp thiết kế hoặc tại các công ty, các xí nghiệp xây dựng cầu đường, tại các xí nghiệp quản lý cầu đường hoặc tham gia các đề tài NCKH của các thầy giáo ở tại các trường Đại học.</w:t>
            </w:r>
            <w:r w:rsidRPr="0090004C">
              <w:rPr>
                <w:rFonts w:ascii="Times New Roman" w:eastAsia="Times New Roman" w:hAnsi="Times New Roman" w:cs="Times New Roman"/>
              </w:rPr>
              <w:br/>
              <w:t>Tạo điều kiện cho sinh viên tập làm công việc của kỹ sư cầu đường trong các lĩnh vực như: Thiết kế, thi công, nghiên cứu hoặc quản lý và khai thác các công trinh cầu đường.</w:t>
            </w:r>
            <w:r w:rsidRPr="0090004C">
              <w:rPr>
                <w:rFonts w:ascii="Times New Roman" w:eastAsia="Times New Roman" w:hAnsi="Times New Roman" w:cs="Times New Roman"/>
              </w:rPr>
              <w:br/>
              <w:t>Giúp cho sinh viên vận dụng các kiến thức lý thuyết học được trong trường vào giải quyết các vấn đề kỹ thuật cụ thể trong thực tế sản xuất ngoài hiện trường hoặc ở cơ sở thực tập, biết được các ứng xử và xử lýcác tình huống xẩy ra trong thực tế ngoài sản xuất và xã hội</w:t>
            </w:r>
          </w:p>
        </w:tc>
        <w:tc>
          <w:tcPr>
            <w:tcW w:w="616" w:type="dxa"/>
            <w:shd w:val="clear" w:color="auto" w:fill="auto"/>
            <w:hideMark/>
          </w:tcPr>
          <w:p w14:paraId="1AAE462F" w14:textId="77777777" w:rsidR="00AF3560" w:rsidRPr="0090004C" w:rsidRDefault="00AF3560" w:rsidP="00030166">
            <w:pPr>
              <w:spacing w:after="0" w:line="240" w:lineRule="auto"/>
              <w:jc w:val="center"/>
              <w:rPr>
                <w:rFonts w:ascii="Times New Roman" w:eastAsia="Times New Roman" w:hAnsi="Times New Roman" w:cs="Times New Roman"/>
                <w:i/>
                <w:iCs/>
              </w:rPr>
            </w:pPr>
            <w:r w:rsidRPr="0090004C">
              <w:rPr>
                <w:rFonts w:ascii="Times New Roman" w:eastAsia="Times New Roman" w:hAnsi="Times New Roman" w:cs="Times New Roman"/>
                <w:i/>
                <w:iCs/>
              </w:rPr>
              <w:t>2</w:t>
            </w:r>
          </w:p>
        </w:tc>
        <w:tc>
          <w:tcPr>
            <w:tcW w:w="840" w:type="dxa"/>
            <w:shd w:val="clear" w:color="auto" w:fill="auto"/>
            <w:vAlign w:val="center"/>
            <w:hideMark/>
          </w:tcPr>
          <w:p w14:paraId="2AC728E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3578153C"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3E03AF2C" w14:textId="77777777" w:rsidTr="00BE74C3">
        <w:trPr>
          <w:trHeight w:val="92"/>
        </w:trPr>
        <w:tc>
          <w:tcPr>
            <w:tcW w:w="510" w:type="dxa"/>
            <w:shd w:val="clear" w:color="auto" w:fill="auto"/>
            <w:vAlign w:val="center"/>
            <w:hideMark/>
          </w:tcPr>
          <w:p w14:paraId="797AE86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10286" w:type="dxa"/>
            <w:gridSpan w:val="2"/>
            <w:shd w:val="clear" w:color="auto" w:fill="auto"/>
            <w:vAlign w:val="center"/>
            <w:hideMark/>
          </w:tcPr>
          <w:p w14:paraId="7B332FBA" w14:textId="77777777" w:rsidR="00AF3560" w:rsidRPr="0090004C" w:rsidRDefault="00AF3560" w:rsidP="00030166">
            <w:pPr>
              <w:spacing w:after="0" w:line="240" w:lineRule="auto"/>
              <w:rPr>
                <w:rFonts w:ascii="Times New Roman" w:eastAsia="Times New Roman" w:hAnsi="Times New Roman" w:cs="Times New Roman"/>
                <w:b/>
                <w:bCs/>
                <w:iCs/>
              </w:rPr>
            </w:pPr>
            <w:r w:rsidRPr="0090004C">
              <w:rPr>
                <w:rFonts w:ascii="Times New Roman" w:eastAsia="Times New Roman" w:hAnsi="Times New Roman" w:cs="Times New Roman"/>
                <w:b/>
                <w:bCs/>
                <w:iCs/>
              </w:rPr>
              <w:t>Môn học tự chọn (SV chọn trong các môn học dưới đây để tích lũy 2tc tự chọn)</w:t>
            </w:r>
          </w:p>
        </w:tc>
        <w:tc>
          <w:tcPr>
            <w:tcW w:w="616" w:type="dxa"/>
            <w:shd w:val="clear" w:color="auto" w:fill="auto"/>
            <w:vAlign w:val="center"/>
            <w:hideMark/>
          </w:tcPr>
          <w:p w14:paraId="75BAF145"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FC6EA44"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2D15F278"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90004C" w:rsidRPr="0090004C" w14:paraId="76888E32" w14:textId="77777777" w:rsidTr="00BE74C3">
        <w:trPr>
          <w:trHeight w:val="677"/>
        </w:trPr>
        <w:tc>
          <w:tcPr>
            <w:tcW w:w="510" w:type="dxa"/>
            <w:shd w:val="clear" w:color="auto" w:fill="auto"/>
            <w:vAlign w:val="center"/>
            <w:hideMark/>
          </w:tcPr>
          <w:p w14:paraId="2E641310"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348" w:type="dxa"/>
            <w:shd w:val="clear" w:color="auto" w:fill="auto"/>
            <w:vAlign w:val="center"/>
            <w:hideMark/>
          </w:tcPr>
          <w:p w14:paraId="503C0BC0"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Chuyên đề cầu</w:t>
            </w:r>
          </w:p>
        </w:tc>
        <w:tc>
          <w:tcPr>
            <w:tcW w:w="7938" w:type="dxa"/>
            <w:shd w:val="clear" w:color="auto" w:fill="auto"/>
            <w:vAlign w:val="center"/>
            <w:hideMark/>
          </w:tcPr>
          <w:p w14:paraId="2A9BB4C5"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chuyên sâu về lĩnh vực thiết kế, xây dựng công trình cầu</w:t>
            </w:r>
          </w:p>
        </w:tc>
        <w:tc>
          <w:tcPr>
            <w:tcW w:w="616" w:type="dxa"/>
            <w:shd w:val="clear" w:color="auto" w:fill="auto"/>
            <w:vAlign w:val="center"/>
            <w:hideMark/>
          </w:tcPr>
          <w:p w14:paraId="3272B23F"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40" w:type="dxa"/>
            <w:shd w:val="clear" w:color="auto" w:fill="auto"/>
            <w:vAlign w:val="center"/>
            <w:hideMark/>
          </w:tcPr>
          <w:p w14:paraId="752CFC11"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59CF0891"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90004C" w:rsidRPr="0090004C" w14:paraId="6172C723" w14:textId="77777777" w:rsidTr="00BE74C3">
        <w:trPr>
          <w:trHeight w:val="1060"/>
        </w:trPr>
        <w:tc>
          <w:tcPr>
            <w:tcW w:w="510" w:type="dxa"/>
            <w:shd w:val="clear" w:color="auto" w:fill="auto"/>
            <w:vAlign w:val="center"/>
            <w:hideMark/>
          </w:tcPr>
          <w:p w14:paraId="6FC4071A"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348" w:type="dxa"/>
            <w:shd w:val="clear" w:color="auto" w:fill="auto"/>
            <w:vAlign w:val="center"/>
            <w:hideMark/>
          </w:tcPr>
          <w:p w14:paraId="4E5162DC" w14:textId="77777777" w:rsidR="00AF3560" w:rsidRPr="0090004C" w:rsidRDefault="00AF3560" w:rsidP="00030166">
            <w:pPr>
              <w:spacing w:after="0" w:line="240" w:lineRule="auto"/>
              <w:jc w:val="both"/>
              <w:rPr>
                <w:rFonts w:ascii="Times New Roman" w:eastAsia="Times New Roman" w:hAnsi="Times New Roman" w:cs="Times New Roman"/>
                <w:iCs/>
              </w:rPr>
            </w:pPr>
            <w:r w:rsidRPr="0090004C">
              <w:rPr>
                <w:rFonts w:ascii="Times New Roman" w:eastAsia="Times New Roman" w:hAnsi="Times New Roman" w:cs="Times New Roman"/>
                <w:iCs/>
              </w:rPr>
              <w:t>Giao thông và đường đô thị</w:t>
            </w:r>
          </w:p>
        </w:tc>
        <w:tc>
          <w:tcPr>
            <w:tcW w:w="7938" w:type="dxa"/>
            <w:shd w:val="clear" w:color="auto" w:fill="auto"/>
            <w:vAlign w:val="center"/>
            <w:hideMark/>
          </w:tcPr>
          <w:p w14:paraId="234A79D9"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tiếp thu và giải quyết được nhiều bài toán trong lĩnh vực giao thông đô thị, bổ sung kiến thức toàn diện hơn trong thiết kế hình học và quy hoạch đường đô thị. Đặc biệt gắn quy hoạch giao thông vởi quy hoạch không gian</w:t>
            </w:r>
          </w:p>
        </w:tc>
        <w:tc>
          <w:tcPr>
            <w:tcW w:w="616" w:type="dxa"/>
            <w:shd w:val="clear" w:color="auto" w:fill="auto"/>
            <w:vAlign w:val="center"/>
            <w:hideMark/>
          </w:tcPr>
          <w:p w14:paraId="7B315132" w14:textId="77777777" w:rsidR="00AF3560" w:rsidRPr="0090004C" w:rsidRDefault="00AF3560"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2</w:t>
            </w:r>
          </w:p>
        </w:tc>
        <w:tc>
          <w:tcPr>
            <w:tcW w:w="840" w:type="dxa"/>
            <w:shd w:val="clear" w:color="auto" w:fill="auto"/>
            <w:vAlign w:val="center"/>
            <w:hideMark/>
          </w:tcPr>
          <w:p w14:paraId="2E04E36D" w14:textId="77777777" w:rsidR="00AF3560" w:rsidRPr="0090004C" w:rsidRDefault="00AF3560"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7" w:type="dxa"/>
            <w:shd w:val="clear" w:color="auto" w:fill="auto"/>
            <w:vAlign w:val="center"/>
            <w:hideMark/>
          </w:tcPr>
          <w:p w14:paraId="0C95949B" w14:textId="77777777" w:rsidR="00AF3560" w:rsidRPr="0090004C" w:rsidRDefault="00AF3560"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bl>
    <w:p w14:paraId="1CA3DD31" w14:textId="77777777" w:rsidR="00A55BCF" w:rsidRPr="0090004C" w:rsidRDefault="00A55BCF" w:rsidP="00A55BCF">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1.5. Kỹ thuật cấp thoát nước</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033"/>
        <w:gridCol w:w="8253"/>
        <w:gridCol w:w="522"/>
        <w:gridCol w:w="840"/>
        <w:gridCol w:w="2891"/>
      </w:tblGrid>
      <w:tr w:rsidR="0090004C" w:rsidRPr="0090004C" w14:paraId="1688B869" w14:textId="77777777" w:rsidTr="00EB63E2">
        <w:trPr>
          <w:trHeight w:val="340"/>
        </w:trPr>
        <w:tc>
          <w:tcPr>
            <w:tcW w:w="510" w:type="dxa"/>
            <w:shd w:val="clear" w:color="auto" w:fill="auto"/>
            <w:vAlign w:val="center"/>
            <w:hideMark/>
          </w:tcPr>
          <w:p w14:paraId="55695C7B"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033" w:type="dxa"/>
            <w:shd w:val="clear" w:color="auto" w:fill="auto"/>
            <w:vAlign w:val="center"/>
            <w:hideMark/>
          </w:tcPr>
          <w:p w14:paraId="460DBB4E"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8253" w:type="dxa"/>
            <w:shd w:val="clear" w:color="auto" w:fill="auto"/>
            <w:vAlign w:val="center"/>
            <w:hideMark/>
          </w:tcPr>
          <w:p w14:paraId="17D76E9D"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522" w:type="dxa"/>
            <w:shd w:val="clear" w:color="auto" w:fill="auto"/>
            <w:vAlign w:val="center"/>
            <w:hideMark/>
          </w:tcPr>
          <w:p w14:paraId="3EBB3741"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w:t>
            </w:r>
            <w:r w:rsidRPr="0090004C">
              <w:rPr>
                <w:rFonts w:ascii="Times New Roman" w:eastAsia="Times New Roman" w:hAnsi="Times New Roman" w:cs="Times New Roman"/>
                <w:b/>
                <w:bCs/>
              </w:rPr>
              <w:br/>
              <w:t>TC</w:t>
            </w:r>
          </w:p>
        </w:tc>
        <w:tc>
          <w:tcPr>
            <w:tcW w:w="840" w:type="dxa"/>
            <w:shd w:val="clear" w:color="auto" w:fill="auto"/>
            <w:vAlign w:val="center"/>
            <w:hideMark/>
          </w:tcPr>
          <w:p w14:paraId="2F4397A0"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891" w:type="dxa"/>
            <w:shd w:val="clear" w:color="auto" w:fill="auto"/>
            <w:vAlign w:val="center"/>
            <w:hideMark/>
          </w:tcPr>
          <w:p w14:paraId="4F1C94E3"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90004C" w:rsidRPr="0090004C" w14:paraId="184597DD" w14:textId="77777777" w:rsidTr="00930BFB">
        <w:trPr>
          <w:trHeight w:val="340"/>
        </w:trPr>
        <w:tc>
          <w:tcPr>
            <w:tcW w:w="15049" w:type="dxa"/>
            <w:gridSpan w:val="6"/>
            <w:shd w:val="clear" w:color="auto" w:fill="auto"/>
            <w:vAlign w:val="center"/>
            <w:hideMark/>
          </w:tcPr>
          <w:p w14:paraId="161755DC"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90004C" w:rsidRPr="0090004C" w14:paraId="33568503" w14:textId="77777777" w:rsidTr="00EB63E2">
        <w:trPr>
          <w:trHeight w:val="340"/>
        </w:trPr>
        <w:tc>
          <w:tcPr>
            <w:tcW w:w="510" w:type="dxa"/>
            <w:shd w:val="clear" w:color="auto" w:fill="auto"/>
            <w:vAlign w:val="center"/>
            <w:hideMark/>
          </w:tcPr>
          <w:p w14:paraId="40DFC2F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033" w:type="dxa"/>
            <w:shd w:val="clear" w:color="auto" w:fill="auto"/>
            <w:vAlign w:val="center"/>
            <w:hideMark/>
          </w:tcPr>
          <w:p w14:paraId="6346603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w:t>
            </w:r>
          </w:p>
        </w:tc>
        <w:tc>
          <w:tcPr>
            <w:tcW w:w="8253" w:type="dxa"/>
            <w:shd w:val="clear" w:color="auto" w:fill="auto"/>
            <w:vAlign w:val="center"/>
            <w:hideMark/>
          </w:tcPr>
          <w:p w14:paraId="1DE6989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522" w:type="dxa"/>
            <w:shd w:val="clear" w:color="auto" w:fill="auto"/>
            <w:vAlign w:val="center"/>
            <w:hideMark/>
          </w:tcPr>
          <w:p w14:paraId="3279AF6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14BD42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vAlign w:val="center"/>
            <w:hideMark/>
          </w:tcPr>
          <w:p w14:paraId="551575D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90004C" w:rsidRPr="0090004C" w14:paraId="64F2F0F9" w14:textId="77777777" w:rsidTr="00EB63E2">
        <w:trPr>
          <w:trHeight w:val="340"/>
        </w:trPr>
        <w:tc>
          <w:tcPr>
            <w:tcW w:w="510" w:type="dxa"/>
            <w:shd w:val="clear" w:color="auto" w:fill="auto"/>
            <w:vAlign w:val="center"/>
            <w:hideMark/>
          </w:tcPr>
          <w:p w14:paraId="1939831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033" w:type="dxa"/>
            <w:shd w:val="clear" w:color="auto" w:fill="auto"/>
            <w:vAlign w:val="center"/>
            <w:hideMark/>
          </w:tcPr>
          <w:p w14:paraId="4E67736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giao tiếp và thuyết trình</w:t>
            </w:r>
          </w:p>
        </w:tc>
        <w:tc>
          <w:tcPr>
            <w:tcW w:w="8253" w:type="dxa"/>
            <w:shd w:val="clear" w:color="auto" w:fill="auto"/>
            <w:vAlign w:val="center"/>
            <w:hideMark/>
          </w:tcPr>
          <w:p w14:paraId="71C42DE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522" w:type="dxa"/>
            <w:shd w:val="clear" w:color="auto" w:fill="auto"/>
            <w:vAlign w:val="center"/>
            <w:hideMark/>
          </w:tcPr>
          <w:p w14:paraId="0E2118A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6BBD20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vAlign w:val="center"/>
            <w:hideMark/>
          </w:tcPr>
          <w:p w14:paraId="0E76219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6EC06944" w14:textId="77777777" w:rsidTr="00EB63E2">
        <w:trPr>
          <w:trHeight w:val="340"/>
        </w:trPr>
        <w:tc>
          <w:tcPr>
            <w:tcW w:w="510" w:type="dxa"/>
            <w:shd w:val="clear" w:color="auto" w:fill="auto"/>
            <w:vAlign w:val="center"/>
            <w:hideMark/>
          </w:tcPr>
          <w:p w14:paraId="571361D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033" w:type="dxa"/>
            <w:shd w:val="clear" w:color="auto" w:fill="auto"/>
            <w:vAlign w:val="center"/>
            <w:hideMark/>
          </w:tcPr>
          <w:p w14:paraId="1D9E3A3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đại cương</w:t>
            </w:r>
          </w:p>
        </w:tc>
        <w:tc>
          <w:tcPr>
            <w:tcW w:w="8253" w:type="dxa"/>
            <w:shd w:val="clear" w:color="auto" w:fill="auto"/>
            <w:vAlign w:val="center"/>
            <w:hideMark/>
          </w:tcPr>
          <w:p w14:paraId="5A2C558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522" w:type="dxa"/>
            <w:shd w:val="clear" w:color="auto" w:fill="auto"/>
            <w:vAlign w:val="center"/>
            <w:hideMark/>
          </w:tcPr>
          <w:p w14:paraId="71D9039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D6A930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vAlign w:val="center"/>
            <w:hideMark/>
          </w:tcPr>
          <w:p w14:paraId="6C96C2E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w:t>
            </w:r>
            <w:r w:rsidRPr="0090004C">
              <w:rPr>
                <w:rFonts w:ascii="Times New Roman" w:eastAsia="Times New Roman" w:hAnsi="Times New Roman" w:cs="Times New Roman"/>
              </w:rPr>
              <w:br/>
              <w:t>- Thời gian thi: 90 phút</w:t>
            </w:r>
          </w:p>
        </w:tc>
      </w:tr>
      <w:tr w:rsidR="0090004C" w:rsidRPr="0090004C" w14:paraId="078407E4" w14:textId="77777777" w:rsidTr="00EB63E2">
        <w:trPr>
          <w:trHeight w:val="340"/>
        </w:trPr>
        <w:tc>
          <w:tcPr>
            <w:tcW w:w="510" w:type="dxa"/>
            <w:shd w:val="clear" w:color="auto" w:fill="auto"/>
            <w:vAlign w:val="center"/>
            <w:hideMark/>
          </w:tcPr>
          <w:p w14:paraId="6693430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033" w:type="dxa"/>
            <w:shd w:val="clear" w:color="auto" w:fill="auto"/>
            <w:vAlign w:val="center"/>
            <w:hideMark/>
          </w:tcPr>
          <w:p w14:paraId="3A7F179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một biến</w:t>
            </w:r>
          </w:p>
        </w:tc>
        <w:tc>
          <w:tcPr>
            <w:tcW w:w="8253" w:type="dxa"/>
            <w:shd w:val="clear" w:color="auto" w:fill="auto"/>
            <w:vAlign w:val="center"/>
            <w:hideMark/>
          </w:tcPr>
          <w:p w14:paraId="38B9EB7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br/>
              <w:t>- Hiểu các khái niệm của giải tích hàm số một biến số.</w:t>
            </w:r>
            <w:r w:rsidRPr="0090004C">
              <w:rPr>
                <w:rFonts w:ascii="Times New Roman" w:eastAsia="Times New Roman" w:hAnsi="Times New Roman" w:cs="Times New Roman"/>
              </w:rPr>
              <w:br/>
              <w:t>- Thành thạo các kĩ thuật, các phép toán của giải tích.</w:t>
            </w:r>
            <w:r w:rsidRPr="0090004C">
              <w:rPr>
                <w:rFonts w:ascii="Times New Roman" w:eastAsia="Times New Roman" w:hAnsi="Times New Roman" w:cs="Times New Roman"/>
              </w:rPr>
              <w:br/>
              <w:t>-  Có thể áp dụng các kĩ thuật từ giải tích để giải các các bài toán thực tế.</w:t>
            </w:r>
            <w:r w:rsidRPr="0090004C">
              <w:rPr>
                <w:rFonts w:ascii="Times New Roman" w:eastAsia="Times New Roman" w:hAnsi="Times New Roman" w:cs="Times New Roman"/>
              </w:rPr>
              <w:br/>
              <w:t>- Có thể viết các lời giải các bài toán đúng logic, hoàn chỉnh, cấu trúc tốt.</w:t>
            </w:r>
          </w:p>
        </w:tc>
        <w:tc>
          <w:tcPr>
            <w:tcW w:w="522" w:type="dxa"/>
            <w:shd w:val="clear" w:color="auto" w:fill="auto"/>
            <w:vAlign w:val="center"/>
            <w:hideMark/>
          </w:tcPr>
          <w:p w14:paraId="4F8A9FE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426185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vAlign w:val="center"/>
            <w:hideMark/>
          </w:tcPr>
          <w:p w14:paraId="147FD7B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1ADE0F32" w14:textId="77777777" w:rsidTr="00EB63E2">
        <w:trPr>
          <w:trHeight w:val="340"/>
        </w:trPr>
        <w:tc>
          <w:tcPr>
            <w:tcW w:w="510" w:type="dxa"/>
            <w:shd w:val="clear" w:color="auto" w:fill="auto"/>
            <w:vAlign w:val="center"/>
            <w:hideMark/>
          </w:tcPr>
          <w:p w14:paraId="6F2F58F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033" w:type="dxa"/>
            <w:shd w:val="clear" w:color="auto" w:fill="auto"/>
            <w:vAlign w:val="center"/>
            <w:hideMark/>
          </w:tcPr>
          <w:p w14:paraId="0675033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1</w:t>
            </w:r>
          </w:p>
        </w:tc>
        <w:tc>
          <w:tcPr>
            <w:tcW w:w="8253" w:type="dxa"/>
            <w:shd w:val="clear" w:color="auto" w:fill="auto"/>
            <w:vAlign w:val="center"/>
            <w:hideMark/>
          </w:tcPr>
          <w:p w14:paraId="5208A4F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522" w:type="dxa"/>
            <w:shd w:val="clear" w:color="auto" w:fill="auto"/>
            <w:vAlign w:val="center"/>
            <w:hideMark/>
          </w:tcPr>
          <w:p w14:paraId="30ACEDE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53042E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vAlign w:val="center"/>
            <w:hideMark/>
          </w:tcPr>
          <w:p w14:paraId="5784C09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45 phút</w:t>
            </w:r>
          </w:p>
        </w:tc>
      </w:tr>
      <w:tr w:rsidR="0090004C" w:rsidRPr="0090004C" w14:paraId="2620FFD2" w14:textId="77777777" w:rsidTr="00EB63E2">
        <w:trPr>
          <w:trHeight w:val="340"/>
        </w:trPr>
        <w:tc>
          <w:tcPr>
            <w:tcW w:w="510" w:type="dxa"/>
            <w:shd w:val="clear" w:color="auto" w:fill="auto"/>
            <w:vAlign w:val="center"/>
            <w:hideMark/>
          </w:tcPr>
          <w:p w14:paraId="53F9A19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033" w:type="dxa"/>
            <w:shd w:val="clear" w:color="auto" w:fill="auto"/>
            <w:vAlign w:val="center"/>
            <w:hideMark/>
          </w:tcPr>
          <w:p w14:paraId="2AB81E8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rổ</w:t>
            </w:r>
          </w:p>
        </w:tc>
        <w:tc>
          <w:tcPr>
            <w:tcW w:w="8253" w:type="dxa"/>
            <w:shd w:val="clear" w:color="auto" w:fill="auto"/>
            <w:vAlign w:val="center"/>
            <w:hideMark/>
          </w:tcPr>
          <w:p w14:paraId="7478F01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được vai trò, tác dụng của mông Bóng rổ nói riêng và việc tập luyện thể dục thể thao nói chung đối với sức khỏe con người và cuộc sống;</w:t>
            </w:r>
            <w:r w:rsidRPr="0090004C">
              <w:rPr>
                <w:rFonts w:ascii="Times New Roman" w:eastAsia="Times New Roman" w:hAnsi="Times New Roman" w:cs="Times New Roman"/>
              </w:rPr>
              <w:br/>
              <w:t xml:space="preserve">   Hiểu và nắm bắt được kiến thức, nguyên lý kỹ thuật, phương pháp tập luyện của động tác kỹ thuật cơ bản Bóng rổ </w:t>
            </w:r>
            <w:r w:rsidRPr="0090004C">
              <w:rPr>
                <w:rFonts w:ascii="Times New Roman" w:eastAsia="Times New Roman" w:hAnsi="Times New Roman" w:cs="Times New Roman"/>
              </w:rPr>
              <w:br/>
              <w:t xml:space="preserve">   Áp dụng thực tiễn thực hiện được những kỹ thuật cơ bản của môn Bóng rổ đạt yêu cầu của bài kiểm tra, thi và có thể thi đấu tập được .</w:t>
            </w:r>
          </w:p>
        </w:tc>
        <w:tc>
          <w:tcPr>
            <w:tcW w:w="522" w:type="dxa"/>
            <w:shd w:val="clear" w:color="auto" w:fill="auto"/>
            <w:vAlign w:val="center"/>
            <w:hideMark/>
          </w:tcPr>
          <w:p w14:paraId="5EA0BA7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571F368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vAlign w:val="center"/>
            <w:hideMark/>
          </w:tcPr>
          <w:p w14:paraId="637BF98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0004C" w:rsidRPr="0090004C" w14:paraId="2A896FE9" w14:textId="77777777" w:rsidTr="00EB63E2">
        <w:trPr>
          <w:trHeight w:val="340"/>
        </w:trPr>
        <w:tc>
          <w:tcPr>
            <w:tcW w:w="510" w:type="dxa"/>
            <w:shd w:val="clear" w:color="auto" w:fill="auto"/>
            <w:vAlign w:val="center"/>
            <w:hideMark/>
          </w:tcPr>
          <w:p w14:paraId="5B02E93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033" w:type="dxa"/>
            <w:shd w:val="clear" w:color="auto" w:fill="auto"/>
            <w:vAlign w:val="center"/>
            <w:hideMark/>
          </w:tcPr>
          <w:p w14:paraId="19B9B93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8253" w:type="dxa"/>
            <w:shd w:val="clear" w:color="auto" w:fill="auto"/>
            <w:vAlign w:val="center"/>
            <w:hideMark/>
          </w:tcPr>
          <w:p w14:paraId="05039C2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522" w:type="dxa"/>
            <w:shd w:val="clear" w:color="auto" w:fill="auto"/>
            <w:vAlign w:val="center"/>
            <w:hideMark/>
          </w:tcPr>
          <w:p w14:paraId="768AFD0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D18F1F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5107926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90004C" w:rsidRPr="0090004C" w14:paraId="016F86B2" w14:textId="77777777" w:rsidTr="00EB63E2">
        <w:trPr>
          <w:trHeight w:val="340"/>
        </w:trPr>
        <w:tc>
          <w:tcPr>
            <w:tcW w:w="510" w:type="dxa"/>
            <w:shd w:val="clear" w:color="auto" w:fill="auto"/>
            <w:vAlign w:val="center"/>
            <w:hideMark/>
          </w:tcPr>
          <w:p w14:paraId="7597115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033" w:type="dxa"/>
            <w:shd w:val="clear" w:color="auto" w:fill="auto"/>
            <w:vAlign w:val="center"/>
            <w:hideMark/>
          </w:tcPr>
          <w:p w14:paraId="3F810C5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II</w:t>
            </w:r>
          </w:p>
        </w:tc>
        <w:tc>
          <w:tcPr>
            <w:tcW w:w="8253" w:type="dxa"/>
            <w:shd w:val="clear" w:color="auto" w:fill="auto"/>
            <w:vAlign w:val="center"/>
            <w:hideMark/>
          </w:tcPr>
          <w:p w14:paraId="54C29E3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522" w:type="dxa"/>
            <w:shd w:val="clear" w:color="auto" w:fill="auto"/>
            <w:vAlign w:val="center"/>
            <w:hideMark/>
          </w:tcPr>
          <w:p w14:paraId="493BE06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91C62A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7102547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90 phút</w:t>
            </w:r>
          </w:p>
        </w:tc>
      </w:tr>
      <w:tr w:rsidR="0090004C" w:rsidRPr="0090004C" w14:paraId="2253CD77" w14:textId="77777777" w:rsidTr="00EB63E2">
        <w:trPr>
          <w:trHeight w:val="340"/>
        </w:trPr>
        <w:tc>
          <w:tcPr>
            <w:tcW w:w="510" w:type="dxa"/>
            <w:shd w:val="clear" w:color="auto" w:fill="auto"/>
            <w:vAlign w:val="center"/>
            <w:hideMark/>
          </w:tcPr>
          <w:p w14:paraId="2E8EFAF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033" w:type="dxa"/>
            <w:shd w:val="clear" w:color="auto" w:fill="auto"/>
            <w:vAlign w:val="center"/>
            <w:hideMark/>
          </w:tcPr>
          <w:p w14:paraId="3E3E6DD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nhiều biến</w:t>
            </w:r>
          </w:p>
        </w:tc>
        <w:tc>
          <w:tcPr>
            <w:tcW w:w="8253" w:type="dxa"/>
            <w:shd w:val="clear" w:color="auto" w:fill="auto"/>
            <w:vAlign w:val="center"/>
            <w:hideMark/>
          </w:tcPr>
          <w:p w14:paraId="7C0962A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90004C">
              <w:rPr>
                <w:rFonts w:ascii="Times New Roman" w:eastAsia="Times New Roman" w:hAnsi="Times New Roman" w:cs="Times New Roman"/>
              </w:rPr>
              <w:br/>
              <w:t>'  - Giải được các bài tập tương ứng lý thuyết của giải tích nhiều biến. Biết ứng dụng giải tích hàm nhiều biến trong một số bài toán ứng dụng trong Hình học, Vật lý, Kinh tế, Kỹ thuật…</w:t>
            </w:r>
            <w:r w:rsidRPr="0090004C">
              <w:rPr>
                <w:rFonts w:ascii="Times New Roman" w:eastAsia="Times New Roman" w:hAnsi="Times New Roman" w:cs="Times New Roman"/>
              </w:rPr>
              <w:br/>
              <w:t xml:space="preserve"> '  - Hiểu và vận dụng được các kiến thức giải tích hàm nhiều biến vào việc tính toán, mô phỏng, phân tích, tổng hợp một số vấn đề kỹ thuật chuyên ngành</w:t>
            </w:r>
          </w:p>
        </w:tc>
        <w:tc>
          <w:tcPr>
            <w:tcW w:w="522" w:type="dxa"/>
            <w:shd w:val="clear" w:color="auto" w:fill="auto"/>
            <w:vAlign w:val="center"/>
            <w:hideMark/>
          </w:tcPr>
          <w:p w14:paraId="0F19AA9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6B1E5C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51C8E05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6E5F201D" w14:textId="77777777" w:rsidTr="00EB63E2">
        <w:trPr>
          <w:trHeight w:val="340"/>
        </w:trPr>
        <w:tc>
          <w:tcPr>
            <w:tcW w:w="510" w:type="dxa"/>
            <w:shd w:val="clear" w:color="auto" w:fill="auto"/>
            <w:vAlign w:val="center"/>
            <w:hideMark/>
          </w:tcPr>
          <w:p w14:paraId="03FE0FD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033" w:type="dxa"/>
            <w:shd w:val="clear" w:color="auto" w:fill="auto"/>
            <w:vAlign w:val="center"/>
            <w:hideMark/>
          </w:tcPr>
          <w:p w14:paraId="44B395F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đại số tuyến tính</w:t>
            </w:r>
          </w:p>
        </w:tc>
        <w:tc>
          <w:tcPr>
            <w:tcW w:w="8253" w:type="dxa"/>
            <w:shd w:val="clear" w:color="auto" w:fill="auto"/>
            <w:vAlign w:val="center"/>
            <w:hideMark/>
          </w:tcPr>
          <w:p w14:paraId="388DB25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522" w:type="dxa"/>
            <w:shd w:val="clear" w:color="auto" w:fill="auto"/>
            <w:vAlign w:val="center"/>
            <w:hideMark/>
          </w:tcPr>
          <w:p w14:paraId="2EFEE27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342873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2A49DAE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5A928BFF" w14:textId="77777777" w:rsidTr="00EB63E2">
        <w:trPr>
          <w:trHeight w:val="340"/>
        </w:trPr>
        <w:tc>
          <w:tcPr>
            <w:tcW w:w="510" w:type="dxa"/>
            <w:shd w:val="clear" w:color="auto" w:fill="auto"/>
            <w:vAlign w:val="center"/>
            <w:hideMark/>
          </w:tcPr>
          <w:p w14:paraId="525FEDB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033" w:type="dxa"/>
            <w:shd w:val="clear" w:color="auto" w:fill="auto"/>
            <w:vAlign w:val="center"/>
            <w:hideMark/>
          </w:tcPr>
          <w:p w14:paraId="452FAF5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đại cương I</w:t>
            </w:r>
          </w:p>
        </w:tc>
        <w:tc>
          <w:tcPr>
            <w:tcW w:w="8253" w:type="dxa"/>
            <w:shd w:val="clear" w:color="auto" w:fill="auto"/>
            <w:vAlign w:val="center"/>
            <w:hideMark/>
          </w:tcPr>
          <w:p w14:paraId="5166945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522" w:type="dxa"/>
            <w:shd w:val="clear" w:color="auto" w:fill="auto"/>
            <w:vAlign w:val="center"/>
            <w:hideMark/>
          </w:tcPr>
          <w:p w14:paraId="6755B17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D86C0C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159D9CB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0004C" w:rsidRPr="0090004C" w14:paraId="7B46C56A" w14:textId="77777777" w:rsidTr="00EB63E2">
        <w:trPr>
          <w:trHeight w:val="340"/>
        </w:trPr>
        <w:tc>
          <w:tcPr>
            <w:tcW w:w="510" w:type="dxa"/>
            <w:shd w:val="clear" w:color="auto" w:fill="auto"/>
            <w:vAlign w:val="center"/>
            <w:hideMark/>
          </w:tcPr>
          <w:p w14:paraId="43119C3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033" w:type="dxa"/>
            <w:shd w:val="clear" w:color="auto" w:fill="auto"/>
            <w:vAlign w:val="center"/>
            <w:hideMark/>
          </w:tcPr>
          <w:p w14:paraId="15A2B70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hóa đại cương I</w:t>
            </w:r>
          </w:p>
        </w:tc>
        <w:tc>
          <w:tcPr>
            <w:tcW w:w="8253" w:type="dxa"/>
            <w:shd w:val="clear" w:color="auto" w:fill="auto"/>
            <w:vAlign w:val="center"/>
            <w:hideMark/>
          </w:tcPr>
          <w:p w14:paraId="1E53971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kỹ thuật và quy trình thực nghiệm để sinh viên tự tiến hành các thí nghiệm, giúp sinh viên hiểu rõ hơn các kiến thức trong nội dung môn hóa học đại cương. Từ đó minh họa lý thuyết hóa học đại cương như hiệu ứng nhiệt, entanpi, chuẩn độ, cân bằng hóa học, tốc độ phản ứng… thông qua các bài thí nghiệm tại Phòng thí nghiệm hóa học. Đồng thời giới thiệu các thiết bị và thực hành sử dụng các thiết bị thí nghiệm hóa học.</w:t>
            </w:r>
          </w:p>
        </w:tc>
        <w:tc>
          <w:tcPr>
            <w:tcW w:w="522" w:type="dxa"/>
            <w:shd w:val="clear" w:color="auto" w:fill="auto"/>
            <w:vAlign w:val="center"/>
            <w:hideMark/>
          </w:tcPr>
          <w:p w14:paraId="07D79B7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75738C0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6CCFCF0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Vấn đáp</w:t>
            </w:r>
            <w:r w:rsidRPr="0090004C">
              <w:rPr>
                <w:rFonts w:ascii="Times New Roman" w:eastAsia="Times New Roman" w:hAnsi="Times New Roman" w:cs="Times New Roman"/>
              </w:rPr>
              <w:br/>
              <w:t>- Thời gian thi: trung bình 15 phút/ nhóm sinh viên</w:t>
            </w:r>
          </w:p>
        </w:tc>
      </w:tr>
      <w:tr w:rsidR="0090004C" w:rsidRPr="0090004C" w14:paraId="73976B06" w14:textId="77777777" w:rsidTr="00EB63E2">
        <w:trPr>
          <w:trHeight w:val="340"/>
        </w:trPr>
        <w:tc>
          <w:tcPr>
            <w:tcW w:w="510" w:type="dxa"/>
            <w:shd w:val="clear" w:color="auto" w:fill="auto"/>
            <w:vAlign w:val="center"/>
            <w:hideMark/>
          </w:tcPr>
          <w:p w14:paraId="65106D6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033" w:type="dxa"/>
            <w:shd w:val="clear" w:color="auto" w:fill="auto"/>
            <w:vAlign w:val="center"/>
            <w:hideMark/>
          </w:tcPr>
          <w:p w14:paraId="424269B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w:t>
            </w:r>
          </w:p>
        </w:tc>
        <w:tc>
          <w:tcPr>
            <w:tcW w:w="8253" w:type="dxa"/>
            <w:shd w:val="clear" w:color="auto" w:fill="auto"/>
            <w:vAlign w:val="center"/>
            <w:hideMark/>
          </w:tcPr>
          <w:p w14:paraId="08DEE5D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522" w:type="dxa"/>
            <w:shd w:val="clear" w:color="auto" w:fill="auto"/>
            <w:vAlign w:val="center"/>
            <w:hideMark/>
          </w:tcPr>
          <w:p w14:paraId="6A23C70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996A57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23579FB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90004C" w:rsidRPr="0090004C" w14:paraId="24D998AD" w14:textId="77777777" w:rsidTr="00EB63E2">
        <w:trPr>
          <w:trHeight w:val="340"/>
        </w:trPr>
        <w:tc>
          <w:tcPr>
            <w:tcW w:w="510" w:type="dxa"/>
            <w:shd w:val="clear" w:color="auto" w:fill="auto"/>
            <w:vAlign w:val="center"/>
            <w:hideMark/>
          </w:tcPr>
          <w:p w14:paraId="12F1B7D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033" w:type="dxa"/>
            <w:shd w:val="clear" w:color="auto" w:fill="auto"/>
            <w:vAlign w:val="center"/>
            <w:hideMark/>
          </w:tcPr>
          <w:p w14:paraId="5E25C9D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2</w:t>
            </w:r>
          </w:p>
        </w:tc>
        <w:tc>
          <w:tcPr>
            <w:tcW w:w="8253" w:type="dxa"/>
            <w:shd w:val="clear" w:color="auto" w:fill="auto"/>
            <w:vAlign w:val="center"/>
            <w:hideMark/>
          </w:tcPr>
          <w:p w14:paraId="6ABCC25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522" w:type="dxa"/>
            <w:shd w:val="clear" w:color="auto" w:fill="auto"/>
            <w:vAlign w:val="center"/>
            <w:hideMark/>
          </w:tcPr>
          <w:p w14:paraId="6678C59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2413C5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5BB4096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90004C" w:rsidRPr="0090004C" w14:paraId="7734FB00" w14:textId="77777777" w:rsidTr="00EB63E2">
        <w:trPr>
          <w:trHeight w:val="340"/>
        </w:trPr>
        <w:tc>
          <w:tcPr>
            <w:tcW w:w="510" w:type="dxa"/>
            <w:shd w:val="clear" w:color="auto" w:fill="auto"/>
            <w:vAlign w:val="center"/>
            <w:hideMark/>
          </w:tcPr>
          <w:p w14:paraId="4AC2D9A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033" w:type="dxa"/>
            <w:shd w:val="clear" w:color="auto" w:fill="auto"/>
            <w:vAlign w:val="center"/>
            <w:hideMark/>
          </w:tcPr>
          <w:p w14:paraId="3025777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Cầu lông</w:t>
            </w:r>
          </w:p>
        </w:tc>
        <w:tc>
          <w:tcPr>
            <w:tcW w:w="8253" w:type="dxa"/>
            <w:shd w:val="clear" w:color="auto" w:fill="auto"/>
            <w:vAlign w:val="center"/>
            <w:hideMark/>
          </w:tcPr>
          <w:p w14:paraId="28661F1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Nắm được vai trò tác dụng của môn học đối với cơ thể, lịch sử môn học Cầu lông trên thế giới và Việt Nam.</w:t>
            </w:r>
            <w:r w:rsidRPr="0090004C">
              <w:rPr>
                <w:rFonts w:ascii="Times New Roman" w:eastAsia="Times New Roman" w:hAnsi="Times New Roman" w:cs="Times New Roman"/>
              </w:rPr>
              <w:br/>
              <w:t xml:space="preserve">   Hiểu được các nguyên lý kỹ thuật và phương pháp tập luyện, biết áp dụng vào thực tế tự tập luyện được môn Cầu lông</w:t>
            </w:r>
            <w:r w:rsidRPr="0090004C">
              <w:rPr>
                <w:rFonts w:ascii="Times New Roman" w:eastAsia="Times New Roman" w:hAnsi="Times New Roman" w:cs="Times New Roman"/>
              </w:rPr>
              <w:br/>
              <w:t xml:space="preserve">   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522" w:type="dxa"/>
            <w:shd w:val="clear" w:color="auto" w:fill="auto"/>
            <w:vAlign w:val="center"/>
            <w:hideMark/>
          </w:tcPr>
          <w:p w14:paraId="70C2F0D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019F741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5D35E23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0004C" w:rsidRPr="0090004C" w14:paraId="56821D66" w14:textId="77777777" w:rsidTr="00930BFB">
        <w:trPr>
          <w:trHeight w:val="340"/>
        </w:trPr>
        <w:tc>
          <w:tcPr>
            <w:tcW w:w="15049" w:type="dxa"/>
            <w:gridSpan w:val="6"/>
            <w:shd w:val="clear" w:color="auto" w:fill="auto"/>
            <w:vAlign w:val="center"/>
            <w:hideMark/>
          </w:tcPr>
          <w:p w14:paraId="468E272F"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90004C" w:rsidRPr="0090004C" w14:paraId="4B8A47C2" w14:textId="77777777" w:rsidTr="00EB63E2">
        <w:trPr>
          <w:trHeight w:val="340"/>
        </w:trPr>
        <w:tc>
          <w:tcPr>
            <w:tcW w:w="510" w:type="dxa"/>
            <w:shd w:val="clear" w:color="auto" w:fill="auto"/>
            <w:vAlign w:val="center"/>
            <w:hideMark/>
          </w:tcPr>
          <w:p w14:paraId="58AEBE6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033" w:type="dxa"/>
            <w:shd w:val="clear" w:color="auto" w:fill="auto"/>
            <w:vAlign w:val="center"/>
            <w:hideMark/>
          </w:tcPr>
          <w:p w14:paraId="42CB41E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w:t>
            </w:r>
          </w:p>
        </w:tc>
        <w:tc>
          <w:tcPr>
            <w:tcW w:w="8253" w:type="dxa"/>
            <w:shd w:val="clear" w:color="auto" w:fill="auto"/>
            <w:vAlign w:val="center"/>
            <w:hideMark/>
          </w:tcPr>
          <w:p w14:paraId="0AACBFA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522" w:type="dxa"/>
            <w:shd w:val="clear" w:color="auto" w:fill="auto"/>
            <w:vAlign w:val="center"/>
            <w:hideMark/>
          </w:tcPr>
          <w:p w14:paraId="2041E12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A6793C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129DD1E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90004C" w:rsidRPr="0090004C" w14:paraId="3BAFE614" w14:textId="77777777" w:rsidTr="00EB63E2">
        <w:trPr>
          <w:trHeight w:val="340"/>
        </w:trPr>
        <w:tc>
          <w:tcPr>
            <w:tcW w:w="510" w:type="dxa"/>
            <w:shd w:val="clear" w:color="auto" w:fill="auto"/>
            <w:vAlign w:val="center"/>
            <w:hideMark/>
          </w:tcPr>
          <w:p w14:paraId="12EFCA3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033" w:type="dxa"/>
            <w:shd w:val="clear" w:color="auto" w:fill="auto"/>
            <w:vAlign w:val="center"/>
            <w:hideMark/>
          </w:tcPr>
          <w:p w14:paraId="142CCF8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Phương trình vi phân</w:t>
            </w:r>
          </w:p>
        </w:tc>
        <w:tc>
          <w:tcPr>
            <w:tcW w:w="8253" w:type="dxa"/>
            <w:shd w:val="clear" w:color="auto" w:fill="auto"/>
            <w:vAlign w:val="center"/>
            <w:hideMark/>
          </w:tcPr>
          <w:p w14:paraId="162184E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giúp sinh viên nhớ và hiểu khái niệm phương trình vi phân, nghiệm, nghiệm</w:t>
            </w:r>
            <w:r w:rsidRPr="0090004C">
              <w:rPr>
                <w:rFonts w:ascii="Times New Roman" w:eastAsia="Times New Roman" w:hAnsi="Times New Roman" w:cs="Times New Roman"/>
              </w:rPr>
              <w:br/>
              <w:t>riêng, nghiệm tổng quát, 5 dạng phương trình vi phân cấp 1, các phương trình vi phân</w:t>
            </w:r>
            <w:r w:rsidRPr="0090004C">
              <w:rPr>
                <w:rFonts w:ascii="Times New Roman" w:eastAsia="Times New Roman" w:hAnsi="Times New Roman" w:cs="Times New Roman"/>
              </w:rPr>
              <w:br/>
              <w:t xml:space="preserve">cấp cao giảm cấp được,đặc biệt là phương trình vi phân tuyến tính và khái niệm hệ </w:t>
            </w:r>
            <w:r w:rsidRPr="0090004C">
              <w:rPr>
                <w:rFonts w:ascii="Times New Roman" w:eastAsia="Times New Roman" w:hAnsi="Times New Roman" w:cs="Times New Roman"/>
              </w:rPr>
              <w:br/>
              <w:t xml:space="preserve">phương trình vi phân.Giúp sinh viên từ chỗ nắm được cách giải cho từng loại đến </w:t>
            </w:r>
            <w:r w:rsidRPr="0090004C">
              <w:rPr>
                <w:rFonts w:ascii="Times New Roman" w:eastAsia="Times New Roman" w:hAnsi="Times New Roman" w:cs="Times New Roman"/>
              </w:rPr>
              <w:br/>
              <w:t xml:space="preserve">vận dụng để giải được phương trình vi phân các dạng khác nhau và các hệ phương </w:t>
            </w:r>
            <w:r w:rsidRPr="0090004C">
              <w:rPr>
                <w:rFonts w:ascii="Times New Roman" w:eastAsia="Times New Roman" w:hAnsi="Times New Roman" w:cs="Times New Roman"/>
              </w:rPr>
              <w:br/>
              <w:t xml:space="preserve">trình vi phân đơn giản.Môn học còn giúp sinh viên vận dụng giải quyết một số bài </w:t>
            </w:r>
            <w:r w:rsidRPr="0090004C">
              <w:rPr>
                <w:rFonts w:ascii="Times New Roman" w:eastAsia="Times New Roman" w:hAnsi="Times New Roman" w:cs="Times New Roman"/>
              </w:rPr>
              <w:br/>
              <w:t>toán trong các lĩnh vực : vật lý,hóa học, kinh tế,dân số.</w:t>
            </w:r>
          </w:p>
        </w:tc>
        <w:tc>
          <w:tcPr>
            <w:tcW w:w="522" w:type="dxa"/>
            <w:shd w:val="clear" w:color="auto" w:fill="auto"/>
            <w:vAlign w:val="center"/>
            <w:hideMark/>
          </w:tcPr>
          <w:p w14:paraId="1EF50B4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9BE8FD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5EA0036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2AAA4EE0" w14:textId="77777777" w:rsidTr="00EB63E2">
        <w:trPr>
          <w:trHeight w:val="340"/>
        </w:trPr>
        <w:tc>
          <w:tcPr>
            <w:tcW w:w="510" w:type="dxa"/>
            <w:shd w:val="clear" w:color="auto" w:fill="auto"/>
            <w:vAlign w:val="center"/>
            <w:hideMark/>
          </w:tcPr>
          <w:p w14:paraId="661A6EA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033" w:type="dxa"/>
            <w:shd w:val="clear" w:color="auto" w:fill="auto"/>
            <w:vAlign w:val="center"/>
            <w:hideMark/>
          </w:tcPr>
          <w:p w14:paraId="1F149B6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xác suất thống kê</w:t>
            </w:r>
          </w:p>
        </w:tc>
        <w:tc>
          <w:tcPr>
            <w:tcW w:w="8253" w:type="dxa"/>
            <w:shd w:val="clear" w:color="auto" w:fill="auto"/>
            <w:vAlign w:val="center"/>
            <w:hideMark/>
          </w:tcPr>
          <w:p w14:paraId="749B370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522" w:type="dxa"/>
            <w:shd w:val="clear" w:color="auto" w:fill="auto"/>
            <w:vAlign w:val="center"/>
            <w:hideMark/>
          </w:tcPr>
          <w:p w14:paraId="019AFB9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1B3511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473A826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0004C" w:rsidRPr="0090004C" w14:paraId="24CF8E2C" w14:textId="77777777" w:rsidTr="00EB63E2">
        <w:trPr>
          <w:trHeight w:val="340"/>
        </w:trPr>
        <w:tc>
          <w:tcPr>
            <w:tcW w:w="510" w:type="dxa"/>
            <w:shd w:val="clear" w:color="auto" w:fill="auto"/>
            <w:vAlign w:val="center"/>
            <w:hideMark/>
          </w:tcPr>
          <w:p w14:paraId="62A0BD3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033" w:type="dxa"/>
            <w:shd w:val="clear" w:color="auto" w:fill="auto"/>
            <w:vAlign w:val="center"/>
            <w:hideMark/>
          </w:tcPr>
          <w:p w14:paraId="4B88D38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II</w:t>
            </w:r>
          </w:p>
        </w:tc>
        <w:tc>
          <w:tcPr>
            <w:tcW w:w="8253" w:type="dxa"/>
            <w:shd w:val="clear" w:color="auto" w:fill="auto"/>
            <w:vAlign w:val="center"/>
            <w:hideMark/>
          </w:tcPr>
          <w:p w14:paraId="5B26EFD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522" w:type="dxa"/>
            <w:shd w:val="clear" w:color="auto" w:fill="auto"/>
            <w:vAlign w:val="center"/>
            <w:hideMark/>
          </w:tcPr>
          <w:p w14:paraId="7FCC5EE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E62970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07495F0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A55BCF" w:rsidRPr="0090004C" w14:paraId="3A89B9B0" w14:textId="77777777" w:rsidTr="00EB63E2">
        <w:trPr>
          <w:trHeight w:val="340"/>
        </w:trPr>
        <w:tc>
          <w:tcPr>
            <w:tcW w:w="510" w:type="dxa"/>
            <w:shd w:val="clear" w:color="auto" w:fill="auto"/>
            <w:vAlign w:val="center"/>
            <w:hideMark/>
          </w:tcPr>
          <w:p w14:paraId="498E06C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033" w:type="dxa"/>
            <w:shd w:val="clear" w:color="auto" w:fill="auto"/>
            <w:vAlign w:val="center"/>
            <w:hideMark/>
          </w:tcPr>
          <w:p w14:paraId="68A6BD2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3</w:t>
            </w:r>
          </w:p>
        </w:tc>
        <w:tc>
          <w:tcPr>
            <w:tcW w:w="8253" w:type="dxa"/>
            <w:shd w:val="clear" w:color="auto" w:fill="auto"/>
            <w:vAlign w:val="center"/>
            <w:hideMark/>
          </w:tcPr>
          <w:p w14:paraId="5FB2AE1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522" w:type="dxa"/>
            <w:shd w:val="clear" w:color="auto" w:fill="auto"/>
            <w:vAlign w:val="center"/>
            <w:hideMark/>
          </w:tcPr>
          <w:p w14:paraId="64CCD7E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182CFC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326A7EA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A55BCF" w:rsidRPr="0090004C" w14:paraId="4449E062" w14:textId="77777777" w:rsidTr="00EB63E2">
        <w:trPr>
          <w:trHeight w:val="340"/>
        </w:trPr>
        <w:tc>
          <w:tcPr>
            <w:tcW w:w="510" w:type="dxa"/>
            <w:shd w:val="clear" w:color="auto" w:fill="auto"/>
            <w:vAlign w:val="center"/>
            <w:hideMark/>
          </w:tcPr>
          <w:p w14:paraId="50A579C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033" w:type="dxa"/>
            <w:shd w:val="clear" w:color="auto" w:fill="auto"/>
            <w:vAlign w:val="center"/>
            <w:hideMark/>
          </w:tcPr>
          <w:p w14:paraId="773E26F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cơ sở I</w:t>
            </w:r>
          </w:p>
        </w:tc>
        <w:tc>
          <w:tcPr>
            <w:tcW w:w="8253" w:type="dxa"/>
            <w:shd w:val="clear" w:color="auto" w:fill="auto"/>
            <w:vAlign w:val="center"/>
            <w:hideMark/>
          </w:tcPr>
          <w:p w14:paraId="2669400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522" w:type="dxa"/>
            <w:shd w:val="clear" w:color="auto" w:fill="auto"/>
            <w:vAlign w:val="center"/>
            <w:hideMark/>
          </w:tcPr>
          <w:p w14:paraId="2ECAEB4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9B17B6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68D8127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3349DA2D" w14:textId="77777777" w:rsidTr="00EB63E2">
        <w:trPr>
          <w:trHeight w:val="340"/>
        </w:trPr>
        <w:tc>
          <w:tcPr>
            <w:tcW w:w="510" w:type="dxa"/>
            <w:shd w:val="clear" w:color="auto" w:fill="auto"/>
            <w:vAlign w:val="center"/>
            <w:hideMark/>
          </w:tcPr>
          <w:p w14:paraId="6131F86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033" w:type="dxa"/>
            <w:shd w:val="clear" w:color="auto" w:fill="auto"/>
            <w:vAlign w:val="center"/>
            <w:hideMark/>
          </w:tcPr>
          <w:p w14:paraId="55144BD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kỹ thuật I</w:t>
            </w:r>
          </w:p>
        </w:tc>
        <w:tc>
          <w:tcPr>
            <w:tcW w:w="8253" w:type="dxa"/>
            <w:shd w:val="clear" w:color="auto" w:fill="auto"/>
            <w:vAlign w:val="center"/>
            <w:hideMark/>
          </w:tcPr>
          <w:p w14:paraId="06AEFDB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kỹ thuật cơ bản</w:t>
            </w:r>
            <w:r w:rsidRPr="0090004C">
              <w:rPr>
                <w:rFonts w:ascii="Times New Roman" w:eastAsia="Times New Roman" w:hAnsi="Times New Roman" w:cs="Times New Roman"/>
              </w:rPr>
              <w:br/>
              <w:t>• Biểu diễn được các vật thể, hình khối hình học trên bản vẽ kỹ thuật.</w:t>
            </w:r>
          </w:p>
        </w:tc>
        <w:tc>
          <w:tcPr>
            <w:tcW w:w="522" w:type="dxa"/>
            <w:shd w:val="clear" w:color="auto" w:fill="auto"/>
            <w:vAlign w:val="center"/>
            <w:hideMark/>
          </w:tcPr>
          <w:p w14:paraId="0248BB5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B489CC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6BB253E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tay (giấy A4)</w:t>
            </w:r>
            <w:r w:rsidRPr="0090004C">
              <w:rPr>
                <w:rFonts w:ascii="Times New Roman" w:eastAsia="Times New Roman" w:hAnsi="Times New Roman" w:cs="Times New Roman"/>
              </w:rPr>
              <w:br/>
              <w:t>- Thời gian thi: 90 phút</w:t>
            </w:r>
          </w:p>
        </w:tc>
      </w:tr>
      <w:tr w:rsidR="00A55BCF" w:rsidRPr="0090004C" w14:paraId="3D86B957" w14:textId="77777777" w:rsidTr="00EB63E2">
        <w:trPr>
          <w:trHeight w:val="340"/>
        </w:trPr>
        <w:tc>
          <w:tcPr>
            <w:tcW w:w="510" w:type="dxa"/>
            <w:shd w:val="clear" w:color="auto" w:fill="auto"/>
            <w:vAlign w:val="center"/>
            <w:hideMark/>
          </w:tcPr>
          <w:p w14:paraId="3343C39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033" w:type="dxa"/>
            <w:shd w:val="clear" w:color="auto" w:fill="auto"/>
            <w:vAlign w:val="center"/>
            <w:hideMark/>
          </w:tcPr>
          <w:p w14:paraId="49B3707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1</w:t>
            </w:r>
          </w:p>
        </w:tc>
        <w:tc>
          <w:tcPr>
            <w:tcW w:w="8253" w:type="dxa"/>
            <w:shd w:val="clear" w:color="auto" w:fill="auto"/>
            <w:vAlign w:val="center"/>
            <w:hideMark/>
          </w:tcPr>
          <w:p w14:paraId="03EF563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90004C">
              <w:rPr>
                <w:rFonts w:ascii="Times New Roman" w:eastAsia="Times New Roman" w:hAnsi="Times New Roman" w:cs="Times New Roman"/>
              </w:rPr>
              <w:br/>
              <w:t xml:space="preserve">   Trang bị cho sinh viên kiến thức về một môn học rèn luyện sức khỏe, giải trí lành mạnh vận dụng vào việc nâng cao sức khỏe hàng ngày, thi đấu giao lưu làm phong phú đời sống tinh thần.</w:t>
            </w:r>
          </w:p>
        </w:tc>
        <w:tc>
          <w:tcPr>
            <w:tcW w:w="522" w:type="dxa"/>
            <w:shd w:val="clear" w:color="auto" w:fill="auto"/>
            <w:vAlign w:val="center"/>
            <w:hideMark/>
          </w:tcPr>
          <w:p w14:paraId="0FCA1CB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57BBA76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551263A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A55BCF" w:rsidRPr="0090004C" w14:paraId="079AB6AD" w14:textId="77777777" w:rsidTr="00EB63E2">
        <w:trPr>
          <w:trHeight w:val="340"/>
        </w:trPr>
        <w:tc>
          <w:tcPr>
            <w:tcW w:w="510" w:type="dxa"/>
            <w:shd w:val="clear" w:color="auto" w:fill="auto"/>
            <w:vAlign w:val="center"/>
            <w:hideMark/>
          </w:tcPr>
          <w:p w14:paraId="7481221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033" w:type="dxa"/>
            <w:shd w:val="clear" w:color="auto" w:fill="auto"/>
            <w:vAlign w:val="center"/>
            <w:hideMark/>
          </w:tcPr>
          <w:p w14:paraId="19066E6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8253" w:type="dxa"/>
            <w:shd w:val="clear" w:color="auto" w:fill="auto"/>
            <w:vAlign w:val="center"/>
            <w:hideMark/>
          </w:tcPr>
          <w:p w14:paraId="26C6445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522" w:type="dxa"/>
            <w:shd w:val="clear" w:color="auto" w:fill="auto"/>
            <w:vAlign w:val="center"/>
            <w:hideMark/>
          </w:tcPr>
          <w:p w14:paraId="1F390FD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B22124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152355A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5F9E5776" w14:textId="77777777" w:rsidTr="00EB63E2">
        <w:trPr>
          <w:trHeight w:val="340"/>
        </w:trPr>
        <w:tc>
          <w:tcPr>
            <w:tcW w:w="510" w:type="dxa"/>
            <w:shd w:val="clear" w:color="auto" w:fill="auto"/>
            <w:vAlign w:val="center"/>
            <w:hideMark/>
          </w:tcPr>
          <w:p w14:paraId="555EC2B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033" w:type="dxa"/>
            <w:shd w:val="clear" w:color="auto" w:fill="auto"/>
            <w:vAlign w:val="center"/>
            <w:hideMark/>
          </w:tcPr>
          <w:p w14:paraId="2F61E03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kỹ thuật II</w:t>
            </w:r>
          </w:p>
        </w:tc>
        <w:tc>
          <w:tcPr>
            <w:tcW w:w="8253" w:type="dxa"/>
            <w:shd w:val="clear" w:color="auto" w:fill="auto"/>
            <w:vAlign w:val="center"/>
            <w:hideMark/>
          </w:tcPr>
          <w:p w14:paraId="58E2AA9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những kiến thức về các loại bản vẽ cơ khí, các kỹ năng lập để lập được các loại bản vẽ cơ khí: </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Hiểu được các loại bản vẽ quan trọng trong cơ khí</w:t>
            </w:r>
            <w:r w:rsidRPr="0090004C">
              <w:rPr>
                <w:rFonts w:ascii="Times New Roman" w:eastAsia="Times New Roman" w:hAnsi="Times New Roman" w:cs="Times New Roman"/>
              </w:rPr>
              <w:br/>
              <w:t>• Lập được bản vẽ chi tiết cho các chi tiết cơ khí bất kỳ theo đúng tiêu chuẩn cơ khí và tiêu chuẩn Việt Nam</w:t>
            </w:r>
          </w:p>
        </w:tc>
        <w:tc>
          <w:tcPr>
            <w:tcW w:w="522" w:type="dxa"/>
            <w:shd w:val="clear" w:color="auto" w:fill="auto"/>
            <w:vAlign w:val="center"/>
            <w:hideMark/>
          </w:tcPr>
          <w:p w14:paraId="0AB7473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432B83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18D2875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máy AutoCad</w:t>
            </w:r>
            <w:r w:rsidRPr="0090004C">
              <w:rPr>
                <w:rFonts w:ascii="Times New Roman" w:eastAsia="Times New Roman" w:hAnsi="Times New Roman" w:cs="Times New Roman"/>
              </w:rPr>
              <w:br/>
              <w:t>- Thời gian thi: 90 phút</w:t>
            </w:r>
          </w:p>
        </w:tc>
      </w:tr>
      <w:tr w:rsidR="00A55BCF" w:rsidRPr="0090004C" w14:paraId="682CD2B4" w14:textId="77777777" w:rsidTr="00EB63E2">
        <w:trPr>
          <w:trHeight w:val="340"/>
        </w:trPr>
        <w:tc>
          <w:tcPr>
            <w:tcW w:w="510" w:type="dxa"/>
            <w:shd w:val="clear" w:color="auto" w:fill="auto"/>
            <w:vAlign w:val="center"/>
            <w:hideMark/>
          </w:tcPr>
          <w:p w14:paraId="588E41A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033" w:type="dxa"/>
            <w:shd w:val="clear" w:color="auto" w:fill="auto"/>
            <w:vAlign w:val="center"/>
            <w:hideMark/>
          </w:tcPr>
          <w:p w14:paraId="647A74B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cơ sở II</w:t>
            </w:r>
          </w:p>
        </w:tc>
        <w:tc>
          <w:tcPr>
            <w:tcW w:w="8253" w:type="dxa"/>
            <w:shd w:val="clear" w:color="auto" w:fill="auto"/>
            <w:vAlign w:val="center"/>
            <w:hideMark/>
          </w:tcPr>
          <w:p w14:paraId="48DBAB4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Động học và động lực học của chất điểm (chuyển động thẳng, chuyển động cong) và vật</w:t>
            </w:r>
            <w:r w:rsidRPr="0090004C">
              <w:rPr>
                <w:rFonts w:ascii="Times New Roman" w:eastAsia="Times New Roman" w:hAnsi="Times New Roman" w:cs="Times New Roman"/>
              </w:rPr>
              <w:br/>
              <w:t>rắn chuyển động phẳng ( tịnh tiến, quay quanh trục cố định, chuyển động phẳng tổng quát); các nguyên lý về công và năng lượng, xung lượng và động lượng.</w:t>
            </w:r>
          </w:p>
        </w:tc>
        <w:tc>
          <w:tcPr>
            <w:tcW w:w="522" w:type="dxa"/>
            <w:shd w:val="clear" w:color="auto" w:fill="auto"/>
            <w:vAlign w:val="center"/>
            <w:hideMark/>
          </w:tcPr>
          <w:p w14:paraId="2E45A73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12DCC1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14FA7A2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23759257" w14:textId="77777777" w:rsidTr="00EB63E2">
        <w:trPr>
          <w:trHeight w:val="340"/>
        </w:trPr>
        <w:tc>
          <w:tcPr>
            <w:tcW w:w="510" w:type="dxa"/>
            <w:shd w:val="clear" w:color="auto" w:fill="auto"/>
            <w:vAlign w:val="center"/>
            <w:hideMark/>
          </w:tcPr>
          <w:p w14:paraId="1A9C277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033" w:type="dxa"/>
            <w:shd w:val="clear" w:color="auto" w:fill="auto"/>
            <w:vAlign w:val="center"/>
            <w:hideMark/>
          </w:tcPr>
          <w:p w14:paraId="73A4006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Sức bền vật liệu I</w:t>
            </w:r>
          </w:p>
        </w:tc>
        <w:tc>
          <w:tcPr>
            <w:tcW w:w="8253" w:type="dxa"/>
            <w:shd w:val="clear" w:color="auto" w:fill="auto"/>
            <w:vAlign w:val="center"/>
            <w:hideMark/>
          </w:tcPr>
          <w:p w14:paraId="75AFBA3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522" w:type="dxa"/>
            <w:shd w:val="clear" w:color="auto" w:fill="auto"/>
            <w:vAlign w:val="center"/>
            <w:hideMark/>
          </w:tcPr>
          <w:p w14:paraId="7187D1A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283EA3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19BDDA8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799B384B" w14:textId="77777777" w:rsidTr="00EB63E2">
        <w:trPr>
          <w:trHeight w:val="340"/>
        </w:trPr>
        <w:tc>
          <w:tcPr>
            <w:tcW w:w="510" w:type="dxa"/>
            <w:shd w:val="clear" w:color="auto" w:fill="auto"/>
            <w:vAlign w:val="center"/>
            <w:hideMark/>
          </w:tcPr>
          <w:p w14:paraId="707BD28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033" w:type="dxa"/>
            <w:shd w:val="clear" w:color="auto" w:fill="auto"/>
            <w:vAlign w:val="center"/>
            <w:hideMark/>
          </w:tcPr>
          <w:p w14:paraId="59490E8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Cơ học chất lỏng </w:t>
            </w:r>
          </w:p>
        </w:tc>
        <w:tc>
          <w:tcPr>
            <w:tcW w:w="8253" w:type="dxa"/>
            <w:shd w:val="clear" w:color="auto" w:fill="auto"/>
            <w:vAlign w:val="center"/>
            <w:hideMark/>
          </w:tcPr>
          <w:p w14:paraId="62BEA6B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các kiến thức về chất lỏng ở trạng thái đứng yên và chuyển động, cùng các ứng dụng để người học giải quyết những vấn đề thực tiễn.</w:t>
            </w:r>
          </w:p>
        </w:tc>
        <w:tc>
          <w:tcPr>
            <w:tcW w:w="522" w:type="dxa"/>
            <w:shd w:val="clear" w:color="auto" w:fill="auto"/>
            <w:vAlign w:val="center"/>
            <w:hideMark/>
          </w:tcPr>
          <w:p w14:paraId="470E55E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C026B3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53D6FC5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09CFDE2B" w14:textId="77777777" w:rsidTr="00EB63E2">
        <w:trPr>
          <w:trHeight w:val="340"/>
        </w:trPr>
        <w:tc>
          <w:tcPr>
            <w:tcW w:w="510" w:type="dxa"/>
            <w:shd w:val="clear" w:color="auto" w:fill="auto"/>
            <w:vAlign w:val="center"/>
            <w:hideMark/>
          </w:tcPr>
          <w:p w14:paraId="52CB994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033" w:type="dxa"/>
            <w:shd w:val="clear" w:color="auto" w:fill="auto"/>
            <w:vAlign w:val="center"/>
            <w:hideMark/>
          </w:tcPr>
          <w:p w14:paraId="67C3C80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nước</w:t>
            </w:r>
          </w:p>
        </w:tc>
        <w:tc>
          <w:tcPr>
            <w:tcW w:w="8253" w:type="dxa"/>
            <w:shd w:val="clear" w:color="auto" w:fill="auto"/>
            <w:vAlign w:val="center"/>
            <w:hideMark/>
          </w:tcPr>
          <w:p w14:paraId="5CDCA35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những kiến thức cơ bản về sự hình thành thành phần hoá học của các nguồn nước tự nhiên, quy luật diễn biến của những thành phần hoá học đó, các nguyên lý động học và cân bằng hoá học liên quan đến các quá trình hoá học xảy ra trong các hệ thống nước. Môn học cũng hướng dẫn sinh viên các phương pháp phân tích định lượng xác định thành phần hoá học của nước và đánh giá chất lượng nguồn nước đó.</w:t>
            </w:r>
          </w:p>
        </w:tc>
        <w:tc>
          <w:tcPr>
            <w:tcW w:w="522" w:type="dxa"/>
            <w:shd w:val="clear" w:color="auto" w:fill="auto"/>
            <w:vAlign w:val="center"/>
            <w:hideMark/>
          </w:tcPr>
          <w:p w14:paraId="1772CCF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A2E1EC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4660C77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A55BCF" w:rsidRPr="0090004C" w14:paraId="75CAAD06" w14:textId="77777777" w:rsidTr="00EB63E2">
        <w:trPr>
          <w:trHeight w:val="340"/>
        </w:trPr>
        <w:tc>
          <w:tcPr>
            <w:tcW w:w="510" w:type="dxa"/>
            <w:shd w:val="clear" w:color="auto" w:fill="auto"/>
            <w:vAlign w:val="center"/>
            <w:hideMark/>
          </w:tcPr>
          <w:p w14:paraId="068AE03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033" w:type="dxa"/>
            <w:shd w:val="clear" w:color="auto" w:fill="auto"/>
            <w:vAlign w:val="center"/>
            <w:hideMark/>
          </w:tcPr>
          <w:p w14:paraId="18C8EB4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2</w:t>
            </w:r>
          </w:p>
        </w:tc>
        <w:tc>
          <w:tcPr>
            <w:tcW w:w="8253" w:type="dxa"/>
            <w:shd w:val="clear" w:color="auto" w:fill="auto"/>
            <w:vAlign w:val="center"/>
            <w:hideMark/>
          </w:tcPr>
          <w:p w14:paraId="6EF71DA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rõ nội dung cơ bản kiến thức môn học bóng chuyền 2.</w:t>
            </w:r>
            <w:r w:rsidRPr="0090004C">
              <w:rPr>
                <w:rFonts w:ascii="Times New Roman" w:eastAsia="Times New Roman" w:hAnsi="Times New Roman" w:cs="Times New Roman"/>
              </w:rPr>
              <w:br/>
              <w:t xml:space="preserve">   Nắm rõ kỹ thuật cơ bản từng động tác của môn bóng chuyền 2.</w:t>
            </w:r>
            <w:r w:rsidRPr="0090004C">
              <w:rPr>
                <w:rFonts w:ascii="Times New Roman" w:eastAsia="Times New Roman" w:hAnsi="Times New Roman" w:cs="Times New Roman"/>
              </w:rPr>
              <w:br/>
              <w:t xml:space="preserve">   Hiểu và ứng dụng các động tác kỹ thuật của môn học phục vụ cho nội dung kiểm tra và thi kết thúc môn học.</w:t>
            </w:r>
            <w:r w:rsidRPr="0090004C">
              <w:rPr>
                <w:rFonts w:ascii="Times New Roman" w:eastAsia="Times New Roman" w:hAnsi="Times New Roman" w:cs="Times New Roman"/>
              </w:rPr>
              <w:br/>
              <w:t xml:space="preserve">   Ứng dụng vào quá trình tập luyện nâng cao và thi đấu bóng chuyền</w:t>
            </w:r>
          </w:p>
        </w:tc>
        <w:tc>
          <w:tcPr>
            <w:tcW w:w="522" w:type="dxa"/>
            <w:shd w:val="clear" w:color="auto" w:fill="auto"/>
            <w:vAlign w:val="center"/>
            <w:hideMark/>
          </w:tcPr>
          <w:p w14:paraId="193A144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64286B5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7DA9CA8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A55BCF" w:rsidRPr="0090004C" w14:paraId="2CFC48D2" w14:textId="77777777" w:rsidTr="00930BFB">
        <w:trPr>
          <w:trHeight w:val="340"/>
        </w:trPr>
        <w:tc>
          <w:tcPr>
            <w:tcW w:w="15049" w:type="dxa"/>
            <w:gridSpan w:val="6"/>
            <w:shd w:val="clear" w:color="auto" w:fill="auto"/>
            <w:vAlign w:val="center"/>
            <w:hideMark/>
          </w:tcPr>
          <w:p w14:paraId="7B5CAA40"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A55BCF" w:rsidRPr="0090004C" w14:paraId="1BBDFB05" w14:textId="77777777" w:rsidTr="00EB63E2">
        <w:trPr>
          <w:trHeight w:val="340"/>
        </w:trPr>
        <w:tc>
          <w:tcPr>
            <w:tcW w:w="510" w:type="dxa"/>
            <w:shd w:val="clear" w:color="auto" w:fill="auto"/>
            <w:vAlign w:val="center"/>
            <w:hideMark/>
          </w:tcPr>
          <w:p w14:paraId="6582659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033" w:type="dxa"/>
            <w:shd w:val="clear" w:color="auto" w:fill="auto"/>
            <w:vAlign w:val="center"/>
            <w:hideMark/>
          </w:tcPr>
          <w:p w14:paraId="5680791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w:t>
            </w:r>
          </w:p>
        </w:tc>
        <w:tc>
          <w:tcPr>
            <w:tcW w:w="8253" w:type="dxa"/>
            <w:shd w:val="clear" w:color="auto" w:fill="auto"/>
            <w:vAlign w:val="center"/>
            <w:hideMark/>
          </w:tcPr>
          <w:p w14:paraId="19B277B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522" w:type="dxa"/>
            <w:shd w:val="clear" w:color="auto" w:fill="auto"/>
            <w:vAlign w:val="center"/>
            <w:hideMark/>
          </w:tcPr>
          <w:p w14:paraId="6EA88EA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376C78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0ED1A54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3C37FA59" w14:textId="77777777" w:rsidTr="00EB63E2">
        <w:trPr>
          <w:trHeight w:val="340"/>
        </w:trPr>
        <w:tc>
          <w:tcPr>
            <w:tcW w:w="510" w:type="dxa"/>
            <w:shd w:val="clear" w:color="auto" w:fill="auto"/>
            <w:vAlign w:val="center"/>
            <w:hideMark/>
          </w:tcPr>
          <w:p w14:paraId="6253B61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033" w:type="dxa"/>
            <w:shd w:val="clear" w:color="auto" w:fill="auto"/>
            <w:vAlign w:val="center"/>
            <w:hideMark/>
          </w:tcPr>
          <w:p w14:paraId="407CC6C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Trắc địa</w:t>
            </w:r>
          </w:p>
        </w:tc>
        <w:tc>
          <w:tcPr>
            <w:tcW w:w="8253" w:type="dxa"/>
            <w:shd w:val="clear" w:color="auto" w:fill="auto"/>
            <w:vAlign w:val="center"/>
            <w:hideMark/>
          </w:tcPr>
          <w:p w14:paraId="0DE28BE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522" w:type="dxa"/>
            <w:shd w:val="clear" w:color="auto" w:fill="auto"/>
            <w:vAlign w:val="center"/>
            <w:hideMark/>
          </w:tcPr>
          <w:p w14:paraId="471DB49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9A6145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536747B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A55BCF" w:rsidRPr="0090004C" w14:paraId="7ADA0621" w14:textId="77777777" w:rsidTr="00EB63E2">
        <w:trPr>
          <w:trHeight w:val="340"/>
        </w:trPr>
        <w:tc>
          <w:tcPr>
            <w:tcW w:w="510" w:type="dxa"/>
            <w:shd w:val="clear" w:color="auto" w:fill="auto"/>
            <w:vAlign w:val="center"/>
            <w:hideMark/>
          </w:tcPr>
          <w:p w14:paraId="4A8BF64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033" w:type="dxa"/>
            <w:shd w:val="clear" w:color="auto" w:fill="auto"/>
            <w:vAlign w:val="center"/>
            <w:hideMark/>
          </w:tcPr>
          <w:p w14:paraId="7673183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trắc địa</w:t>
            </w:r>
          </w:p>
        </w:tc>
        <w:tc>
          <w:tcPr>
            <w:tcW w:w="8253" w:type="dxa"/>
            <w:shd w:val="clear" w:color="auto" w:fill="auto"/>
            <w:vAlign w:val="center"/>
            <w:hideMark/>
          </w:tcPr>
          <w:p w14:paraId="3874F8C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p>
        </w:tc>
        <w:tc>
          <w:tcPr>
            <w:tcW w:w="522" w:type="dxa"/>
            <w:shd w:val="clear" w:color="auto" w:fill="auto"/>
            <w:vAlign w:val="center"/>
            <w:hideMark/>
          </w:tcPr>
          <w:p w14:paraId="7A79D65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2F21C4B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3D838D8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w:t>
            </w:r>
          </w:p>
        </w:tc>
      </w:tr>
      <w:tr w:rsidR="00A55BCF" w:rsidRPr="0090004C" w14:paraId="560AFDCD" w14:textId="77777777" w:rsidTr="00EB63E2">
        <w:trPr>
          <w:trHeight w:val="340"/>
        </w:trPr>
        <w:tc>
          <w:tcPr>
            <w:tcW w:w="510" w:type="dxa"/>
            <w:shd w:val="clear" w:color="auto" w:fill="auto"/>
            <w:vAlign w:val="center"/>
            <w:hideMark/>
          </w:tcPr>
          <w:p w14:paraId="192A0AC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033" w:type="dxa"/>
            <w:shd w:val="clear" w:color="auto" w:fill="auto"/>
            <w:vAlign w:val="center"/>
            <w:hideMark/>
          </w:tcPr>
          <w:p w14:paraId="7CEBAE8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lực công trình</w:t>
            </w:r>
          </w:p>
        </w:tc>
        <w:tc>
          <w:tcPr>
            <w:tcW w:w="8253" w:type="dxa"/>
            <w:shd w:val="clear" w:color="auto" w:fill="auto"/>
            <w:vAlign w:val="center"/>
            <w:hideMark/>
          </w:tcPr>
          <w:p w14:paraId="7893937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người học các kiến thức cơ sở để tính toán thủy lực các công trình thủy lợi và giải quyết các bài toán thực tế trong lĩnh vực thủy lợi, thủy điện, cấp thoát nước.</w:t>
            </w:r>
          </w:p>
        </w:tc>
        <w:tc>
          <w:tcPr>
            <w:tcW w:w="522" w:type="dxa"/>
            <w:shd w:val="clear" w:color="auto" w:fill="auto"/>
            <w:vAlign w:val="center"/>
            <w:hideMark/>
          </w:tcPr>
          <w:p w14:paraId="508DF47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0E8027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0FB2B65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07105624" w14:textId="77777777" w:rsidTr="00EB63E2">
        <w:trPr>
          <w:trHeight w:val="340"/>
        </w:trPr>
        <w:tc>
          <w:tcPr>
            <w:tcW w:w="510" w:type="dxa"/>
            <w:shd w:val="clear" w:color="auto" w:fill="auto"/>
            <w:vAlign w:val="center"/>
            <w:hideMark/>
          </w:tcPr>
          <w:p w14:paraId="7EB7908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033" w:type="dxa"/>
            <w:shd w:val="clear" w:color="auto" w:fill="auto"/>
            <w:vAlign w:val="center"/>
            <w:hideMark/>
          </w:tcPr>
          <w:p w14:paraId="632FF92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Địa kỹ thuật</w:t>
            </w:r>
          </w:p>
        </w:tc>
        <w:tc>
          <w:tcPr>
            <w:tcW w:w="8253" w:type="dxa"/>
            <w:shd w:val="clear" w:color="auto" w:fill="auto"/>
            <w:vAlign w:val="center"/>
            <w:hideMark/>
          </w:tcPr>
          <w:p w14:paraId="42757DD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cấu trúc đất nền, tính chất co học của đất nền, ứng dụng công trình móng nông</w:t>
            </w:r>
          </w:p>
        </w:tc>
        <w:tc>
          <w:tcPr>
            <w:tcW w:w="522" w:type="dxa"/>
            <w:shd w:val="clear" w:color="auto" w:fill="auto"/>
            <w:vAlign w:val="center"/>
            <w:hideMark/>
          </w:tcPr>
          <w:p w14:paraId="3068AD6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3AD1AA5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188024C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A55BCF" w:rsidRPr="0090004C" w14:paraId="4E1BBE3F" w14:textId="77777777" w:rsidTr="00EB63E2">
        <w:trPr>
          <w:trHeight w:val="340"/>
        </w:trPr>
        <w:tc>
          <w:tcPr>
            <w:tcW w:w="510" w:type="dxa"/>
            <w:shd w:val="clear" w:color="auto" w:fill="auto"/>
            <w:vAlign w:val="center"/>
            <w:hideMark/>
          </w:tcPr>
          <w:p w14:paraId="18C5671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033" w:type="dxa"/>
            <w:shd w:val="clear" w:color="auto" w:fill="auto"/>
            <w:vAlign w:val="center"/>
            <w:hideMark/>
          </w:tcPr>
          <w:p w14:paraId="68119AA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văn công trình</w:t>
            </w:r>
          </w:p>
        </w:tc>
        <w:tc>
          <w:tcPr>
            <w:tcW w:w="8253" w:type="dxa"/>
            <w:shd w:val="clear" w:color="auto" w:fill="auto"/>
            <w:vAlign w:val="center"/>
            <w:hideMark/>
          </w:tcPr>
          <w:p w14:paraId="0667C23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các kiến thức về quy luật dòng chảy sông ngòi, các phương pháp tính toán các đặc trưng thủy văn thiết kế, điều tiết dòng  chảy ứng dụng trong thiết kế, quy hoạch các công trình thủy lợi và quản lý tài nguyên nước.</w:t>
            </w:r>
          </w:p>
        </w:tc>
        <w:tc>
          <w:tcPr>
            <w:tcW w:w="522" w:type="dxa"/>
            <w:shd w:val="clear" w:color="auto" w:fill="auto"/>
            <w:vAlign w:val="center"/>
            <w:hideMark/>
          </w:tcPr>
          <w:p w14:paraId="5592192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0DD072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1A6920C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trắc nghiệm: 60 phút</w:t>
            </w:r>
          </w:p>
        </w:tc>
      </w:tr>
      <w:tr w:rsidR="00A55BCF" w:rsidRPr="0090004C" w14:paraId="3FEDAC15" w14:textId="77777777" w:rsidTr="00EB63E2">
        <w:trPr>
          <w:trHeight w:val="340"/>
        </w:trPr>
        <w:tc>
          <w:tcPr>
            <w:tcW w:w="510" w:type="dxa"/>
            <w:shd w:val="clear" w:color="auto" w:fill="auto"/>
            <w:vAlign w:val="center"/>
            <w:hideMark/>
          </w:tcPr>
          <w:p w14:paraId="195E611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033" w:type="dxa"/>
            <w:shd w:val="clear" w:color="auto" w:fill="auto"/>
            <w:vAlign w:val="center"/>
            <w:hideMark/>
          </w:tcPr>
          <w:p w14:paraId="54BE650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Quá trình hóa sinh trong xử lý nước </w:t>
            </w:r>
          </w:p>
        </w:tc>
        <w:tc>
          <w:tcPr>
            <w:tcW w:w="8253" w:type="dxa"/>
            <w:shd w:val="clear" w:color="auto" w:fill="auto"/>
            <w:vAlign w:val="center"/>
            <w:hideMark/>
          </w:tcPr>
          <w:p w14:paraId="27376D1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trang bị cho sinh viên các kiến thức về: cơ sở khoa học của các quá trình xử lý nước cấp và xử lý nước thải bằng biện pháp hoá học, vi sinh vật học và những quá trình vi sinh vật trong công trình cấp thoát nước. </w:t>
            </w:r>
          </w:p>
        </w:tc>
        <w:tc>
          <w:tcPr>
            <w:tcW w:w="522" w:type="dxa"/>
            <w:shd w:val="clear" w:color="auto" w:fill="auto"/>
            <w:vAlign w:val="center"/>
            <w:hideMark/>
          </w:tcPr>
          <w:p w14:paraId="14606B7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20672F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5C7642C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30AFC75E" w14:textId="77777777" w:rsidTr="00EB63E2">
        <w:trPr>
          <w:trHeight w:val="340"/>
        </w:trPr>
        <w:tc>
          <w:tcPr>
            <w:tcW w:w="510" w:type="dxa"/>
            <w:shd w:val="clear" w:color="auto" w:fill="auto"/>
            <w:vAlign w:val="center"/>
            <w:hideMark/>
          </w:tcPr>
          <w:p w14:paraId="1BEF73E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033" w:type="dxa"/>
            <w:shd w:val="clear" w:color="auto" w:fill="auto"/>
            <w:vAlign w:val="center"/>
            <w:hideMark/>
          </w:tcPr>
          <w:p w14:paraId="4C3E295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8253" w:type="dxa"/>
            <w:shd w:val="clear" w:color="auto" w:fill="auto"/>
            <w:vAlign w:val="center"/>
            <w:hideMark/>
          </w:tcPr>
          <w:p w14:paraId="07C44F2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Thực hiện được kỹ thuật cơ bản kiểu Bơi ếch: động tác kỹ thuật chân ếch, tay ếch và phối hợp hoàn chỉnh chân, tay và thở Bơi ếch.</w:t>
            </w:r>
            <w:r w:rsidRPr="0090004C">
              <w:rPr>
                <w:rFonts w:ascii="Times New Roman" w:eastAsia="Times New Roman" w:hAnsi="Times New Roman" w:cs="Times New Roman"/>
              </w:rPr>
              <w:br/>
              <w:t xml:space="preserve">   Phát triển các tố chất thể lực: sức mạnh, sức nhanh, sức bền, dẻo và năng lực phối hợp vận động.</w:t>
            </w:r>
            <w:r w:rsidRPr="0090004C">
              <w:rPr>
                <w:rFonts w:ascii="Times New Roman" w:eastAsia="Times New Roman" w:hAnsi="Times New Roman" w:cs="Times New Roman"/>
              </w:rPr>
              <w:br/>
              <w:t xml:space="preserve">   Trang bị cho sinh viên tri thức khái quát về môn Bơi lội, nguyên lý kỹ thuật, phương pháp tập luyện và biết vận dụng trong môi trường nước đảm bảo an toàn. </w:t>
            </w:r>
            <w:r w:rsidRPr="0090004C">
              <w:rPr>
                <w:rFonts w:ascii="Times New Roman" w:eastAsia="Times New Roman" w:hAnsi="Times New Roman" w:cs="Times New Roman"/>
              </w:rPr>
              <w:br/>
              <w:t xml:space="preserve">   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522" w:type="dxa"/>
            <w:shd w:val="clear" w:color="auto" w:fill="auto"/>
            <w:vAlign w:val="center"/>
            <w:hideMark/>
          </w:tcPr>
          <w:p w14:paraId="111CC07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17106B6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6BF4FD8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A55BCF" w:rsidRPr="0090004C" w14:paraId="6B4B1D2B" w14:textId="77777777" w:rsidTr="00EB63E2">
        <w:trPr>
          <w:trHeight w:val="340"/>
        </w:trPr>
        <w:tc>
          <w:tcPr>
            <w:tcW w:w="510" w:type="dxa"/>
            <w:shd w:val="clear" w:color="auto" w:fill="auto"/>
            <w:vAlign w:val="center"/>
            <w:hideMark/>
          </w:tcPr>
          <w:p w14:paraId="62801D0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033" w:type="dxa"/>
            <w:shd w:val="clear" w:color="auto" w:fill="auto"/>
            <w:vAlign w:val="center"/>
            <w:hideMark/>
          </w:tcPr>
          <w:p w14:paraId="67E6014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liệu xây dựng</w:t>
            </w:r>
          </w:p>
        </w:tc>
        <w:tc>
          <w:tcPr>
            <w:tcW w:w="8253" w:type="dxa"/>
            <w:shd w:val="clear" w:color="auto" w:fill="auto"/>
            <w:vAlign w:val="center"/>
            <w:hideMark/>
          </w:tcPr>
          <w:p w14:paraId="7DCD324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522" w:type="dxa"/>
            <w:shd w:val="clear" w:color="auto" w:fill="auto"/>
            <w:vAlign w:val="center"/>
            <w:hideMark/>
          </w:tcPr>
          <w:p w14:paraId="440DB96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D8FBEA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6E91D2A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6D13F8DB" w14:textId="77777777" w:rsidTr="00EB63E2">
        <w:trPr>
          <w:trHeight w:val="340"/>
        </w:trPr>
        <w:tc>
          <w:tcPr>
            <w:tcW w:w="510" w:type="dxa"/>
            <w:shd w:val="clear" w:color="auto" w:fill="auto"/>
            <w:vAlign w:val="center"/>
            <w:hideMark/>
          </w:tcPr>
          <w:p w14:paraId="3BAAE5F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033" w:type="dxa"/>
            <w:shd w:val="clear" w:color="auto" w:fill="auto"/>
            <w:vAlign w:val="center"/>
            <w:hideMark/>
          </w:tcPr>
          <w:p w14:paraId="2646265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điện</w:t>
            </w:r>
          </w:p>
        </w:tc>
        <w:tc>
          <w:tcPr>
            <w:tcW w:w="8253" w:type="dxa"/>
            <w:shd w:val="clear" w:color="auto" w:fill="auto"/>
            <w:vAlign w:val="center"/>
            <w:hideMark/>
          </w:tcPr>
          <w:p w14:paraId="6C3A25C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522" w:type="dxa"/>
            <w:shd w:val="clear" w:color="auto" w:fill="auto"/>
            <w:vAlign w:val="center"/>
            <w:hideMark/>
          </w:tcPr>
          <w:p w14:paraId="0DC94B3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E5869A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20DA2D9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A55BCF" w:rsidRPr="0090004C" w14:paraId="451008AE" w14:textId="77777777" w:rsidTr="00EB63E2">
        <w:trPr>
          <w:trHeight w:val="340"/>
        </w:trPr>
        <w:tc>
          <w:tcPr>
            <w:tcW w:w="510" w:type="dxa"/>
            <w:shd w:val="clear" w:color="auto" w:fill="auto"/>
            <w:vAlign w:val="center"/>
            <w:hideMark/>
          </w:tcPr>
          <w:p w14:paraId="323EE53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033" w:type="dxa"/>
            <w:shd w:val="clear" w:color="auto" w:fill="auto"/>
            <w:vAlign w:val="center"/>
            <w:hideMark/>
          </w:tcPr>
          <w:p w14:paraId="31EB578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Quy hoạch đô thị</w:t>
            </w:r>
          </w:p>
        </w:tc>
        <w:tc>
          <w:tcPr>
            <w:tcW w:w="8253" w:type="dxa"/>
            <w:shd w:val="clear" w:color="auto" w:fill="auto"/>
            <w:vAlign w:val="center"/>
            <w:hideMark/>
          </w:tcPr>
          <w:p w14:paraId="2C8A926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quy hoạch xây dựng và phát triển đô thị, nắm được các kiểu dạng đô thị cơ bản, có khả năng đọc hiểu và thiết kế sơ bộ các loại bản vẽ quy hoạch định hướng phát triển, quy hoạch chi tiết và quy hoạch không gian kiến trúc cảnh quan đô thị.</w:t>
            </w:r>
          </w:p>
        </w:tc>
        <w:tc>
          <w:tcPr>
            <w:tcW w:w="522" w:type="dxa"/>
            <w:shd w:val="clear" w:color="auto" w:fill="auto"/>
            <w:vAlign w:val="center"/>
            <w:hideMark/>
          </w:tcPr>
          <w:p w14:paraId="5B1EDBD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9E3EAC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47B34FF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5C88B6E6" w14:textId="77777777" w:rsidTr="00EB63E2">
        <w:trPr>
          <w:trHeight w:val="340"/>
        </w:trPr>
        <w:tc>
          <w:tcPr>
            <w:tcW w:w="510" w:type="dxa"/>
            <w:shd w:val="clear" w:color="auto" w:fill="auto"/>
            <w:vAlign w:val="center"/>
            <w:hideMark/>
          </w:tcPr>
          <w:p w14:paraId="1329D36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033" w:type="dxa"/>
            <w:shd w:val="clear" w:color="auto" w:fill="auto"/>
            <w:vAlign w:val="center"/>
            <w:hideMark/>
          </w:tcPr>
          <w:p w14:paraId="469FE83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bê tông cốt thép</w:t>
            </w:r>
          </w:p>
        </w:tc>
        <w:tc>
          <w:tcPr>
            <w:tcW w:w="8253" w:type="dxa"/>
            <w:shd w:val="clear" w:color="auto" w:fill="auto"/>
            <w:vAlign w:val="center"/>
            <w:hideMark/>
          </w:tcPr>
          <w:p w14:paraId="7F9D537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522" w:type="dxa"/>
            <w:shd w:val="clear" w:color="auto" w:fill="auto"/>
            <w:vAlign w:val="center"/>
            <w:hideMark/>
          </w:tcPr>
          <w:p w14:paraId="5198A86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880F75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369DBDD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A55BCF" w:rsidRPr="0090004C" w14:paraId="0889B76A" w14:textId="77777777" w:rsidTr="00EB63E2">
        <w:trPr>
          <w:trHeight w:val="340"/>
        </w:trPr>
        <w:tc>
          <w:tcPr>
            <w:tcW w:w="510" w:type="dxa"/>
            <w:shd w:val="clear" w:color="auto" w:fill="auto"/>
            <w:vAlign w:val="center"/>
            <w:hideMark/>
          </w:tcPr>
          <w:p w14:paraId="03DD6E9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033" w:type="dxa"/>
            <w:shd w:val="clear" w:color="auto" w:fill="auto"/>
            <w:vAlign w:val="center"/>
            <w:hideMark/>
          </w:tcPr>
          <w:p w14:paraId="60E7A8C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Cấp nước</w:t>
            </w:r>
          </w:p>
        </w:tc>
        <w:tc>
          <w:tcPr>
            <w:tcW w:w="8253" w:type="dxa"/>
            <w:shd w:val="clear" w:color="auto" w:fill="auto"/>
            <w:vAlign w:val="center"/>
            <w:hideMark/>
          </w:tcPr>
          <w:p w14:paraId="3243076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cho sinh viên các kiến thức về </w:t>
            </w:r>
            <w:r w:rsidRPr="0090004C">
              <w:rPr>
                <w:rFonts w:ascii="Times New Roman" w:eastAsia="Times New Roman" w:hAnsi="Times New Roman" w:cs="Times New Roman"/>
              </w:rPr>
              <w:br/>
              <w:t xml:space="preserve">hệ thống cấp nước, các công trình trong hệ thống, </w:t>
            </w:r>
            <w:r w:rsidRPr="0090004C">
              <w:rPr>
                <w:rFonts w:ascii="Times New Roman" w:eastAsia="Times New Roman" w:hAnsi="Times New Roman" w:cs="Times New Roman"/>
              </w:rPr>
              <w:br/>
              <w:t>kiến thức và kỹ năng để có thể tính toán, thiết kế</w:t>
            </w:r>
            <w:r w:rsidRPr="0090004C">
              <w:rPr>
                <w:rFonts w:ascii="Times New Roman" w:eastAsia="Times New Roman" w:hAnsi="Times New Roman" w:cs="Times New Roman"/>
              </w:rPr>
              <w:br/>
              <w:t xml:space="preserve">các công trình chính trong hệ thống cấp nước, </w:t>
            </w:r>
            <w:r w:rsidRPr="0090004C">
              <w:rPr>
                <w:rFonts w:ascii="Times New Roman" w:eastAsia="Times New Roman" w:hAnsi="Times New Roman" w:cs="Times New Roman"/>
              </w:rPr>
              <w:br/>
              <w:t xml:space="preserve">bể chứa, công trình cấp nước. Tính toán thiết kế </w:t>
            </w:r>
            <w:r w:rsidRPr="0090004C">
              <w:rPr>
                <w:rFonts w:ascii="Times New Roman" w:eastAsia="Times New Roman" w:hAnsi="Times New Roman" w:cs="Times New Roman"/>
              </w:rPr>
              <w:br/>
              <w:t xml:space="preserve">mạng lưới truyền dẫn và phân phối nước, </w:t>
            </w:r>
            <w:r w:rsidRPr="0090004C">
              <w:rPr>
                <w:rFonts w:ascii="Times New Roman" w:eastAsia="Times New Roman" w:hAnsi="Times New Roman" w:cs="Times New Roman"/>
              </w:rPr>
              <w:br/>
              <w:t>các công trình, thiết bị trên mạng lưới.</w:t>
            </w:r>
          </w:p>
        </w:tc>
        <w:tc>
          <w:tcPr>
            <w:tcW w:w="522" w:type="dxa"/>
            <w:shd w:val="clear" w:color="auto" w:fill="auto"/>
            <w:vAlign w:val="center"/>
            <w:hideMark/>
          </w:tcPr>
          <w:p w14:paraId="507EDE5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E24A21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4E6B618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5C70E9C0" w14:textId="77777777" w:rsidTr="00EB63E2">
        <w:trPr>
          <w:trHeight w:val="340"/>
        </w:trPr>
        <w:tc>
          <w:tcPr>
            <w:tcW w:w="510" w:type="dxa"/>
            <w:shd w:val="clear" w:color="auto" w:fill="auto"/>
            <w:vAlign w:val="center"/>
            <w:hideMark/>
          </w:tcPr>
          <w:p w14:paraId="264E0D8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033" w:type="dxa"/>
            <w:shd w:val="clear" w:color="auto" w:fill="auto"/>
            <w:vAlign w:val="center"/>
            <w:hideMark/>
          </w:tcPr>
          <w:p w14:paraId="1B6A2B2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cấp nước</w:t>
            </w:r>
          </w:p>
        </w:tc>
        <w:tc>
          <w:tcPr>
            <w:tcW w:w="8253" w:type="dxa"/>
            <w:shd w:val="clear" w:color="auto" w:fill="auto"/>
            <w:vAlign w:val="center"/>
            <w:hideMark/>
          </w:tcPr>
          <w:p w14:paraId="5306E7C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cho sinh viên các kiến thức về </w:t>
            </w:r>
            <w:r w:rsidRPr="0090004C">
              <w:rPr>
                <w:rFonts w:ascii="Times New Roman" w:eastAsia="Times New Roman" w:hAnsi="Times New Roman" w:cs="Times New Roman"/>
              </w:rPr>
              <w:br/>
              <w:t xml:space="preserve">hệ thống cấp nước, các công trình trong hệ thống, </w:t>
            </w:r>
            <w:r w:rsidRPr="0090004C">
              <w:rPr>
                <w:rFonts w:ascii="Times New Roman" w:eastAsia="Times New Roman" w:hAnsi="Times New Roman" w:cs="Times New Roman"/>
              </w:rPr>
              <w:br/>
              <w:t xml:space="preserve">kiến thức và kỹ năng để có thể tính toán, thiết kế </w:t>
            </w:r>
            <w:r w:rsidRPr="0090004C">
              <w:rPr>
                <w:rFonts w:ascii="Times New Roman" w:eastAsia="Times New Roman" w:hAnsi="Times New Roman" w:cs="Times New Roman"/>
              </w:rPr>
              <w:br/>
              <w:t xml:space="preserve">các công trình chính trong hệ thống cấp nước, bể </w:t>
            </w:r>
            <w:r w:rsidRPr="0090004C">
              <w:rPr>
                <w:rFonts w:ascii="Times New Roman" w:eastAsia="Times New Roman" w:hAnsi="Times New Roman" w:cs="Times New Roman"/>
              </w:rPr>
              <w:br/>
              <w:t>chứa, công trình cấp nước. Tính toán thiết kế mạng</w:t>
            </w:r>
            <w:r w:rsidRPr="0090004C">
              <w:rPr>
                <w:rFonts w:ascii="Times New Roman" w:eastAsia="Times New Roman" w:hAnsi="Times New Roman" w:cs="Times New Roman"/>
              </w:rPr>
              <w:br/>
              <w:t>lưới truyền dẫn và phân phối nước, các công trình, thiết bị trên mạng lưới.</w:t>
            </w:r>
          </w:p>
        </w:tc>
        <w:tc>
          <w:tcPr>
            <w:tcW w:w="522" w:type="dxa"/>
            <w:shd w:val="clear" w:color="auto" w:fill="auto"/>
            <w:vAlign w:val="center"/>
            <w:hideMark/>
          </w:tcPr>
          <w:p w14:paraId="4AF6073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5B7EDD7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2D02B89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20 phút</w:t>
            </w:r>
          </w:p>
        </w:tc>
      </w:tr>
      <w:tr w:rsidR="00A55BCF" w:rsidRPr="0090004C" w14:paraId="7971AD1B" w14:textId="77777777" w:rsidTr="00930BFB">
        <w:trPr>
          <w:trHeight w:val="340"/>
        </w:trPr>
        <w:tc>
          <w:tcPr>
            <w:tcW w:w="510" w:type="dxa"/>
            <w:shd w:val="clear" w:color="auto" w:fill="auto"/>
            <w:vAlign w:val="center"/>
            <w:hideMark/>
          </w:tcPr>
          <w:p w14:paraId="72C4439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10286" w:type="dxa"/>
            <w:gridSpan w:val="2"/>
            <w:shd w:val="clear" w:color="auto" w:fill="auto"/>
            <w:vAlign w:val="center"/>
            <w:hideMark/>
          </w:tcPr>
          <w:p w14:paraId="6E62C835"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2tc tự chọn)</w:t>
            </w:r>
          </w:p>
        </w:tc>
        <w:tc>
          <w:tcPr>
            <w:tcW w:w="522" w:type="dxa"/>
            <w:shd w:val="clear" w:color="auto" w:fill="auto"/>
            <w:vAlign w:val="center"/>
            <w:hideMark/>
          </w:tcPr>
          <w:p w14:paraId="5EA781E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B3057D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68A768F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A55BCF" w:rsidRPr="0090004C" w14:paraId="26307130" w14:textId="77777777" w:rsidTr="00EB63E2">
        <w:trPr>
          <w:trHeight w:val="340"/>
        </w:trPr>
        <w:tc>
          <w:tcPr>
            <w:tcW w:w="510" w:type="dxa"/>
            <w:shd w:val="clear" w:color="auto" w:fill="auto"/>
            <w:vAlign w:val="center"/>
            <w:hideMark/>
          </w:tcPr>
          <w:p w14:paraId="190AD08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033" w:type="dxa"/>
            <w:shd w:val="clear" w:color="auto" w:fill="auto"/>
            <w:vAlign w:val="center"/>
            <w:hideMark/>
          </w:tcPr>
          <w:p w14:paraId="4EEFB93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thái học</w:t>
            </w:r>
          </w:p>
        </w:tc>
        <w:tc>
          <w:tcPr>
            <w:tcW w:w="8253" w:type="dxa"/>
            <w:shd w:val="clear" w:color="auto" w:fill="auto"/>
            <w:vAlign w:val="center"/>
            <w:hideMark/>
          </w:tcPr>
          <w:p w14:paraId="5DA166D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Hiểu và có khả năng vận dụng sáng tạo những khái niệm và những nguyên lý cơ bản về mối quan hệ giữa sinh vật với sinh vật và giữa sinh vật với môi trường ở các mức độ tổ chức khác nhau: cá thể, quần thể, quần xã và hệ sinh thái;</w:t>
            </w:r>
            <w:r w:rsidRPr="0090004C">
              <w:rPr>
                <w:rFonts w:ascii="Times New Roman" w:eastAsia="Times New Roman" w:hAnsi="Times New Roman" w:cs="Times New Roman"/>
              </w:rPr>
              <w:br/>
              <w:t xml:space="preserve">+ Hiểu được mối quan hệ của con người với tự nhiên trong việc khai thác tài nguyên thiên nhiên và gìn giữ sự trong sạch của môi trường cho sự phát triển một xã hội văn minh và bền vững </w:t>
            </w:r>
          </w:p>
        </w:tc>
        <w:tc>
          <w:tcPr>
            <w:tcW w:w="522" w:type="dxa"/>
            <w:shd w:val="clear" w:color="auto" w:fill="auto"/>
            <w:vAlign w:val="center"/>
            <w:hideMark/>
          </w:tcPr>
          <w:p w14:paraId="13F2591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3506FD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4FDE821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Thường xuyên (20%) (điểm trung bình chung của các bài thảo luận, làm việc nhóm, thuyết trình, bài tập, tiểu luận).</w:t>
            </w:r>
            <w:r w:rsidRPr="0090004C">
              <w:rPr>
                <w:rFonts w:ascii="Times New Roman" w:eastAsia="Times New Roman" w:hAnsi="Times New Roman" w:cs="Times New Roman"/>
              </w:rPr>
              <w:br/>
              <w:t>- Giữa kỳ 20% (thi viết, trắc nghiệm hoặc thuyết trình).</w:t>
            </w:r>
            <w:r w:rsidRPr="0090004C">
              <w:rPr>
                <w:rFonts w:ascii="Times New Roman" w:eastAsia="Times New Roman" w:hAnsi="Times New Roman" w:cs="Times New Roman"/>
              </w:rPr>
              <w:br/>
              <w:t>- Cuối kỳ (thi viết hoặc trắc nghiệm, 60%)</w:t>
            </w:r>
          </w:p>
        </w:tc>
      </w:tr>
      <w:tr w:rsidR="00A55BCF" w:rsidRPr="0090004C" w14:paraId="6555AD12" w14:textId="77777777" w:rsidTr="00EB63E2">
        <w:trPr>
          <w:trHeight w:val="340"/>
        </w:trPr>
        <w:tc>
          <w:tcPr>
            <w:tcW w:w="510" w:type="dxa"/>
            <w:shd w:val="clear" w:color="auto" w:fill="auto"/>
            <w:vAlign w:val="center"/>
            <w:hideMark/>
          </w:tcPr>
          <w:p w14:paraId="2B72FBF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033" w:type="dxa"/>
            <w:shd w:val="clear" w:color="auto" w:fill="auto"/>
            <w:vAlign w:val="center"/>
            <w:hideMark/>
          </w:tcPr>
          <w:p w14:paraId="75389E5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Mạng điện hạ thế</w:t>
            </w:r>
          </w:p>
        </w:tc>
        <w:tc>
          <w:tcPr>
            <w:tcW w:w="8253" w:type="dxa"/>
            <w:shd w:val="clear" w:color="auto" w:fill="auto"/>
            <w:vAlign w:val="center"/>
            <w:hideMark/>
          </w:tcPr>
          <w:p w14:paraId="181FACF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kiến thức:Phân tích và thiết kế mạch điện hạ áp công nghiệp và dân dụng theo các quan điểm: lập dự án; lựa chọn và điều chỉnh điện áp; hệ thống đóng cắt và bảo vệ (thiết bị, phối kết hợp, thử nghiệm), chế độ sự cố, tiếp đất, hiệu chỉnh PF, hệ thống dẫn điện (cáp điện, dây và thanh dẫn điện). </w:t>
            </w:r>
          </w:p>
        </w:tc>
        <w:tc>
          <w:tcPr>
            <w:tcW w:w="522" w:type="dxa"/>
            <w:shd w:val="clear" w:color="auto" w:fill="auto"/>
            <w:vAlign w:val="center"/>
            <w:hideMark/>
          </w:tcPr>
          <w:p w14:paraId="123AC06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2F4900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2B4731F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A55BCF" w:rsidRPr="0090004C" w14:paraId="06C5A218" w14:textId="77777777" w:rsidTr="00EB63E2">
        <w:trPr>
          <w:trHeight w:val="340"/>
        </w:trPr>
        <w:tc>
          <w:tcPr>
            <w:tcW w:w="510" w:type="dxa"/>
            <w:shd w:val="clear" w:color="auto" w:fill="auto"/>
            <w:vAlign w:val="center"/>
            <w:hideMark/>
          </w:tcPr>
          <w:p w14:paraId="22DD768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033" w:type="dxa"/>
            <w:shd w:val="clear" w:color="auto" w:fill="auto"/>
            <w:vAlign w:val="center"/>
            <w:hideMark/>
          </w:tcPr>
          <w:p w14:paraId="25194E4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Quy hoạch và phát triển nông thôn</w:t>
            </w:r>
          </w:p>
        </w:tc>
        <w:tc>
          <w:tcPr>
            <w:tcW w:w="8253" w:type="dxa"/>
            <w:shd w:val="clear" w:color="auto" w:fill="auto"/>
            <w:vAlign w:val="center"/>
            <w:hideMark/>
          </w:tcPr>
          <w:p w14:paraId="56DD7BF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quy hoạch sử dụng đất cho lãnh thổ và thiết kế một số cơ sở hạ tầng cốt yếu phục vụ cho công cuộc phát triển nông thôn, xây dựng nông thôn mới, các phương pháp tiếp cận có sự tham gia trong đánh giá nhanh.</w:t>
            </w:r>
          </w:p>
        </w:tc>
        <w:tc>
          <w:tcPr>
            <w:tcW w:w="522" w:type="dxa"/>
            <w:shd w:val="clear" w:color="auto" w:fill="auto"/>
            <w:vAlign w:val="center"/>
            <w:hideMark/>
          </w:tcPr>
          <w:p w14:paraId="09EABCE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D5EC16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072DE56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76971FDE" w14:textId="77777777" w:rsidTr="00EB63E2">
        <w:trPr>
          <w:trHeight w:val="340"/>
        </w:trPr>
        <w:tc>
          <w:tcPr>
            <w:tcW w:w="510" w:type="dxa"/>
            <w:shd w:val="clear" w:color="auto" w:fill="auto"/>
            <w:vAlign w:val="center"/>
            <w:hideMark/>
          </w:tcPr>
          <w:p w14:paraId="66E81CC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033" w:type="dxa"/>
            <w:shd w:val="clear" w:color="auto" w:fill="auto"/>
            <w:vAlign w:val="center"/>
            <w:hideMark/>
          </w:tcPr>
          <w:p w14:paraId="71A3EE2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khai thác nước ngầm</w:t>
            </w:r>
          </w:p>
        </w:tc>
        <w:tc>
          <w:tcPr>
            <w:tcW w:w="8253" w:type="dxa"/>
            <w:shd w:val="clear" w:color="auto" w:fill="auto"/>
            <w:vAlign w:val="center"/>
            <w:hideMark/>
          </w:tcPr>
          <w:p w14:paraId="38F355E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 Sự cố nước ngầm, phân bổ, chuyển động, thăm dò và lấy nước, thuỷ lực và thiết kế giếng, tương tác giữa nước ngầm và nước mặt. Đánh giá được chất lượng nước ngầm, phân tích và đánh giá được sự ô nhiễm nước ngầm. Mô hình nước ngầm. Điều tra nước ngầm bên dưới mặt đất</w:t>
            </w:r>
          </w:p>
        </w:tc>
        <w:tc>
          <w:tcPr>
            <w:tcW w:w="522" w:type="dxa"/>
            <w:shd w:val="clear" w:color="auto" w:fill="auto"/>
            <w:vAlign w:val="center"/>
            <w:hideMark/>
          </w:tcPr>
          <w:p w14:paraId="6A33911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7527AE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124184F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A55BCF" w:rsidRPr="0090004C" w14:paraId="26542254" w14:textId="77777777" w:rsidTr="00930BFB">
        <w:trPr>
          <w:trHeight w:val="340"/>
        </w:trPr>
        <w:tc>
          <w:tcPr>
            <w:tcW w:w="15049" w:type="dxa"/>
            <w:gridSpan w:val="6"/>
            <w:shd w:val="clear" w:color="auto" w:fill="auto"/>
            <w:vAlign w:val="center"/>
            <w:hideMark/>
          </w:tcPr>
          <w:p w14:paraId="1EAE7891"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A55BCF" w:rsidRPr="0090004C" w14:paraId="6C89FC87" w14:textId="77777777" w:rsidTr="00EB63E2">
        <w:trPr>
          <w:trHeight w:val="340"/>
        </w:trPr>
        <w:tc>
          <w:tcPr>
            <w:tcW w:w="510" w:type="dxa"/>
            <w:shd w:val="clear" w:color="auto" w:fill="auto"/>
            <w:vAlign w:val="center"/>
            <w:hideMark/>
          </w:tcPr>
          <w:p w14:paraId="04B5A73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033" w:type="dxa"/>
            <w:shd w:val="clear" w:color="auto" w:fill="auto"/>
            <w:vAlign w:val="center"/>
            <w:hideMark/>
          </w:tcPr>
          <w:p w14:paraId="47DCB36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thép</w:t>
            </w:r>
          </w:p>
        </w:tc>
        <w:tc>
          <w:tcPr>
            <w:tcW w:w="8253" w:type="dxa"/>
            <w:shd w:val="clear" w:color="auto" w:fill="auto"/>
            <w:vAlign w:val="center"/>
            <w:hideMark/>
          </w:tcPr>
          <w:p w14:paraId="78DA9E9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thép trong công trình xây dựng để thiết kế các cấu kiện cơ bản trong công trình xây dựng như dầm, cột, giàn</w:t>
            </w:r>
          </w:p>
        </w:tc>
        <w:tc>
          <w:tcPr>
            <w:tcW w:w="522" w:type="dxa"/>
            <w:shd w:val="clear" w:color="auto" w:fill="auto"/>
            <w:vAlign w:val="center"/>
            <w:hideMark/>
          </w:tcPr>
          <w:p w14:paraId="7603584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95E900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3BC76C1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A55BCF" w:rsidRPr="0090004C" w14:paraId="2996D510" w14:textId="77777777" w:rsidTr="00EB63E2">
        <w:trPr>
          <w:trHeight w:val="340"/>
        </w:trPr>
        <w:tc>
          <w:tcPr>
            <w:tcW w:w="510" w:type="dxa"/>
            <w:shd w:val="clear" w:color="auto" w:fill="auto"/>
            <w:vAlign w:val="center"/>
            <w:hideMark/>
          </w:tcPr>
          <w:p w14:paraId="04A9A8E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033" w:type="dxa"/>
            <w:shd w:val="clear" w:color="auto" w:fill="auto"/>
            <w:vAlign w:val="center"/>
            <w:hideMark/>
          </w:tcPr>
          <w:p w14:paraId="7BC1621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công 1</w:t>
            </w:r>
          </w:p>
        </w:tc>
        <w:tc>
          <w:tcPr>
            <w:tcW w:w="8253" w:type="dxa"/>
            <w:shd w:val="clear" w:color="auto" w:fill="auto"/>
            <w:vAlign w:val="center"/>
            <w:hideMark/>
          </w:tcPr>
          <w:p w14:paraId="44DCBA5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kỹ thuật và tổ chức thi công xây dựng công trình bao gồm Kỹ thuật thi công xử lý  nền, công nghệ thi công đất, công nghệ thi công bê tông, công tác tổ chức thi công xây dựng công trình.</w:t>
            </w:r>
          </w:p>
        </w:tc>
        <w:tc>
          <w:tcPr>
            <w:tcW w:w="522" w:type="dxa"/>
            <w:shd w:val="clear" w:color="auto" w:fill="auto"/>
            <w:vAlign w:val="center"/>
            <w:hideMark/>
          </w:tcPr>
          <w:p w14:paraId="62E649A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7A3F9D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28B457B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A55BCF" w:rsidRPr="0090004C" w14:paraId="1CF44DFD" w14:textId="77777777" w:rsidTr="00EB63E2">
        <w:trPr>
          <w:trHeight w:val="340"/>
        </w:trPr>
        <w:tc>
          <w:tcPr>
            <w:tcW w:w="510" w:type="dxa"/>
            <w:shd w:val="clear" w:color="auto" w:fill="auto"/>
            <w:vAlign w:val="center"/>
            <w:hideMark/>
          </w:tcPr>
          <w:p w14:paraId="1A7893C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033" w:type="dxa"/>
            <w:shd w:val="clear" w:color="auto" w:fill="auto"/>
            <w:vAlign w:val="center"/>
            <w:hideMark/>
          </w:tcPr>
          <w:p w14:paraId="1EC98E9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công 2 (công trình thủy)</w:t>
            </w:r>
          </w:p>
        </w:tc>
        <w:tc>
          <w:tcPr>
            <w:tcW w:w="8253" w:type="dxa"/>
            <w:shd w:val="clear" w:color="auto" w:fill="auto"/>
            <w:vAlign w:val="center"/>
            <w:hideMark/>
          </w:tcPr>
          <w:p w14:paraId="356FD5C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kỹ thuật và tổ chức thi công xây dựng công trình thủy.</w:t>
            </w:r>
          </w:p>
        </w:tc>
        <w:tc>
          <w:tcPr>
            <w:tcW w:w="522" w:type="dxa"/>
            <w:shd w:val="clear" w:color="auto" w:fill="auto"/>
            <w:vAlign w:val="center"/>
            <w:hideMark/>
          </w:tcPr>
          <w:p w14:paraId="1E69F3F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1C1F49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68D05FB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A55BCF" w:rsidRPr="0090004C" w14:paraId="705B27B4" w14:textId="77777777" w:rsidTr="00EB63E2">
        <w:trPr>
          <w:trHeight w:val="340"/>
        </w:trPr>
        <w:tc>
          <w:tcPr>
            <w:tcW w:w="510" w:type="dxa"/>
            <w:shd w:val="clear" w:color="auto" w:fill="auto"/>
            <w:vAlign w:val="center"/>
            <w:hideMark/>
          </w:tcPr>
          <w:p w14:paraId="6360B55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033" w:type="dxa"/>
            <w:shd w:val="clear" w:color="auto" w:fill="auto"/>
            <w:vAlign w:val="center"/>
            <w:hideMark/>
          </w:tcPr>
          <w:p w14:paraId="1019503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Thoát nước</w:t>
            </w:r>
          </w:p>
        </w:tc>
        <w:tc>
          <w:tcPr>
            <w:tcW w:w="8253" w:type="dxa"/>
            <w:shd w:val="clear" w:color="auto" w:fill="auto"/>
            <w:vAlign w:val="center"/>
            <w:hideMark/>
          </w:tcPr>
          <w:p w14:paraId="36278C7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các kiến thức về: hệ thống thoát nước mưa và nước thải, lưu lượng tính toán của hệ thống thoát nước sinh hoạt, cơ sở tính toán thủy lực mạng lưới thoát nước, cấu tạo mạng lưới thoát nước thải, mạng lưới thoát nước mưa, hệ thống thoát nước chung, hệ thống thoát nước chân không và các loại hệ thống thoát nước khác, hồ điều hòa, trạm bơm thoát nước và các công trình trên mạng lưới thoát nước, xây dựng và quản lý vận hành mạng lưới và các công trình trên mạng lưới thoát nước.</w:t>
            </w:r>
          </w:p>
        </w:tc>
        <w:tc>
          <w:tcPr>
            <w:tcW w:w="522" w:type="dxa"/>
            <w:shd w:val="clear" w:color="auto" w:fill="auto"/>
            <w:vAlign w:val="center"/>
            <w:hideMark/>
          </w:tcPr>
          <w:p w14:paraId="2643E74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60C5DE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737BD30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1B794E95" w14:textId="77777777" w:rsidTr="00EB63E2">
        <w:trPr>
          <w:trHeight w:val="340"/>
        </w:trPr>
        <w:tc>
          <w:tcPr>
            <w:tcW w:w="510" w:type="dxa"/>
            <w:shd w:val="clear" w:color="auto" w:fill="auto"/>
            <w:vAlign w:val="center"/>
            <w:hideMark/>
          </w:tcPr>
          <w:p w14:paraId="740F09E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033" w:type="dxa"/>
            <w:shd w:val="clear" w:color="auto" w:fill="auto"/>
            <w:vAlign w:val="center"/>
            <w:hideMark/>
          </w:tcPr>
          <w:p w14:paraId="7FFC5B0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thoát nước</w:t>
            </w:r>
          </w:p>
        </w:tc>
        <w:tc>
          <w:tcPr>
            <w:tcW w:w="8253" w:type="dxa"/>
            <w:shd w:val="clear" w:color="auto" w:fill="auto"/>
            <w:vAlign w:val="center"/>
            <w:hideMark/>
          </w:tcPr>
          <w:p w14:paraId="0F3C1F1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sẽ trang bị cho sinh viên kiến thức và kỹ </w:t>
            </w:r>
            <w:r w:rsidRPr="0090004C">
              <w:rPr>
                <w:rFonts w:ascii="Times New Roman" w:eastAsia="Times New Roman" w:hAnsi="Times New Roman" w:cs="Times New Roman"/>
              </w:rPr>
              <w:br/>
              <w:t>năng để tính toán và thiết kế một hệ thống thoát nước thải và hệ thống thoát nước mưa cụ thể.</w:t>
            </w:r>
          </w:p>
        </w:tc>
        <w:tc>
          <w:tcPr>
            <w:tcW w:w="522" w:type="dxa"/>
            <w:shd w:val="clear" w:color="auto" w:fill="auto"/>
            <w:vAlign w:val="center"/>
            <w:hideMark/>
          </w:tcPr>
          <w:p w14:paraId="1081743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5154716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2F8EFC7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20 phút</w:t>
            </w:r>
          </w:p>
        </w:tc>
      </w:tr>
      <w:tr w:rsidR="00A55BCF" w:rsidRPr="0090004C" w14:paraId="5F684049" w14:textId="77777777" w:rsidTr="00EB63E2">
        <w:trPr>
          <w:trHeight w:val="340"/>
        </w:trPr>
        <w:tc>
          <w:tcPr>
            <w:tcW w:w="510" w:type="dxa"/>
            <w:shd w:val="clear" w:color="auto" w:fill="auto"/>
            <w:vAlign w:val="center"/>
            <w:hideMark/>
          </w:tcPr>
          <w:p w14:paraId="17C877A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033" w:type="dxa"/>
            <w:shd w:val="clear" w:color="auto" w:fill="auto"/>
            <w:vAlign w:val="center"/>
            <w:hideMark/>
          </w:tcPr>
          <w:p w14:paraId="00A427FB" w14:textId="77777777" w:rsidR="00A55BCF" w:rsidRPr="0090004C" w:rsidRDefault="00C9457F" w:rsidP="00930BFB">
            <w:pPr>
              <w:spacing w:after="0" w:line="240" w:lineRule="auto"/>
              <w:rPr>
                <w:rFonts w:ascii="Times New Roman" w:eastAsia="Times New Roman" w:hAnsi="Times New Roman" w:cs="Times New Roman"/>
              </w:rPr>
            </w:pPr>
            <w:hyperlink r:id="rId8" w:history="1">
              <w:r w:rsidR="00A55BCF" w:rsidRPr="0090004C">
                <w:rPr>
                  <w:rFonts w:ascii="Times New Roman" w:eastAsia="Times New Roman" w:hAnsi="Times New Roman" w:cs="Times New Roman"/>
                </w:rPr>
                <w:t>Xử lý nước cấp</w:t>
              </w:r>
            </w:hyperlink>
          </w:p>
        </w:tc>
        <w:tc>
          <w:tcPr>
            <w:tcW w:w="8253" w:type="dxa"/>
            <w:shd w:val="clear" w:color="auto" w:fill="auto"/>
            <w:vAlign w:val="center"/>
            <w:hideMark/>
          </w:tcPr>
          <w:p w14:paraId="349E6C8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cho sinh viên ngành Cấp thoát </w:t>
            </w:r>
            <w:r w:rsidRPr="0090004C">
              <w:rPr>
                <w:rFonts w:ascii="Times New Roman" w:eastAsia="Times New Roman" w:hAnsi="Times New Roman" w:cs="Times New Roman"/>
              </w:rPr>
              <w:br/>
              <w:t xml:space="preserve">nước những kiến thức cơ bản về các phương pháp và công nghệ xử lý nước cấp cho sinh hoạt và công nghiệp; cách xác định, tính toán và thiết kế các hạng mục công trình trong trạm xử lý nước cấp; phương pháp xây dựng, quản lý, và vận hành các công trình trong trạm xử lý nước. </w:t>
            </w:r>
          </w:p>
        </w:tc>
        <w:tc>
          <w:tcPr>
            <w:tcW w:w="522" w:type="dxa"/>
            <w:shd w:val="clear" w:color="auto" w:fill="auto"/>
            <w:vAlign w:val="center"/>
            <w:hideMark/>
          </w:tcPr>
          <w:p w14:paraId="3CB62E3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416E72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6DAEA12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48143196" w14:textId="77777777" w:rsidTr="00EB63E2">
        <w:trPr>
          <w:trHeight w:val="340"/>
        </w:trPr>
        <w:tc>
          <w:tcPr>
            <w:tcW w:w="510" w:type="dxa"/>
            <w:shd w:val="clear" w:color="auto" w:fill="auto"/>
            <w:vAlign w:val="center"/>
            <w:hideMark/>
          </w:tcPr>
          <w:p w14:paraId="3D770D8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033" w:type="dxa"/>
            <w:shd w:val="clear" w:color="auto" w:fill="auto"/>
            <w:vAlign w:val="center"/>
            <w:hideMark/>
          </w:tcPr>
          <w:p w14:paraId="1B4DF7AA" w14:textId="77777777" w:rsidR="00A55BCF" w:rsidRPr="0090004C" w:rsidRDefault="00C9457F" w:rsidP="00930BFB">
            <w:pPr>
              <w:spacing w:after="0" w:line="240" w:lineRule="auto"/>
              <w:rPr>
                <w:rFonts w:ascii="Times New Roman" w:eastAsia="Times New Roman" w:hAnsi="Times New Roman" w:cs="Times New Roman"/>
              </w:rPr>
            </w:pPr>
            <w:hyperlink r:id="rId9" w:history="1">
              <w:r w:rsidR="00A55BCF" w:rsidRPr="0090004C">
                <w:rPr>
                  <w:rFonts w:ascii="Times New Roman" w:eastAsia="Times New Roman" w:hAnsi="Times New Roman" w:cs="Times New Roman"/>
                </w:rPr>
                <w:t>Đồ án xử lý nước cấp</w:t>
              </w:r>
            </w:hyperlink>
          </w:p>
        </w:tc>
        <w:tc>
          <w:tcPr>
            <w:tcW w:w="8253" w:type="dxa"/>
            <w:shd w:val="clear" w:color="auto" w:fill="auto"/>
            <w:vAlign w:val="center"/>
            <w:hideMark/>
          </w:tcPr>
          <w:p w14:paraId="1922FA8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cho sinh viên ngành Cấp thoát </w:t>
            </w:r>
            <w:r w:rsidRPr="0090004C">
              <w:rPr>
                <w:rFonts w:ascii="Times New Roman" w:eastAsia="Times New Roman" w:hAnsi="Times New Roman" w:cs="Times New Roman"/>
              </w:rPr>
              <w:br/>
              <w:t xml:space="preserve">nước những kiến thức cơ bản về các phương pháp </w:t>
            </w:r>
            <w:r w:rsidRPr="0090004C">
              <w:rPr>
                <w:rFonts w:ascii="Times New Roman" w:eastAsia="Times New Roman" w:hAnsi="Times New Roman" w:cs="Times New Roman"/>
              </w:rPr>
              <w:br/>
              <w:t xml:space="preserve">và công nghệ xử lý nước cấp cho sinh hoạt và công nghiệp; cách xác định, tính toán và thiết kế các hạng mục công trình trong trạm xử lý nước cấp; phương pháp xây dựng, quản lý, và vận hành các công trình trong trạm xử lý nước. </w:t>
            </w:r>
          </w:p>
        </w:tc>
        <w:tc>
          <w:tcPr>
            <w:tcW w:w="522" w:type="dxa"/>
            <w:shd w:val="clear" w:color="auto" w:fill="auto"/>
            <w:vAlign w:val="center"/>
            <w:hideMark/>
          </w:tcPr>
          <w:p w14:paraId="6DF177E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63921D4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777B165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20 phút</w:t>
            </w:r>
          </w:p>
        </w:tc>
      </w:tr>
      <w:tr w:rsidR="00A55BCF" w:rsidRPr="0090004C" w14:paraId="07827F3D" w14:textId="77777777" w:rsidTr="00EB63E2">
        <w:trPr>
          <w:trHeight w:val="340"/>
        </w:trPr>
        <w:tc>
          <w:tcPr>
            <w:tcW w:w="510" w:type="dxa"/>
            <w:shd w:val="clear" w:color="auto" w:fill="auto"/>
            <w:vAlign w:val="center"/>
            <w:hideMark/>
          </w:tcPr>
          <w:p w14:paraId="49BF339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033" w:type="dxa"/>
            <w:shd w:val="clear" w:color="auto" w:fill="auto"/>
            <w:vAlign w:val="center"/>
            <w:hideMark/>
          </w:tcPr>
          <w:p w14:paraId="472BEBF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xây dựng I</w:t>
            </w:r>
          </w:p>
        </w:tc>
        <w:tc>
          <w:tcPr>
            <w:tcW w:w="8253" w:type="dxa"/>
            <w:shd w:val="clear" w:color="auto" w:fill="auto"/>
            <w:vAlign w:val="center"/>
            <w:hideMark/>
          </w:tcPr>
          <w:p w14:paraId="7B0966E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522" w:type="dxa"/>
            <w:shd w:val="clear" w:color="auto" w:fill="auto"/>
            <w:vAlign w:val="center"/>
            <w:hideMark/>
          </w:tcPr>
          <w:p w14:paraId="32BEBBB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A34FE2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3E0601D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A55BCF" w:rsidRPr="0090004C" w14:paraId="39E52F2D" w14:textId="77777777" w:rsidTr="00930BFB">
        <w:trPr>
          <w:trHeight w:val="340"/>
        </w:trPr>
        <w:tc>
          <w:tcPr>
            <w:tcW w:w="510" w:type="dxa"/>
            <w:shd w:val="clear" w:color="auto" w:fill="auto"/>
            <w:vAlign w:val="center"/>
            <w:hideMark/>
          </w:tcPr>
          <w:p w14:paraId="3457F59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10286" w:type="dxa"/>
            <w:gridSpan w:val="2"/>
            <w:shd w:val="clear" w:color="auto" w:fill="auto"/>
            <w:vAlign w:val="center"/>
            <w:hideMark/>
          </w:tcPr>
          <w:p w14:paraId="2D76798E"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3tc tự chọn)</w:t>
            </w:r>
          </w:p>
        </w:tc>
        <w:tc>
          <w:tcPr>
            <w:tcW w:w="522" w:type="dxa"/>
            <w:shd w:val="clear" w:color="auto" w:fill="auto"/>
            <w:vAlign w:val="center"/>
            <w:hideMark/>
          </w:tcPr>
          <w:p w14:paraId="3521F72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3147B3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73C7250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A55BCF" w:rsidRPr="0090004C" w14:paraId="62833182" w14:textId="77777777" w:rsidTr="00EB63E2">
        <w:trPr>
          <w:trHeight w:val="340"/>
        </w:trPr>
        <w:tc>
          <w:tcPr>
            <w:tcW w:w="510" w:type="dxa"/>
            <w:shd w:val="clear" w:color="auto" w:fill="auto"/>
            <w:vAlign w:val="center"/>
            <w:hideMark/>
          </w:tcPr>
          <w:p w14:paraId="284FA7E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033" w:type="dxa"/>
            <w:shd w:val="clear" w:color="auto" w:fill="auto"/>
            <w:vAlign w:val="center"/>
            <w:hideMark/>
          </w:tcPr>
          <w:p w14:paraId="12E8A7C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Quy hoạch hệ thống thủy lợi</w:t>
            </w:r>
          </w:p>
        </w:tc>
        <w:tc>
          <w:tcPr>
            <w:tcW w:w="8253" w:type="dxa"/>
            <w:shd w:val="clear" w:color="auto" w:fill="auto"/>
            <w:vAlign w:val="center"/>
            <w:hideMark/>
          </w:tcPr>
          <w:p w14:paraId="027A326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Tính toán xác định nhu cầu cấp và thoát nước cho các đối tượng dùng nước khác nhau trong vùng quy hoạch thủy lợi. Quy hoạch và bố trí hệ thống thuỷ lợi cấp thoát nước cho vùng quy hoạch</w:t>
            </w:r>
          </w:p>
        </w:tc>
        <w:tc>
          <w:tcPr>
            <w:tcW w:w="522" w:type="dxa"/>
            <w:shd w:val="clear" w:color="auto" w:fill="auto"/>
            <w:vAlign w:val="center"/>
            <w:hideMark/>
          </w:tcPr>
          <w:p w14:paraId="24EB4A9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19A5CA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49E1479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A55BCF" w:rsidRPr="0090004C" w14:paraId="57980073" w14:textId="77777777" w:rsidTr="00EB63E2">
        <w:trPr>
          <w:trHeight w:val="340"/>
        </w:trPr>
        <w:tc>
          <w:tcPr>
            <w:tcW w:w="510" w:type="dxa"/>
            <w:shd w:val="clear" w:color="auto" w:fill="auto"/>
            <w:vAlign w:val="center"/>
            <w:hideMark/>
          </w:tcPr>
          <w:p w14:paraId="5E0F2C0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033" w:type="dxa"/>
            <w:shd w:val="clear" w:color="auto" w:fill="auto"/>
            <w:vAlign w:val="center"/>
            <w:hideMark/>
          </w:tcPr>
          <w:p w14:paraId="071906A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chất thải rắn và chất độc hại</w:t>
            </w:r>
          </w:p>
        </w:tc>
        <w:tc>
          <w:tcPr>
            <w:tcW w:w="8253" w:type="dxa"/>
            <w:shd w:val="clear" w:color="auto" w:fill="auto"/>
            <w:vAlign w:val="center"/>
            <w:hideMark/>
          </w:tcPr>
          <w:p w14:paraId="6620DCA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những kiến thức chung về quản lý chất thải rắn và chất thải nguy hại, cụ thể là:  Các nguồn và phân loại chất thải rắn; các dạng và thành phần chất thải rắn, chất thải nguy hại;quy hoạch, quản lý, phân loại, thu gom, vận chuyển và xử lý chất thải rắn và chất thải nguy hại (CTR&amp;CTNH). </w:t>
            </w:r>
          </w:p>
        </w:tc>
        <w:tc>
          <w:tcPr>
            <w:tcW w:w="522" w:type="dxa"/>
            <w:shd w:val="clear" w:color="auto" w:fill="auto"/>
            <w:vAlign w:val="center"/>
            <w:hideMark/>
          </w:tcPr>
          <w:p w14:paraId="15BED8E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593D9A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2411BD4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30% </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4C42F628" w14:textId="77777777" w:rsidTr="00EB63E2">
        <w:trPr>
          <w:trHeight w:val="340"/>
        </w:trPr>
        <w:tc>
          <w:tcPr>
            <w:tcW w:w="510" w:type="dxa"/>
            <w:shd w:val="clear" w:color="auto" w:fill="auto"/>
            <w:vAlign w:val="center"/>
            <w:hideMark/>
          </w:tcPr>
          <w:p w14:paraId="7D560E9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033" w:type="dxa"/>
            <w:shd w:val="clear" w:color="auto" w:fill="auto"/>
            <w:vAlign w:val="center"/>
            <w:hideMark/>
          </w:tcPr>
          <w:p w14:paraId="6979EC3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tài nguyên nước</w:t>
            </w:r>
          </w:p>
        </w:tc>
        <w:tc>
          <w:tcPr>
            <w:tcW w:w="8253" w:type="dxa"/>
            <w:shd w:val="clear" w:color="auto" w:fill="auto"/>
            <w:vAlign w:val="center"/>
            <w:hideMark/>
          </w:tcPr>
          <w:p w14:paraId="05684A3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 Nguồn nước ngọt trên thế giới, vấn đề tập trung và sử dụng nước, sự phân phối nước, Thủy năng của trạm thủy điện, vấn đề kiểm soát lũ, kiểm soát mưa bão và thiết kế máy bơm và trạm bơm</w:t>
            </w:r>
          </w:p>
        </w:tc>
        <w:tc>
          <w:tcPr>
            <w:tcW w:w="522" w:type="dxa"/>
            <w:shd w:val="clear" w:color="auto" w:fill="auto"/>
            <w:vAlign w:val="center"/>
            <w:hideMark/>
          </w:tcPr>
          <w:p w14:paraId="0CF3A4A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9FF720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57C56F1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A55BCF" w:rsidRPr="0090004C" w14:paraId="1A78C7FE" w14:textId="77777777" w:rsidTr="00EB63E2">
        <w:trPr>
          <w:trHeight w:val="340"/>
        </w:trPr>
        <w:tc>
          <w:tcPr>
            <w:tcW w:w="510" w:type="dxa"/>
            <w:shd w:val="clear" w:color="auto" w:fill="auto"/>
            <w:vAlign w:val="center"/>
            <w:hideMark/>
          </w:tcPr>
          <w:p w14:paraId="3FEA369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033" w:type="dxa"/>
            <w:shd w:val="clear" w:color="auto" w:fill="auto"/>
            <w:vAlign w:val="center"/>
            <w:hideMark/>
          </w:tcPr>
          <w:p w14:paraId="173D4BC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Nền móng</w:t>
            </w:r>
          </w:p>
        </w:tc>
        <w:tc>
          <w:tcPr>
            <w:tcW w:w="8253" w:type="dxa"/>
            <w:shd w:val="clear" w:color="auto" w:fill="auto"/>
            <w:vAlign w:val="center"/>
            <w:hideMark/>
          </w:tcPr>
          <w:p w14:paraId="25919E2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kỹ thuật nền móng. Trình tự thiết kế móng công trình, thiết kế xử lý nền công trình.</w:t>
            </w:r>
          </w:p>
        </w:tc>
        <w:tc>
          <w:tcPr>
            <w:tcW w:w="522" w:type="dxa"/>
            <w:shd w:val="clear" w:color="auto" w:fill="auto"/>
            <w:vAlign w:val="center"/>
            <w:hideMark/>
          </w:tcPr>
          <w:p w14:paraId="5E6C741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1AD715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75E2D7A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A55BCF" w:rsidRPr="0090004C" w14:paraId="61C2CFFE" w14:textId="77777777" w:rsidTr="00EB63E2">
        <w:trPr>
          <w:trHeight w:val="340"/>
        </w:trPr>
        <w:tc>
          <w:tcPr>
            <w:tcW w:w="510" w:type="dxa"/>
            <w:shd w:val="clear" w:color="auto" w:fill="auto"/>
            <w:vAlign w:val="center"/>
            <w:hideMark/>
          </w:tcPr>
          <w:p w14:paraId="269D120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033" w:type="dxa"/>
            <w:shd w:val="clear" w:color="auto" w:fill="auto"/>
            <w:vAlign w:val="center"/>
            <w:hideMark/>
          </w:tcPr>
          <w:p w14:paraId="72CA27B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nền móng</w:t>
            </w:r>
          </w:p>
        </w:tc>
        <w:tc>
          <w:tcPr>
            <w:tcW w:w="8253" w:type="dxa"/>
            <w:shd w:val="clear" w:color="auto" w:fill="auto"/>
            <w:vAlign w:val="center"/>
            <w:hideMark/>
          </w:tcPr>
          <w:p w14:paraId="506314D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sinh viên kỹ thuật thiết kế nền móng và phân tích lựa chọn phương án</w:t>
            </w:r>
          </w:p>
        </w:tc>
        <w:tc>
          <w:tcPr>
            <w:tcW w:w="522" w:type="dxa"/>
            <w:shd w:val="clear" w:color="auto" w:fill="auto"/>
            <w:vAlign w:val="center"/>
            <w:hideMark/>
          </w:tcPr>
          <w:p w14:paraId="04224E5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33247D8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19F1868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Hình thức thi: Vấn đáp. Điểm quá trình: 0%. Điểm thi hết môn 100%. </w:t>
            </w:r>
          </w:p>
        </w:tc>
      </w:tr>
      <w:tr w:rsidR="00A55BCF" w:rsidRPr="0090004C" w14:paraId="6BC51D7C" w14:textId="77777777" w:rsidTr="00EB63E2">
        <w:trPr>
          <w:trHeight w:val="340"/>
        </w:trPr>
        <w:tc>
          <w:tcPr>
            <w:tcW w:w="510" w:type="dxa"/>
            <w:shd w:val="clear" w:color="auto" w:fill="auto"/>
            <w:vAlign w:val="center"/>
            <w:hideMark/>
          </w:tcPr>
          <w:p w14:paraId="09B2332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033" w:type="dxa"/>
            <w:shd w:val="clear" w:color="auto" w:fill="auto"/>
            <w:vAlign w:val="center"/>
            <w:hideMark/>
          </w:tcPr>
          <w:p w14:paraId="1460CD3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Xử lý nước thải</w:t>
            </w:r>
          </w:p>
        </w:tc>
        <w:tc>
          <w:tcPr>
            <w:tcW w:w="8253" w:type="dxa"/>
            <w:shd w:val="clear" w:color="auto" w:fill="auto"/>
            <w:vAlign w:val="center"/>
            <w:hideMark/>
          </w:tcPr>
          <w:p w14:paraId="60AC6D7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kiến thức về:</w:t>
            </w:r>
            <w:r w:rsidRPr="0090004C">
              <w:rPr>
                <w:rFonts w:ascii="Times New Roman" w:eastAsia="Times New Roman" w:hAnsi="Times New Roman" w:cs="Times New Roman"/>
              </w:rPr>
              <w:br/>
              <w:t>số lượng, thành phần các loại nước thải đô thị, lựa chọn dây chuyền công nghệ xử lý nước thải và tái sử dụng nước thải, cơ sở lý thuyết và phương pháp tính toán các công trình xử lý nước thải đô thị.</w:t>
            </w:r>
          </w:p>
        </w:tc>
        <w:tc>
          <w:tcPr>
            <w:tcW w:w="522" w:type="dxa"/>
            <w:shd w:val="clear" w:color="auto" w:fill="auto"/>
            <w:vAlign w:val="center"/>
            <w:hideMark/>
          </w:tcPr>
          <w:p w14:paraId="51F190C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B4C14D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70C90B5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A55BCF" w:rsidRPr="0090004C" w14:paraId="444BD9B4" w14:textId="77777777" w:rsidTr="00EB63E2">
        <w:trPr>
          <w:trHeight w:val="340"/>
        </w:trPr>
        <w:tc>
          <w:tcPr>
            <w:tcW w:w="510" w:type="dxa"/>
            <w:shd w:val="clear" w:color="auto" w:fill="auto"/>
            <w:vAlign w:val="center"/>
            <w:hideMark/>
          </w:tcPr>
          <w:p w14:paraId="04091B4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033" w:type="dxa"/>
            <w:shd w:val="clear" w:color="auto" w:fill="auto"/>
            <w:vAlign w:val="center"/>
            <w:hideMark/>
          </w:tcPr>
          <w:p w14:paraId="6C67542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xử lý nước thải</w:t>
            </w:r>
          </w:p>
        </w:tc>
        <w:tc>
          <w:tcPr>
            <w:tcW w:w="8253" w:type="dxa"/>
            <w:shd w:val="clear" w:color="auto" w:fill="auto"/>
            <w:vAlign w:val="center"/>
            <w:hideMark/>
          </w:tcPr>
          <w:p w14:paraId="5314E15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cho sinh viên ngành Cấp thoát </w:t>
            </w:r>
            <w:r w:rsidRPr="0090004C">
              <w:rPr>
                <w:rFonts w:ascii="Times New Roman" w:eastAsia="Times New Roman" w:hAnsi="Times New Roman" w:cs="Times New Roman"/>
              </w:rPr>
              <w:br/>
              <w:t xml:space="preserve">nước những kiến thức cơ bản về các phương pháp </w:t>
            </w:r>
            <w:r w:rsidRPr="0090004C">
              <w:rPr>
                <w:rFonts w:ascii="Times New Roman" w:eastAsia="Times New Roman" w:hAnsi="Times New Roman" w:cs="Times New Roman"/>
              </w:rPr>
              <w:br/>
              <w:t xml:space="preserve">và công nghệ xử lý nướcthải sinh hoạt và công nghiệp; cách xác định, tính toán và thiết kế các hạng mục công trình trong trạm xử lý nước thải; phương pháp xây dựng, quản lý, và vận hành các công trình trong trạm xử lý nước thải. </w:t>
            </w:r>
          </w:p>
        </w:tc>
        <w:tc>
          <w:tcPr>
            <w:tcW w:w="522" w:type="dxa"/>
            <w:shd w:val="clear" w:color="auto" w:fill="auto"/>
            <w:vAlign w:val="center"/>
            <w:hideMark/>
          </w:tcPr>
          <w:p w14:paraId="6316B4C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79222A2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2EB72D2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0%</w:t>
            </w:r>
            <w:r w:rsidRPr="0090004C">
              <w:rPr>
                <w:rFonts w:ascii="Times New Roman" w:eastAsia="Times New Roman" w:hAnsi="Times New Roman" w:cs="Times New Roman"/>
              </w:rPr>
              <w:br/>
              <w:t>- Điểm thi: 100%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20 phút</w:t>
            </w:r>
          </w:p>
        </w:tc>
      </w:tr>
      <w:tr w:rsidR="00A55BCF" w:rsidRPr="0090004C" w14:paraId="5048522C" w14:textId="77777777" w:rsidTr="00EB63E2">
        <w:trPr>
          <w:trHeight w:val="340"/>
        </w:trPr>
        <w:tc>
          <w:tcPr>
            <w:tcW w:w="510" w:type="dxa"/>
            <w:shd w:val="clear" w:color="auto" w:fill="auto"/>
            <w:vAlign w:val="center"/>
            <w:hideMark/>
          </w:tcPr>
          <w:p w14:paraId="2CEBB27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033" w:type="dxa"/>
            <w:shd w:val="clear" w:color="auto" w:fill="auto"/>
            <w:vAlign w:val="center"/>
            <w:hideMark/>
          </w:tcPr>
          <w:p w14:paraId="692B7F6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trình thu và trạm bơm cấp thoát nước</w:t>
            </w:r>
          </w:p>
        </w:tc>
        <w:tc>
          <w:tcPr>
            <w:tcW w:w="8253" w:type="dxa"/>
            <w:shd w:val="clear" w:color="auto" w:fill="auto"/>
            <w:vAlign w:val="center"/>
            <w:hideMark/>
          </w:tcPr>
          <w:p w14:paraId="44C2DD3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kiến thức về: Đặc điểm, phạm vi áp dụng và cách thiết kế các loại công trình thu </w:t>
            </w:r>
            <w:r w:rsidRPr="0090004C">
              <w:rPr>
                <w:rFonts w:ascii="Times New Roman" w:eastAsia="Times New Roman" w:hAnsi="Times New Roman" w:cs="Times New Roman"/>
              </w:rPr>
              <w:br/>
              <w:t xml:space="preserve">nước; cấu tạo, nguyên lý làm việc, đặc tính các </w:t>
            </w:r>
            <w:r w:rsidRPr="0090004C">
              <w:rPr>
                <w:rFonts w:ascii="Times New Roman" w:eastAsia="Times New Roman" w:hAnsi="Times New Roman" w:cs="Times New Roman"/>
              </w:rPr>
              <w:br/>
              <w:t xml:space="preserve">loại máy bơm; cách chọn và sử dụng máy bơm; </w:t>
            </w:r>
            <w:r w:rsidRPr="0090004C">
              <w:rPr>
                <w:rFonts w:ascii="Times New Roman" w:eastAsia="Times New Roman" w:hAnsi="Times New Roman" w:cs="Times New Roman"/>
              </w:rPr>
              <w:br/>
              <w:t xml:space="preserve">thiết kế và quản lý vận hành trạm bơm cấp thoát </w:t>
            </w:r>
            <w:r w:rsidRPr="0090004C">
              <w:rPr>
                <w:rFonts w:ascii="Times New Roman" w:eastAsia="Times New Roman" w:hAnsi="Times New Roman" w:cs="Times New Roman"/>
              </w:rPr>
              <w:br/>
              <w:t>nước.</w:t>
            </w:r>
          </w:p>
        </w:tc>
        <w:tc>
          <w:tcPr>
            <w:tcW w:w="522" w:type="dxa"/>
            <w:shd w:val="clear" w:color="auto" w:fill="auto"/>
            <w:vAlign w:val="center"/>
            <w:hideMark/>
          </w:tcPr>
          <w:p w14:paraId="02AD888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565BA56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14E5D5D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4B5FFA96" w14:textId="77777777" w:rsidTr="00EB63E2">
        <w:trPr>
          <w:trHeight w:val="340"/>
        </w:trPr>
        <w:tc>
          <w:tcPr>
            <w:tcW w:w="510" w:type="dxa"/>
            <w:shd w:val="clear" w:color="auto" w:fill="auto"/>
            <w:vAlign w:val="center"/>
            <w:hideMark/>
          </w:tcPr>
          <w:p w14:paraId="0185320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033" w:type="dxa"/>
            <w:shd w:val="clear" w:color="auto" w:fill="auto"/>
            <w:vAlign w:val="center"/>
            <w:hideMark/>
          </w:tcPr>
          <w:p w14:paraId="6DDC504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công trình thu và trạm bơm cấp thoát nước</w:t>
            </w:r>
          </w:p>
        </w:tc>
        <w:tc>
          <w:tcPr>
            <w:tcW w:w="8253" w:type="dxa"/>
            <w:shd w:val="clear" w:color="auto" w:fill="auto"/>
            <w:vAlign w:val="center"/>
            <w:hideMark/>
          </w:tcPr>
          <w:p w14:paraId="38001CD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kiến thức và kỹ năng để tính toán và thiết kế một tổ hợp công trình thu và trạm bơm cấp I cụ thể. </w:t>
            </w:r>
          </w:p>
        </w:tc>
        <w:tc>
          <w:tcPr>
            <w:tcW w:w="522" w:type="dxa"/>
            <w:shd w:val="clear" w:color="auto" w:fill="auto"/>
            <w:vAlign w:val="center"/>
            <w:hideMark/>
          </w:tcPr>
          <w:p w14:paraId="77603FB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427881B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2414C1E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20 phút</w:t>
            </w:r>
          </w:p>
        </w:tc>
      </w:tr>
      <w:tr w:rsidR="00A55BCF" w:rsidRPr="0090004C" w14:paraId="72E919AF" w14:textId="77777777" w:rsidTr="00EB63E2">
        <w:trPr>
          <w:trHeight w:val="340"/>
        </w:trPr>
        <w:tc>
          <w:tcPr>
            <w:tcW w:w="510" w:type="dxa"/>
            <w:shd w:val="clear" w:color="auto" w:fill="auto"/>
            <w:vAlign w:val="center"/>
            <w:hideMark/>
          </w:tcPr>
          <w:p w14:paraId="3C1D186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033" w:type="dxa"/>
            <w:shd w:val="clear" w:color="auto" w:fill="auto"/>
            <w:vAlign w:val="center"/>
            <w:hideMark/>
          </w:tcPr>
          <w:p w14:paraId="433DB49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Cấp thoát nước bên trong công trình</w:t>
            </w:r>
          </w:p>
        </w:tc>
        <w:tc>
          <w:tcPr>
            <w:tcW w:w="8253" w:type="dxa"/>
            <w:shd w:val="clear" w:color="auto" w:fill="auto"/>
            <w:vAlign w:val="center"/>
            <w:hideMark/>
          </w:tcPr>
          <w:p w14:paraId="314676F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kiến thức về: nguyên tắc thiết kế, cấu tạo và chức năng của các công trình trong hệ thống cấp thoát nước bên trong công trình. Tính toán, thiết kế hệ thống cấp nước lạnh, cấp nước nóng và thoát nước cho nhà ở dân dụng, nhà công cộng, khách sạn và nhà máy, xí nghiệp sản xuất. Nắm được biện pháp thi công, quy trình quản lý vận hành và bảo dưỡng hệ thống cấp thoát nước trong công trình.</w:t>
            </w:r>
          </w:p>
        </w:tc>
        <w:tc>
          <w:tcPr>
            <w:tcW w:w="522" w:type="dxa"/>
            <w:shd w:val="clear" w:color="auto" w:fill="auto"/>
            <w:vAlign w:val="center"/>
            <w:hideMark/>
          </w:tcPr>
          <w:p w14:paraId="774E1D8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AD0527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74F8412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3A0C6DC9" w14:textId="77777777" w:rsidTr="00EB63E2">
        <w:trPr>
          <w:trHeight w:val="340"/>
        </w:trPr>
        <w:tc>
          <w:tcPr>
            <w:tcW w:w="510" w:type="dxa"/>
            <w:shd w:val="clear" w:color="auto" w:fill="auto"/>
            <w:vAlign w:val="center"/>
            <w:hideMark/>
          </w:tcPr>
          <w:p w14:paraId="738B539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033" w:type="dxa"/>
            <w:shd w:val="clear" w:color="auto" w:fill="auto"/>
            <w:vAlign w:val="center"/>
            <w:hideMark/>
          </w:tcPr>
          <w:p w14:paraId="4311F1C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cấp thoát nước bên trong công trình</w:t>
            </w:r>
          </w:p>
        </w:tc>
        <w:tc>
          <w:tcPr>
            <w:tcW w:w="8253" w:type="dxa"/>
            <w:shd w:val="clear" w:color="auto" w:fill="auto"/>
            <w:vAlign w:val="center"/>
            <w:hideMark/>
          </w:tcPr>
          <w:p w14:paraId="2274AB1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đào tạo cho sinh viên thực hành tính toán, thiết kế hệ thống cấp nước lạnh, hệ thống cấp nước nóng, hệ thống thoát nước, hệ thống xử lýnước thải cục bộ trong công trình (nhà ở, công trình công cộng, xí nghiệp...).</w:t>
            </w:r>
          </w:p>
        </w:tc>
        <w:tc>
          <w:tcPr>
            <w:tcW w:w="522" w:type="dxa"/>
            <w:shd w:val="clear" w:color="auto" w:fill="auto"/>
            <w:vAlign w:val="center"/>
            <w:hideMark/>
          </w:tcPr>
          <w:p w14:paraId="70D3943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7FEA41D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58EDE8E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0%</w:t>
            </w:r>
            <w:r w:rsidRPr="0090004C">
              <w:rPr>
                <w:rFonts w:ascii="Times New Roman" w:eastAsia="Times New Roman" w:hAnsi="Times New Roman" w:cs="Times New Roman"/>
              </w:rPr>
              <w:br/>
              <w:t>- Điểm thi: 100%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20 phút</w:t>
            </w:r>
          </w:p>
        </w:tc>
      </w:tr>
      <w:tr w:rsidR="00A55BCF" w:rsidRPr="0090004C" w14:paraId="4C8BECDE" w14:textId="77777777" w:rsidTr="00930BFB">
        <w:trPr>
          <w:trHeight w:val="340"/>
        </w:trPr>
        <w:tc>
          <w:tcPr>
            <w:tcW w:w="510" w:type="dxa"/>
            <w:shd w:val="clear" w:color="auto" w:fill="auto"/>
            <w:vAlign w:val="center"/>
            <w:hideMark/>
          </w:tcPr>
          <w:p w14:paraId="09DC94A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21</w:t>
            </w:r>
          </w:p>
        </w:tc>
        <w:tc>
          <w:tcPr>
            <w:tcW w:w="10286" w:type="dxa"/>
            <w:gridSpan w:val="2"/>
            <w:shd w:val="clear" w:color="auto" w:fill="auto"/>
            <w:vAlign w:val="center"/>
            <w:hideMark/>
          </w:tcPr>
          <w:p w14:paraId="6E3ED1CE"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5tc tự chọn)</w:t>
            </w:r>
          </w:p>
        </w:tc>
        <w:tc>
          <w:tcPr>
            <w:tcW w:w="522" w:type="dxa"/>
            <w:shd w:val="clear" w:color="auto" w:fill="auto"/>
            <w:vAlign w:val="center"/>
            <w:hideMark/>
          </w:tcPr>
          <w:p w14:paraId="7B03CC8F"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5</w:t>
            </w:r>
          </w:p>
        </w:tc>
        <w:tc>
          <w:tcPr>
            <w:tcW w:w="840" w:type="dxa"/>
            <w:shd w:val="clear" w:color="auto" w:fill="auto"/>
            <w:vAlign w:val="center"/>
            <w:hideMark/>
          </w:tcPr>
          <w:p w14:paraId="5BCB8C8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2ADBC7C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A55BCF" w:rsidRPr="0090004C" w14:paraId="2A4B66BB" w14:textId="77777777" w:rsidTr="00EB63E2">
        <w:trPr>
          <w:trHeight w:val="340"/>
        </w:trPr>
        <w:tc>
          <w:tcPr>
            <w:tcW w:w="510" w:type="dxa"/>
            <w:shd w:val="clear" w:color="auto" w:fill="auto"/>
            <w:vAlign w:val="center"/>
            <w:hideMark/>
          </w:tcPr>
          <w:p w14:paraId="2F0AD6B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22</w:t>
            </w:r>
          </w:p>
        </w:tc>
        <w:tc>
          <w:tcPr>
            <w:tcW w:w="2033" w:type="dxa"/>
            <w:shd w:val="clear" w:color="auto" w:fill="auto"/>
            <w:vAlign w:val="center"/>
            <w:hideMark/>
          </w:tcPr>
          <w:p w14:paraId="4DDD058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và khai thác công trình cấp thoát nước</w:t>
            </w:r>
          </w:p>
        </w:tc>
        <w:tc>
          <w:tcPr>
            <w:tcW w:w="8253" w:type="dxa"/>
            <w:shd w:val="clear" w:color="auto" w:fill="auto"/>
            <w:vAlign w:val="center"/>
            <w:hideMark/>
          </w:tcPr>
          <w:p w14:paraId="332AB37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kiến thức về quản lý, khai thác, vậnhành các hệ thống cấp thoát nước trong và ngoài công trình hiệu quả, phù hợp với điều kiện địa hình, địa chất thuỷ văn, khí hậu và phong tục từng vùng. Các công trình cấp thoát nước hoạt động với tần suất cao, liên tục; do đó cần có biện pháp duy tu, bảo trì các công trình hợp lý để phục vụ tốt. Ngoài ra, còn trang bị cho sinh viên nắm được các văn bản quy định của nhà nước có liên quan đến công tác quản lý và khai thác các công trình cấp thoát nước.</w:t>
            </w:r>
          </w:p>
        </w:tc>
        <w:tc>
          <w:tcPr>
            <w:tcW w:w="522" w:type="dxa"/>
            <w:shd w:val="clear" w:color="auto" w:fill="auto"/>
            <w:vAlign w:val="center"/>
            <w:hideMark/>
          </w:tcPr>
          <w:p w14:paraId="08347DE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0CEE94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7CD8F56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A55BCF" w:rsidRPr="0090004C" w14:paraId="65D20E2F" w14:textId="77777777" w:rsidTr="00EB63E2">
        <w:trPr>
          <w:trHeight w:val="340"/>
        </w:trPr>
        <w:tc>
          <w:tcPr>
            <w:tcW w:w="510" w:type="dxa"/>
            <w:shd w:val="clear" w:color="auto" w:fill="auto"/>
            <w:vAlign w:val="center"/>
            <w:hideMark/>
          </w:tcPr>
          <w:p w14:paraId="29B0E69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23</w:t>
            </w:r>
          </w:p>
        </w:tc>
        <w:tc>
          <w:tcPr>
            <w:tcW w:w="2033" w:type="dxa"/>
            <w:shd w:val="clear" w:color="auto" w:fill="auto"/>
            <w:vAlign w:val="center"/>
            <w:hideMark/>
          </w:tcPr>
          <w:p w14:paraId="028AA30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công công trình cấp thoát nước</w:t>
            </w:r>
          </w:p>
        </w:tc>
        <w:tc>
          <w:tcPr>
            <w:tcW w:w="8253" w:type="dxa"/>
            <w:shd w:val="clear" w:color="auto" w:fill="auto"/>
            <w:vAlign w:val="center"/>
            <w:hideMark/>
          </w:tcPr>
          <w:p w14:paraId="1B9CB5D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kiến thức và kỹ năng năng thực hành liên quan đến: trình tự và các biện pháp tổ chức thi công công trình cấp thoát nước. Ngoài ra, môn học cũng cung cấp cho sinh viên các kiến thức cơ bản quan trọng liên quan đến An toàn lao động trong quá trình thi công các công trình Cấp thoát nước.</w:t>
            </w:r>
          </w:p>
        </w:tc>
        <w:tc>
          <w:tcPr>
            <w:tcW w:w="522" w:type="dxa"/>
            <w:shd w:val="clear" w:color="auto" w:fill="auto"/>
            <w:vAlign w:val="center"/>
            <w:hideMark/>
          </w:tcPr>
          <w:p w14:paraId="65F87D0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8E06AE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2472DE9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A55BCF" w:rsidRPr="0090004C" w14:paraId="7B23F200" w14:textId="77777777" w:rsidTr="00EB63E2">
        <w:trPr>
          <w:trHeight w:val="340"/>
        </w:trPr>
        <w:tc>
          <w:tcPr>
            <w:tcW w:w="510" w:type="dxa"/>
            <w:shd w:val="clear" w:color="auto" w:fill="auto"/>
            <w:vAlign w:val="center"/>
            <w:hideMark/>
          </w:tcPr>
          <w:p w14:paraId="46771E4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24</w:t>
            </w:r>
          </w:p>
        </w:tc>
        <w:tc>
          <w:tcPr>
            <w:tcW w:w="2033" w:type="dxa"/>
            <w:shd w:val="clear" w:color="auto" w:fill="auto"/>
            <w:vAlign w:val="center"/>
            <w:hideMark/>
          </w:tcPr>
          <w:p w14:paraId="62D177A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Cấp nước và vệ sinh môi trường nông thôn</w:t>
            </w:r>
          </w:p>
        </w:tc>
        <w:tc>
          <w:tcPr>
            <w:tcW w:w="8253" w:type="dxa"/>
            <w:shd w:val="clear" w:color="auto" w:fill="auto"/>
            <w:vAlign w:val="center"/>
            <w:hideMark/>
          </w:tcPr>
          <w:p w14:paraId="18E78CF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phương pháp tiếp cận xây dựng chương trình, kế hoạch và dự án phát triển cấp nước và vệ sinh nông thôn; những kỹ thuật cơ bản trong thiết kế xây dựng các hệ thống và công trình cấp nước, thoát nước và vệ sinh nông thôn. Môn học cũng đồng thời giúp sinh viên nắm được phương thức quản lý, vận hành và bảo dưỡng các hệ thống và công trình cấp nước và vệ sinh nông thôn. Nắm được những vấn đề về kinh tế, tài chính đối với các dự án cấp nước vệ sinh nông thôn.</w:t>
            </w:r>
          </w:p>
        </w:tc>
        <w:tc>
          <w:tcPr>
            <w:tcW w:w="522" w:type="dxa"/>
            <w:shd w:val="clear" w:color="auto" w:fill="auto"/>
            <w:vAlign w:val="center"/>
            <w:hideMark/>
          </w:tcPr>
          <w:p w14:paraId="0618D1E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13863E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6B5D737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A55BCF" w:rsidRPr="0090004C" w14:paraId="1586448C" w14:textId="77777777" w:rsidTr="00EB63E2">
        <w:trPr>
          <w:trHeight w:val="340"/>
        </w:trPr>
        <w:tc>
          <w:tcPr>
            <w:tcW w:w="510" w:type="dxa"/>
            <w:shd w:val="clear" w:color="auto" w:fill="auto"/>
            <w:vAlign w:val="center"/>
            <w:hideMark/>
          </w:tcPr>
          <w:p w14:paraId="2D07D7E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25</w:t>
            </w:r>
          </w:p>
        </w:tc>
        <w:tc>
          <w:tcPr>
            <w:tcW w:w="2033" w:type="dxa"/>
            <w:shd w:val="clear" w:color="auto" w:fill="auto"/>
            <w:vAlign w:val="center"/>
            <w:hideMark/>
          </w:tcPr>
          <w:p w14:paraId="20F33E3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dự án</w:t>
            </w:r>
          </w:p>
        </w:tc>
        <w:tc>
          <w:tcPr>
            <w:tcW w:w="8253" w:type="dxa"/>
            <w:shd w:val="clear" w:color="auto" w:fill="auto"/>
            <w:vAlign w:val="center"/>
            <w:hideMark/>
          </w:tcPr>
          <w:p w14:paraId="2EA5C64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các kiến thức về các loại hình công việc khác nhau của một người hoặc một tập thể chịu trách nhiệm tổ chức quản lý và triển khai một dự án. Giúp sinh viên phân biệt và vận dụng các mô hình quản lý dự án khác nhau, sử dụng thành thạo một số phương pháp quản lý thời gian và tiến độ dự án, chất lượng và các kỹ thuật nhằm phân phối nguồn lực cho dự án</w:t>
            </w:r>
          </w:p>
        </w:tc>
        <w:tc>
          <w:tcPr>
            <w:tcW w:w="522" w:type="dxa"/>
            <w:shd w:val="clear" w:color="auto" w:fill="auto"/>
            <w:vAlign w:val="center"/>
            <w:hideMark/>
          </w:tcPr>
          <w:p w14:paraId="28B3670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584795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462F095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A55BCF" w:rsidRPr="0090004C" w14:paraId="7362FAEB" w14:textId="77777777" w:rsidTr="00EB63E2">
        <w:trPr>
          <w:trHeight w:val="340"/>
        </w:trPr>
        <w:tc>
          <w:tcPr>
            <w:tcW w:w="510" w:type="dxa"/>
            <w:shd w:val="clear" w:color="auto" w:fill="auto"/>
            <w:vAlign w:val="center"/>
            <w:hideMark/>
          </w:tcPr>
          <w:p w14:paraId="5B005E9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26</w:t>
            </w:r>
          </w:p>
        </w:tc>
        <w:tc>
          <w:tcPr>
            <w:tcW w:w="2033" w:type="dxa"/>
            <w:shd w:val="clear" w:color="auto" w:fill="auto"/>
            <w:vAlign w:val="center"/>
            <w:hideMark/>
          </w:tcPr>
          <w:p w14:paraId="3839956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chất lượng nước</w:t>
            </w:r>
          </w:p>
        </w:tc>
        <w:tc>
          <w:tcPr>
            <w:tcW w:w="8253" w:type="dxa"/>
            <w:shd w:val="clear" w:color="auto" w:fill="auto"/>
            <w:vAlign w:val="center"/>
            <w:hideMark/>
          </w:tcPr>
          <w:p w14:paraId="142491D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cơ bản về chất lượng nước và quản lý CLN. Vấn đề ô nhiễm nước và các biện pháp quản lý. Cung cấp các kiến thức về quản lý bảo vệ chất lượng nước mặt, nước ngầm, giám sát và đánh giá chất lượng nước. Các kiến thức về công cụ mô hình hóa trong quản lý chất lượng nước. Sau khi kết thúc môn học, sinh viên có thể vận dụng các kiến thức và kỹ năng vào việc quản lý, bảo tồn chất lượng các nguồn nước tự nhiên.</w:t>
            </w:r>
          </w:p>
        </w:tc>
        <w:tc>
          <w:tcPr>
            <w:tcW w:w="522" w:type="dxa"/>
            <w:shd w:val="clear" w:color="auto" w:fill="auto"/>
            <w:vAlign w:val="center"/>
            <w:hideMark/>
          </w:tcPr>
          <w:p w14:paraId="59FCAD2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D8B207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6D69154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w:t>
            </w:r>
            <w:r w:rsidRPr="0090004C">
              <w:rPr>
                <w:rFonts w:ascii="Times New Roman" w:eastAsia="Times New Roman" w:hAnsi="Times New Roman" w:cs="Times New Roman"/>
              </w:rPr>
              <w:br/>
              <w:t>- Điểm thi: 70 %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26F19BAE" w14:textId="77777777" w:rsidTr="00EB63E2">
        <w:trPr>
          <w:trHeight w:val="340"/>
        </w:trPr>
        <w:tc>
          <w:tcPr>
            <w:tcW w:w="510" w:type="dxa"/>
            <w:shd w:val="clear" w:color="auto" w:fill="auto"/>
            <w:vAlign w:val="center"/>
            <w:hideMark/>
          </w:tcPr>
          <w:p w14:paraId="3741026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27</w:t>
            </w:r>
          </w:p>
        </w:tc>
        <w:tc>
          <w:tcPr>
            <w:tcW w:w="2033" w:type="dxa"/>
            <w:shd w:val="clear" w:color="auto" w:fill="auto"/>
            <w:vAlign w:val="center"/>
            <w:hideMark/>
          </w:tcPr>
          <w:p w14:paraId="54052A9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ứng dụng trong cấp thoát nước</w:t>
            </w:r>
          </w:p>
        </w:tc>
        <w:tc>
          <w:tcPr>
            <w:tcW w:w="8253" w:type="dxa"/>
            <w:shd w:val="clear" w:color="auto" w:fill="auto"/>
            <w:vAlign w:val="center"/>
            <w:hideMark/>
          </w:tcPr>
          <w:p w14:paraId="653EC2A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sẽ trang bị cho sinh viên kiến thức và kỹ năng để mô phỏng một hệ thống cấp nước và hệ thống thoát nước mưa cụ thể</w:t>
            </w:r>
          </w:p>
        </w:tc>
        <w:tc>
          <w:tcPr>
            <w:tcW w:w="522" w:type="dxa"/>
            <w:shd w:val="clear" w:color="auto" w:fill="auto"/>
            <w:vAlign w:val="center"/>
            <w:hideMark/>
          </w:tcPr>
          <w:p w14:paraId="33BE99E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222D17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7CCB867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Thi trên máy</w:t>
            </w:r>
            <w:r w:rsidRPr="0090004C">
              <w:rPr>
                <w:rFonts w:ascii="Times New Roman" w:eastAsia="Times New Roman" w:hAnsi="Times New Roman" w:cs="Times New Roman"/>
              </w:rPr>
              <w:br/>
              <w:t>- Thời gian thi: 60 phút</w:t>
            </w:r>
          </w:p>
        </w:tc>
      </w:tr>
    </w:tbl>
    <w:p w14:paraId="1D4935DB" w14:textId="77777777" w:rsidR="00A55BCF" w:rsidRPr="0090004C" w:rsidRDefault="00A55BCF" w:rsidP="00030166">
      <w:pPr>
        <w:spacing w:before="120" w:line="240" w:lineRule="auto"/>
        <w:rPr>
          <w:rFonts w:ascii="Times New Roman" w:hAnsi="Times New Roman" w:cs="Times New Roman"/>
          <w:b/>
          <w:sz w:val="26"/>
          <w:szCs w:val="26"/>
        </w:rPr>
      </w:pPr>
    </w:p>
    <w:p w14:paraId="11F00D36" w14:textId="6887024A" w:rsidR="00E06465" w:rsidRPr="0090004C" w:rsidRDefault="00C07DF5" w:rsidP="00030166">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w:t>
      </w:r>
      <w:r w:rsidR="00710C1C" w:rsidRPr="0090004C">
        <w:rPr>
          <w:rFonts w:ascii="Times New Roman" w:hAnsi="Times New Roman" w:cs="Times New Roman"/>
          <w:b/>
          <w:sz w:val="26"/>
          <w:szCs w:val="26"/>
        </w:rPr>
        <w:t>.</w:t>
      </w:r>
      <w:r w:rsidR="00A55BCF" w:rsidRPr="0090004C">
        <w:rPr>
          <w:rFonts w:ascii="Times New Roman" w:hAnsi="Times New Roman" w:cs="Times New Roman"/>
          <w:b/>
          <w:sz w:val="26"/>
          <w:szCs w:val="26"/>
        </w:rPr>
        <w:t>6</w:t>
      </w:r>
      <w:r w:rsidR="00710C1C" w:rsidRPr="0090004C">
        <w:rPr>
          <w:rFonts w:ascii="Times New Roman" w:hAnsi="Times New Roman" w:cs="Times New Roman"/>
          <w:b/>
          <w:sz w:val="26"/>
          <w:szCs w:val="26"/>
        </w:rPr>
        <w:t>. Kỹ thuật tài nguyên nước</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348"/>
        <w:gridCol w:w="7938"/>
        <w:gridCol w:w="620"/>
        <w:gridCol w:w="840"/>
        <w:gridCol w:w="2793"/>
      </w:tblGrid>
      <w:tr w:rsidR="00C2770D" w:rsidRPr="0090004C" w14:paraId="0D2D657A" w14:textId="77777777" w:rsidTr="00EC23B8">
        <w:trPr>
          <w:trHeight w:val="340"/>
        </w:trPr>
        <w:tc>
          <w:tcPr>
            <w:tcW w:w="510" w:type="dxa"/>
            <w:shd w:val="clear" w:color="auto" w:fill="auto"/>
            <w:vAlign w:val="center"/>
            <w:hideMark/>
          </w:tcPr>
          <w:p w14:paraId="41377F99"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348" w:type="dxa"/>
            <w:shd w:val="clear" w:color="auto" w:fill="auto"/>
            <w:vAlign w:val="center"/>
            <w:hideMark/>
          </w:tcPr>
          <w:p w14:paraId="0926E627"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7938" w:type="dxa"/>
            <w:shd w:val="clear" w:color="auto" w:fill="auto"/>
            <w:vAlign w:val="center"/>
            <w:hideMark/>
          </w:tcPr>
          <w:p w14:paraId="34582A47"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620" w:type="dxa"/>
            <w:shd w:val="clear" w:color="auto" w:fill="auto"/>
            <w:vAlign w:val="center"/>
            <w:hideMark/>
          </w:tcPr>
          <w:p w14:paraId="355AC3E7"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w:t>
            </w:r>
            <w:r w:rsidRPr="0090004C">
              <w:rPr>
                <w:rFonts w:ascii="Times New Roman" w:eastAsia="Times New Roman" w:hAnsi="Times New Roman" w:cs="Times New Roman"/>
                <w:b/>
                <w:bCs/>
              </w:rPr>
              <w:br/>
              <w:t>TC</w:t>
            </w:r>
          </w:p>
        </w:tc>
        <w:tc>
          <w:tcPr>
            <w:tcW w:w="840" w:type="dxa"/>
            <w:shd w:val="clear" w:color="auto" w:fill="auto"/>
            <w:vAlign w:val="center"/>
            <w:hideMark/>
          </w:tcPr>
          <w:p w14:paraId="761A5426"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793" w:type="dxa"/>
            <w:shd w:val="clear" w:color="auto" w:fill="auto"/>
            <w:vAlign w:val="center"/>
            <w:hideMark/>
          </w:tcPr>
          <w:p w14:paraId="6B1B30D6"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2770D" w:rsidRPr="0090004C" w14:paraId="448AEF4D" w14:textId="77777777" w:rsidTr="00EC23B8">
        <w:trPr>
          <w:trHeight w:val="340"/>
        </w:trPr>
        <w:tc>
          <w:tcPr>
            <w:tcW w:w="15049" w:type="dxa"/>
            <w:gridSpan w:val="6"/>
            <w:shd w:val="clear" w:color="auto" w:fill="auto"/>
            <w:vAlign w:val="center"/>
            <w:hideMark/>
          </w:tcPr>
          <w:p w14:paraId="219AA3CF" w14:textId="77777777" w:rsidR="00C2770D" w:rsidRPr="0090004C" w:rsidRDefault="00C07DF5"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2770D" w:rsidRPr="0090004C" w14:paraId="6D7DD8FB" w14:textId="77777777" w:rsidTr="00EC23B8">
        <w:trPr>
          <w:trHeight w:val="340"/>
        </w:trPr>
        <w:tc>
          <w:tcPr>
            <w:tcW w:w="510" w:type="dxa"/>
            <w:shd w:val="clear" w:color="auto" w:fill="auto"/>
            <w:vAlign w:val="center"/>
            <w:hideMark/>
          </w:tcPr>
          <w:p w14:paraId="210B322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45906341"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w:t>
            </w:r>
          </w:p>
        </w:tc>
        <w:tc>
          <w:tcPr>
            <w:tcW w:w="7938" w:type="dxa"/>
            <w:shd w:val="clear" w:color="auto" w:fill="auto"/>
            <w:vAlign w:val="center"/>
            <w:hideMark/>
          </w:tcPr>
          <w:p w14:paraId="4F3C80F7"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620" w:type="dxa"/>
            <w:shd w:val="clear" w:color="auto" w:fill="auto"/>
            <w:vAlign w:val="center"/>
            <w:hideMark/>
          </w:tcPr>
          <w:p w14:paraId="5F2C611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49595A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3" w:type="dxa"/>
            <w:shd w:val="clear" w:color="auto" w:fill="auto"/>
            <w:vAlign w:val="center"/>
            <w:hideMark/>
          </w:tcPr>
          <w:p w14:paraId="399A3F5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2770D" w:rsidRPr="0090004C" w14:paraId="32911EE6" w14:textId="77777777" w:rsidTr="00EC23B8">
        <w:trPr>
          <w:trHeight w:val="340"/>
        </w:trPr>
        <w:tc>
          <w:tcPr>
            <w:tcW w:w="510" w:type="dxa"/>
            <w:shd w:val="clear" w:color="auto" w:fill="auto"/>
            <w:vAlign w:val="center"/>
            <w:hideMark/>
          </w:tcPr>
          <w:p w14:paraId="0FF9FB3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042815E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giao tiếp và thuyết trình</w:t>
            </w:r>
          </w:p>
        </w:tc>
        <w:tc>
          <w:tcPr>
            <w:tcW w:w="7938" w:type="dxa"/>
            <w:shd w:val="clear" w:color="auto" w:fill="auto"/>
            <w:vAlign w:val="center"/>
            <w:hideMark/>
          </w:tcPr>
          <w:p w14:paraId="10DDD282"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20" w:type="dxa"/>
            <w:shd w:val="clear" w:color="auto" w:fill="auto"/>
            <w:vAlign w:val="center"/>
            <w:hideMark/>
          </w:tcPr>
          <w:p w14:paraId="28E17B8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D4D9E2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3" w:type="dxa"/>
            <w:shd w:val="clear" w:color="auto" w:fill="auto"/>
            <w:vAlign w:val="center"/>
            <w:hideMark/>
          </w:tcPr>
          <w:p w14:paraId="55B8EE0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2770D" w:rsidRPr="0090004C" w14:paraId="1A3F8BD3" w14:textId="77777777" w:rsidTr="00EC23B8">
        <w:trPr>
          <w:trHeight w:val="340"/>
        </w:trPr>
        <w:tc>
          <w:tcPr>
            <w:tcW w:w="510" w:type="dxa"/>
            <w:shd w:val="clear" w:color="auto" w:fill="auto"/>
            <w:vAlign w:val="center"/>
            <w:hideMark/>
          </w:tcPr>
          <w:p w14:paraId="045B1D8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36893BF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đại cương</w:t>
            </w:r>
          </w:p>
        </w:tc>
        <w:tc>
          <w:tcPr>
            <w:tcW w:w="7938" w:type="dxa"/>
            <w:shd w:val="clear" w:color="auto" w:fill="auto"/>
            <w:vAlign w:val="center"/>
            <w:hideMark/>
          </w:tcPr>
          <w:p w14:paraId="49CEE7E5"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620" w:type="dxa"/>
            <w:shd w:val="clear" w:color="auto" w:fill="auto"/>
            <w:vAlign w:val="center"/>
            <w:hideMark/>
          </w:tcPr>
          <w:p w14:paraId="21A3229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A73ECD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3" w:type="dxa"/>
            <w:shd w:val="clear" w:color="auto" w:fill="auto"/>
            <w:vAlign w:val="center"/>
            <w:hideMark/>
          </w:tcPr>
          <w:p w14:paraId="1C523EC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w:t>
            </w:r>
            <w:r w:rsidRPr="0090004C">
              <w:rPr>
                <w:rFonts w:ascii="Times New Roman" w:eastAsia="Times New Roman" w:hAnsi="Times New Roman" w:cs="Times New Roman"/>
              </w:rPr>
              <w:br/>
              <w:t>- Thời gian thi: 90 phút</w:t>
            </w:r>
          </w:p>
        </w:tc>
      </w:tr>
      <w:tr w:rsidR="00C2770D" w:rsidRPr="0090004C" w14:paraId="7CE63504" w14:textId="77777777" w:rsidTr="00EC23B8">
        <w:trPr>
          <w:trHeight w:val="340"/>
        </w:trPr>
        <w:tc>
          <w:tcPr>
            <w:tcW w:w="510" w:type="dxa"/>
            <w:shd w:val="clear" w:color="auto" w:fill="auto"/>
            <w:vAlign w:val="center"/>
            <w:hideMark/>
          </w:tcPr>
          <w:p w14:paraId="12E3D93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4A1122B1"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một biến</w:t>
            </w:r>
          </w:p>
        </w:tc>
        <w:tc>
          <w:tcPr>
            <w:tcW w:w="7938" w:type="dxa"/>
            <w:shd w:val="clear" w:color="auto" w:fill="auto"/>
            <w:vAlign w:val="center"/>
            <w:hideMark/>
          </w:tcPr>
          <w:p w14:paraId="0E6CC8F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Hiểu các khái niệm của giải tích hàm số một biến số.</w:t>
            </w:r>
            <w:r w:rsidRPr="0090004C">
              <w:rPr>
                <w:rFonts w:ascii="Times New Roman" w:eastAsia="Times New Roman" w:hAnsi="Times New Roman" w:cs="Times New Roman"/>
              </w:rPr>
              <w:br/>
              <w:t>- Thành thạo các kĩ thuật, các phép toán của giải tích.</w:t>
            </w:r>
            <w:r w:rsidRPr="0090004C">
              <w:rPr>
                <w:rFonts w:ascii="Times New Roman" w:eastAsia="Times New Roman" w:hAnsi="Times New Roman" w:cs="Times New Roman"/>
              </w:rPr>
              <w:br/>
              <w:t>-  Có thể áp dụng các kĩ thuật từ giải tích để giải các các bài toán thực tế.</w:t>
            </w:r>
            <w:r w:rsidRPr="0090004C">
              <w:rPr>
                <w:rFonts w:ascii="Times New Roman" w:eastAsia="Times New Roman" w:hAnsi="Times New Roman" w:cs="Times New Roman"/>
              </w:rPr>
              <w:br/>
              <w:t>- Có thể viết các lời giải các bài toán đúng logic, hoàn chỉnh, cấu trúc tốt.</w:t>
            </w:r>
          </w:p>
        </w:tc>
        <w:tc>
          <w:tcPr>
            <w:tcW w:w="620" w:type="dxa"/>
            <w:shd w:val="clear" w:color="auto" w:fill="auto"/>
            <w:vAlign w:val="center"/>
            <w:hideMark/>
          </w:tcPr>
          <w:p w14:paraId="7E66EF2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DF12D7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3" w:type="dxa"/>
            <w:shd w:val="clear" w:color="auto" w:fill="auto"/>
            <w:vAlign w:val="center"/>
            <w:hideMark/>
          </w:tcPr>
          <w:p w14:paraId="386B068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5641804A" w14:textId="77777777" w:rsidTr="00EC23B8">
        <w:trPr>
          <w:trHeight w:val="340"/>
        </w:trPr>
        <w:tc>
          <w:tcPr>
            <w:tcW w:w="510" w:type="dxa"/>
            <w:shd w:val="clear" w:color="auto" w:fill="auto"/>
            <w:vAlign w:val="center"/>
            <w:hideMark/>
          </w:tcPr>
          <w:p w14:paraId="268CE1B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05BB64A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1</w:t>
            </w:r>
          </w:p>
        </w:tc>
        <w:tc>
          <w:tcPr>
            <w:tcW w:w="7938" w:type="dxa"/>
            <w:shd w:val="clear" w:color="auto" w:fill="auto"/>
            <w:vAlign w:val="center"/>
            <w:hideMark/>
          </w:tcPr>
          <w:p w14:paraId="01100461"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20" w:type="dxa"/>
            <w:shd w:val="clear" w:color="auto" w:fill="auto"/>
            <w:vAlign w:val="center"/>
            <w:hideMark/>
          </w:tcPr>
          <w:p w14:paraId="5E849DD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0A7CEB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3" w:type="dxa"/>
            <w:shd w:val="clear" w:color="auto" w:fill="auto"/>
            <w:vAlign w:val="center"/>
            <w:hideMark/>
          </w:tcPr>
          <w:p w14:paraId="60B3369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45 phút</w:t>
            </w:r>
          </w:p>
        </w:tc>
      </w:tr>
      <w:tr w:rsidR="00C2770D" w:rsidRPr="0090004C" w14:paraId="4B6F346B" w14:textId="77777777" w:rsidTr="00EC23B8">
        <w:trPr>
          <w:trHeight w:val="340"/>
        </w:trPr>
        <w:tc>
          <w:tcPr>
            <w:tcW w:w="510" w:type="dxa"/>
            <w:shd w:val="clear" w:color="auto" w:fill="auto"/>
            <w:vAlign w:val="center"/>
            <w:hideMark/>
          </w:tcPr>
          <w:p w14:paraId="29E37D6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174E050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Cầu lông</w:t>
            </w:r>
          </w:p>
        </w:tc>
        <w:tc>
          <w:tcPr>
            <w:tcW w:w="7938" w:type="dxa"/>
            <w:shd w:val="clear" w:color="auto" w:fill="auto"/>
            <w:vAlign w:val="center"/>
            <w:hideMark/>
          </w:tcPr>
          <w:p w14:paraId="27238AA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Nắm được vai trò tác dụng của môn học đối với cơ thể, lịch sử môn học Cầu lông trên thế giới và Việt Nam.</w:t>
            </w:r>
            <w:r w:rsidRPr="0090004C">
              <w:rPr>
                <w:rFonts w:ascii="Times New Roman" w:eastAsia="Times New Roman" w:hAnsi="Times New Roman" w:cs="Times New Roman"/>
              </w:rPr>
              <w:br/>
              <w:t xml:space="preserve">   Hiểu được các nguyên lý kỹ thuật và phương pháp tập luyện, biết áp dụng vào thực tế tự tập luyện được môn Cầu lông</w:t>
            </w:r>
            <w:r w:rsidRPr="0090004C">
              <w:rPr>
                <w:rFonts w:ascii="Times New Roman" w:eastAsia="Times New Roman" w:hAnsi="Times New Roman" w:cs="Times New Roman"/>
              </w:rPr>
              <w:br/>
              <w:t xml:space="preserve">   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620" w:type="dxa"/>
            <w:shd w:val="clear" w:color="auto" w:fill="auto"/>
            <w:vAlign w:val="center"/>
            <w:hideMark/>
          </w:tcPr>
          <w:p w14:paraId="198AE97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012BF21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3" w:type="dxa"/>
            <w:shd w:val="clear" w:color="auto" w:fill="auto"/>
            <w:vAlign w:val="center"/>
            <w:hideMark/>
          </w:tcPr>
          <w:p w14:paraId="0DF3577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2770D" w:rsidRPr="0090004C" w14:paraId="0161D125" w14:textId="77777777" w:rsidTr="00EC23B8">
        <w:trPr>
          <w:trHeight w:val="340"/>
        </w:trPr>
        <w:tc>
          <w:tcPr>
            <w:tcW w:w="510" w:type="dxa"/>
            <w:shd w:val="clear" w:color="auto" w:fill="auto"/>
            <w:vAlign w:val="center"/>
            <w:hideMark/>
          </w:tcPr>
          <w:p w14:paraId="043AB71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5B8EB0C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7938" w:type="dxa"/>
            <w:shd w:val="clear" w:color="auto" w:fill="auto"/>
            <w:vAlign w:val="center"/>
            <w:hideMark/>
          </w:tcPr>
          <w:p w14:paraId="0C212182"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620" w:type="dxa"/>
            <w:shd w:val="clear" w:color="auto" w:fill="auto"/>
            <w:vAlign w:val="center"/>
            <w:hideMark/>
          </w:tcPr>
          <w:p w14:paraId="6E0F2FD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7AA82F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3" w:type="dxa"/>
            <w:shd w:val="clear" w:color="auto" w:fill="auto"/>
            <w:vAlign w:val="center"/>
            <w:hideMark/>
          </w:tcPr>
          <w:p w14:paraId="436E814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2770D" w:rsidRPr="0090004C" w14:paraId="45B4640B" w14:textId="77777777" w:rsidTr="00EC23B8">
        <w:trPr>
          <w:trHeight w:val="340"/>
        </w:trPr>
        <w:tc>
          <w:tcPr>
            <w:tcW w:w="510" w:type="dxa"/>
            <w:shd w:val="clear" w:color="auto" w:fill="auto"/>
            <w:vAlign w:val="center"/>
            <w:hideMark/>
          </w:tcPr>
          <w:p w14:paraId="20A117D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5F1C4AB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II</w:t>
            </w:r>
          </w:p>
        </w:tc>
        <w:tc>
          <w:tcPr>
            <w:tcW w:w="7938" w:type="dxa"/>
            <w:shd w:val="clear" w:color="auto" w:fill="auto"/>
            <w:vAlign w:val="center"/>
            <w:hideMark/>
          </w:tcPr>
          <w:p w14:paraId="5B6AB830"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20" w:type="dxa"/>
            <w:shd w:val="clear" w:color="auto" w:fill="auto"/>
            <w:vAlign w:val="center"/>
            <w:hideMark/>
          </w:tcPr>
          <w:p w14:paraId="2828F50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64D2DD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3" w:type="dxa"/>
            <w:shd w:val="clear" w:color="auto" w:fill="auto"/>
            <w:vAlign w:val="center"/>
            <w:hideMark/>
          </w:tcPr>
          <w:p w14:paraId="19E372B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90 phút</w:t>
            </w:r>
          </w:p>
        </w:tc>
      </w:tr>
      <w:tr w:rsidR="00C2770D" w:rsidRPr="0090004C" w14:paraId="22D64E6A" w14:textId="77777777" w:rsidTr="00EC23B8">
        <w:trPr>
          <w:trHeight w:val="340"/>
        </w:trPr>
        <w:tc>
          <w:tcPr>
            <w:tcW w:w="510" w:type="dxa"/>
            <w:shd w:val="clear" w:color="auto" w:fill="auto"/>
            <w:vAlign w:val="center"/>
            <w:hideMark/>
          </w:tcPr>
          <w:p w14:paraId="346ECF1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1A0C729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nhiều biến</w:t>
            </w:r>
          </w:p>
        </w:tc>
        <w:tc>
          <w:tcPr>
            <w:tcW w:w="7938" w:type="dxa"/>
            <w:shd w:val="clear" w:color="auto" w:fill="auto"/>
            <w:vAlign w:val="center"/>
            <w:hideMark/>
          </w:tcPr>
          <w:p w14:paraId="6A93CEC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90004C">
              <w:rPr>
                <w:rFonts w:ascii="Times New Roman" w:eastAsia="Times New Roman" w:hAnsi="Times New Roman" w:cs="Times New Roman"/>
              </w:rPr>
              <w:br/>
              <w:t>- Giải được các bài tập tương ứng lý thuyết của giải tích nhiều biến. Biết ứng dụng giải tích hàm nhiều biến trong một số bài toán ứng dụng trong Hình học, Vật lý, Kinh tế, Kỹ thuật…</w:t>
            </w:r>
            <w:r w:rsidRPr="0090004C">
              <w:rPr>
                <w:rFonts w:ascii="Times New Roman" w:eastAsia="Times New Roman" w:hAnsi="Times New Roman" w:cs="Times New Roman"/>
              </w:rPr>
              <w:br/>
              <w:t>- Hiểu và vận dụng được các kiến thức giải tích hàm nhiều biến vào việc tính toán, mô phỏng, phân tích, tổng hợp một số vấn đề kỹ thuật chuyên ngành</w:t>
            </w:r>
          </w:p>
        </w:tc>
        <w:tc>
          <w:tcPr>
            <w:tcW w:w="620" w:type="dxa"/>
            <w:shd w:val="clear" w:color="auto" w:fill="auto"/>
            <w:vAlign w:val="center"/>
            <w:hideMark/>
          </w:tcPr>
          <w:p w14:paraId="4370D20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A355A2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3" w:type="dxa"/>
            <w:shd w:val="clear" w:color="auto" w:fill="auto"/>
            <w:vAlign w:val="center"/>
            <w:hideMark/>
          </w:tcPr>
          <w:p w14:paraId="4BD0C30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229BE189" w14:textId="77777777" w:rsidTr="00EC23B8">
        <w:trPr>
          <w:trHeight w:val="340"/>
        </w:trPr>
        <w:tc>
          <w:tcPr>
            <w:tcW w:w="510" w:type="dxa"/>
            <w:shd w:val="clear" w:color="auto" w:fill="auto"/>
            <w:vAlign w:val="center"/>
            <w:hideMark/>
          </w:tcPr>
          <w:p w14:paraId="128B09C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7B0400B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đại số tuyến tính</w:t>
            </w:r>
          </w:p>
        </w:tc>
        <w:tc>
          <w:tcPr>
            <w:tcW w:w="7938" w:type="dxa"/>
            <w:shd w:val="clear" w:color="auto" w:fill="auto"/>
            <w:vAlign w:val="center"/>
            <w:hideMark/>
          </w:tcPr>
          <w:p w14:paraId="639D8237"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620" w:type="dxa"/>
            <w:shd w:val="clear" w:color="auto" w:fill="auto"/>
            <w:vAlign w:val="center"/>
            <w:hideMark/>
          </w:tcPr>
          <w:p w14:paraId="2C99684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443102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3" w:type="dxa"/>
            <w:shd w:val="clear" w:color="auto" w:fill="auto"/>
            <w:vAlign w:val="center"/>
            <w:hideMark/>
          </w:tcPr>
          <w:p w14:paraId="6BCFEBF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2770D" w:rsidRPr="0090004C" w14:paraId="530C7DD0" w14:textId="77777777" w:rsidTr="00EC23B8">
        <w:trPr>
          <w:trHeight w:val="340"/>
        </w:trPr>
        <w:tc>
          <w:tcPr>
            <w:tcW w:w="510" w:type="dxa"/>
            <w:shd w:val="clear" w:color="auto" w:fill="auto"/>
            <w:vAlign w:val="center"/>
            <w:hideMark/>
          </w:tcPr>
          <w:p w14:paraId="5127FBD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05F5545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đại cương I</w:t>
            </w:r>
          </w:p>
        </w:tc>
        <w:tc>
          <w:tcPr>
            <w:tcW w:w="7938" w:type="dxa"/>
            <w:shd w:val="clear" w:color="auto" w:fill="auto"/>
            <w:vAlign w:val="center"/>
            <w:hideMark/>
          </w:tcPr>
          <w:p w14:paraId="2FB1D418"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620" w:type="dxa"/>
            <w:shd w:val="clear" w:color="auto" w:fill="auto"/>
            <w:vAlign w:val="center"/>
            <w:hideMark/>
          </w:tcPr>
          <w:p w14:paraId="5422569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45FB4D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3" w:type="dxa"/>
            <w:shd w:val="clear" w:color="auto" w:fill="auto"/>
            <w:vAlign w:val="center"/>
            <w:hideMark/>
          </w:tcPr>
          <w:p w14:paraId="26A996D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509232DE" w14:textId="77777777" w:rsidTr="00EC23B8">
        <w:trPr>
          <w:trHeight w:val="340"/>
        </w:trPr>
        <w:tc>
          <w:tcPr>
            <w:tcW w:w="510" w:type="dxa"/>
            <w:shd w:val="clear" w:color="auto" w:fill="auto"/>
            <w:vAlign w:val="center"/>
            <w:hideMark/>
          </w:tcPr>
          <w:p w14:paraId="214367E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vAlign w:val="center"/>
            <w:hideMark/>
          </w:tcPr>
          <w:p w14:paraId="31F52258"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hóa đại cương I</w:t>
            </w:r>
          </w:p>
        </w:tc>
        <w:tc>
          <w:tcPr>
            <w:tcW w:w="7938" w:type="dxa"/>
            <w:shd w:val="clear" w:color="auto" w:fill="auto"/>
            <w:vAlign w:val="center"/>
            <w:hideMark/>
          </w:tcPr>
          <w:p w14:paraId="24334A42"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kỹ thuật và quy trình thực nghiệm để sinh viên tự tiến hành các thí nghiệm, giúp sinh viên hiểu rõ hơn các kiến thức trong nội dung môn hóa học đại cương. Từ đó minh họa lý thuyết hóa học đại cương như hiệu ứng nhiệt, entanpi, chuẩn độ, cân bằng hóa học, tốc độ phản ứng… thông qua các bài thí nghiệm tại Phòng thí nghiệm hóa học. Đồng thời giới thiệu các thiết bị và thực hành sử dụng các thiết bị thí nghiệm hóa học.</w:t>
            </w:r>
          </w:p>
        </w:tc>
        <w:tc>
          <w:tcPr>
            <w:tcW w:w="620" w:type="dxa"/>
            <w:shd w:val="clear" w:color="auto" w:fill="auto"/>
            <w:vAlign w:val="center"/>
            <w:hideMark/>
          </w:tcPr>
          <w:p w14:paraId="5EB499F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5183B0A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3" w:type="dxa"/>
            <w:shd w:val="clear" w:color="auto" w:fill="auto"/>
            <w:vAlign w:val="center"/>
            <w:hideMark/>
          </w:tcPr>
          <w:p w14:paraId="441E118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Vấn đáp</w:t>
            </w:r>
            <w:r w:rsidRPr="0090004C">
              <w:rPr>
                <w:rFonts w:ascii="Times New Roman" w:eastAsia="Times New Roman" w:hAnsi="Times New Roman" w:cs="Times New Roman"/>
              </w:rPr>
              <w:br/>
              <w:t>- Thời gian thi: trung bình 15 phút/ nhóm sinh viên</w:t>
            </w:r>
          </w:p>
        </w:tc>
      </w:tr>
      <w:tr w:rsidR="00C2770D" w:rsidRPr="0090004C" w14:paraId="01DF1C16" w14:textId="77777777" w:rsidTr="00EC23B8">
        <w:trPr>
          <w:trHeight w:val="340"/>
        </w:trPr>
        <w:tc>
          <w:tcPr>
            <w:tcW w:w="510" w:type="dxa"/>
            <w:shd w:val="clear" w:color="auto" w:fill="auto"/>
            <w:vAlign w:val="center"/>
            <w:hideMark/>
          </w:tcPr>
          <w:p w14:paraId="13B6408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vAlign w:val="center"/>
            <w:hideMark/>
          </w:tcPr>
          <w:p w14:paraId="51D702C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w:t>
            </w:r>
          </w:p>
        </w:tc>
        <w:tc>
          <w:tcPr>
            <w:tcW w:w="7938" w:type="dxa"/>
            <w:shd w:val="clear" w:color="auto" w:fill="auto"/>
            <w:vAlign w:val="center"/>
            <w:hideMark/>
          </w:tcPr>
          <w:p w14:paraId="4092E79C"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20" w:type="dxa"/>
            <w:shd w:val="clear" w:color="auto" w:fill="auto"/>
            <w:vAlign w:val="center"/>
            <w:hideMark/>
          </w:tcPr>
          <w:p w14:paraId="5ECC188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6D69AA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3" w:type="dxa"/>
            <w:shd w:val="clear" w:color="auto" w:fill="auto"/>
            <w:vAlign w:val="center"/>
            <w:hideMark/>
          </w:tcPr>
          <w:p w14:paraId="01F728A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2770D" w:rsidRPr="0090004C" w14:paraId="5FEC9038" w14:textId="77777777" w:rsidTr="00EC23B8">
        <w:trPr>
          <w:trHeight w:val="340"/>
        </w:trPr>
        <w:tc>
          <w:tcPr>
            <w:tcW w:w="510" w:type="dxa"/>
            <w:shd w:val="clear" w:color="auto" w:fill="auto"/>
            <w:vAlign w:val="center"/>
            <w:hideMark/>
          </w:tcPr>
          <w:p w14:paraId="674518D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vAlign w:val="center"/>
            <w:hideMark/>
          </w:tcPr>
          <w:p w14:paraId="60D5C37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2</w:t>
            </w:r>
          </w:p>
        </w:tc>
        <w:tc>
          <w:tcPr>
            <w:tcW w:w="7938" w:type="dxa"/>
            <w:shd w:val="clear" w:color="auto" w:fill="auto"/>
            <w:vAlign w:val="center"/>
            <w:hideMark/>
          </w:tcPr>
          <w:p w14:paraId="03B8919D"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20" w:type="dxa"/>
            <w:shd w:val="clear" w:color="auto" w:fill="auto"/>
            <w:vAlign w:val="center"/>
            <w:hideMark/>
          </w:tcPr>
          <w:p w14:paraId="5AB6DE4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47ACE2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3" w:type="dxa"/>
            <w:shd w:val="clear" w:color="auto" w:fill="auto"/>
            <w:vAlign w:val="center"/>
            <w:hideMark/>
          </w:tcPr>
          <w:p w14:paraId="6644292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2770D" w:rsidRPr="0090004C" w14:paraId="7B1E754A" w14:textId="77777777" w:rsidTr="00EC23B8">
        <w:trPr>
          <w:trHeight w:val="340"/>
        </w:trPr>
        <w:tc>
          <w:tcPr>
            <w:tcW w:w="510" w:type="dxa"/>
            <w:shd w:val="clear" w:color="auto" w:fill="auto"/>
            <w:vAlign w:val="center"/>
            <w:hideMark/>
          </w:tcPr>
          <w:p w14:paraId="11658B4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348" w:type="dxa"/>
            <w:shd w:val="clear" w:color="auto" w:fill="auto"/>
            <w:vAlign w:val="center"/>
            <w:hideMark/>
          </w:tcPr>
          <w:p w14:paraId="7F9C57C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rổ</w:t>
            </w:r>
          </w:p>
        </w:tc>
        <w:tc>
          <w:tcPr>
            <w:tcW w:w="7938" w:type="dxa"/>
            <w:shd w:val="clear" w:color="auto" w:fill="auto"/>
            <w:vAlign w:val="center"/>
            <w:hideMark/>
          </w:tcPr>
          <w:p w14:paraId="2BE0C10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được vai trò, tác dụng của mông Bóng rổ nói riêng và việc tập luyện thể dục thể thao nói chung đối với sức khỏe con người và cuộc sống;</w:t>
            </w:r>
            <w:r w:rsidRPr="0090004C">
              <w:rPr>
                <w:rFonts w:ascii="Times New Roman" w:eastAsia="Times New Roman" w:hAnsi="Times New Roman" w:cs="Times New Roman"/>
              </w:rPr>
              <w:br/>
              <w:t xml:space="preserve">Hiểu và nắm bắt được kiến thức, nguyên lý kỹ thuật, phương pháp tập luyện của động tác kỹ thuật cơ bản Bóng rổ </w:t>
            </w:r>
            <w:r w:rsidRPr="0090004C">
              <w:rPr>
                <w:rFonts w:ascii="Times New Roman" w:eastAsia="Times New Roman" w:hAnsi="Times New Roman" w:cs="Times New Roman"/>
              </w:rPr>
              <w:br/>
              <w:t>Áp dụng thực tiễn thực hiện được những kỹ thuật cơ bản của môn Bóng rổ đạt yêu cầu của bài kiểm tra, thi và có thể thi đấu tập được .</w:t>
            </w:r>
          </w:p>
        </w:tc>
        <w:tc>
          <w:tcPr>
            <w:tcW w:w="620" w:type="dxa"/>
            <w:shd w:val="clear" w:color="auto" w:fill="auto"/>
            <w:vAlign w:val="center"/>
            <w:hideMark/>
          </w:tcPr>
          <w:p w14:paraId="685A82C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73573C6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3" w:type="dxa"/>
            <w:shd w:val="clear" w:color="auto" w:fill="auto"/>
            <w:vAlign w:val="center"/>
            <w:hideMark/>
          </w:tcPr>
          <w:p w14:paraId="74B5BCF2"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2770D" w:rsidRPr="0090004C" w14:paraId="7726A583" w14:textId="77777777" w:rsidTr="00EC23B8">
        <w:trPr>
          <w:trHeight w:val="340"/>
        </w:trPr>
        <w:tc>
          <w:tcPr>
            <w:tcW w:w="15049" w:type="dxa"/>
            <w:gridSpan w:val="6"/>
            <w:shd w:val="clear" w:color="auto" w:fill="auto"/>
            <w:vAlign w:val="center"/>
            <w:hideMark/>
          </w:tcPr>
          <w:p w14:paraId="5A868EF1" w14:textId="77777777" w:rsidR="00C2770D" w:rsidRPr="0090004C" w:rsidRDefault="00C07DF5" w:rsidP="00C07DF5">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2770D" w:rsidRPr="0090004C" w14:paraId="2C1183FF" w14:textId="77777777" w:rsidTr="00EC23B8">
        <w:trPr>
          <w:trHeight w:val="340"/>
        </w:trPr>
        <w:tc>
          <w:tcPr>
            <w:tcW w:w="510" w:type="dxa"/>
            <w:shd w:val="clear" w:color="auto" w:fill="auto"/>
            <w:vAlign w:val="center"/>
            <w:hideMark/>
          </w:tcPr>
          <w:p w14:paraId="20A89D5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7FA9952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w:t>
            </w:r>
          </w:p>
        </w:tc>
        <w:tc>
          <w:tcPr>
            <w:tcW w:w="7938" w:type="dxa"/>
            <w:shd w:val="clear" w:color="auto" w:fill="auto"/>
            <w:vAlign w:val="center"/>
            <w:hideMark/>
          </w:tcPr>
          <w:p w14:paraId="27CCFFD9"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20" w:type="dxa"/>
            <w:shd w:val="clear" w:color="auto" w:fill="auto"/>
            <w:vAlign w:val="center"/>
            <w:hideMark/>
          </w:tcPr>
          <w:p w14:paraId="7E7FDE4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A80323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3" w:type="dxa"/>
            <w:shd w:val="clear" w:color="auto" w:fill="auto"/>
            <w:vAlign w:val="center"/>
            <w:hideMark/>
          </w:tcPr>
          <w:p w14:paraId="73129CA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2770D" w:rsidRPr="0090004C" w14:paraId="13116F8B" w14:textId="77777777" w:rsidTr="00EC23B8">
        <w:trPr>
          <w:trHeight w:val="340"/>
        </w:trPr>
        <w:tc>
          <w:tcPr>
            <w:tcW w:w="510" w:type="dxa"/>
            <w:shd w:val="clear" w:color="auto" w:fill="auto"/>
            <w:vAlign w:val="center"/>
            <w:hideMark/>
          </w:tcPr>
          <w:p w14:paraId="37019DE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5412D58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Phương trình vi phân</w:t>
            </w:r>
          </w:p>
        </w:tc>
        <w:tc>
          <w:tcPr>
            <w:tcW w:w="7938" w:type="dxa"/>
            <w:shd w:val="clear" w:color="auto" w:fill="auto"/>
            <w:vAlign w:val="center"/>
            <w:hideMark/>
          </w:tcPr>
          <w:p w14:paraId="71972BA8"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giúp sinh viên nhớ và hiểu khái niệm phương trình vi phân, nghiệm, nghiệm</w:t>
            </w:r>
            <w:r w:rsidRPr="0090004C">
              <w:rPr>
                <w:rFonts w:ascii="Times New Roman" w:eastAsia="Times New Roman" w:hAnsi="Times New Roman" w:cs="Times New Roman"/>
              </w:rPr>
              <w:br/>
              <w:t>riêng, nghiệm tổng quát, 5 dạng phương trình vi phân cấp 1, các phương trình vi phân</w:t>
            </w:r>
            <w:r w:rsidRPr="0090004C">
              <w:rPr>
                <w:rFonts w:ascii="Times New Roman" w:eastAsia="Times New Roman" w:hAnsi="Times New Roman" w:cs="Times New Roman"/>
              </w:rPr>
              <w:br/>
              <w:t xml:space="preserve">cấp cao giảm cấp được,đặc biệt là phương trình vi phân tuyến tính và khái niệm hệ </w:t>
            </w:r>
            <w:r w:rsidRPr="0090004C">
              <w:rPr>
                <w:rFonts w:ascii="Times New Roman" w:eastAsia="Times New Roman" w:hAnsi="Times New Roman" w:cs="Times New Roman"/>
              </w:rPr>
              <w:br/>
              <w:t xml:space="preserve">phương trình vi phân.Giúp sinh viên từ chỗ nắm được cách giải cho từng loại đến </w:t>
            </w:r>
            <w:r w:rsidRPr="0090004C">
              <w:rPr>
                <w:rFonts w:ascii="Times New Roman" w:eastAsia="Times New Roman" w:hAnsi="Times New Roman" w:cs="Times New Roman"/>
              </w:rPr>
              <w:br/>
              <w:t xml:space="preserve">vận dụng để giải được phương trình vi phân các dạng khác nhau và các hệ phương </w:t>
            </w:r>
            <w:r w:rsidRPr="0090004C">
              <w:rPr>
                <w:rFonts w:ascii="Times New Roman" w:eastAsia="Times New Roman" w:hAnsi="Times New Roman" w:cs="Times New Roman"/>
              </w:rPr>
              <w:br/>
              <w:t xml:space="preserve">trình vi phân đơn giản.Môn học còn giúp sinh viên vận dụng giải quyết một số bài </w:t>
            </w:r>
            <w:r w:rsidRPr="0090004C">
              <w:rPr>
                <w:rFonts w:ascii="Times New Roman" w:eastAsia="Times New Roman" w:hAnsi="Times New Roman" w:cs="Times New Roman"/>
              </w:rPr>
              <w:br/>
              <w:t>toán trong các lĩnh vực : vật lý,hóa học, kinh tế,dân số.</w:t>
            </w:r>
          </w:p>
        </w:tc>
        <w:tc>
          <w:tcPr>
            <w:tcW w:w="620" w:type="dxa"/>
            <w:shd w:val="clear" w:color="auto" w:fill="auto"/>
            <w:vAlign w:val="center"/>
            <w:hideMark/>
          </w:tcPr>
          <w:p w14:paraId="4F72B70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EE4701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3" w:type="dxa"/>
            <w:shd w:val="clear" w:color="auto" w:fill="auto"/>
            <w:vAlign w:val="center"/>
            <w:hideMark/>
          </w:tcPr>
          <w:p w14:paraId="1CAC24E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2770D" w:rsidRPr="0090004C" w14:paraId="5291F88E" w14:textId="77777777" w:rsidTr="00EC23B8">
        <w:trPr>
          <w:trHeight w:val="340"/>
        </w:trPr>
        <w:tc>
          <w:tcPr>
            <w:tcW w:w="510" w:type="dxa"/>
            <w:shd w:val="clear" w:color="auto" w:fill="auto"/>
            <w:vAlign w:val="center"/>
            <w:hideMark/>
          </w:tcPr>
          <w:p w14:paraId="1EF0DA0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18E7F5D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xác suất thống kê</w:t>
            </w:r>
          </w:p>
        </w:tc>
        <w:tc>
          <w:tcPr>
            <w:tcW w:w="7938" w:type="dxa"/>
            <w:shd w:val="clear" w:color="auto" w:fill="auto"/>
            <w:vAlign w:val="center"/>
            <w:hideMark/>
          </w:tcPr>
          <w:p w14:paraId="15CDEECD"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620" w:type="dxa"/>
            <w:shd w:val="clear" w:color="auto" w:fill="auto"/>
            <w:vAlign w:val="center"/>
            <w:hideMark/>
          </w:tcPr>
          <w:p w14:paraId="184EF7D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886533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3" w:type="dxa"/>
            <w:shd w:val="clear" w:color="auto" w:fill="auto"/>
            <w:vAlign w:val="center"/>
            <w:hideMark/>
          </w:tcPr>
          <w:p w14:paraId="443223B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2770D" w:rsidRPr="0090004C" w14:paraId="4951264C" w14:textId="77777777" w:rsidTr="00EC23B8">
        <w:trPr>
          <w:trHeight w:val="340"/>
        </w:trPr>
        <w:tc>
          <w:tcPr>
            <w:tcW w:w="510" w:type="dxa"/>
            <w:shd w:val="clear" w:color="auto" w:fill="auto"/>
            <w:vAlign w:val="center"/>
            <w:hideMark/>
          </w:tcPr>
          <w:p w14:paraId="44F932D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271FE7A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II</w:t>
            </w:r>
          </w:p>
        </w:tc>
        <w:tc>
          <w:tcPr>
            <w:tcW w:w="7938" w:type="dxa"/>
            <w:shd w:val="clear" w:color="auto" w:fill="auto"/>
            <w:vAlign w:val="center"/>
            <w:hideMark/>
          </w:tcPr>
          <w:p w14:paraId="0E06B615"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20" w:type="dxa"/>
            <w:shd w:val="clear" w:color="auto" w:fill="auto"/>
            <w:vAlign w:val="center"/>
            <w:hideMark/>
          </w:tcPr>
          <w:p w14:paraId="3283F0E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ABD033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3" w:type="dxa"/>
            <w:shd w:val="clear" w:color="auto" w:fill="auto"/>
            <w:vAlign w:val="center"/>
            <w:hideMark/>
          </w:tcPr>
          <w:p w14:paraId="10312B2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2770D" w:rsidRPr="0090004C" w14:paraId="27B46A67" w14:textId="77777777" w:rsidTr="00EC23B8">
        <w:trPr>
          <w:trHeight w:val="340"/>
        </w:trPr>
        <w:tc>
          <w:tcPr>
            <w:tcW w:w="510" w:type="dxa"/>
            <w:shd w:val="clear" w:color="auto" w:fill="auto"/>
            <w:vAlign w:val="center"/>
            <w:hideMark/>
          </w:tcPr>
          <w:p w14:paraId="4937151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6131DBC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3</w:t>
            </w:r>
          </w:p>
        </w:tc>
        <w:tc>
          <w:tcPr>
            <w:tcW w:w="7938" w:type="dxa"/>
            <w:shd w:val="clear" w:color="auto" w:fill="auto"/>
            <w:vAlign w:val="center"/>
            <w:hideMark/>
          </w:tcPr>
          <w:p w14:paraId="50C8CD10"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620" w:type="dxa"/>
            <w:shd w:val="clear" w:color="auto" w:fill="auto"/>
            <w:vAlign w:val="center"/>
            <w:hideMark/>
          </w:tcPr>
          <w:p w14:paraId="426FB70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2CC732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3" w:type="dxa"/>
            <w:shd w:val="clear" w:color="auto" w:fill="auto"/>
            <w:vAlign w:val="center"/>
            <w:hideMark/>
          </w:tcPr>
          <w:p w14:paraId="086BB96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2770D" w:rsidRPr="0090004C" w14:paraId="4E7AE632" w14:textId="77777777" w:rsidTr="00EC23B8">
        <w:trPr>
          <w:trHeight w:val="340"/>
        </w:trPr>
        <w:tc>
          <w:tcPr>
            <w:tcW w:w="510" w:type="dxa"/>
            <w:shd w:val="clear" w:color="auto" w:fill="auto"/>
            <w:vAlign w:val="center"/>
            <w:hideMark/>
          </w:tcPr>
          <w:p w14:paraId="4F62BDE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1A1CCBA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cơ sở I</w:t>
            </w:r>
          </w:p>
        </w:tc>
        <w:tc>
          <w:tcPr>
            <w:tcW w:w="7938" w:type="dxa"/>
            <w:shd w:val="clear" w:color="auto" w:fill="auto"/>
            <w:vAlign w:val="center"/>
            <w:hideMark/>
          </w:tcPr>
          <w:p w14:paraId="5DBE3D28"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620" w:type="dxa"/>
            <w:shd w:val="clear" w:color="auto" w:fill="auto"/>
            <w:vAlign w:val="center"/>
            <w:hideMark/>
          </w:tcPr>
          <w:p w14:paraId="663CFFC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D2E0DE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3" w:type="dxa"/>
            <w:shd w:val="clear" w:color="auto" w:fill="auto"/>
            <w:vAlign w:val="center"/>
            <w:hideMark/>
          </w:tcPr>
          <w:p w14:paraId="7AD813C2"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22CF34EC" w14:textId="77777777" w:rsidTr="00EC23B8">
        <w:trPr>
          <w:trHeight w:val="340"/>
        </w:trPr>
        <w:tc>
          <w:tcPr>
            <w:tcW w:w="510" w:type="dxa"/>
            <w:shd w:val="clear" w:color="auto" w:fill="auto"/>
            <w:vAlign w:val="center"/>
            <w:hideMark/>
          </w:tcPr>
          <w:p w14:paraId="5BDDFB9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6E0960C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kỹ thuật I</w:t>
            </w:r>
          </w:p>
        </w:tc>
        <w:tc>
          <w:tcPr>
            <w:tcW w:w="7938" w:type="dxa"/>
            <w:shd w:val="clear" w:color="auto" w:fill="auto"/>
            <w:vAlign w:val="center"/>
            <w:hideMark/>
          </w:tcPr>
          <w:p w14:paraId="78D3012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kỹ thuật cơ bản</w:t>
            </w:r>
            <w:r w:rsidRPr="0090004C">
              <w:rPr>
                <w:rFonts w:ascii="Times New Roman" w:eastAsia="Times New Roman" w:hAnsi="Times New Roman" w:cs="Times New Roman"/>
              </w:rPr>
              <w:br/>
              <w:t>• Biểu diễn được các vật thể, hình khối hình học trên bản vẽ kỹ thuật.</w:t>
            </w:r>
          </w:p>
        </w:tc>
        <w:tc>
          <w:tcPr>
            <w:tcW w:w="620" w:type="dxa"/>
            <w:shd w:val="clear" w:color="auto" w:fill="auto"/>
            <w:vAlign w:val="center"/>
            <w:hideMark/>
          </w:tcPr>
          <w:p w14:paraId="51E0BC1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59CA6B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3" w:type="dxa"/>
            <w:shd w:val="clear" w:color="auto" w:fill="auto"/>
            <w:vAlign w:val="center"/>
            <w:hideMark/>
          </w:tcPr>
          <w:p w14:paraId="55B52EB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tay (giấy A4)</w:t>
            </w:r>
            <w:r w:rsidRPr="0090004C">
              <w:rPr>
                <w:rFonts w:ascii="Times New Roman" w:eastAsia="Times New Roman" w:hAnsi="Times New Roman" w:cs="Times New Roman"/>
              </w:rPr>
              <w:br/>
              <w:t>- Thời gian thi: 90 phút</w:t>
            </w:r>
          </w:p>
        </w:tc>
      </w:tr>
      <w:tr w:rsidR="00C2770D" w:rsidRPr="0090004C" w14:paraId="4A6543C8" w14:textId="77777777" w:rsidTr="00EC23B8">
        <w:trPr>
          <w:trHeight w:val="340"/>
        </w:trPr>
        <w:tc>
          <w:tcPr>
            <w:tcW w:w="510" w:type="dxa"/>
            <w:shd w:val="clear" w:color="auto" w:fill="auto"/>
            <w:vAlign w:val="center"/>
            <w:hideMark/>
          </w:tcPr>
          <w:p w14:paraId="022E0BE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3B8BE31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1</w:t>
            </w:r>
          </w:p>
        </w:tc>
        <w:tc>
          <w:tcPr>
            <w:tcW w:w="7938" w:type="dxa"/>
            <w:shd w:val="clear" w:color="auto" w:fill="auto"/>
            <w:vAlign w:val="center"/>
            <w:hideMark/>
          </w:tcPr>
          <w:p w14:paraId="0094472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90004C">
              <w:rPr>
                <w:rFonts w:ascii="Times New Roman" w:eastAsia="Times New Roman" w:hAnsi="Times New Roman" w:cs="Times New Roman"/>
              </w:rPr>
              <w:br/>
              <w:t xml:space="preserve">   Trang bị cho sinh viên kiến thức về một môn học rèn luyện sức khỏe, giải trí lành mạnh vận dụng vào việc nâng cao sức khỏe hàng ngày, thi đấu giao lưu làm phong phú đời sống tinh thần.</w:t>
            </w:r>
          </w:p>
        </w:tc>
        <w:tc>
          <w:tcPr>
            <w:tcW w:w="620" w:type="dxa"/>
            <w:shd w:val="clear" w:color="auto" w:fill="auto"/>
            <w:vAlign w:val="center"/>
            <w:hideMark/>
          </w:tcPr>
          <w:p w14:paraId="537A3A1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13139AE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3" w:type="dxa"/>
            <w:shd w:val="clear" w:color="auto" w:fill="auto"/>
            <w:vAlign w:val="center"/>
            <w:hideMark/>
          </w:tcPr>
          <w:p w14:paraId="7229D88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2770D" w:rsidRPr="0090004C" w14:paraId="5C256FA8" w14:textId="77777777" w:rsidTr="00EC23B8">
        <w:trPr>
          <w:trHeight w:val="340"/>
        </w:trPr>
        <w:tc>
          <w:tcPr>
            <w:tcW w:w="510" w:type="dxa"/>
            <w:shd w:val="clear" w:color="auto" w:fill="auto"/>
            <w:vAlign w:val="center"/>
            <w:hideMark/>
          </w:tcPr>
          <w:p w14:paraId="29E6301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7ECFB36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7938" w:type="dxa"/>
            <w:shd w:val="clear" w:color="auto" w:fill="auto"/>
            <w:vAlign w:val="center"/>
            <w:hideMark/>
          </w:tcPr>
          <w:p w14:paraId="01234AF9"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20" w:type="dxa"/>
            <w:shd w:val="clear" w:color="auto" w:fill="auto"/>
            <w:vAlign w:val="center"/>
            <w:hideMark/>
          </w:tcPr>
          <w:p w14:paraId="41FFD50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E9B30B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3" w:type="dxa"/>
            <w:shd w:val="clear" w:color="auto" w:fill="auto"/>
            <w:vAlign w:val="center"/>
            <w:hideMark/>
          </w:tcPr>
          <w:p w14:paraId="72A918B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240ADA92" w14:textId="77777777" w:rsidTr="00EC23B8">
        <w:trPr>
          <w:trHeight w:val="340"/>
        </w:trPr>
        <w:tc>
          <w:tcPr>
            <w:tcW w:w="510" w:type="dxa"/>
            <w:shd w:val="clear" w:color="auto" w:fill="auto"/>
            <w:vAlign w:val="center"/>
            <w:hideMark/>
          </w:tcPr>
          <w:p w14:paraId="233957C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69E9154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kỹ thuật II</w:t>
            </w:r>
          </w:p>
        </w:tc>
        <w:tc>
          <w:tcPr>
            <w:tcW w:w="7938" w:type="dxa"/>
            <w:shd w:val="clear" w:color="auto" w:fill="auto"/>
            <w:vAlign w:val="center"/>
            <w:hideMark/>
          </w:tcPr>
          <w:p w14:paraId="2DE32B0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những kiến thức về các loại bản vẽ cơ khí, các kỹ năng lập để lập được các loại bản vẽ cơ khí: </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Hiểu được các loại bản vẽ quan trọng trong cơ khí</w:t>
            </w:r>
            <w:r w:rsidRPr="0090004C">
              <w:rPr>
                <w:rFonts w:ascii="Times New Roman" w:eastAsia="Times New Roman" w:hAnsi="Times New Roman" w:cs="Times New Roman"/>
              </w:rPr>
              <w:br/>
              <w:t>• Lập được bản vẽ chi tiết cho các chi tiết cơ khí bất kỳ theo đúng tiêu chuẩn cơ khí và tiêu chuẩn Việt Nam</w:t>
            </w:r>
          </w:p>
        </w:tc>
        <w:tc>
          <w:tcPr>
            <w:tcW w:w="620" w:type="dxa"/>
            <w:shd w:val="clear" w:color="auto" w:fill="auto"/>
            <w:vAlign w:val="center"/>
            <w:hideMark/>
          </w:tcPr>
          <w:p w14:paraId="7EF66F4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F17D86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3" w:type="dxa"/>
            <w:shd w:val="clear" w:color="auto" w:fill="auto"/>
            <w:vAlign w:val="center"/>
            <w:hideMark/>
          </w:tcPr>
          <w:p w14:paraId="60D69B2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máy AutoCad</w:t>
            </w:r>
            <w:r w:rsidRPr="0090004C">
              <w:rPr>
                <w:rFonts w:ascii="Times New Roman" w:eastAsia="Times New Roman" w:hAnsi="Times New Roman" w:cs="Times New Roman"/>
              </w:rPr>
              <w:br/>
              <w:t>- Thời gian thi: 90 phút</w:t>
            </w:r>
          </w:p>
        </w:tc>
      </w:tr>
      <w:tr w:rsidR="00C2770D" w:rsidRPr="0090004C" w14:paraId="794A2EF2" w14:textId="77777777" w:rsidTr="00EC23B8">
        <w:trPr>
          <w:trHeight w:val="340"/>
        </w:trPr>
        <w:tc>
          <w:tcPr>
            <w:tcW w:w="510" w:type="dxa"/>
            <w:shd w:val="clear" w:color="auto" w:fill="auto"/>
            <w:vAlign w:val="center"/>
            <w:hideMark/>
          </w:tcPr>
          <w:p w14:paraId="4F6FDDB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119A9F8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Cơ học chất lỏng </w:t>
            </w:r>
          </w:p>
        </w:tc>
        <w:tc>
          <w:tcPr>
            <w:tcW w:w="7938" w:type="dxa"/>
            <w:shd w:val="clear" w:color="auto" w:fill="auto"/>
            <w:vAlign w:val="center"/>
            <w:hideMark/>
          </w:tcPr>
          <w:p w14:paraId="73E7189E"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các kiến thức về chất lỏng ở trạng thái đứng yên và chuyển động, cùng các ứng dụng để người học giải quyết những vấn đề thực tiễn.</w:t>
            </w:r>
          </w:p>
        </w:tc>
        <w:tc>
          <w:tcPr>
            <w:tcW w:w="620" w:type="dxa"/>
            <w:shd w:val="clear" w:color="auto" w:fill="auto"/>
            <w:vAlign w:val="center"/>
            <w:hideMark/>
          </w:tcPr>
          <w:p w14:paraId="03A85B0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CB9490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3" w:type="dxa"/>
            <w:shd w:val="clear" w:color="auto" w:fill="auto"/>
            <w:vAlign w:val="center"/>
            <w:hideMark/>
          </w:tcPr>
          <w:p w14:paraId="1B3271F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75F197BE" w14:textId="77777777" w:rsidTr="00EC23B8">
        <w:trPr>
          <w:trHeight w:val="340"/>
        </w:trPr>
        <w:tc>
          <w:tcPr>
            <w:tcW w:w="510" w:type="dxa"/>
            <w:shd w:val="clear" w:color="auto" w:fill="auto"/>
            <w:vAlign w:val="center"/>
            <w:hideMark/>
          </w:tcPr>
          <w:p w14:paraId="2DF7F88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vAlign w:val="center"/>
            <w:hideMark/>
          </w:tcPr>
          <w:p w14:paraId="1D06C57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cơ sở II</w:t>
            </w:r>
          </w:p>
        </w:tc>
        <w:tc>
          <w:tcPr>
            <w:tcW w:w="7938" w:type="dxa"/>
            <w:shd w:val="clear" w:color="auto" w:fill="auto"/>
            <w:vAlign w:val="center"/>
            <w:hideMark/>
          </w:tcPr>
          <w:p w14:paraId="27D12478"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Động học và động lực học của chất điểm (chuyển động thẳng, chuyển động cong) và vật</w:t>
            </w:r>
            <w:r w:rsidRPr="0090004C">
              <w:rPr>
                <w:rFonts w:ascii="Times New Roman" w:eastAsia="Times New Roman" w:hAnsi="Times New Roman" w:cs="Times New Roman"/>
              </w:rPr>
              <w:br/>
              <w:t>rắn chuyển động phẳng ( tịnh tiến, quay quanh trục cố định, chuyển động phẳng tổng quát); các nguyên lý về công và năng lượng, xung lượng và động lượng.</w:t>
            </w:r>
          </w:p>
        </w:tc>
        <w:tc>
          <w:tcPr>
            <w:tcW w:w="620" w:type="dxa"/>
            <w:shd w:val="clear" w:color="auto" w:fill="auto"/>
            <w:vAlign w:val="center"/>
            <w:hideMark/>
          </w:tcPr>
          <w:p w14:paraId="1D70CDB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B9088D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3" w:type="dxa"/>
            <w:shd w:val="clear" w:color="auto" w:fill="auto"/>
            <w:vAlign w:val="center"/>
            <w:hideMark/>
          </w:tcPr>
          <w:p w14:paraId="42DEBC7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309F0500" w14:textId="77777777" w:rsidTr="00EC23B8">
        <w:trPr>
          <w:trHeight w:val="340"/>
        </w:trPr>
        <w:tc>
          <w:tcPr>
            <w:tcW w:w="510" w:type="dxa"/>
            <w:shd w:val="clear" w:color="auto" w:fill="auto"/>
            <w:vAlign w:val="center"/>
            <w:hideMark/>
          </w:tcPr>
          <w:p w14:paraId="505744C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vAlign w:val="center"/>
            <w:hideMark/>
          </w:tcPr>
          <w:p w14:paraId="3EF6E17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Sức bền vật liệu I</w:t>
            </w:r>
          </w:p>
        </w:tc>
        <w:tc>
          <w:tcPr>
            <w:tcW w:w="7938" w:type="dxa"/>
            <w:shd w:val="clear" w:color="auto" w:fill="auto"/>
            <w:vAlign w:val="center"/>
            <w:hideMark/>
          </w:tcPr>
          <w:p w14:paraId="20342ACF"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620" w:type="dxa"/>
            <w:shd w:val="clear" w:color="auto" w:fill="auto"/>
            <w:vAlign w:val="center"/>
            <w:hideMark/>
          </w:tcPr>
          <w:p w14:paraId="0C5B10D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CA26A3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3" w:type="dxa"/>
            <w:shd w:val="clear" w:color="auto" w:fill="auto"/>
            <w:vAlign w:val="center"/>
            <w:hideMark/>
          </w:tcPr>
          <w:p w14:paraId="1DD28758"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1EFD3C9D" w14:textId="77777777" w:rsidTr="00EC23B8">
        <w:trPr>
          <w:trHeight w:val="340"/>
        </w:trPr>
        <w:tc>
          <w:tcPr>
            <w:tcW w:w="510" w:type="dxa"/>
            <w:shd w:val="clear" w:color="auto" w:fill="auto"/>
            <w:vAlign w:val="center"/>
            <w:hideMark/>
          </w:tcPr>
          <w:p w14:paraId="5F8F962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vAlign w:val="center"/>
            <w:hideMark/>
          </w:tcPr>
          <w:p w14:paraId="22806F7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Khoa học đất</w:t>
            </w:r>
          </w:p>
        </w:tc>
        <w:tc>
          <w:tcPr>
            <w:tcW w:w="7938" w:type="dxa"/>
            <w:shd w:val="clear" w:color="auto" w:fill="auto"/>
            <w:vAlign w:val="center"/>
            <w:hideMark/>
          </w:tcPr>
          <w:p w14:paraId="344140DC"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giới thiệu các tính chất vật lý, hóa học, sinh học cơ bản của đất, cũng như các chu trình chuyển hóa năng lượng trong đất thông qua các mối quan hệ giữa đất, nước, không khí, sinh vật, vi sinh vật; tầm quan trọng của đất trong các ngành kỹ thuật và phát triển đô thị.</w:t>
            </w:r>
          </w:p>
        </w:tc>
        <w:tc>
          <w:tcPr>
            <w:tcW w:w="620" w:type="dxa"/>
            <w:shd w:val="clear" w:color="auto" w:fill="auto"/>
            <w:vAlign w:val="center"/>
            <w:hideMark/>
          </w:tcPr>
          <w:p w14:paraId="466211D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B53176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3" w:type="dxa"/>
            <w:shd w:val="clear" w:color="auto" w:fill="auto"/>
            <w:vAlign w:val="center"/>
            <w:hideMark/>
          </w:tcPr>
          <w:p w14:paraId="7DB4DFD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2770D" w:rsidRPr="0090004C" w14:paraId="055FEBC7" w14:textId="77777777" w:rsidTr="00EC23B8">
        <w:trPr>
          <w:trHeight w:val="340"/>
        </w:trPr>
        <w:tc>
          <w:tcPr>
            <w:tcW w:w="510" w:type="dxa"/>
            <w:shd w:val="clear" w:color="auto" w:fill="auto"/>
            <w:vAlign w:val="center"/>
            <w:hideMark/>
          </w:tcPr>
          <w:p w14:paraId="740B1B5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348" w:type="dxa"/>
            <w:shd w:val="clear" w:color="auto" w:fill="auto"/>
            <w:vAlign w:val="center"/>
            <w:hideMark/>
          </w:tcPr>
          <w:p w14:paraId="6924BD4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khoa học đất</w:t>
            </w:r>
          </w:p>
        </w:tc>
        <w:tc>
          <w:tcPr>
            <w:tcW w:w="7938" w:type="dxa"/>
            <w:shd w:val="clear" w:color="auto" w:fill="auto"/>
            <w:vAlign w:val="center"/>
            <w:hideMark/>
          </w:tcPr>
          <w:p w14:paraId="417F5E55" w14:textId="77777777" w:rsidR="00DA7996"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w:t>
            </w:r>
            <w:r w:rsidR="00DA7996" w:rsidRPr="0090004C">
              <w:rPr>
                <w:rFonts w:ascii="Times New Roman" w:eastAsia="Times New Roman" w:hAnsi="Times New Roman" w:cs="Times New Roman"/>
              </w:rPr>
              <w:t>Tìm hiểu và mô tả phẫu diện đất</w:t>
            </w:r>
          </w:p>
          <w:p w14:paraId="4E52CC8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Tìm hiểu về quá trình hình thành đất Việt Nam</w:t>
            </w:r>
            <w:r w:rsidRPr="0090004C">
              <w:rPr>
                <w:rFonts w:ascii="Times New Roman" w:eastAsia="Times New Roman" w:hAnsi="Times New Roman" w:cs="Times New Roman"/>
              </w:rPr>
              <w:br/>
              <w:t>+ Tìm hiểu các loại khoáng vật hình thành đất</w:t>
            </w:r>
            <w:r w:rsidRPr="0090004C">
              <w:rPr>
                <w:rFonts w:ascii="Times New Roman" w:eastAsia="Times New Roman" w:hAnsi="Times New Roman" w:cs="Times New Roman"/>
              </w:rPr>
              <w:br/>
              <w:t>+ Phân tích các chỉ tiêu vật lý đất: Độ ẩm, dung trọng, tỉ trọng, thành phần cơ giới, độ rỗng</w:t>
            </w:r>
            <w:r w:rsidRPr="0090004C">
              <w:rPr>
                <w:rFonts w:ascii="Times New Roman" w:eastAsia="Times New Roman" w:hAnsi="Times New Roman" w:cs="Times New Roman"/>
              </w:rPr>
              <w:br/>
              <w:t>+ Phân tích các chỉ tiêu hóa học: pH, độ mặn, độ chua, Nts, Pts, Kts, OM, Cl-,SO42-, Ca2+, Mg2+</w:t>
            </w:r>
          </w:p>
        </w:tc>
        <w:tc>
          <w:tcPr>
            <w:tcW w:w="620" w:type="dxa"/>
            <w:shd w:val="clear" w:color="auto" w:fill="auto"/>
            <w:vAlign w:val="center"/>
            <w:hideMark/>
          </w:tcPr>
          <w:p w14:paraId="597D353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336FD84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3" w:type="dxa"/>
            <w:shd w:val="clear" w:color="auto" w:fill="auto"/>
            <w:vAlign w:val="center"/>
            <w:hideMark/>
          </w:tcPr>
          <w:p w14:paraId="64C8C5F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0%</w:t>
            </w:r>
            <w:r w:rsidRPr="0090004C">
              <w:rPr>
                <w:rFonts w:ascii="Times New Roman" w:eastAsia="Times New Roman" w:hAnsi="Times New Roman" w:cs="Times New Roman"/>
              </w:rPr>
              <w:br/>
              <w:t>- Điểm thi: 100%</w:t>
            </w:r>
            <w:r w:rsidRPr="0090004C">
              <w:rPr>
                <w:rFonts w:ascii="Times New Roman" w:eastAsia="Times New Roman" w:hAnsi="Times New Roman" w:cs="Times New Roman"/>
              </w:rPr>
              <w:br/>
              <w:t>- Hình thức thi: Báo cáo thực tập</w:t>
            </w:r>
          </w:p>
        </w:tc>
      </w:tr>
      <w:tr w:rsidR="00C2770D" w:rsidRPr="0090004C" w14:paraId="5DF293D7" w14:textId="77777777" w:rsidTr="00EC23B8">
        <w:trPr>
          <w:trHeight w:val="340"/>
        </w:trPr>
        <w:tc>
          <w:tcPr>
            <w:tcW w:w="510" w:type="dxa"/>
            <w:shd w:val="clear" w:color="auto" w:fill="auto"/>
            <w:vAlign w:val="center"/>
            <w:hideMark/>
          </w:tcPr>
          <w:p w14:paraId="4BE4F09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348" w:type="dxa"/>
            <w:shd w:val="clear" w:color="auto" w:fill="auto"/>
            <w:vAlign w:val="center"/>
            <w:hideMark/>
          </w:tcPr>
          <w:p w14:paraId="28EF56C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2</w:t>
            </w:r>
          </w:p>
        </w:tc>
        <w:tc>
          <w:tcPr>
            <w:tcW w:w="7938" w:type="dxa"/>
            <w:shd w:val="clear" w:color="auto" w:fill="auto"/>
            <w:vAlign w:val="center"/>
            <w:hideMark/>
          </w:tcPr>
          <w:p w14:paraId="00E1F74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rõ nội dung cơ bản kiến</w:t>
            </w:r>
            <w:r w:rsidR="00DA7996" w:rsidRPr="0090004C">
              <w:rPr>
                <w:rFonts w:ascii="Times New Roman" w:eastAsia="Times New Roman" w:hAnsi="Times New Roman" w:cs="Times New Roman"/>
              </w:rPr>
              <w:t xml:space="preserve"> thức môn học bóng chuyền 2.</w:t>
            </w:r>
            <w:r w:rsidR="00DA7996" w:rsidRPr="0090004C">
              <w:rPr>
                <w:rFonts w:ascii="Times New Roman" w:eastAsia="Times New Roman" w:hAnsi="Times New Roman" w:cs="Times New Roman"/>
              </w:rPr>
              <w:br/>
            </w:r>
            <w:r w:rsidRPr="0090004C">
              <w:rPr>
                <w:rFonts w:ascii="Times New Roman" w:eastAsia="Times New Roman" w:hAnsi="Times New Roman" w:cs="Times New Roman"/>
              </w:rPr>
              <w:t>Nắm rõ kỹ thuật cơ bản từng độn</w:t>
            </w:r>
            <w:r w:rsidR="00DA7996" w:rsidRPr="0090004C">
              <w:rPr>
                <w:rFonts w:ascii="Times New Roman" w:eastAsia="Times New Roman" w:hAnsi="Times New Roman" w:cs="Times New Roman"/>
              </w:rPr>
              <w:t>g tác của môn bóng chuyền 2.</w:t>
            </w:r>
            <w:r w:rsidR="00DA7996" w:rsidRPr="0090004C">
              <w:rPr>
                <w:rFonts w:ascii="Times New Roman" w:eastAsia="Times New Roman" w:hAnsi="Times New Roman" w:cs="Times New Roman"/>
              </w:rPr>
              <w:br/>
            </w:r>
            <w:r w:rsidRPr="0090004C">
              <w:rPr>
                <w:rFonts w:ascii="Times New Roman" w:eastAsia="Times New Roman" w:hAnsi="Times New Roman" w:cs="Times New Roman"/>
              </w:rPr>
              <w:t>Hiểu và ứng dụng các động tác kỹ thuật của môn học phục vụ cho nội dung kiểm</w:t>
            </w:r>
            <w:r w:rsidR="00DA7996" w:rsidRPr="0090004C">
              <w:rPr>
                <w:rFonts w:ascii="Times New Roman" w:eastAsia="Times New Roman" w:hAnsi="Times New Roman" w:cs="Times New Roman"/>
              </w:rPr>
              <w:t xml:space="preserve"> tra và thi kết thúc môn học.</w:t>
            </w:r>
            <w:r w:rsidR="00DA7996" w:rsidRPr="0090004C">
              <w:rPr>
                <w:rFonts w:ascii="Times New Roman" w:eastAsia="Times New Roman" w:hAnsi="Times New Roman" w:cs="Times New Roman"/>
              </w:rPr>
              <w:br/>
            </w:r>
            <w:r w:rsidRPr="0090004C">
              <w:rPr>
                <w:rFonts w:ascii="Times New Roman" w:eastAsia="Times New Roman" w:hAnsi="Times New Roman" w:cs="Times New Roman"/>
              </w:rPr>
              <w:t>Ứng dụng vào quá trình tập luyện nâng cao và thi đấu bóng chuyền</w:t>
            </w:r>
          </w:p>
        </w:tc>
        <w:tc>
          <w:tcPr>
            <w:tcW w:w="620" w:type="dxa"/>
            <w:shd w:val="clear" w:color="auto" w:fill="auto"/>
            <w:vAlign w:val="center"/>
            <w:hideMark/>
          </w:tcPr>
          <w:p w14:paraId="77D81B7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38A342D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3" w:type="dxa"/>
            <w:shd w:val="clear" w:color="auto" w:fill="auto"/>
            <w:vAlign w:val="center"/>
            <w:hideMark/>
          </w:tcPr>
          <w:p w14:paraId="6A47C23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2770D" w:rsidRPr="0090004C" w14:paraId="360C3FCE" w14:textId="77777777" w:rsidTr="00EC23B8">
        <w:trPr>
          <w:trHeight w:val="340"/>
        </w:trPr>
        <w:tc>
          <w:tcPr>
            <w:tcW w:w="15049" w:type="dxa"/>
            <w:gridSpan w:val="6"/>
            <w:shd w:val="clear" w:color="auto" w:fill="auto"/>
            <w:vAlign w:val="center"/>
            <w:hideMark/>
          </w:tcPr>
          <w:p w14:paraId="3E1E9378" w14:textId="77777777" w:rsidR="00C2770D" w:rsidRPr="0090004C" w:rsidRDefault="00C07DF5" w:rsidP="00C07DF5">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2770D" w:rsidRPr="0090004C" w14:paraId="43251941" w14:textId="77777777" w:rsidTr="00EC23B8">
        <w:trPr>
          <w:trHeight w:val="340"/>
        </w:trPr>
        <w:tc>
          <w:tcPr>
            <w:tcW w:w="510" w:type="dxa"/>
            <w:shd w:val="clear" w:color="auto" w:fill="auto"/>
            <w:vAlign w:val="center"/>
            <w:hideMark/>
          </w:tcPr>
          <w:p w14:paraId="0EF89A2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723F901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Trắc địa</w:t>
            </w:r>
          </w:p>
        </w:tc>
        <w:tc>
          <w:tcPr>
            <w:tcW w:w="7938" w:type="dxa"/>
            <w:shd w:val="clear" w:color="auto" w:fill="auto"/>
            <w:vAlign w:val="center"/>
            <w:hideMark/>
          </w:tcPr>
          <w:p w14:paraId="0B883AE5"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620" w:type="dxa"/>
            <w:shd w:val="clear" w:color="auto" w:fill="auto"/>
            <w:vAlign w:val="center"/>
            <w:hideMark/>
          </w:tcPr>
          <w:p w14:paraId="04482A0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F800E6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3" w:type="dxa"/>
            <w:shd w:val="clear" w:color="auto" w:fill="auto"/>
            <w:vAlign w:val="center"/>
            <w:hideMark/>
          </w:tcPr>
          <w:p w14:paraId="4EB64FE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2770D" w:rsidRPr="0090004C" w14:paraId="431F7DBD" w14:textId="77777777" w:rsidTr="00EC23B8">
        <w:trPr>
          <w:trHeight w:val="340"/>
        </w:trPr>
        <w:tc>
          <w:tcPr>
            <w:tcW w:w="510" w:type="dxa"/>
            <w:shd w:val="clear" w:color="auto" w:fill="auto"/>
            <w:vAlign w:val="center"/>
            <w:hideMark/>
          </w:tcPr>
          <w:p w14:paraId="0146AA8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0F07F32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trắc địa</w:t>
            </w:r>
          </w:p>
        </w:tc>
        <w:tc>
          <w:tcPr>
            <w:tcW w:w="7938" w:type="dxa"/>
            <w:shd w:val="clear" w:color="auto" w:fill="auto"/>
            <w:vAlign w:val="center"/>
            <w:hideMark/>
          </w:tcPr>
          <w:p w14:paraId="3F08D6CC"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p>
        </w:tc>
        <w:tc>
          <w:tcPr>
            <w:tcW w:w="620" w:type="dxa"/>
            <w:shd w:val="clear" w:color="auto" w:fill="auto"/>
            <w:vAlign w:val="center"/>
            <w:hideMark/>
          </w:tcPr>
          <w:p w14:paraId="5125201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184D21E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3" w:type="dxa"/>
            <w:shd w:val="clear" w:color="auto" w:fill="auto"/>
            <w:vAlign w:val="center"/>
            <w:hideMark/>
          </w:tcPr>
          <w:p w14:paraId="621B0F1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w:t>
            </w:r>
          </w:p>
        </w:tc>
      </w:tr>
      <w:tr w:rsidR="00C2770D" w:rsidRPr="0090004C" w14:paraId="142D09F6" w14:textId="77777777" w:rsidTr="00EC23B8">
        <w:trPr>
          <w:trHeight w:val="340"/>
        </w:trPr>
        <w:tc>
          <w:tcPr>
            <w:tcW w:w="510" w:type="dxa"/>
            <w:shd w:val="clear" w:color="auto" w:fill="auto"/>
            <w:vAlign w:val="center"/>
            <w:hideMark/>
          </w:tcPr>
          <w:p w14:paraId="2A2789F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49E4751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w:t>
            </w:r>
          </w:p>
        </w:tc>
        <w:tc>
          <w:tcPr>
            <w:tcW w:w="7938" w:type="dxa"/>
            <w:shd w:val="clear" w:color="auto" w:fill="auto"/>
            <w:vAlign w:val="center"/>
            <w:hideMark/>
          </w:tcPr>
          <w:p w14:paraId="5C6CBB36"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620" w:type="dxa"/>
            <w:shd w:val="clear" w:color="auto" w:fill="auto"/>
            <w:vAlign w:val="center"/>
            <w:hideMark/>
          </w:tcPr>
          <w:p w14:paraId="5256E7E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B0A4D5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3" w:type="dxa"/>
            <w:shd w:val="clear" w:color="auto" w:fill="auto"/>
            <w:vAlign w:val="center"/>
            <w:hideMark/>
          </w:tcPr>
          <w:p w14:paraId="05471CE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2AA7D56F" w14:textId="77777777" w:rsidTr="00EC23B8">
        <w:trPr>
          <w:trHeight w:val="340"/>
        </w:trPr>
        <w:tc>
          <w:tcPr>
            <w:tcW w:w="510" w:type="dxa"/>
            <w:shd w:val="clear" w:color="auto" w:fill="auto"/>
            <w:vAlign w:val="center"/>
            <w:hideMark/>
          </w:tcPr>
          <w:p w14:paraId="1EE3EAC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28B18D0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lực công trình</w:t>
            </w:r>
          </w:p>
        </w:tc>
        <w:tc>
          <w:tcPr>
            <w:tcW w:w="7938" w:type="dxa"/>
            <w:shd w:val="clear" w:color="auto" w:fill="auto"/>
            <w:vAlign w:val="center"/>
            <w:hideMark/>
          </w:tcPr>
          <w:p w14:paraId="3E7D52F7"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người học các kiến thức cơ sở để tính toán thủy lực các công trình thủy lợi và giải quyết các bài toán thực tế trong lĩnh vực thủy lợi, thủy điện, cấp thoát nước.</w:t>
            </w:r>
          </w:p>
        </w:tc>
        <w:tc>
          <w:tcPr>
            <w:tcW w:w="620" w:type="dxa"/>
            <w:shd w:val="clear" w:color="auto" w:fill="auto"/>
            <w:vAlign w:val="center"/>
            <w:hideMark/>
          </w:tcPr>
          <w:p w14:paraId="68E4916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3AA83F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3" w:type="dxa"/>
            <w:shd w:val="clear" w:color="auto" w:fill="auto"/>
            <w:vAlign w:val="center"/>
            <w:hideMark/>
          </w:tcPr>
          <w:p w14:paraId="5F9678D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76CCB1E6" w14:textId="77777777" w:rsidTr="00EC23B8">
        <w:trPr>
          <w:trHeight w:val="340"/>
        </w:trPr>
        <w:tc>
          <w:tcPr>
            <w:tcW w:w="510" w:type="dxa"/>
            <w:shd w:val="clear" w:color="auto" w:fill="auto"/>
            <w:vAlign w:val="center"/>
            <w:hideMark/>
          </w:tcPr>
          <w:p w14:paraId="03B3D5A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2518F2D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văn công trình</w:t>
            </w:r>
          </w:p>
        </w:tc>
        <w:tc>
          <w:tcPr>
            <w:tcW w:w="7938" w:type="dxa"/>
            <w:shd w:val="clear" w:color="auto" w:fill="auto"/>
            <w:vAlign w:val="center"/>
            <w:hideMark/>
          </w:tcPr>
          <w:p w14:paraId="4929D7C9"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các kiến thức về quy luật dòng chảy sông ngòi, các phương pháp tính toán các đặc trưng thủy văn thiết kế, điều tiết dòng  chảy ứng dụng trong thiết kế, quy hoạch các công trình thủy lợi và quản lý tài nguyên nước.</w:t>
            </w:r>
          </w:p>
        </w:tc>
        <w:tc>
          <w:tcPr>
            <w:tcW w:w="620" w:type="dxa"/>
            <w:shd w:val="clear" w:color="auto" w:fill="auto"/>
            <w:vAlign w:val="center"/>
            <w:hideMark/>
          </w:tcPr>
          <w:p w14:paraId="6548092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793A31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3" w:type="dxa"/>
            <w:shd w:val="clear" w:color="auto" w:fill="auto"/>
            <w:vAlign w:val="center"/>
            <w:hideMark/>
          </w:tcPr>
          <w:p w14:paraId="15E46A3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trắc nghiệm: 60 phút</w:t>
            </w:r>
          </w:p>
        </w:tc>
      </w:tr>
      <w:tr w:rsidR="00C2770D" w:rsidRPr="0090004C" w14:paraId="035068CA" w14:textId="77777777" w:rsidTr="00EC23B8">
        <w:trPr>
          <w:trHeight w:val="340"/>
        </w:trPr>
        <w:tc>
          <w:tcPr>
            <w:tcW w:w="510" w:type="dxa"/>
            <w:shd w:val="clear" w:color="auto" w:fill="auto"/>
            <w:vAlign w:val="center"/>
            <w:hideMark/>
          </w:tcPr>
          <w:p w14:paraId="25D1BB8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7A14880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Địa kỹ thuật</w:t>
            </w:r>
          </w:p>
        </w:tc>
        <w:tc>
          <w:tcPr>
            <w:tcW w:w="7938" w:type="dxa"/>
            <w:shd w:val="clear" w:color="auto" w:fill="auto"/>
            <w:vAlign w:val="center"/>
            <w:hideMark/>
          </w:tcPr>
          <w:p w14:paraId="00B462A6"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cấu trúc đất nền, tính chất co học của đất nền, ứng dụng công trình móng nông</w:t>
            </w:r>
          </w:p>
        </w:tc>
        <w:tc>
          <w:tcPr>
            <w:tcW w:w="620" w:type="dxa"/>
            <w:shd w:val="clear" w:color="auto" w:fill="auto"/>
            <w:vAlign w:val="center"/>
            <w:hideMark/>
          </w:tcPr>
          <w:p w14:paraId="23391A9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60BE446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3" w:type="dxa"/>
            <w:shd w:val="clear" w:color="auto" w:fill="auto"/>
            <w:vAlign w:val="center"/>
            <w:hideMark/>
          </w:tcPr>
          <w:p w14:paraId="7E544E6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C2770D" w:rsidRPr="0090004C" w14:paraId="7D10CF01" w14:textId="77777777" w:rsidTr="00EC23B8">
        <w:trPr>
          <w:trHeight w:val="340"/>
        </w:trPr>
        <w:tc>
          <w:tcPr>
            <w:tcW w:w="510" w:type="dxa"/>
            <w:shd w:val="clear" w:color="auto" w:fill="auto"/>
            <w:vAlign w:val="center"/>
            <w:hideMark/>
          </w:tcPr>
          <w:p w14:paraId="3ED0B6A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67FC9B2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7938" w:type="dxa"/>
            <w:shd w:val="clear" w:color="auto" w:fill="auto"/>
            <w:vAlign w:val="center"/>
            <w:hideMark/>
          </w:tcPr>
          <w:p w14:paraId="60DA3B7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hiện được kỹ thuật cơ bản kiểu Bơi ếch: động tác kỹ thuật chân ếch, tay ếch và phối hợp hoàn chỉ</w:t>
            </w:r>
            <w:r w:rsidR="00DA7996" w:rsidRPr="0090004C">
              <w:rPr>
                <w:rFonts w:ascii="Times New Roman" w:eastAsia="Times New Roman" w:hAnsi="Times New Roman" w:cs="Times New Roman"/>
              </w:rPr>
              <w:t>nh chân, tay và thở Bơi ếch.</w:t>
            </w:r>
            <w:r w:rsidR="00DA7996" w:rsidRPr="0090004C">
              <w:rPr>
                <w:rFonts w:ascii="Times New Roman" w:eastAsia="Times New Roman" w:hAnsi="Times New Roman" w:cs="Times New Roman"/>
              </w:rPr>
              <w:br/>
            </w:r>
            <w:r w:rsidRPr="0090004C">
              <w:rPr>
                <w:rFonts w:ascii="Times New Roman" w:eastAsia="Times New Roman" w:hAnsi="Times New Roman" w:cs="Times New Roman"/>
              </w:rPr>
              <w:t>Phát triển các tố chất thể lực: sức mạnh, sức nhanh, sức bền, dẻo và</w:t>
            </w:r>
            <w:r w:rsidR="00DA7996" w:rsidRPr="0090004C">
              <w:rPr>
                <w:rFonts w:ascii="Times New Roman" w:eastAsia="Times New Roman" w:hAnsi="Times New Roman" w:cs="Times New Roman"/>
              </w:rPr>
              <w:t xml:space="preserve"> năng lực phối hợp vận động.</w:t>
            </w:r>
            <w:r w:rsidR="00DA7996" w:rsidRPr="0090004C">
              <w:rPr>
                <w:rFonts w:ascii="Times New Roman" w:eastAsia="Times New Roman" w:hAnsi="Times New Roman" w:cs="Times New Roman"/>
              </w:rPr>
              <w:br/>
            </w:r>
            <w:r w:rsidRPr="0090004C">
              <w:rPr>
                <w:rFonts w:ascii="Times New Roman" w:eastAsia="Times New Roman" w:hAnsi="Times New Roman" w:cs="Times New Roman"/>
              </w:rPr>
              <w:t>Trang bị cho sinh viên tri thức khái quát về môn Bơi lội, nguyên lý kỹ thuật, phương pháp tập luyện và biết vận dụng trong môi t</w:t>
            </w:r>
            <w:r w:rsidR="00DA7996" w:rsidRPr="0090004C">
              <w:rPr>
                <w:rFonts w:ascii="Times New Roman" w:eastAsia="Times New Roman" w:hAnsi="Times New Roman" w:cs="Times New Roman"/>
              </w:rPr>
              <w:t xml:space="preserve">rường nước đảm bảo an toàn. </w:t>
            </w:r>
            <w:r w:rsidR="00DA7996" w:rsidRPr="0090004C">
              <w:rPr>
                <w:rFonts w:ascii="Times New Roman" w:eastAsia="Times New Roman" w:hAnsi="Times New Roman" w:cs="Times New Roman"/>
              </w:rPr>
              <w:br/>
            </w:r>
            <w:r w:rsidRPr="0090004C">
              <w:rPr>
                <w:rFonts w:ascii="Times New Roman" w:eastAsia="Times New Roman" w:hAnsi="Times New Roman" w:cs="Times New Roman"/>
              </w:rP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20" w:type="dxa"/>
            <w:shd w:val="clear" w:color="auto" w:fill="auto"/>
            <w:vAlign w:val="center"/>
            <w:hideMark/>
          </w:tcPr>
          <w:p w14:paraId="2F28BC9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48D8D88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3" w:type="dxa"/>
            <w:shd w:val="clear" w:color="auto" w:fill="auto"/>
            <w:vAlign w:val="center"/>
            <w:hideMark/>
          </w:tcPr>
          <w:p w14:paraId="41F8B3A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2770D" w:rsidRPr="0090004C" w14:paraId="6B1209C5" w14:textId="77777777" w:rsidTr="00EC23B8">
        <w:trPr>
          <w:trHeight w:val="340"/>
        </w:trPr>
        <w:tc>
          <w:tcPr>
            <w:tcW w:w="15049" w:type="dxa"/>
            <w:gridSpan w:val="6"/>
            <w:shd w:val="clear" w:color="auto" w:fill="auto"/>
            <w:vAlign w:val="center"/>
            <w:hideMark/>
          </w:tcPr>
          <w:p w14:paraId="08E24231" w14:textId="77777777" w:rsidR="00C2770D" w:rsidRPr="0090004C" w:rsidRDefault="00C2770D"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A. CHUYÊN NGÀNH QUY HOẠCH HỆ THỐNG THỦY LỢI</w:t>
            </w:r>
          </w:p>
        </w:tc>
      </w:tr>
      <w:tr w:rsidR="00C2770D" w:rsidRPr="0090004C" w14:paraId="4B4AFC52" w14:textId="77777777" w:rsidTr="00EC23B8">
        <w:trPr>
          <w:trHeight w:val="340"/>
        </w:trPr>
        <w:tc>
          <w:tcPr>
            <w:tcW w:w="510" w:type="dxa"/>
            <w:shd w:val="clear" w:color="auto" w:fill="auto"/>
            <w:vAlign w:val="center"/>
            <w:hideMark/>
          </w:tcPr>
          <w:p w14:paraId="2E0DBEB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6059EE3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II</w:t>
            </w:r>
          </w:p>
        </w:tc>
        <w:tc>
          <w:tcPr>
            <w:tcW w:w="7938" w:type="dxa"/>
            <w:shd w:val="clear" w:color="auto" w:fill="auto"/>
            <w:vAlign w:val="center"/>
            <w:hideMark/>
          </w:tcPr>
          <w:p w14:paraId="751459E4"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2 nghiên cứu các phương pháp xác định nội lực và chuyển vị trong hệ siêu tĩnh.</w:t>
            </w:r>
          </w:p>
        </w:tc>
        <w:tc>
          <w:tcPr>
            <w:tcW w:w="620" w:type="dxa"/>
            <w:shd w:val="clear" w:color="auto" w:fill="auto"/>
            <w:vAlign w:val="center"/>
            <w:hideMark/>
          </w:tcPr>
          <w:p w14:paraId="28C97C9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4BD4A9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7CE3D40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2C46F477" w14:textId="77777777" w:rsidTr="00EC23B8">
        <w:trPr>
          <w:trHeight w:val="340"/>
        </w:trPr>
        <w:tc>
          <w:tcPr>
            <w:tcW w:w="510" w:type="dxa"/>
            <w:shd w:val="clear" w:color="auto" w:fill="auto"/>
            <w:vAlign w:val="center"/>
            <w:hideMark/>
          </w:tcPr>
          <w:p w14:paraId="16BEAA8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2BA10DF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liệu xây dựng</w:t>
            </w:r>
          </w:p>
        </w:tc>
        <w:tc>
          <w:tcPr>
            <w:tcW w:w="7938" w:type="dxa"/>
            <w:shd w:val="clear" w:color="auto" w:fill="auto"/>
            <w:vAlign w:val="center"/>
            <w:hideMark/>
          </w:tcPr>
          <w:p w14:paraId="5CA12EB8"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620" w:type="dxa"/>
            <w:shd w:val="clear" w:color="auto" w:fill="auto"/>
            <w:vAlign w:val="center"/>
            <w:hideMark/>
          </w:tcPr>
          <w:p w14:paraId="2E8A23F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492430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7A23036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589D4ADF" w14:textId="77777777" w:rsidTr="00EC23B8">
        <w:trPr>
          <w:trHeight w:val="340"/>
        </w:trPr>
        <w:tc>
          <w:tcPr>
            <w:tcW w:w="510" w:type="dxa"/>
            <w:shd w:val="clear" w:color="auto" w:fill="auto"/>
            <w:vAlign w:val="center"/>
            <w:hideMark/>
          </w:tcPr>
          <w:p w14:paraId="391D55E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3575E64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điện</w:t>
            </w:r>
          </w:p>
        </w:tc>
        <w:tc>
          <w:tcPr>
            <w:tcW w:w="7938" w:type="dxa"/>
            <w:shd w:val="clear" w:color="auto" w:fill="auto"/>
            <w:vAlign w:val="center"/>
            <w:hideMark/>
          </w:tcPr>
          <w:p w14:paraId="0710C7DB"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620" w:type="dxa"/>
            <w:shd w:val="clear" w:color="auto" w:fill="auto"/>
            <w:vAlign w:val="center"/>
            <w:hideMark/>
          </w:tcPr>
          <w:p w14:paraId="29CFD2A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4D1566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0DED031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2770D" w:rsidRPr="0090004C" w14:paraId="15B554BF" w14:textId="77777777" w:rsidTr="00EC23B8">
        <w:trPr>
          <w:trHeight w:val="340"/>
        </w:trPr>
        <w:tc>
          <w:tcPr>
            <w:tcW w:w="510" w:type="dxa"/>
            <w:shd w:val="clear" w:color="auto" w:fill="auto"/>
            <w:vAlign w:val="center"/>
            <w:hideMark/>
          </w:tcPr>
          <w:p w14:paraId="254E36F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449F4F1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bê tông cốt thép</w:t>
            </w:r>
          </w:p>
        </w:tc>
        <w:tc>
          <w:tcPr>
            <w:tcW w:w="7938" w:type="dxa"/>
            <w:shd w:val="clear" w:color="auto" w:fill="auto"/>
            <w:vAlign w:val="center"/>
            <w:hideMark/>
          </w:tcPr>
          <w:p w14:paraId="2EA8EE88"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20" w:type="dxa"/>
            <w:shd w:val="clear" w:color="auto" w:fill="auto"/>
            <w:vAlign w:val="center"/>
            <w:hideMark/>
          </w:tcPr>
          <w:p w14:paraId="21D3A97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0189D0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5B4C35B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2770D" w:rsidRPr="0090004C" w14:paraId="0741A20B" w14:textId="77777777" w:rsidTr="00EC23B8">
        <w:trPr>
          <w:trHeight w:val="340"/>
        </w:trPr>
        <w:tc>
          <w:tcPr>
            <w:tcW w:w="510" w:type="dxa"/>
            <w:shd w:val="clear" w:color="auto" w:fill="auto"/>
            <w:vAlign w:val="center"/>
            <w:hideMark/>
          </w:tcPr>
          <w:p w14:paraId="6880DDC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32C8220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Quy hoạch và phát triển nông thôn</w:t>
            </w:r>
          </w:p>
        </w:tc>
        <w:tc>
          <w:tcPr>
            <w:tcW w:w="7938" w:type="dxa"/>
            <w:shd w:val="clear" w:color="auto" w:fill="auto"/>
            <w:vAlign w:val="center"/>
            <w:hideMark/>
          </w:tcPr>
          <w:p w14:paraId="42CF7756"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quy hoạch sử dụng đất cho lãnh thổ và thiết kế một số cơ sở hạ tầng cốt yếu phục vụ cho công cuộc phát triển nông thôn, xây dựng nông thôn mới, các phương pháp tiếp cận có sự tham gia trong đánh giá nhanh.</w:t>
            </w:r>
          </w:p>
        </w:tc>
        <w:tc>
          <w:tcPr>
            <w:tcW w:w="620" w:type="dxa"/>
            <w:shd w:val="clear" w:color="auto" w:fill="auto"/>
            <w:vAlign w:val="center"/>
            <w:hideMark/>
          </w:tcPr>
          <w:p w14:paraId="2C21E89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BE40A1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666336F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5039E8B9" w14:textId="77777777" w:rsidTr="00EC23B8">
        <w:trPr>
          <w:trHeight w:val="340"/>
        </w:trPr>
        <w:tc>
          <w:tcPr>
            <w:tcW w:w="510" w:type="dxa"/>
            <w:shd w:val="clear" w:color="auto" w:fill="auto"/>
            <w:vAlign w:val="center"/>
            <w:hideMark/>
          </w:tcPr>
          <w:p w14:paraId="7BF22575" w14:textId="77777777" w:rsidR="00C2770D" w:rsidRPr="0090004C" w:rsidRDefault="00C2770D"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 </w:t>
            </w:r>
          </w:p>
        </w:tc>
        <w:tc>
          <w:tcPr>
            <w:tcW w:w="10286" w:type="dxa"/>
            <w:gridSpan w:val="2"/>
            <w:shd w:val="clear" w:color="auto" w:fill="auto"/>
            <w:vAlign w:val="center"/>
            <w:hideMark/>
          </w:tcPr>
          <w:p w14:paraId="1393F2D1"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4tc tự chọn)</w:t>
            </w:r>
          </w:p>
        </w:tc>
        <w:tc>
          <w:tcPr>
            <w:tcW w:w="620" w:type="dxa"/>
            <w:shd w:val="clear" w:color="auto" w:fill="auto"/>
            <w:vAlign w:val="center"/>
            <w:hideMark/>
          </w:tcPr>
          <w:p w14:paraId="2DD6F26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2A1E0EE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5E2F1B5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2770D" w:rsidRPr="0090004C" w14:paraId="15382955" w14:textId="77777777" w:rsidTr="00EC23B8">
        <w:trPr>
          <w:trHeight w:val="340"/>
        </w:trPr>
        <w:tc>
          <w:tcPr>
            <w:tcW w:w="510" w:type="dxa"/>
            <w:shd w:val="clear" w:color="auto" w:fill="auto"/>
            <w:vAlign w:val="center"/>
            <w:hideMark/>
          </w:tcPr>
          <w:p w14:paraId="58A1D98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5423AF9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hạ tầng giao thông</w:t>
            </w:r>
          </w:p>
        </w:tc>
        <w:tc>
          <w:tcPr>
            <w:tcW w:w="7938" w:type="dxa"/>
            <w:shd w:val="clear" w:color="auto" w:fill="auto"/>
            <w:vAlign w:val="center"/>
            <w:hideMark/>
          </w:tcPr>
          <w:p w14:paraId="78151F7B"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kiến thức cơ bản về các vấn đề liên quan đến kỹ thuật hạ tầng giao thông bao gồm toàn bộ các khía cạnh riêng rẽ của một dự án hạ tầng như: quy hoạch, thiết kế, xây dựng, tổ chức quản lý dự án và quản lý giao thông. </w:t>
            </w:r>
          </w:p>
        </w:tc>
        <w:tc>
          <w:tcPr>
            <w:tcW w:w="620" w:type="dxa"/>
            <w:shd w:val="clear" w:color="auto" w:fill="auto"/>
            <w:vAlign w:val="center"/>
            <w:hideMark/>
          </w:tcPr>
          <w:p w14:paraId="5D659EC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E89241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0E3B54F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xml:space="preserve"> - Điểm thi: 70% </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50 phút</w:t>
            </w:r>
          </w:p>
        </w:tc>
      </w:tr>
      <w:tr w:rsidR="00C2770D" w:rsidRPr="0090004C" w14:paraId="11747187" w14:textId="77777777" w:rsidTr="00EC23B8">
        <w:trPr>
          <w:trHeight w:val="340"/>
        </w:trPr>
        <w:tc>
          <w:tcPr>
            <w:tcW w:w="510" w:type="dxa"/>
            <w:shd w:val="clear" w:color="auto" w:fill="auto"/>
            <w:vAlign w:val="center"/>
            <w:hideMark/>
          </w:tcPr>
          <w:p w14:paraId="269656E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7091B30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khai thác nước ngầm</w:t>
            </w:r>
          </w:p>
        </w:tc>
        <w:tc>
          <w:tcPr>
            <w:tcW w:w="7938" w:type="dxa"/>
            <w:shd w:val="clear" w:color="auto" w:fill="auto"/>
            <w:vAlign w:val="center"/>
            <w:hideMark/>
          </w:tcPr>
          <w:p w14:paraId="208D7007"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 Sự cố nước ngầm, phân bổ, chuyển động, thăm dò và lấy nước, thuỷ lực và thiết kế giếng, tương tác giữa nước ngầm và nước mặt. Đánh giá được chất lượng nước ngầm, phân tích và đánh giá được sự ô nhiễm nước ngầm. Mô hình nước ngầm. Điều tra nước ngầm bên dưới mặt đất</w:t>
            </w:r>
          </w:p>
        </w:tc>
        <w:tc>
          <w:tcPr>
            <w:tcW w:w="620" w:type="dxa"/>
            <w:shd w:val="clear" w:color="auto" w:fill="auto"/>
            <w:vAlign w:val="center"/>
            <w:hideMark/>
          </w:tcPr>
          <w:p w14:paraId="6D0F92C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97F057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69021F3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C2770D" w:rsidRPr="0090004C" w14:paraId="1312FA35" w14:textId="77777777" w:rsidTr="00EC23B8">
        <w:trPr>
          <w:trHeight w:val="340"/>
        </w:trPr>
        <w:tc>
          <w:tcPr>
            <w:tcW w:w="510" w:type="dxa"/>
            <w:shd w:val="clear" w:color="auto" w:fill="auto"/>
            <w:vAlign w:val="center"/>
            <w:hideMark/>
          </w:tcPr>
          <w:p w14:paraId="3B33F4C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53423AA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lực dòng hở</w:t>
            </w:r>
          </w:p>
        </w:tc>
        <w:tc>
          <w:tcPr>
            <w:tcW w:w="7938" w:type="dxa"/>
            <w:shd w:val="clear" w:color="auto" w:fill="auto"/>
            <w:vAlign w:val="center"/>
            <w:hideMark/>
          </w:tcPr>
          <w:p w14:paraId="2ECFFF24"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Đây là môn học cơ sở cung cấp các lý thuyết cơ bản về dòng chảy ổn định và không ổn định trong hệ thống kênh, sông cùng với các ứng dụng và giải pháp để giải quyết các vấn đề thực tế.</w:t>
            </w:r>
          </w:p>
        </w:tc>
        <w:tc>
          <w:tcPr>
            <w:tcW w:w="620" w:type="dxa"/>
            <w:shd w:val="clear" w:color="auto" w:fill="auto"/>
            <w:vAlign w:val="center"/>
            <w:hideMark/>
          </w:tcPr>
          <w:p w14:paraId="7C7BDAF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68B721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1EA3F5A2"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04D4B179" w14:textId="77777777" w:rsidTr="00EC23B8">
        <w:trPr>
          <w:trHeight w:val="340"/>
        </w:trPr>
        <w:tc>
          <w:tcPr>
            <w:tcW w:w="15049" w:type="dxa"/>
            <w:gridSpan w:val="6"/>
            <w:shd w:val="clear" w:color="auto" w:fill="auto"/>
            <w:vAlign w:val="center"/>
            <w:hideMark/>
          </w:tcPr>
          <w:p w14:paraId="5A157920" w14:textId="77777777" w:rsidR="00C2770D" w:rsidRPr="0090004C" w:rsidRDefault="00C2770D"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B. CHUYÊN NGÀNH QUẢN LÝ HỆ THỐNG THỦY LỢI</w:t>
            </w:r>
          </w:p>
        </w:tc>
      </w:tr>
      <w:tr w:rsidR="00C2770D" w:rsidRPr="0090004C" w14:paraId="2957F190" w14:textId="77777777" w:rsidTr="00EC23B8">
        <w:trPr>
          <w:trHeight w:val="340"/>
        </w:trPr>
        <w:tc>
          <w:tcPr>
            <w:tcW w:w="510" w:type="dxa"/>
            <w:shd w:val="clear" w:color="auto" w:fill="auto"/>
            <w:vAlign w:val="center"/>
            <w:hideMark/>
          </w:tcPr>
          <w:p w14:paraId="6EA9113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6705ABB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II</w:t>
            </w:r>
          </w:p>
        </w:tc>
        <w:tc>
          <w:tcPr>
            <w:tcW w:w="7938" w:type="dxa"/>
            <w:shd w:val="clear" w:color="auto" w:fill="auto"/>
            <w:vAlign w:val="center"/>
            <w:hideMark/>
          </w:tcPr>
          <w:p w14:paraId="5F9A662C"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2 nghiên cứu các phương pháp xác định nội lực và chuyển vị trong hệ siêu tĩnh.</w:t>
            </w:r>
          </w:p>
        </w:tc>
        <w:tc>
          <w:tcPr>
            <w:tcW w:w="620" w:type="dxa"/>
            <w:shd w:val="clear" w:color="auto" w:fill="auto"/>
            <w:vAlign w:val="center"/>
            <w:hideMark/>
          </w:tcPr>
          <w:p w14:paraId="414E912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E22957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0FCC3D4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310EBBB1" w14:textId="77777777" w:rsidTr="00EC23B8">
        <w:trPr>
          <w:trHeight w:val="340"/>
        </w:trPr>
        <w:tc>
          <w:tcPr>
            <w:tcW w:w="510" w:type="dxa"/>
            <w:shd w:val="clear" w:color="auto" w:fill="auto"/>
            <w:vAlign w:val="center"/>
            <w:hideMark/>
          </w:tcPr>
          <w:p w14:paraId="2DDAE53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41979EB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liệu xây dựng</w:t>
            </w:r>
          </w:p>
        </w:tc>
        <w:tc>
          <w:tcPr>
            <w:tcW w:w="7938" w:type="dxa"/>
            <w:shd w:val="clear" w:color="auto" w:fill="auto"/>
            <w:vAlign w:val="center"/>
            <w:hideMark/>
          </w:tcPr>
          <w:p w14:paraId="70B15787"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620" w:type="dxa"/>
            <w:shd w:val="clear" w:color="auto" w:fill="auto"/>
            <w:vAlign w:val="center"/>
            <w:hideMark/>
          </w:tcPr>
          <w:p w14:paraId="5E77CFF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5718B7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6001686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61928FA2" w14:textId="77777777" w:rsidTr="00EC23B8">
        <w:trPr>
          <w:trHeight w:val="340"/>
        </w:trPr>
        <w:tc>
          <w:tcPr>
            <w:tcW w:w="510" w:type="dxa"/>
            <w:shd w:val="clear" w:color="auto" w:fill="auto"/>
            <w:vAlign w:val="center"/>
            <w:hideMark/>
          </w:tcPr>
          <w:p w14:paraId="1D43365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3688748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điện</w:t>
            </w:r>
          </w:p>
        </w:tc>
        <w:tc>
          <w:tcPr>
            <w:tcW w:w="7938" w:type="dxa"/>
            <w:shd w:val="clear" w:color="auto" w:fill="auto"/>
            <w:vAlign w:val="center"/>
            <w:hideMark/>
          </w:tcPr>
          <w:p w14:paraId="2BEC5A55"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620" w:type="dxa"/>
            <w:shd w:val="clear" w:color="auto" w:fill="auto"/>
            <w:vAlign w:val="center"/>
            <w:hideMark/>
          </w:tcPr>
          <w:p w14:paraId="2552343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DA8EFF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350A274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2770D" w:rsidRPr="0090004C" w14:paraId="0A00D2D4" w14:textId="77777777" w:rsidTr="00EC23B8">
        <w:trPr>
          <w:trHeight w:val="340"/>
        </w:trPr>
        <w:tc>
          <w:tcPr>
            <w:tcW w:w="510" w:type="dxa"/>
            <w:shd w:val="clear" w:color="auto" w:fill="auto"/>
            <w:vAlign w:val="center"/>
            <w:hideMark/>
          </w:tcPr>
          <w:p w14:paraId="4E9D31D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7F8CCAF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bê tông cốt thép</w:t>
            </w:r>
          </w:p>
        </w:tc>
        <w:tc>
          <w:tcPr>
            <w:tcW w:w="7938" w:type="dxa"/>
            <w:shd w:val="clear" w:color="auto" w:fill="auto"/>
            <w:vAlign w:val="center"/>
            <w:hideMark/>
          </w:tcPr>
          <w:p w14:paraId="5753F7E4"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20" w:type="dxa"/>
            <w:shd w:val="clear" w:color="auto" w:fill="auto"/>
            <w:vAlign w:val="center"/>
            <w:hideMark/>
          </w:tcPr>
          <w:p w14:paraId="4B59D7A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0B2AB6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7166A62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2770D" w:rsidRPr="0090004C" w14:paraId="00197AF1" w14:textId="77777777" w:rsidTr="00EC23B8">
        <w:trPr>
          <w:trHeight w:val="340"/>
        </w:trPr>
        <w:tc>
          <w:tcPr>
            <w:tcW w:w="510" w:type="dxa"/>
            <w:shd w:val="clear" w:color="auto" w:fill="auto"/>
            <w:vAlign w:val="center"/>
            <w:hideMark/>
          </w:tcPr>
          <w:p w14:paraId="5CA4CC6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39419C6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Quy hoạch và phát triển nông thôn</w:t>
            </w:r>
          </w:p>
        </w:tc>
        <w:tc>
          <w:tcPr>
            <w:tcW w:w="7938" w:type="dxa"/>
            <w:shd w:val="clear" w:color="auto" w:fill="auto"/>
            <w:vAlign w:val="center"/>
            <w:hideMark/>
          </w:tcPr>
          <w:p w14:paraId="2518E15F"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quy hoạch sử dụng đất cho lãnh thổ và thiết kế một số cơ sở hạ tầng cốt yếu phục vụ cho công cuộc phát triển nông thôn, xây dựng nông thôn mới, các phương pháp tiếp cận có sự tham gia trong đánh giá nhanh.</w:t>
            </w:r>
          </w:p>
        </w:tc>
        <w:tc>
          <w:tcPr>
            <w:tcW w:w="620" w:type="dxa"/>
            <w:shd w:val="clear" w:color="auto" w:fill="auto"/>
            <w:vAlign w:val="center"/>
            <w:hideMark/>
          </w:tcPr>
          <w:p w14:paraId="468AD2D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6C6D64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25170B4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104DCC65" w14:textId="77777777" w:rsidTr="00EC23B8">
        <w:trPr>
          <w:trHeight w:val="340"/>
        </w:trPr>
        <w:tc>
          <w:tcPr>
            <w:tcW w:w="510" w:type="dxa"/>
            <w:shd w:val="clear" w:color="auto" w:fill="auto"/>
            <w:vAlign w:val="center"/>
            <w:hideMark/>
          </w:tcPr>
          <w:p w14:paraId="6C8E2D97"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 </w:t>
            </w:r>
          </w:p>
        </w:tc>
        <w:tc>
          <w:tcPr>
            <w:tcW w:w="10286" w:type="dxa"/>
            <w:gridSpan w:val="2"/>
            <w:shd w:val="clear" w:color="auto" w:fill="auto"/>
            <w:vAlign w:val="center"/>
            <w:hideMark/>
          </w:tcPr>
          <w:p w14:paraId="2577E2FC"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4tc tự chọn)</w:t>
            </w:r>
          </w:p>
        </w:tc>
        <w:tc>
          <w:tcPr>
            <w:tcW w:w="620" w:type="dxa"/>
            <w:shd w:val="clear" w:color="auto" w:fill="auto"/>
            <w:vAlign w:val="center"/>
            <w:hideMark/>
          </w:tcPr>
          <w:p w14:paraId="034B98A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062C97A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77C3096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2770D" w:rsidRPr="0090004C" w14:paraId="69370473" w14:textId="77777777" w:rsidTr="00EC23B8">
        <w:trPr>
          <w:trHeight w:val="340"/>
        </w:trPr>
        <w:tc>
          <w:tcPr>
            <w:tcW w:w="510" w:type="dxa"/>
            <w:shd w:val="clear" w:color="auto" w:fill="auto"/>
            <w:vAlign w:val="center"/>
            <w:hideMark/>
          </w:tcPr>
          <w:p w14:paraId="13A70A9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0A4E432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lực dòng hở</w:t>
            </w:r>
          </w:p>
        </w:tc>
        <w:tc>
          <w:tcPr>
            <w:tcW w:w="7938" w:type="dxa"/>
            <w:shd w:val="clear" w:color="auto" w:fill="auto"/>
            <w:vAlign w:val="center"/>
            <w:hideMark/>
          </w:tcPr>
          <w:p w14:paraId="777247FD"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Đây là môn học cơ sở cung cấp các lý thuyết cơ bản về dòng chảy ổn định và không ổn định trong hệ thống kênh, sông cùng với các ứng dụng và giải pháp để giải quyết các vấn đề thực tế.</w:t>
            </w:r>
          </w:p>
        </w:tc>
        <w:tc>
          <w:tcPr>
            <w:tcW w:w="620" w:type="dxa"/>
            <w:shd w:val="clear" w:color="auto" w:fill="auto"/>
            <w:vAlign w:val="center"/>
            <w:hideMark/>
          </w:tcPr>
          <w:p w14:paraId="7640B08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AC1933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5F3AAE21"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1628641C" w14:textId="77777777" w:rsidTr="00EC23B8">
        <w:trPr>
          <w:trHeight w:val="340"/>
        </w:trPr>
        <w:tc>
          <w:tcPr>
            <w:tcW w:w="510" w:type="dxa"/>
            <w:shd w:val="clear" w:color="auto" w:fill="auto"/>
            <w:vAlign w:val="center"/>
            <w:hideMark/>
          </w:tcPr>
          <w:p w14:paraId="7EB28F2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232AFA81"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khai thác nước ngầm</w:t>
            </w:r>
          </w:p>
        </w:tc>
        <w:tc>
          <w:tcPr>
            <w:tcW w:w="7938" w:type="dxa"/>
            <w:shd w:val="clear" w:color="auto" w:fill="auto"/>
            <w:vAlign w:val="center"/>
            <w:hideMark/>
          </w:tcPr>
          <w:p w14:paraId="42D8DBD6"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 Sự cố nước ngầm, phân bổ, chuyển động, thăm dò và lấy nước, thuỷ lực và thiết kế giếng, tương tác giữa nước ngầm và nước mặt. Đánh giá được chất lượng nước ngầm, phân tích và đánh giá được sự ô nhiễm nước ngầm. Mô hình nước ngầm. Điều tra nước ngầm bên dưới mặt đất</w:t>
            </w:r>
          </w:p>
        </w:tc>
        <w:tc>
          <w:tcPr>
            <w:tcW w:w="620" w:type="dxa"/>
            <w:shd w:val="clear" w:color="auto" w:fill="auto"/>
            <w:vAlign w:val="center"/>
            <w:hideMark/>
          </w:tcPr>
          <w:p w14:paraId="14768AB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2B37BF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5AA8BB5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C2770D" w:rsidRPr="0090004C" w14:paraId="6F2EC145" w14:textId="77777777" w:rsidTr="00EC23B8">
        <w:trPr>
          <w:trHeight w:val="340"/>
        </w:trPr>
        <w:tc>
          <w:tcPr>
            <w:tcW w:w="510" w:type="dxa"/>
            <w:shd w:val="clear" w:color="auto" w:fill="auto"/>
            <w:vAlign w:val="center"/>
            <w:hideMark/>
          </w:tcPr>
          <w:p w14:paraId="269535A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45390DD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hạ tầng giao thông</w:t>
            </w:r>
          </w:p>
        </w:tc>
        <w:tc>
          <w:tcPr>
            <w:tcW w:w="7938" w:type="dxa"/>
            <w:shd w:val="clear" w:color="auto" w:fill="auto"/>
            <w:vAlign w:val="center"/>
            <w:hideMark/>
          </w:tcPr>
          <w:p w14:paraId="38D47201"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kiến thức cơ bản về các vấn đề liên quan đến kỹ thuật hạ tầng giao thông bao gồm toàn bộ các khía cạnh riêng rẽ của một dự án hạ tầng như: quy hoạch, thiết kế, xây dựng, tổ chức quản lý dự án và quản lý giao thông. </w:t>
            </w:r>
          </w:p>
        </w:tc>
        <w:tc>
          <w:tcPr>
            <w:tcW w:w="620" w:type="dxa"/>
            <w:shd w:val="clear" w:color="auto" w:fill="auto"/>
            <w:vAlign w:val="center"/>
            <w:hideMark/>
          </w:tcPr>
          <w:p w14:paraId="4926711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2CD92A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038061A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xml:space="preserve"> - Điểm thi: 70% </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50 phút</w:t>
            </w:r>
          </w:p>
        </w:tc>
      </w:tr>
      <w:tr w:rsidR="00C2770D" w:rsidRPr="0090004C" w14:paraId="3402829D" w14:textId="77777777" w:rsidTr="00EC23B8">
        <w:trPr>
          <w:trHeight w:val="340"/>
        </w:trPr>
        <w:tc>
          <w:tcPr>
            <w:tcW w:w="15049" w:type="dxa"/>
            <w:gridSpan w:val="6"/>
            <w:shd w:val="clear" w:color="auto" w:fill="auto"/>
            <w:vAlign w:val="center"/>
            <w:hideMark/>
          </w:tcPr>
          <w:p w14:paraId="6FB95519" w14:textId="77777777" w:rsidR="00C2770D" w:rsidRPr="0090004C" w:rsidRDefault="00C2770D"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C. CHUYÊN NGÀNH THIẾT KẾ HỆ THỐNG THỦY LỢI</w:t>
            </w:r>
          </w:p>
        </w:tc>
      </w:tr>
      <w:tr w:rsidR="00C2770D" w:rsidRPr="0090004C" w14:paraId="21F5FCF3" w14:textId="77777777" w:rsidTr="00EC23B8">
        <w:trPr>
          <w:trHeight w:val="340"/>
        </w:trPr>
        <w:tc>
          <w:tcPr>
            <w:tcW w:w="510" w:type="dxa"/>
            <w:shd w:val="clear" w:color="auto" w:fill="auto"/>
            <w:vAlign w:val="center"/>
            <w:hideMark/>
          </w:tcPr>
          <w:p w14:paraId="5F59957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0AC85E5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II</w:t>
            </w:r>
          </w:p>
        </w:tc>
        <w:tc>
          <w:tcPr>
            <w:tcW w:w="7938" w:type="dxa"/>
            <w:shd w:val="clear" w:color="auto" w:fill="auto"/>
            <w:vAlign w:val="center"/>
            <w:hideMark/>
          </w:tcPr>
          <w:p w14:paraId="43D8BE9F"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2 nghiên cứu các phương pháp xác định nội lực và chuyển vị trong hệ siêu tĩnh.</w:t>
            </w:r>
          </w:p>
        </w:tc>
        <w:tc>
          <w:tcPr>
            <w:tcW w:w="620" w:type="dxa"/>
            <w:shd w:val="clear" w:color="auto" w:fill="auto"/>
            <w:vAlign w:val="center"/>
            <w:hideMark/>
          </w:tcPr>
          <w:p w14:paraId="6D15B36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48F4D0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388A0531"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61E88212" w14:textId="77777777" w:rsidTr="00EC23B8">
        <w:trPr>
          <w:trHeight w:val="340"/>
        </w:trPr>
        <w:tc>
          <w:tcPr>
            <w:tcW w:w="510" w:type="dxa"/>
            <w:shd w:val="clear" w:color="auto" w:fill="auto"/>
            <w:vAlign w:val="center"/>
            <w:hideMark/>
          </w:tcPr>
          <w:p w14:paraId="74F5A91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0F6443F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liệu xây dựng</w:t>
            </w:r>
          </w:p>
        </w:tc>
        <w:tc>
          <w:tcPr>
            <w:tcW w:w="7938" w:type="dxa"/>
            <w:shd w:val="clear" w:color="auto" w:fill="auto"/>
            <w:vAlign w:val="center"/>
            <w:hideMark/>
          </w:tcPr>
          <w:p w14:paraId="148F9979"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620" w:type="dxa"/>
            <w:shd w:val="clear" w:color="auto" w:fill="auto"/>
            <w:vAlign w:val="center"/>
            <w:hideMark/>
          </w:tcPr>
          <w:p w14:paraId="63FF626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76F63D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6755CEB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7ADF1BB4" w14:textId="77777777" w:rsidTr="00EC23B8">
        <w:trPr>
          <w:trHeight w:val="340"/>
        </w:trPr>
        <w:tc>
          <w:tcPr>
            <w:tcW w:w="510" w:type="dxa"/>
            <w:shd w:val="clear" w:color="auto" w:fill="auto"/>
            <w:vAlign w:val="center"/>
            <w:hideMark/>
          </w:tcPr>
          <w:p w14:paraId="2FD2D7D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46AF0AC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điện</w:t>
            </w:r>
          </w:p>
        </w:tc>
        <w:tc>
          <w:tcPr>
            <w:tcW w:w="7938" w:type="dxa"/>
            <w:shd w:val="clear" w:color="auto" w:fill="auto"/>
            <w:vAlign w:val="center"/>
            <w:hideMark/>
          </w:tcPr>
          <w:p w14:paraId="443D4C8F"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620" w:type="dxa"/>
            <w:shd w:val="clear" w:color="auto" w:fill="auto"/>
            <w:vAlign w:val="center"/>
            <w:hideMark/>
          </w:tcPr>
          <w:p w14:paraId="7EAEE2B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63D4FD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492DBE02"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2770D" w:rsidRPr="0090004C" w14:paraId="1E1EDB96" w14:textId="77777777" w:rsidTr="00EC23B8">
        <w:trPr>
          <w:trHeight w:val="340"/>
        </w:trPr>
        <w:tc>
          <w:tcPr>
            <w:tcW w:w="510" w:type="dxa"/>
            <w:shd w:val="clear" w:color="auto" w:fill="auto"/>
            <w:vAlign w:val="center"/>
            <w:hideMark/>
          </w:tcPr>
          <w:p w14:paraId="5C36C57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3C41866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bê tông cốt thép</w:t>
            </w:r>
          </w:p>
        </w:tc>
        <w:tc>
          <w:tcPr>
            <w:tcW w:w="7938" w:type="dxa"/>
            <w:shd w:val="clear" w:color="auto" w:fill="auto"/>
            <w:vAlign w:val="center"/>
            <w:hideMark/>
          </w:tcPr>
          <w:p w14:paraId="38CDC4AE"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20" w:type="dxa"/>
            <w:shd w:val="clear" w:color="auto" w:fill="auto"/>
            <w:vAlign w:val="center"/>
            <w:hideMark/>
          </w:tcPr>
          <w:p w14:paraId="48FF27F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FAC357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0C8D270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2770D" w:rsidRPr="0090004C" w14:paraId="46B26BEA" w14:textId="77777777" w:rsidTr="00EC23B8">
        <w:trPr>
          <w:trHeight w:val="340"/>
        </w:trPr>
        <w:tc>
          <w:tcPr>
            <w:tcW w:w="510" w:type="dxa"/>
            <w:shd w:val="clear" w:color="auto" w:fill="auto"/>
            <w:vAlign w:val="center"/>
            <w:hideMark/>
          </w:tcPr>
          <w:p w14:paraId="20DACB22"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 </w:t>
            </w:r>
          </w:p>
        </w:tc>
        <w:tc>
          <w:tcPr>
            <w:tcW w:w="10286" w:type="dxa"/>
            <w:gridSpan w:val="2"/>
            <w:shd w:val="clear" w:color="auto" w:fill="auto"/>
            <w:vAlign w:val="center"/>
            <w:hideMark/>
          </w:tcPr>
          <w:p w14:paraId="04AF8F54"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6tc tự chọn)</w:t>
            </w:r>
          </w:p>
        </w:tc>
        <w:tc>
          <w:tcPr>
            <w:tcW w:w="620" w:type="dxa"/>
            <w:shd w:val="clear" w:color="auto" w:fill="auto"/>
            <w:vAlign w:val="center"/>
            <w:hideMark/>
          </w:tcPr>
          <w:p w14:paraId="5E1A30E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840" w:type="dxa"/>
            <w:shd w:val="clear" w:color="auto" w:fill="auto"/>
            <w:vAlign w:val="center"/>
            <w:hideMark/>
          </w:tcPr>
          <w:p w14:paraId="2DD3E2C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34AF5DE8"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2770D" w:rsidRPr="0090004C" w14:paraId="7ED06F06" w14:textId="77777777" w:rsidTr="00EC23B8">
        <w:trPr>
          <w:trHeight w:val="340"/>
        </w:trPr>
        <w:tc>
          <w:tcPr>
            <w:tcW w:w="510" w:type="dxa"/>
            <w:shd w:val="clear" w:color="auto" w:fill="auto"/>
            <w:vAlign w:val="center"/>
            <w:hideMark/>
          </w:tcPr>
          <w:p w14:paraId="45E2D9A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2AC4E038"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Quy hoạch và phát triển nông thôn</w:t>
            </w:r>
          </w:p>
        </w:tc>
        <w:tc>
          <w:tcPr>
            <w:tcW w:w="7938" w:type="dxa"/>
            <w:shd w:val="clear" w:color="auto" w:fill="auto"/>
            <w:vAlign w:val="center"/>
            <w:hideMark/>
          </w:tcPr>
          <w:p w14:paraId="5DDA842E"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quy hoạch sử dụng đất cho lãnh thổ và thiết kế một số cơ sở hạ tầng cốt yếu phục vụ cho công cuộc phát triển nông thôn, xây dựng nông thôn mới, các phương pháp tiếp cận có sự tham gia trong đánh giá nhanh.</w:t>
            </w:r>
          </w:p>
        </w:tc>
        <w:tc>
          <w:tcPr>
            <w:tcW w:w="620" w:type="dxa"/>
            <w:shd w:val="clear" w:color="auto" w:fill="auto"/>
            <w:vAlign w:val="center"/>
            <w:hideMark/>
          </w:tcPr>
          <w:p w14:paraId="230DCFA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3E2EAB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1353542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3EAE9DF6" w14:textId="77777777" w:rsidTr="00EC23B8">
        <w:trPr>
          <w:trHeight w:val="340"/>
        </w:trPr>
        <w:tc>
          <w:tcPr>
            <w:tcW w:w="510" w:type="dxa"/>
            <w:shd w:val="clear" w:color="auto" w:fill="auto"/>
            <w:vAlign w:val="center"/>
            <w:hideMark/>
          </w:tcPr>
          <w:p w14:paraId="1D4039F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43FD355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hạ tầng giao thông</w:t>
            </w:r>
          </w:p>
        </w:tc>
        <w:tc>
          <w:tcPr>
            <w:tcW w:w="7938" w:type="dxa"/>
            <w:shd w:val="clear" w:color="auto" w:fill="auto"/>
            <w:vAlign w:val="center"/>
            <w:hideMark/>
          </w:tcPr>
          <w:p w14:paraId="63F323D0"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kiến thức cơ bản về các vấn đề liên quan đến kỹ thuật hạ tầng giao thông bao gồm toàn bộ các khía cạnh riêng rẽ của một dự án hạ tầng như: quy hoạch, thiết kế, xây dựng, tổ chức quản lý dự án và quản lý giao thông. </w:t>
            </w:r>
          </w:p>
        </w:tc>
        <w:tc>
          <w:tcPr>
            <w:tcW w:w="620" w:type="dxa"/>
            <w:shd w:val="clear" w:color="auto" w:fill="auto"/>
            <w:vAlign w:val="center"/>
            <w:hideMark/>
          </w:tcPr>
          <w:p w14:paraId="01B1D60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E6CA0D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4863FB5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xml:space="preserve"> - Điểm thi: 70% </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50 phút</w:t>
            </w:r>
          </w:p>
        </w:tc>
      </w:tr>
      <w:tr w:rsidR="00C2770D" w:rsidRPr="0090004C" w14:paraId="24EC9D94" w14:textId="77777777" w:rsidTr="00EC23B8">
        <w:trPr>
          <w:trHeight w:val="340"/>
        </w:trPr>
        <w:tc>
          <w:tcPr>
            <w:tcW w:w="510" w:type="dxa"/>
            <w:shd w:val="clear" w:color="auto" w:fill="auto"/>
            <w:vAlign w:val="center"/>
            <w:hideMark/>
          </w:tcPr>
          <w:p w14:paraId="4BEEC04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215362C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Mạng điện hạ thế</w:t>
            </w:r>
          </w:p>
        </w:tc>
        <w:tc>
          <w:tcPr>
            <w:tcW w:w="7938" w:type="dxa"/>
            <w:shd w:val="clear" w:color="auto" w:fill="auto"/>
            <w:vAlign w:val="center"/>
            <w:hideMark/>
          </w:tcPr>
          <w:p w14:paraId="17020161"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kiến thức:Phân tích và thiết kế mạch điện hạ áp công nghiệp và dân dụng theo các quan điểm: lập dự án; lựa chọn và điều chỉnh điện áp; hệ thống đóng cắt và bảo vệ (thiết bị, phối kết hợp, thử nghiệm), chế độ sự cố, tiếp đất, hiệu chỉnh PF, hệ thống dẫn điện (cáp điện, dây và thanh dẫn điện). </w:t>
            </w:r>
          </w:p>
        </w:tc>
        <w:tc>
          <w:tcPr>
            <w:tcW w:w="620" w:type="dxa"/>
            <w:shd w:val="clear" w:color="auto" w:fill="auto"/>
            <w:vAlign w:val="center"/>
            <w:hideMark/>
          </w:tcPr>
          <w:p w14:paraId="42FBB4D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D55645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5FF714F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2770D" w:rsidRPr="0090004C" w14:paraId="304E3853" w14:textId="77777777" w:rsidTr="00EC23B8">
        <w:trPr>
          <w:trHeight w:val="340"/>
        </w:trPr>
        <w:tc>
          <w:tcPr>
            <w:tcW w:w="510" w:type="dxa"/>
            <w:shd w:val="clear" w:color="auto" w:fill="auto"/>
            <w:vAlign w:val="center"/>
            <w:hideMark/>
          </w:tcPr>
          <w:p w14:paraId="2465F9A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7728438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lực dòng hở</w:t>
            </w:r>
          </w:p>
        </w:tc>
        <w:tc>
          <w:tcPr>
            <w:tcW w:w="7938" w:type="dxa"/>
            <w:shd w:val="clear" w:color="auto" w:fill="auto"/>
            <w:vAlign w:val="center"/>
            <w:hideMark/>
          </w:tcPr>
          <w:p w14:paraId="5EB47307"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Đây là môn học cơ sở cung cấp các lý thuyết cơ bản về dòng chảy ổn định và không ổn định trong hệ thống kênh, sông cùng với các ứng dụng và giải pháp để giải quyết các vấn đề thực tế.</w:t>
            </w:r>
          </w:p>
        </w:tc>
        <w:tc>
          <w:tcPr>
            <w:tcW w:w="620" w:type="dxa"/>
            <w:shd w:val="clear" w:color="auto" w:fill="auto"/>
            <w:vAlign w:val="center"/>
            <w:hideMark/>
          </w:tcPr>
          <w:p w14:paraId="4BADC8A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4F7AB3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0C6F990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7FA5FC44" w14:textId="77777777" w:rsidTr="00EC23B8">
        <w:trPr>
          <w:trHeight w:val="340"/>
        </w:trPr>
        <w:tc>
          <w:tcPr>
            <w:tcW w:w="510" w:type="dxa"/>
            <w:shd w:val="clear" w:color="auto" w:fill="auto"/>
            <w:vAlign w:val="center"/>
            <w:hideMark/>
          </w:tcPr>
          <w:p w14:paraId="43D3840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247C92A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khai thác nước ngầm</w:t>
            </w:r>
          </w:p>
        </w:tc>
        <w:tc>
          <w:tcPr>
            <w:tcW w:w="7938" w:type="dxa"/>
            <w:shd w:val="clear" w:color="auto" w:fill="auto"/>
            <w:vAlign w:val="center"/>
            <w:hideMark/>
          </w:tcPr>
          <w:p w14:paraId="5A13CF09"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 Sự cố nước ngầm, phân bổ, chuyển động, thăm dò và lấy nước, thuỷ lực và thiết kế giếng, tương tác giữa nước ngầm và nước mặt. Đánh giá được chất lượng nước ngầm, phân tích và đánh giá được sự ô nhiễm nước ngầm. Mô hình nước ngầm. Điều tra nước ngầm bên dưới mặt đất</w:t>
            </w:r>
          </w:p>
        </w:tc>
        <w:tc>
          <w:tcPr>
            <w:tcW w:w="620" w:type="dxa"/>
            <w:shd w:val="clear" w:color="auto" w:fill="auto"/>
            <w:vAlign w:val="center"/>
            <w:hideMark/>
          </w:tcPr>
          <w:p w14:paraId="44FA847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9B83D7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0C1AEA9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C2770D" w:rsidRPr="0090004C" w14:paraId="28F8E609" w14:textId="77777777" w:rsidTr="00EC23B8">
        <w:trPr>
          <w:trHeight w:val="340"/>
        </w:trPr>
        <w:tc>
          <w:tcPr>
            <w:tcW w:w="15049" w:type="dxa"/>
            <w:gridSpan w:val="6"/>
            <w:shd w:val="clear" w:color="auto" w:fill="auto"/>
            <w:vAlign w:val="center"/>
            <w:hideMark/>
          </w:tcPr>
          <w:p w14:paraId="1DCBA801" w14:textId="77777777" w:rsidR="00C2770D" w:rsidRPr="0090004C" w:rsidRDefault="00C2770D"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D. CHUYÊN NGÀNH KỸ THUẬT VÀ QUẢN LÝ TƯỚI HIỆN ĐẠI</w:t>
            </w:r>
          </w:p>
        </w:tc>
      </w:tr>
      <w:tr w:rsidR="00C2770D" w:rsidRPr="0090004C" w14:paraId="509D980D" w14:textId="77777777" w:rsidTr="00EC23B8">
        <w:trPr>
          <w:trHeight w:val="340"/>
        </w:trPr>
        <w:tc>
          <w:tcPr>
            <w:tcW w:w="510" w:type="dxa"/>
            <w:shd w:val="clear" w:color="auto" w:fill="auto"/>
            <w:vAlign w:val="center"/>
            <w:hideMark/>
          </w:tcPr>
          <w:p w14:paraId="6F9DBF8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11C9C39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II</w:t>
            </w:r>
          </w:p>
        </w:tc>
        <w:tc>
          <w:tcPr>
            <w:tcW w:w="7938" w:type="dxa"/>
            <w:shd w:val="clear" w:color="auto" w:fill="auto"/>
            <w:vAlign w:val="center"/>
            <w:hideMark/>
          </w:tcPr>
          <w:p w14:paraId="0460283C"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2 nghiên cứu các phương pháp xác định nội lực và chuyển vị trong hệ siêu tĩnh.</w:t>
            </w:r>
          </w:p>
        </w:tc>
        <w:tc>
          <w:tcPr>
            <w:tcW w:w="620" w:type="dxa"/>
            <w:shd w:val="clear" w:color="auto" w:fill="auto"/>
            <w:vAlign w:val="center"/>
            <w:hideMark/>
          </w:tcPr>
          <w:p w14:paraId="77F42CC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D65F9B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7C291F2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39BE7D66" w14:textId="77777777" w:rsidTr="00EC23B8">
        <w:trPr>
          <w:trHeight w:val="340"/>
        </w:trPr>
        <w:tc>
          <w:tcPr>
            <w:tcW w:w="510" w:type="dxa"/>
            <w:shd w:val="clear" w:color="auto" w:fill="auto"/>
            <w:vAlign w:val="center"/>
            <w:hideMark/>
          </w:tcPr>
          <w:p w14:paraId="48DF060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2EF8576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liệu xây dựng</w:t>
            </w:r>
          </w:p>
        </w:tc>
        <w:tc>
          <w:tcPr>
            <w:tcW w:w="7938" w:type="dxa"/>
            <w:shd w:val="clear" w:color="auto" w:fill="auto"/>
            <w:vAlign w:val="center"/>
            <w:hideMark/>
          </w:tcPr>
          <w:p w14:paraId="083DB7C1"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620" w:type="dxa"/>
            <w:shd w:val="clear" w:color="auto" w:fill="auto"/>
            <w:vAlign w:val="center"/>
            <w:hideMark/>
          </w:tcPr>
          <w:p w14:paraId="42BF167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7CDCBA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6D0A2872"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6CF72896" w14:textId="77777777" w:rsidTr="00EC23B8">
        <w:trPr>
          <w:trHeight w:val="340"/>
        </w:trPr>
        <w:tc>
          <w:tcPr>
            <w:tcW w:w="510" w:type="dxa"/>
            <w:shd w:val="clear" w:color="auto" w:fill="auto"/>
            <w:vAlign w:val="center"/>
            <w:hideMark/>
          </w:tcPr>
          <w:p w14:paraId="5BDD7FC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5B7AF6D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điện</w:t>
            </w:r>
          </w:p>
        </w:tc>
        <w:tc>
          <w:tcPr>
            <w:tcW w:w="7938" w:type="dxa"/>
            <w:shd w:val="clear" w:color="auto" w:fill="auto"/>
            <w:vAlign w:val="center"/>
            <w:hideMark/>
          </w:tcPr>
          <w:p w14:paraId="175B7264"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620" w:type="dxa"/>
            <w:shd w:val="clear" w:color="auto" w:fill="auto"/>
            <w:vAlign w:val="center"/>
            <w:hideMark/>
          </w:tcPr>
          <w:p w14:paraId="2A401E3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8D45DE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06224D2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2770D" w:rsidRPr="0090004C" w14:paraId="375E7381" w14:textId="77777777" w:rsidTr="00EC23B8">
        <w:trPr>
          <w:trHeight w:val="340"/>
        </w:trPr>
        <w:tc>
          <w:tcPr>
            <w:tcW w:w="510" w:type="dxa"/>
            <w:shd w:val="clear" w:color="auto" w:fill="auto"/>
            <w:vAlign w:val="center"/>
            <w:hideMark/>
          </w:tcPr>
          <w:p w14:paraId="60DCE4A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153C8C5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bê tông cốt thép</w:t>
            </w:r>
          </w:p>
        </w:tc>
        <w:tc>
          <w:tcPr>
            <w:tcW w:w="7938" w:type="dxa"/>
            <w:shd w:val="clear" w:color="auto" w:fill="auto"/>
            <w:vAlign w:val="center"/>
            <w:hideMark/>
          </w:tcPr>
          <w:p w14:paraId="4EE0F63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20" w:type="dxa"/>
            <w:shd w:val="clear" w:color="auto" w:fill="auto"/>
            <w:vAlign w:val="center"/>
            <w:hideMark/>
          </w:tcPr>
          <w:p w14:paraId="27528B8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4C0657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04010D0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2770D" w:rsidRPr="0090004C" w14:paraId="1AB39B89" w14:textId="77777777" w:rsidTr="00EC23B8">
        <w:trPr>
          <w:trHeight w:val="340"/>
        </w:trPr>
        <w:tc>
          <w:tcPr>
            <w:tcW w:w="510" w:type="dxa"/>
            <w:shd w:val="clear" w:color="auto" w:fill="auto"/>
            <w:vAlign w:val="center"/>
            <w:hideMark/>
          </w:tcPr>
          <w:p w14:paraId="3D81F62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3DCD0B4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Quy hoạch và phát triển nông thôn</w:t>
            </w:r>
          </w:p>
        </w:tc>
        <w:tc>
          <w:tcPr>
            <w:tcW w:w="7938" w:type="dxa"/>
            <w:shd w:val="clear" w:color="auto" w:fill="auto"/>
            <w:vAlign w:val="center"/>
            <w:hideMark/>
          </w:tcPr>
          <w:p w14:paraId="7E36D68B"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quy hoạch sử dụng đất cho lãnh thổ và thiết kế một số cơ sở hạ tầng cốt yếu phục vụ cho công cuộc phát triển nông thôn, xây dựng nông thôn mới, các phương pháp tiếp cận có sự tham gia trong đánh giá nhanh.</w:t>
            </w:r>
          </w:p>
        </w:tc>
        <w:tc>
          <w:tcPr>
            <w:tcW w:w="620" w:type="dxa"/>
            <w:shd w:val="clear" w:color="auto" w:fill="auto"/>
            <w:vAlign w:val="center"/>
            <w:hideMark/>
          </w:tcPr>
          <w:p w14:paraId="18D1895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98E5F0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25DFEDD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1C318274" w14:textId="77777777" w:rsidTr="00EC23B8">
        <w:trPr>
          <w:trHeight w:val="340"/>
        </w:trPr>
        <w:tc>
          <w:tcPr>
            <w:tcW w:w="510" w:type="dxa"/>
            <w:shd w:val="clear" w:color="auto" w:fill="auto"/>
            <w:vAlign w:val="center"/>
            <w:hideMark/>
          </w:tcPr>
          <w:p w14:paraId="77628F1D"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 </w:t>
            </w:r>
          </w:p>
        </w:tc>
        <w:tc>
          <w:tcPr>
            <w:tcW w:w="10286" w:type="dxa"/>
            <w:gridSpan w:val="2"/>
            <w:shd w:val="clear" w:color="auto" w:fill="auto"/>
            <w:vAlign w:val="center"/>
            <w:hideMark/>
          </w:tcPr>
          <w:p w14:paraId="1B193C28"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4tc tự chọn)</w:t>
            </w:r>
          </w:p>
        </w:tc>
        <w:tc>
          <w:tcPr>
            <w:tcW w:w="620" w:type="dxa"/>
            <w:shd w:val="clear" w:color="auto" w:fill="auto"/>
            <w:vAlign w:val="center"/>
            <w:hideMark/>
          </w:tcPr>
          <w:p w14:paraId="32257E4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636B63E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29E39E02"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2770D" w:rsidRPr="0090004C" w14:paraId="640F5FFE" w14:textId="77777777" w:rsidTr="00EC23B8">
        <w:trPr>
          <w:trHeight w:val="340"/>
        </w:trPr>
        <w:tc>
          <w:tcPr>
            <w:tcW w:w="510" w:type="dxa"/>
            <w:shd w:val="clear" w:color="auto" w:fill="auto"/>
            <w:vAlign w:val="center"/>
            <w:hideMark/>
          </w:tcPr>
          <w:p w14:paraId="326659C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1B90207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lực dòng hở</w:t>
            </w:r>
          </w:p>
        </w:tc>
        <w:tc>
          <w:tcPr>
            <w:tcW w:w="7938" w:type="dxa"/>
            <w:shd w:val="clear" w:color="auto" w:fill="auto"/>
            <w:vAlign w:val="center"/>
            <w:hideMark/>
          </w:tcPr>
          <w:p w14:paraId="033AF710"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Đây là môn học cơ sở cung cấp các lý thuyết cơ bản về dòng chảy ổn định và không ổn định trong hệ thống kênh, sông cùng với các ứng dụng và giải pháp để giải quyết các vấn đề thực tế.</w:t>
            </w:r>
          </w:p>
        </w:tc>
        <w:tc>
          <w:tcPr>
            <w:tcW w:w="620" w:type="dxa"/>
            <w:shd w:val="clear" w:color="auto" w:fill="auto"/>
            <w:vAlign w:val="center"/>
            <w:hideMark/>
          </w:tcPr>
          <w:p w14:paraId="0824D54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8164AE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5A43548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7C8AAF7E" w14:textId="77777777" w:rsidTr="00EC23B8">
        <w:trPr>
          <w:trHeight w:val="340"/>
        </w:trPr>
        <w:tc>
          <w:tcPr>
            <w:tcW w:w="510" w:type="dxa"/>
            <w:shd w:val="clear" w:color="auto" w:fill="auto"/>
            <w:vAlign w:val="center"/>
            <w:hideMark/>
          </w:tcPr>
          <w:p w14:paraId="3CE2841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58F33B81"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khai thác nước ngầm</w:t>
            </w:r>
          </w:p>
        </w:tc>
        <w:tc>
          <w:tcPr>
            <w:tcW w:w="7938" w:type="dxa"/>
            <w:shd w:val="clear" w:color="auto" w:fill="auto"/>
            <w:vAlign w:val="center"/>
            <w:hideMark/>
          </w:tcPr>
          <w:p w14:paraId="063E9E15"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 Sự cố nước ngầm, phân bổ, chuyển động, thăm dò và lấy nước, thuỷ lực và thiết kế giếng, tương tác giữa nước ngầm và nước mặt. Đánh giá được chất lượng nước ngầm, phân tích và đánh giá được sự ô nhiễm nước ngầm. Mô hình nước ngầm. Điều tra nước ngầm bên dưới mặt đất</w:t>
            </w:r>
          </w:p>
        </w:tc>
        <w:tc>
          <w:tcPr>
            <w:tcW w:w="620" w:type="dxa"/>
            <w:shd w:val="clear" w:color="auto" w:fill="auto"/>
            <w:vAlign w:val="center"/>
            <w:hideMark/>
          </w:tcPr>
          <w:p w14:paraId="2B43336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C1854A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5C748121"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C2770D" w:rsidRPr="0090004C" w14:paraId="242FFB6F" w14:textId="77777777" w:rsidTr="00EC23B8">
        <w:trPr>
          <w:trHeight w:val="340"/>
        </w:trPr>
        <w:tc>
          <w:tcPr>
            <w:tcW w:w="510" w:type="dxa"/>
            <w:shd w:val="clear" w:color="auto" w:fill="auto"/>
            <w:vAlign w:val="center"/>
            <w:hideMark/>
          </w:tcPr>
          <w:p w14:paraId="6F7B732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6DFE6FA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hạ tầng giao thông</w:t>
            </w:r>
          </w:p>
        </w:tc>
        <w:tc>
          <w:tcPr>
            <w:tcW w:w="7938" w:type="dxa"/>
            <w:shd w:val="clear" w:color="auto" w:fill="auto"/>
            <w:vAlign w:val="center"/>
            <w:hideMark/>
          </w:tcPr>
          <w:p w14:paraId="550EE9BB"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kiến thức cơ bản về các vấn đề liên quan đến kỹ thuật hạ tầng giao thông bao gồm toàn bộ các khía cạnh riêng rẽ của một dự án hạ tầng như: quy hoạch, thiết kế, xây dựng, tổ chức quản lý dự án và quản lý giao thông. </w:t>
            </w:r>
          </w:p>
        </w:tc>
        <w:tc>
          <w:tcPr>
            <w:tcW w:w="620" w:type="dxa"/>
            <w:shd w:val="clear" w:color="auto" w:fill="auto"/>
            <w:vAlign w:val="center"/>
            <w:hideMark/>
          </w:tcPr>
          <w:p w14:paraId="3829997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EF0CDE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67182428"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xml:space="preserve"> - Điểm thi: 70% </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50 phút</w:t>
            </w:r>
          </w:p>
        </w:tc>
      </w:tr>
      <w:tr w:rsidR="00C2770D" w:rsidRPr="0090004C" w14:paraId="6C216A7C" w14:textId="77777777" w:rsidTr="00EC23B8">
        <w:trPr>
          <w:trHeight w:val="340"/>
        </w:trPr>
        <w:tc>
          <w:tcPr>
            <w:tcW w:w="15049" w:type="dxa"/>
            <w:gridSpan w:val="6"/>
            <w:shd w:val="clear" w:color="auto" w:fill="auto"/>
            <w:vAlign w:val="center"/>
            <w:hideMark/>
          </w:tcPr>
          <w:p w14:paraId="5FCD9030" w14:textId="77777777" w:rsidR="00C2770D" w:rsidRPr="0090004C" w:rsidRDefault="00C07DF5" w:rsidP="00C07DF5">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2770D" w:rsidRPr="0090004C" w14:paraId="4B379A80" w14:textId="77777777" w:rsidTr="00EC23B8">
        <w:trPr>
          <w:trHeight w:val="340"/>
        </w:trPr>
        <w:tc>
          <w:tcPr>
            <w:tcW w:w="15049" w:type="dxa"/>
            <w:gridSpan w:val="6"/>
            <w:shd w:val="clear" w:color="auto" w:fill="auto"/>
            <w:vAlign w:val="center"/>
            <w:hideMark/>
          </w:tcPr>
          <w:p w14:paraId="58FF0A36" w14:textId="77777777" w:rsidR="00C2770D" w:rsidRPr="0090004C" w:rsidRDefault="00C2770D"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A. CHUYÊN NGÀNH QUY HOẠCH HỆ THỐNG THỦY LỢI</w:t>
            </w:r>
          </w:p>
        </w:tc>
      </w:tr>
      <w:tr w:rsidR="00C2770D" w:rsidRPr="0090004C" w14:paraId="218B298A" w14:textId="77777777" w:rsidTr="00EC23B8">
        <w:trPr>
          <w:trHeight w:val="340"/>
        </w:trPr>
        <w:tc>
          <w:tcPr>
            <w:tcW w:w="510" w:type="dxa"/>
            <w:shd w:val="clear" w:color="auto" w:fill="auto"/>
            <w:vAlign w:val="center"/>
            <w:hideMark/>
          </w:tcPr>
          <w:p w14:paraId="2F2EF50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377A967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xây dựng I</w:t>
            </w:r>
          </w:p>
        </w:tc>
        <w:tc>
          <w:tcPr>
            <w:tcW w:w="7938" w:type="dxa"/>
            <w:shd w:val="clear" w:color="auto" w:fill="auto"/>
            <w:vAlign w:val="center"/>
            <w:hideMark/>
          </w:tcPr>
          <w:p w14:paraId="74EAF7F1"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620" w:type="dxa"/>
            <w:shd w:val="clear" w:color="auto" w:fill="auto"/>
            <w:vAlign w:val="center"/>
            <w:hideMark/>
          </w:tcPr>
          <w:p w14:paraId="7536D8E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42BF59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3579ED2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C2770D" w:rsidRPr="0090004C" w14:paraId="415A7805" w14:textId="77777777" w:rsidTr="00EC23B8">
        <w:trPr>
          <w:trHeight w:val="340"/>
        </w:trPr>
        <w:tc>
          <w:tcPr>
            <w:tcW w:w="510" w:type="dxa"/>
            <w:shd w:val="clear" w:color="auto" w:fill="auto"/>
            <w:vAlign w:val="center"/>
            <w:hideMark/>
          </w:tcPr>
          <w:p w14:paraId="72C5541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17380911"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Tiếp cận bền vững</w:t>
            </w:r>
          </w:p>
        </w:tc>
        <w:tc>
          <w:tcPr>
            <w:tcW w:w="7938" w:type="dxa"/>
            <w:shd w:val="clear" w:color="auto" w:fill="auto"/>
            <w:vAlign w:val="center"/>
            <w:hideMark/>
          </w:tcPr>
          <w:p w14:paraId="5BC09DD3"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các nguyên tắc phát triển bền vững, những khía cạnh của dự án phát triển nông thôn, sự tham gia của cộng đồng vào vấn đề truyền thông trong phát triển bền vững. Vấn đề thể chế và môi trường trong phát triển bền vững</w:t>
            </w:r>
          </w:p>
        </w:tc>
        <w:tc>
          <w:tcPr>
            <w:tcW w:w="620" w:type="dxa"/>
            <w:shd w:val="clear" w:color="auto" w:fill="auto"/>
            <w:vAlign w:val="center"/>
            <w:hideMark/>
          </w:tcPr>
          <w:p w14:paraId="0773A0E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9EFFA4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06608EF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C2770D" w:rsidRPr="0090004C" w14:paraId="2CC8AF17" w14:textId="77777777" w:rsidTr="00EC23B8">
        <w:trPr>
          <w:trHeight w:val="340"/>
        </w:trPr>
        <w:tc>
          <w:tcPr>
            <w:tcW w:w="510" w:type="dxa"/>
            <w:shd w:val="clear" w:color="auto" w:fill="auto"/>
            <w:vAlign w:val="center"/>
            <w:hideMark/>
          </w:tcPr>
          <w:p w14:paraId="46BB382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1766E07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thép</w:t>
            </w:r>
          </w:p>
        </w:tc>
        <w:tc>
          <w:tcPr>
            <w:tcW w:w="7938" w:type="dxa"/>
            <w:shd w:val="clear" w:color="auto" w:fill="auto"/>
            <w:vAlign w:val="center"/>
            <w:hideMark/>
          </w:tcPr>
          <w:p w14:paraId="60BD8E44"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thép trong công trình xây dựng để thiết kế các cấu kiện cơ bản trong công trình xây dựng như dầm, cột, giàn</w:t>
            </w:r>
          </w:p>
        </w:tc>
        <w:tc>
          <w:tcPr>
            <w:tcW w:w="620" w:type="dxa"/>
            <w:shd w:val="clear" w:color="auto" w:fill="auto"/>
            <w:vAlign w:val="center"/>
            <w:hideMark/>
          </w:tcPr>
          <w:p w14:paraId="6307B58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9CBA1F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54110A6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2770D" w:rsidRPr="0090004C" w14:paraId="47DC4E83" w14:textId="77777777" w:rsidTr="00EC23B8">
        <w:trPr>
          <w:trHeight w:val="340"/>
        </w:trPr>
        <w:tc>
          <w:tcPr>
            <w:tcW w:w="510" w:type="dxa"/>
            <w:shd w:val="clear" w:color="auto" w:fill="auto"/>
            <w:vAlign w:val="center"/>
            <w:hideMark/>
          </w:tcPr>
          <w:p w14:paraId="29F1DC8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3EA4D77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và cơ sở thiết kế công trình thủy</w:t>
            </w:r>
          </w:p>
        </w:tc>
        <w:tc>
          <w:tcPr>
            <w:tcW w:w="7938" w:type="dxa"/>
            <w:shd w:val="clear" w:color="auto" w:fill="auto"/>
            <w:vAlign w:val="center"/>
            <w:hideMark/>
          </w:tcPr>
          <w:p w14:paraId="54EBD111"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Hiểu được khái niệm, tầm quan trọng của ngành thủy lợi và công trình thủy; phân loại và điều kiện làm việc của công trình thủy; </w:t>
            </w:r>
            <w:r w:rsidRPr="0090004C">
              <w:rPr>
                <w:rFonts w:ascii="Times New Roman" w:eastAsia="Times New Roman" w:hAnsi="Times New Roman" w:cs="Times New Roman"/>
              </w:rPr>
              <w:br/>
              <w:t xml:space="preserve">- Nắm được cơ sở để thực hiện các tính toán cơ bản trong thiết kế công trình thủy: tính toán thấm, tải trọng và tác động, ổn định và độ bền của công trình; </w:t>
            </w:r>
            <w:r w:rsidRPr="0090004C">
              <w:rPr>
                <w:rFonts w:ascii="Times New Roman" w:eastAsia="Times New Roman" w:hAnsi="Times New Roman" w:cs="Times New Roman"/>
              </w:rPr>
              <w:br/>
              <w:t>- Nắm được các nội dung cơ bản của nhiệm vụ khảo sát, thiết kế, quản lý vận hành và nghiên cứu công trình thủy .</w:t>
            </w:r>
          </w:p>
        </w:tc>
        <w:tc>
          <w:tcPr>
            <w:tcW w:w="620" w:type="dxa"/>
            <w:shd w:val="clear" w:color="auto" w:fill="auto"/>
            <w:vAlign w:val="center"/>
            <w:hideMark/>
          </w:tcPr>
          <w:p w14:paraId="75C0604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03A5B3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09CAE5B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5B9F4049" w14:textId="77777777" w:rsidTr="00EC23B8">
        <w:trPr>
          <w:trHeight w:val="340"/>
        </w:trPr>
        <w:tc>
          <w:tcPr>
            <w:tcW w:w="510" w:type="dxa"/>
            <w:shd w:val="clear" w:color="auto" w:fill="auto"/>
            <w:vAlign w:val="center"/>
            <w:hideMark/>
          </w:tcPr>
          <w:p w14:paraId="69BCE30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0E5EBC3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tài nguyên nước</w:t>
            </w:r>
          </w:p>
        </w:tc>
        <w:tc>
          <w:tcPr>
            <w:tcW w:w="7938" w:type="dxa"/>
            <w:shd w:val="clear" w:color="auto" w:fill="auto"/>
            <w:vAlign w:val="center"/>
            <w:hideMark/>
          </w:tcPr>
          <w:p w14:paraId="6368668C"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 Nguồn nước ngọt trên thế giới, vấn đề tập trung và sử dụng nước, sự phân phối nước, Thủy năng của trạm thủy điện, vấn đề kiểm soát lũ, kiểm soát mưa bão và thiết kế máy bơm và trạm bơm</w:t>
            </w:r>
          </w:p>
        </w:tc>
        <w:tc>
          <w:tcPr>
            <w:tcW w:w="620" w:type="dxa"/>
            <w:shd w:val="clear" w:color="auto" w:fill="auto"/>
            <w:vAlign w:val="center"/>
            <w:hideMark/>
          </w:tcPr>
          <w:p w14:paraId="3732E26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6243F3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279A0AD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C2770D" w:rsidRPr="0090004C" w14:paraId="402FAB1A" w14:textId="77777777" w:rsidTr="00EC23B8">
        <w:trPr>
          <w:trHeight w:val="340"/>
        </w:trPr>
        <w:tc>
          <w:tcPr>
            <w:tcW w:w="510" w:type="dxa"/>
            <w:shd w:val="clear" w:color="auto" w:fill="auto"/>
            <w:vAlign w:val="center"/>
            <w:hideMark/>
          </w:tcPr>
          <w:p w14:paraId="07720A5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3D043D18"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Quy hoạch hệ thống thủy lợi</w:t>
            </w:r>
          </w:p>
        </w:tc>
        <w:tc>
          <w:tcPr>
            <w:tcW w:w="7938" w:type="dxa"/>
            <w:shd w:val="clear" w:color="auto" w:fill="auto"/>
            <w:vAlign w:val="center"/>
            <w:hideMark/>
          </w:tcPr>
          <w:p w14:paraId="66A89B1B"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Tính toán xác định nhu cầu cấp và thoát nước cho các đối tượng dùng nước khác nhau trong vùng quy hoạch thủy lợi. Quy hoạch và bố trí hệ thống thuỷ lợi cấp thoát nước cho vùng quy hoạch</w:t>
            </w:r>
          </w:p>
        </w:tc>
        <w:tc>
          <w:tcPr>
            <w:tcW w:w="620" w:type="dxa"/>
            <w:shd w:val="clear" w:color="auto" w:fill="auto"/>
            <w:vAlign w:val="center"/>
            <w:hideMark/>
          </w:tcPr>
          <w:p w14:paraId="6D534F6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019C7C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68131C4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C2770D" w:rsidRPr="0090004C" w14:paraId="5E4579E9" w14:textId="77777777" w:rsidTr="00EC23B8">
        <w:trPr>
          <w:trHeight w:val="340"/>
        </w:trPr>
        <w:tc>
          <w:tcPr>
            <w:tcW w:w="510" w:type="dxa"/>
            <w:shd w:val="clear" w:color="auto" w:fill="auto"/>
            <w:vAlign w:val="center"/>
            <w:hideMark/>
          </w:tcPr>
          <w:p w14:paraId="7FC3D4D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16C9387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quy hoạch hệ thống thủy lợi</w:t>
            </w:r>
          </w:p>
        </w:tc>
        <w:tc>
          <w:tcPr>
            <w:tcW w:w="7938" w:type="dxa"/>
            <w:shd w:val="clear" w:color="auto" w:fill="auto"/>
            <w:vAlign w:val="center"/>
            <w:hideMark/>
          </w:tcPr>
          <w:p w14:paraId="4088DAF8"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phỏp luận và kỹ năng thực hành về : Tính toán xác định nhu cầu nước cho các đối tượng dùng nước khác nhau trong vùng quy hoạch thủy lợi. Quy hoạch hệ thống thuỷ lợi cấp thoát nước cho vùng quy hoạch</w:t>
            </w:r>
          </w:p>
        </w:tc>
        <w:tc>
          <w:tcPr>
            <w:tcW w:w="620" w:type="dxa"/>
            <w:shd w:val="clear" w:color="auto" w:fill="auto"/>
            <w:vAlign w:val="center"/>
            <w:hideMark/>
          </w:tcPr>
          <w:p w14:paraId="5D45217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402226C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79376C5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    - Điểm bảo vệ ĐAMH: 60%                              - Hình thức thi: Vấn đáp                               - Thời gian Bảo vệ: 20 phút</w:t>
            </w:r>
          </w:p>
        </w:tc>
      </w:tr>
      <w:tr w:rsidR="00C2770D" w:rsidRPr="0090004C" w14:paraId="5C731C57" w14:textId="77777777" w:rsidTr="00EC23B8">
        <w:trPr>
          <w:trHeight w:val="340"/>
        </w:trPr>
        <w:tc>
          <w:tcPr>
            <w:tcW w:w="510" w:type="dxa"/>
            <w:shd w:val="clear" w:color="auto" w:fill="auto"/>
            <w:vAlign w:val="center"/>
            <w:hideMark/>
          </w:tcPr>
          <w:p w14:paraId="2A62D42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2C71EDA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đất và nước</w:t>
            </w:r>
          </w:p>
        </w:tc>
        <w:tc>
          <w:tcPr>
            <w:tcW w:w="7938" w:type="dxa"/>
            <w:shd w:val="clear" w:color="auto" w:fill="auto"/>
            <w:vAlign w:val="center"/>
            <w:hideMark/>
          </w:tcPr>
          <w:p w14:paraId="29B7FC50"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sử dụng nguyên lý kỹ thuật công trình, phi công trình liên quan đến tài nguyên đất, nước và môi trường phục vụ phát triển kinh tế xã hội bền vững.</w:t>
            </w:r>
          </w:p>
        </w:tc>
        <w:tc>
          <w:tcPr>
            <w:tcW w:w="620" w:type="dxa"/>
            <w:shd w:val="clear" w:color="auto" w:fill="auto"/>
            <w:vAlign w:val="center"/>
            <w:hideMark/>
          </w:tcPr>
          <w:p w14:paraId="1257433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8BA204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5775C77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2770D" w:rsidRPr="0090004C" w14:paraId="69AC0EFC" w14:textId="77777777" w:rsidTr="00EC23B8">
        <w:trPr>
          <w:trHeight w:val="340"/>
        </w:trPr>
        <w:tc>
          <w:tcPr>
            <w:tcW w:w="510" w:type="dxa"/>
            <w:shd w:val="clear" w:color="auto" w:fill="auto"/>
            <w:vAlign w:val="center"/>
            <w:hideMark/>
          </w:tcPr>
          <w:p w14:paraId="4713213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43ED9B7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kỹ thuật đất và nước</w:t>
            </w:r>
          </w:p>
        </w:tc>
        <w:tc>
          <w:tcPr>
            <w:tcW w:w="7938" w:type="dxa"/>
            <w:shd w:val="clear" w:color="auto" w:fill="auto"/>
            <w:vAlign w:val="center"/>
            <w:hideMark/>
          </w:tcPr>
          <w:p w14:paraId="0D70DF79"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vận dụng các kiến thức về thuỷ văn, trắc địa và Kỹ thuật Đất và Nước để xác định lượng mất đất do xói mòn tài một vùng cụ thể, từ đó đề xuất các giải pháp giảm thiểu xói mòn và tính toán thiết kế công trình phòng chống xói mòn</w:t>
            </w:r>
          </w:p>
        </w:tc>
        <w:tc>
          <w:tcPr>
            <w:tcW w:w="620" w:type="dxa"/>
            <w:shd w:val="clear" w:color="auto" w:fill="auto"/>
            <w:vAlign w:val="center"/>
            <w:hideMark/>
          </w:tcPr>
          <w:p w14:paraId="3E39D8E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4C422B3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2180EA5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p>
        </w:tc>
      </w:tr>
      <w:tr w:rsidR="00C2770D" w:rsidRPr="0090004C" w14:paraId="1436D39B" w14:textId="77777777" w:rsidTr="00EC23B8">
        <w:trPr>
          <w:trHeight w:val="340"/>
        </w:trPr>
        <w:tc>
          <w:tcPr>
            <w:tcW w:w="510" w:type="dxa"/>
            <w:shd w:val="clear" w:color="auto" w:fill="auto"/>
            <w:vAlign w:val="center"/>
            <w:hideMark/>
          </w:tcPr>
          <w:p w14:paraId="08C7B68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70B2693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Đánh giá tác động môi trường</w:t>
            </w:r>
          </w:p>
        </w:tc>
        <w:tc>
          <w:tcPr>
            <w:tcW w:w="7938" w:type="dxa"/>
            <w:shd w:val="clear" w:color="auto" w:fill="auto"/>
            <w:vAlign w:val="center"/>
            <w:hideMark/>
          </w:tcPr>
          <w:p w14:paraId="077ADC0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20" w:type="dxa"/>
            <w:shd w:val="clear" w:color="auto" w:fill="auto"/>
            <w:vAlign w:val="center"/>
            <w:hideMark/>
          </w:tcPr>
          <w:p w14:paraId="0F573D2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0D0CCE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05511F9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70512B82" w14:textId="77777777" w:rsidTr="00EC23B8">
        <w:trPr>
          <w:trHeight w:val="340"/>
        </w:trPr>
        <w:tc>
          <w:tcPr>
            <w:tcW w:w="510" w:type="dxa"/>
            <w:shd w:val="clear" w:color="auto" w:fill="auto"/>
            <w:vAlign w:val="center"/>
            <w:hideMark/>
          </w:tcPr>
          <w:p w14:paraId="1660A7AB"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 </w:t>
            </w:r>
          </w:p>
        </w:tc>
        <w:tc>
          <w:tcPr>
            <w:tcW w:w="10286" w:type="dxa"/>
            <w:gridSpan w:val="2"/>
            <w:shd w:val="clear" w:color="auto" w:fill="auto"/>
            <w:vAlign w:val="center"/>
            <w:hideMark/>
          </w:tcPr>
          <w:p w14:paraId="150D141B"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tổng số 9tc tự chọn trong toàn chương trình, học kỳ này không yêu cầu bắt buộc phải tích lũy)</w:t>
            </w:r>
          </w:p>
        </w:tc>
        <w:tc>
          <w:tcPr>
            <w:tcW w:w="620" w:type="dxa"/>
            <w:shd w:val="clear" w:color="auto" w:fill="auto"/>
            <w:vAlign w:val="center"/>
            <w:hideMark/>
          </w:tcPr>
          <w:p w14:paraId="31C90023" w14:textId="77777777" w:rsidR="00C2770D" w:rsidRPr="0090004C" w:rsidRDefault="00C2770D"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 </w:t>
            </w:r>
          </w:p>
        </w:tc>
        <w:tc>
          <w:tcPr>
            <w:tcW w:w="840" w:type="dxa"/>
            <w:shd w:val="clear" w:color="auto" w:fill="auto"/>
            <w:vAlign w:val="center"/>
            <w:hideMark/>
          </w:tcPr>
          <w:p w14:paraId="07171EA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1CFEA6C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2770D" w:rsidRPr="0090004C" w14:paraId="1C72BF00" w14:textId="77777777" w:rsidTr="00EC23B8">
        <w:trPr>
          <w:trHeight w:val="340"/>
        </w:trPr>
        <w:tc>
          <w:tcPr>
            <w:tcW w:w="510" w:type="dxa"/>
            <w:shd w:val="clear" w:color="auto" w:fill="auto"/>
            <w:vAlign w:val="center"/>
            <w:hideMark/>
          </w:tcPr>
          <w:p w14:paraId="74FF06C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76B4A19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cây trồng và đất</w:t>
            </w:r>
          </w:p>
        </w:tc>
        <w:tc>
          <w:tcPr>
            <w:tcW w:w="7938" w:type="dxa"/>
            <w:shd w:val="clear" w:color="auto" w:fill="auto"/>
            <w:vAlign w:val="center"/>
            <w:hideMark/>
          </w:tcPr>
          <w:p w14:paraId="0AA803D6"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giới thiệu các nội dung Cây trồng - đối tượng hấp thụ nước; Phản ứng của cây trồng với các điều kiện môi trường bất thuận; Quan hệ đất-nước-thực vật-không khí; Nhu cầu nước của cây trồng; Quản lý độ phì đất và sử dụng phân bón; Các mô hình canh tác nông nghiệp bền vững</w:t>
            </w:r>
          </w:p>
        </w:tc>
        <w:tc>
          <w:tcPr>
            <w:tcW w:w="620" w:type="dxa"/>
            <w:shd w:val="clear" w:color="auto" w:fill="auto"/>
            <w:vAlign w:val="center"/>
            <w:hideMark/>
          </w:tcPr>
          <w:p w14:paraId="6AA7E47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5F453C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493F4CD1"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2770D" w:rsidRPr="0090004C" w14:paraId="12D6047C" w14:textId="77777777" w:rsidTr="00EC23B8">
        <w:trPr>
          <w:trHeight w:val="340"/>
        </w:trPr>
        <w:tc>
          <w:tcPr>
            <w:tcW w:w="510" w:type="dxa"/>
            <w:shd w:val="clear" w:color="auto" w:fill="auto"/>
            <w:vAlign w:val="center"/>
            <w:hideMark/>
          </w:tcPr>
          <w:p w14:paraId="79162B0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vAlign w:val="center"/>
            <w:hideMark/>
          </w:tcPr>
          <w:p w14:paraId="627CB48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quản lý cây trồng và đất</w:t>
            </w:r>
          </w:p>
        </w:tc>
        <w:tc>
          <w:tcPr>
            <w:tcW w:w="7938" w:type="dxa"/>
            <w:shd w:val="clear" w:color="auto" w:fill="auto"/>
            <w:vAlign w:val="center"/>
            <w:hideMark/>
          </w:tcPr>
          <w:p w14:paraId="65279AB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Quan sát và mô tả hệ sinh thái đất</w:t>
            </w:r>
            <w:r w:rsidRPr="0090004C">
              <w:rPr>
                <w:rFonts w:ascii="Times New Roman" w:eastAsia="Times New Roman" w:hAnsi="Times New Roman" w:cs="Times New Roman"/>
              </w:rPr>
              <w:br/>
              <w:t>+ Mô tả, đánh giá mô hình sử dụng đất dốc</w:t>
            </w:r>
            <w:r w:rsidRPr="0090004C">
              <w:rPr>
                <w:rFonts w:ascii="Times New Roman" w:eastAsia="Times New Roman" w:hAnsi="Times New Roman" w:cs="Times New Roman"/>
              </w:rPr>
              <w:br/>
              <w:t>+ Mô tả, đánh giá mô hình sử dụng đất có vấn đề (ngập nước, úng trũng, khô hạn,. mặn, phèn…)</w:t>
            </w:r>
            <w:r w:rsidRPr="0090004C">
              <w:rPr>
                <w:rFonts w:ascii="Times New Roman" w:eastAsia="Times New Roman" w:hAnsi="Times New Roman" w:cs="Times New Roman"/>
              </w:rPr>
              <w:br/>
              <w:t>+ Mô tả, đánh giá mô hình sản xuất nông nghiệp thâm canh</w:t>
            </w:r>
            <w:r w:rsidRPr="0090004C">
              <w:rPr>
                <w:rFonts w:ascii="Times New Roman" w:eastAsia="Times New Roman" w:hAnsi="Times New Roman" w:cs="Times New Roman"/>
              </w:rPr>
              <w:br/>
              <w:t>+ Thực hành nông nghiệp hữu cơ</w:t>
            </w:r>
          </w:p>
        </w:tc>
        <w:tc>
          <w:tcPr>
            <w:tcW w:w="620" w:type="dxa"/>
            <w:shd w:val="clear" w:color="auto" w:fill="auto"/>
            <w:vAlign w:val="center"/>
            <w:hideMark/>
          </w:tcPr>
          <w:p w14:paraId="3B66D38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72CE416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6DAFF85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0%</w:t>
            </w:r>
            <w:r w:rsidRPr="0090004C">
              <w:rPr>
                <w:rFonts w:ascii="Times New Roman" w:eastAsia="Times New Roman" w:hAnsi="Times New Roman" w:cs="Times New Roman"/>
              </w:rPr>
              <w:br/>
              <w:t>- Điểm thi: 100%</w:t>
            </w:r>
            <w:r w:rsidRPr="0090004C">
              <w:rPr>
                <w:rFonts w:ascii="Times New Roman" w:eastAsia="Times New Roman" w:hAnsi="Times New Roman" w:cs="Times New Roman"/>
              </w:rPr>
              <w:br/>
              <w:t>- Hình thức thi: Báo cáo thực tập</w:t>
            </w:r>
          </w:p>
        </w:tc>
      </w:tr>
      <w:tr w:rsidR="00C2770D" w:rsidRPr="0090004C" w14:paraId="496D595D" w14:textId="77777777" w:rsidTr="00EC23B8">
        <w:trPr>
          <w:trHeight w:val="340"/>
        </w:trPr>
        <w:tc>
          <w:tcPr>
            <w:tcW w:w="510" w:type="dxa"/>
            <w:shd w:val="clear" w:color="auto" w:fill="auto"/>
            <w:vAlign w:val="center"/>
            <w:hideMark/>
          </w:tcPr>
          <w:p w14:paraId="3776C06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61C0ABA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trình trên hệ thống thủy lợi</w:t>
            </w:r>
          </w:p>
        </w:tc>
        <w:tc>
          <w:tcPr>
            <w:tcW w:w="7938" w:type="dxa"/>
            <w:shd w:val="clear" w:color="auto" w:fill="auto"/>
            <w:vAlign w:val="center"/>
            <w:hideMark/>
          </w:tcPr>
          <w:p w14:paraId="3785026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Cung cấp cho người học khái niệm về đầu mối và các công trình trên hệ thống thủy lợi;</w:t>
            </w:r>
            <w:r w:rsidRPr="0090004C">
              <w:rPr>
                <w:rFonts w:ascii="Times New Roman" w:eastAsia="Times New Roman" w:hAnsi="Times New Roman" w:cs="Times New Roman"/>
              </w:rPr>
              <w:br/>
              <w:t>- Hiểu được chức năng, vị trí nhiệm vụ và các hình thức bố trí các công trình trên hệ thống thủy lợi;</w:t>
            </w:r>
            <w:r w:rsidRPr="0090004C">
              <w:rPr>
                <w:rFonts w:ascii="Times New Roman" w:eastAsia="Times New Roman" w:hAnsi="Times New Roman" w:cs="Times New Roman"/>
              </w:rPr>
              <w:br/>
              <w:t>- Hiểu được nội dung tính toán thiết kế các công trình thông dụng nhất trên hệ thống thủy lợi (đập dâng trên sông, công trình lấy nước,cống ngầm, cống lộ thiên, công trình trên kênh, công trình giao thông thủy nội địa).</w:t>
            </w:r>
          </w:p>
        </w:tc>
        <w:tc>
          <w:tcPr>
            <w:tcW w:w="620" w:type="dxa"/>
            <w:shd w:val="clear" w:color="auto" w:fill="auto"/>
            <w:vAlign w:val="center"/>
            <w:hideMark/>
          </w:tcPr>
          <w:p w14:paraId="04B9E4C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A89E14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46947C32"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1D17FF1F" w14:textId="77777777" w:rsidTr="00EC23B8">
        <w:trPr>
          <w:trHeight w:val="340"/>
        </w:trPr>
        <w:tc>
          <w:tcPr>
            <w:tcW w:w="510" w:type="dxa"/>
            <w:shd w:val="clear" w:color="auto" w:fill="auto"/>
            <w:vAlign w:val="center"/>
            <w:hideMark/>
          </w:tcPr>
          <w:p w14:paraId="030A1E6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363D123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công trình trên hệ thống thủy lợi</w:t>
            </w:r>
          </w:p>
        </w:tc>
        <w:tc>
          <w:tcPr>
            <w:tcW w:w="7938" w:type="dxa"/>
            <w:shd w:val="clear" w:color="auto" w:fill="auto"/>
            <w:vAlign w:val="center"/>
            <w:hideMark/>
          </w:tcPr>
          <w:p w14:paraId="5FEF7AD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Hiểu biết về nội dung tính toán thiết kế các loại công trình thông dụng nhất trên hệ thống thủy lợi (Cống lộ thiên và cống ngầm lấy nước dưới đê, đập).</w:t>
            </w:r>
            <w:r w:rsidRPr="0090004C">
              <w:rPr>
                <w:rFonts w:ascii="Times New Roman" w:eastAsia="Times New Roman" w:hAnsi="Times New Roman" w:cs="Times New Roman"/>
              </w:rPr>
              <w:br/>
              <w:t>- Thực hành thành thạo các nội dung lập bản vẽ kỹ thuật các loại công trình thông dụng nhất trên hệ thống thủy lợi (Cống lộ thiên và cống ngầm lấy nước dưới đê, đập).</w:t>
            </w:r>
          </w:p>
        </w:tc>
        <w:tc>
          <w:tcPr>
            <w:tcW w:w="620" w:type="dxa"/>
            <w:shd w:val="clear" w:color="auto" w:fill="auto"/>
            <w:vAlign w:val="center"/>
            <w:hideMark/>
          </w:tcPr>
          <w:p w14:paraId="0147FB2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4179A18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723602D8"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10 phút/sinh viên</w:t>
            </w:r>
          </w:p>
        </w:tc>
      </w:tr>
      <w:tr w:rsidR="00C2770D" w:rsidRPr="0090004C" w14:paraId="08CF710D" w14:textId="77777777" w:rsidTr="00EC23B8">
        <w:trPr>
          <w:trHeight w:val="340"/>
        </w:trPr>
        <w:tc>
          <w:tcPr>
            <w:tcW w:w="510" w:type="dxa"/>
            <w:shd w:val="clear" w:color="auto" w:fill="auto"/>
            <w:vAlign w:val="center"/>
            <w:hideMark/>
          </w:tcPr>
          <w:p w14:paraId="3CA31C6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58859AF2"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tưới hiện đại</w:t>
            </w:r>
          </w:p>
        </w:tc>
        <w:tc>
          <w:tcPr>
            <w:tcW w:w="7938" w:type="dxa"/>
            <w:shd w:val="clear" w:color="auto" w:fill="auto"/>
            <w:vAlign w:val="center"/>
            <w:hideMark/>
          </w:tcPr>
          <w:p w14:paraId="1896159A"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Đây là môn học nhằm trang bị cho sinh viên kiến thức về nhu cầu nước cho cây trồng trong thiết kế tưới và xác định các chỉ tiêu trong quy hoạch, thiết kế hệ thống tưới hiện đại, tiết kiệm nước bao gồm hệ thống tưới phun mưa và hệ thống tưới nhỏ giọt.</w:t>
            </w:r>
          </w:p>
        </w:tc>
        <w:tc>
          <w:tcPr>
            <w:tcW w:w="620" w:type="dxa"/>
            <w:shd w:val="clear" w:color="auto" w:fill="auto"/>
            <w:vAlign w:val="center"/>
            <w:hideMark/>
          </w:tcPr>
          <w:p w14:paraId="50C766B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CBBABE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16BDC23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7BA74465" w14:textId="77777777" w:rsidTr="00EC23B8">
        <w:trPr>
          <w:trHeight w:val="340"/>
        </w:trPr>
        <w:tc>
          <w:tcPr>
            <w:tcW w:w="510" w:type="dxa"/>
            <w:shd w:val="clear" w:color="auto" w:fill="auto"/>
            <w:vAlign w:val="center"/>
            <w:hideMark/>
          </w:tcPr>
          <w:p w14:paraId="1930A96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7ADEEE2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kỹ thuật tưới hiện đại</w:t>
            </w:r>
          </w:p>
        </w:tc>
        <w:tc>
          <w:tcPr>
            <w:tcW w:w="7938" w:type="dxa"/>
            <w:shd w:val="clear" w:color="auto" w:fill="auto"/>
            <w:vAlign w:val="center"/>
            <w:hideMark/>
          </w:tcPr>
          <w:p w14:paraId="5562B73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Tạo cho sinh viên hiểu và thực hiện được nội dung và trình tự lập quy hoạch thiết kế một hệ thống tưới hiện đại, tiết kiệm nước ở một khu vực cụ thể, là một trong những nội dung quan trọng của môn học “Kỹ thuật tưới hiện đại”.</w:t>
            </w:r>
          </w:p>
        </w:tc>
        <w:tc>
          <w:tcPr>
            <w:tcW w:w="620" w:type="dxa"/>
            <w:shd w:val="clear" w:color="auto" w:fill="auto"/>
            <w:vAlign w:val="center"/>
            <w:hideMark/>
          </w:tcPr>
          <w:p w14:paraId="471C892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2CC7AAB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02EDE64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p>
        </w:tc>
      </w:tr>
      <w:tr w:rsidR="00C2770D" w:rsidRPr="0090004C" w14:paraId="3A67AB55" w14:textId="77777777" w:rsidTr="00EC23B8">
        <w:trPr>
          <w:trHeight w:val="340"/>
        </w:trPr>
        <w:tc>
          <w:tcPr>
            <w:tcW w:w="510" w:type="dxa"/>
            <w:shd w:val="clear" w:color="auto" w:fill="auto"/>
            <w:vAlign w:val="center"/>
            <w:hideMark/>
          </w:tcPr>
          <w:p w14:paraId="5AF7CF6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6FDC84C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công 1</w:t>
            </w:r>
          </w:p>
        </w:tc>
        <w:tc>
          <w:tcPr>
            <w:tcW w:w="7938" w:type="dxa"/>
            <w:shd w:val="clear" w:color="auto" w:fill="auto"/>
            <w:vAlign w:val="center"/>
            <w:hideMark/>
          </w:tcPr>
          <w:p w14:paraId="79DF72E7"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kỹ thuật và tổ chức thi công xây dựng công trình bao gồm Kỹ thuật thi công xử lý  nền, công nghệ thi công đất, công nghệ thi công bê tông, công tác tổ chức thi công xây dựng công trình.</w:t>
            </w:r>
          </w:p>
        </w:tc>
        <w:tc>
          <w:tcPr>
            <w:tcW w:w="620" w:type="dxa"/>
            <w:shd w:val="clear" w:color="auto" w:fill="auto"/>
            <w:vAlign w:val="center"/>
            <w:hideMark/>
          </w:tcPr>
          <w:p w14:paraId="0C47FE3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0F0F01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7637168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2770D" w:rsidRPr="0090004C" w14:paraId="29C2B45F" w14:textId="77777777" w:rsidTr="00EC23B8">
        <w:trPr>
          <w:trHeight w:val="340"/>
        </w:trPr>
        <w:tc>
          <w:tcPr>
            <w:tcW w:w="510" w:type="dxa"/>
            <w:shd w:val="clear" w:color="auto" w:fill="auto"/>
            <w:vAlign w:val="center"/>
            <w:hideMark/>
          </w:tcPr>
          <w:p w14:paraId="3624AC9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37FD754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công 2 (công trình thủy)</w:t>
            </w:r>
          </w:p>
        </w:tc>
        <w:tc>
          <w:tcPr>
            <w:tcW w:w="7938" w:type="dxa"/>
            <w:shd w:val="clear" w:color="auto" w:fill="auto"/>
            <w:vAlign w:val="center"/>
            <w:hideMark/>
          </w:tcPr>
          <w:p w14:paraId="11899BAF"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kỹ thuật và tổ chức thi công xây dựng công trình thủy.</w:t>
            </w:r>
          </w:p>
        </w:tc>
        <w:tc>
          <w:tcPr>
            <w:tcW w:w="620" w:type="dxa"/>
            <w:shd w:val="clear" w:color="auto" w:fill="auto"/>
            <w:vAlign w:val="center"/>
            <w:hideMark/>
          </w:tcPr>
          <w:p w14:paraId="67264F7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3C30EE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2D1F6DC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2770D" w:rsidRPr="0090004C" w14:paraId="11FD4FC3" w14:textId="77777777" w:rsidTr="00EC23B8">
        <w:trPr>
          <w:trHeight w:val="340"/>
        </w:trPr>
        <w:tc>
          <w:tcPr>
            <w:tcW w:w="510" w:type="dxa"/>
            <w:shd w:val="clear" w:color="auto" w:fill="auto"/>
            <w:vAlign w:val="center"/>
            <w:hideMark/>
          </w:tcPr>
          <w:p w14:paraId="2D8E74E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4D26C9C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Máy bơm và trạm bơm</w:t>
            </w:r>
          </w:p>
        </w:tc>
        <w:tc>
          <w:tcPr>
            <w:tcW w:w="7938" w:type="dxa"/>
            <w:shd w:val="clear" w:color="auto" w:fill="auto"/>
            <w:vAlign w:val="center"/>
            <w:hideMark/>
          </w:tcPr>
          <w:p w14:paraId="6418DD85"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kiến thức về: Cấu tạo, nguyên lý làm việc, đặc tính các loại máy bơm; cách chọn và sử dụng máy bơm; thiết kế hệ thống công trình trạm bơm và quản lý vận hành trạm bơm</w:t>
            </w:r>
          </w:p>
        </w:tc>
        <w:tc>
          <w:tcPr>
            <w:tcW w:w="620" w:type="dxa"/>
            <w:shd w:val="clear" w:color="auto" w:fill="auto"/>
            <w:vAlign w:val="center"/>
            <w:hideMark/>
          </w:tcPr>
          <w:p w14:paraId="28F7108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942FE3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0A203E2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3D678432" w14:textId="77777777" w:rsidTr="00EC23B8">
        <w:trPr>
          <w:trHeight w:val="340"/>
        </w:trPr>
        <w:tc>
          <w:tcPr>
            <w:tcW w:w="510" w:type="dxa"/>
            <w:shd w:val="clear" w:color="auto" w:fill="auto"/>
            <w:vAlign w:val="center"/>
            <w:hideMark/>
          </w:tcPr>
          <w:p w14:paraId="3DE9AD6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48AE1FC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chuyên ngành quy hoạch hệ thống thủy lợi</w:t>
            </w:r>
          </w:p>
        </w:tc>
        <w:tc>
          <w:tcPr>
            <w:tcW w:w="7938" w:type="dxa"/>
            <w:shd w:val="clear" w:color="auto" w:fill="auto"/>
            <w:vAlign w:val="center"/>
            <w:hideMark/>
          </w:tcPr>
          <w:p w14:paraId="5B0633EA"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Bổ xung  cho sinh  viên những kiến thức cơ bản, kinh nghiệm thực tế cần thiết  để có thể  phân tích và  thực hiện  quy hoạch, thiết kế và quản lý, vận hành tốt  các hệ thống CTTL. Tập trung tìm hiểu sâu về Quy hoạch và bố trí hệ thống thuỷ lợi cấp thoát nước cho vùng quy hoạch</w:t>
            </w:r>
          </w:p>
        </w:tc>
        <w:tc>
          <w:tcPr>
            <w:tcW w:w="620" w:type="dxa"/>
            <w:shd w:val="clear" w:color="auto" w:fill="auto"/>
            <w:vAlign w:val="center"/>
            <w:hideMark/>
          </w:tcPr>
          <w:p w14:paraId="1802864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33E7203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44CB116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00EC23B8" w:rsidRPr="0090004C">
              <w:rPr>
                <w:rFonts w:ascii="Times New Roman" w:eastAsia="Times New Roman" w:hAnsi="Times New Roman" w:cs="Times New Roman"/>
              </w:rPr>
              <w:t xml:space="preserve">%; </w:t>
            </w:r>
            <w:r w:rsidRPr="0090004C">
              <w:rPr>
                <w:rFonts w:ascii="Times New Roman" w:eastAsia="Times New Roman" w:hAnsi="Times New Roman" w:cs="Times New Roman"/>
              </w:rPr>
              <w:t>Điểm Bảo vệ báo cáo thực tập: 50%</w:t>
            </w:r>
            <w:r w:rsidR="00EC23B8" w:rsidRPr="0090004C">
              <w:rPr>
                <w:rFonts w:ascii="Times New Roman" w:eastAsia="Times New Roman" w:hAnsi="Times New Roman" w:cs="Times New Roman"/>
              </w:rPr>
              <w:t>; Hình thức BV: Báo cáo và trả lờ</w:t>
            </w:r>
            <w:r w:rsidRPr="0090004C">
              <w:rPr>
                <w:rFonts w:ascii="Times New Roman" w:eastAsia="Times New Roman" w:hAnsi="Times New Roman" w:cs="Times New Roman"/>
              </w:rPr>
              <w:t xml:space="preserve">i vấn đáp.          </w:t>
            </w:r>
          </w:p>
        </w:tc>
      </w:tr>
      <w:tr w:rsidR="00C2770D" w:rsidRPr="0090004C" w14:paraId="3060D16C" w14:textId="77777777" w:rsidTr="00EC23B8">
        <w:trPr>
          <w:trHeight w:val="340"/>
        </w:trPr>
        <w:tc>
          <w:tcPr>
            <w:tcW w:w="510" w:type="dxa"/>
            <w:shd w:val="clear" w:color="auto" w:fill="auto"/>
            <w:vAlign w:val="center"/>
            <w:hideMark/>
          </w:tcPr>
          <w:p w14:paraId="47473B98"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 </w:t>
            </w:r>
          </w:p>
        </w:tc>
        <w:tc>
          <w:tcPr>
            <w:tcW w:w="10286" w:type="dxa"/>
            <w:gridSpan w:val="2"/>
            <w:shd w:val="clear" w:color="auto" w:fill="auto"/>
            <w:vAlign w:val="center"/>
            <w:hideMark/>
          </w:tcPr>
          <w:p w14:paraId="12C6105C"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5tc tự chọn)</w:t>
            </w:r>
          </w:p>
        </w:tc>
        <w:tc>
          <w:tcPr>
            <w:tcW w:w="620" w:type="dxa"/>
            <w:shd w:val="clear" w:color="auto" w:fill="auto"/>
            <w:vAlign w:val="center"/>
            <w:hideMark/>
          </w:tcPr>
          <w:p w14:paraId="536E609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840" w:type="dxa"/>
            <w:shd w:val="clear" w:color="auto" w:fill="auto"/>
            <w:vAlign w:val="center"/>
            <w:hideMark/>
          </w:tcPr>
          <w:p w14:paraId="4C7CE33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6E2584B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2770D" w:rsidRPr="0090004C" w14:paraId="1B4457F2" w14:textId="77777777" w:rsidTr="00EC23B8">
        <w:trPr>
          <w:trHeight w:val="340"/>
        </w:trPr>
        <w:tc>
          <w:tcPr>
            <w:tcW w:w="510" w:type="dxa"/>
            <w:shd w:val="clear" w:color="auto" w:fill="auto"/>
            <w:vAlign w:val="center"/>
            <w:hideMark/>
          </w:tcPr>
          <w:p w14:paraId="0D4EE29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2657AA3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hệ thống tiêu nước mặt</w:t>
            </w:r>
          </w:p>
        </w:tc>
        <w:tc>
          <w:tcPr>
            <w:tcW w:w="7938" w:type="dxa"/>
            <w:shd w:val="clear" w:color="auto" w:fill="auto"/>
            <w:vAlign w:val="center"/>
            <w:hideMark/>
          </w:tcPr>
          <w:p w14:paraId="0C293D39"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tính toán được các chỉ tiêu cơ bản để thiết kế hệ thống tưới, tiêu. Xác định cấu trúc hệ thống tưới, tiêu nước mặt ruộng. Thiết kế hệ thống tưới, tiêu, trọng tâm vào thiết kế hệ thống kênh tưới, tiêu. Đánh giá được nguyên nhân và các biện pháp thủy lợi cho vùng ngập úng; Sử dụng được các mô hình thủy lực thông dụng để tính toán xác định quy mô công trình tưới, tiêu nước của hệ thống thủy lợi</w:t>
            </w:r>
          </w:p>
        </w:tc>
        <w:tc>
          <w:tcPr>
            <w:tcW w:w="620" w:type="dxa"/>
            <w:shd w:val="clear" w:color="auto" w:fill="auto"/>
            <w:vAlign w:val="center"/>
            <w:hideMark/>
          </w:tcPr>
          <w:p w14:paraId="251E6D4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B521D4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3839C4EC" w14:textId="77777777" w:rsidR="00C2770D" w:rsidRPr="0090004C" w:rsidRDefault="00EC23B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30%; </w:t>
            </w:r>
            <w:r w:rsidR="00C2770D" w:rsidRPr="0090004C">
              <w:rPr>
                <w:rFonts w:ascii="Times New Roman" w:eastAsia="Times New Roman" w:hAnsi="Times New Roman" w:cs="Times New Roman"/>
              </w:rPr>
              <w:t xml:space="preserve">Điểm thi: 70% </w:t>
            </w:r>
            <w:r w:rsidRPr="0090004C">
              <w:rPr>
                <w:rFonts w:ascii="Times New Roman" w:eastAsia="Times New Roman" w:hAnsi="Times New Roman" w:cs="Times New Roman"/>
              </w:rPr>
              <w:t>; Hình thức thi</w:t>
            </w:r>
            <w:r w:rsidR="00C2770D" w:rsidRPr="0090004C">
              <w:rPr>
                <w:rFonts w:ascii="Times New Roman" w:eastAsia="Times New Roman" w:hAnsi="Times New Roman" w:cs="Times New Roman"/>
              </w:rPr>
              <w:t>: Tự luận</w:t>
            </w:r>
            <w:r w:rsidRPr="0090004C">
              <w:rPr>
                <w:rFonts w:ascii="Times New Roman" w:eastAsia="Times New Roman" w:hAnsi="Times New Roman" w:cs="Times New Roman"/>
              </w:rPr>
              <w:t>;</w:t>
            </w:r>
            <w:r w:rsidR="00C2770D" w:rsidRPr="0090004C">
              <w:rPr>
                <w:rFonts w:ascii="Times New Roman" w:eastAsia="Times New Roman" w:hAnsi="Times New Roman" w:cs="Times New Roman"/>
              </w:rPr>
              <w:t xml:space="preserve"> Thời gian thi: 60 phút</w:t>
            </w:r>
          </w:p>
        </w:tc>
      </w:tr>
      <w:tr w:rsidR="00C2770D" w:rsidRPr="0090004C" w14:paraId="37ED9FC3" w14:textId="77777777" w:rsidTr="00EC23B8">
        <w:trPr>
          <w:trHeight w:val="340"/>
        </w:trPr>
        <w:tc>
          <w:tcPr>
            <w:tcW w:w="510" w:type="dxa"/>
            <w:shd w:val="clear" w:color="auto" w:fill="auto"/>
            <w:vAlign w:val="center"/>
            <w:hideMark/>
          </w:tcPr>
          <w:p w14:paraId="27EE99F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07952AF1"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hệ thống công trình thủy lợi</w:t>
            </w:r>
          </w:p>
        </w:tc>
        <w:tc>
          <w:tcPr>
            <w:tcW w:w="7938" w:type="dxa"/>
            <w:shd w:val="clear" w:color="auto" w:fill="auto"/>
            <w:vAlign w:val="center"/>
            <w:hideMark/>
          </w:tcPr>
          <w:p w14:paraId="009D185A"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 Quản lý nước trong các hệ thống thủy lợi, quản lý công trình như cống, hồ chứa, trạm thủy điện, trạm bơm, đê điều v..v. và quản lý kinh tế và tổ chức quản lý trong các hệ thống thuỷ lợi</w:t>
            </w:r>
          </w:p>
        </w:tc>
        <w:tc>
          <w:tcPr>
            <w:tcW w:w="620" w:type="dxa"/>
            <w:shd w:val="clear" w:color="auto" w:fill="auto"/>
            <w:vAlign w:val="center"/>
            <w:hideMark/>
          </w:tcPr>
          <w:p w14:paraId="25BBDC0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2F5069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7D0B5CA2" w14:textId="77777777" w:rsidR="00C2770D" w:rsidRPr="0090004C" w:rsidRDefault="00EC23B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 Hình thức thi: Tự luận; Thời gian thi: 60 phút</w:t>
            </w:r>
          </w:p>
        </w:tc>
      </w:tr>
      <w:tr w:rsidR="00C2770D" w:rsidRPr="0090004C" w14:paraId="0CF71FF0" w14:textId="77777777" w:rsidTr="00EC23B8">
        <w:trPr>
          <w:trHeight w:val="340"/>
        </w:trPr>
        <w:tc>
          <w:tcPr>
            <w:tcW w:w="510" w:type="dxa"/>
            <w:shd w:val="clear" w:color="auto" w:fill="auto"/>
            <w:vAlign w:val="center"/>
            <w:hideMark/>
          </w:tcPr>
          <w:p w14:paraId="3216C31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2E4765F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quản lý hệ thống công trình thủy lợi</w:t>
            </w:r>
          </w:p>
        </w:tc>
        <w:tc>
          <w:tcPr>
            <w:tcW w:w="7938" w:type="dxa"/>
            <w:shd w:val="clear" w:color="auto" w:fill="auto"/>
            <w:vAlign w:val="center"/>
            <w:hideMark/>
          </w:tcPr>
          <w:p w14:paraId="041F339C"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 Lập và hiệu chỉnh kế hoạch dùng nước cho hệ thống thủy lợi</w:t>
            </w:r>
          </w:p>
        </w:tc>
        <w:tc>
          <w:tcPr>
            <w:tcW w:w="620" w:type="dxa"/>
            <w:shd w:val="clear" w:color="auto" w:fill="auto"/>
            <w:vAlign w:val="center"/>
            <w:hideMark/>
          </w:tcPr>
          <w:p w14:paraId="3C0BA5B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25E1203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489EBE4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00EC23B8"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bảo vệ ĐAMH: 60%                              - Hình thức thi: Vấn đáp                               - Thời gian Bảo vệ: 20 phút</w:t>
            </w:r>
          </w:p>
        </w:tc>
      </w:tr>
      <w:tr w:rsidR="00C2770D" w:rsidRPr="0090004C" w14:paraId="6B702CDC" w14:textId="77777777" w:rsidTr="00EC23B8">
        <w:trPr>
          <w:trHeight w:val="340"/>
        </w:trPr>
        <w:tc>
          <w:tcPr>
            <w:tcW w:w="510" w:type="dxa"/>
            <w:shd w:val="clear" w:color="auto" w:fill="auto"/>
            <w:vAlign w:val="center"/>
            <w:hideMark/>
          </w:tcPr>
          <w:p w14:paraId="7F90E1B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vAlign w:val="center"/>
            <w:hideMark/>
          </w:tcPr>
          <w:p w14:paraId="743158F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ứng dụng trong kỹ thuật tài nguyên nước</w:t>
            </w:r>
          </w:p>
        </w:tc>
        <w:tc>
          <w:tcPr>
            <w:tcW w:w="7938" w:type="dxa"/>
            <w:shd w:val="clear" w:color="auto" w:fill="auto"/>
            <w:vAlign w:val="center"/>
            <w:hideMark/>
          </w:tcPr>
          <w:p w14:paraId="242FE4D0"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Thành thạo tin học văn phòng, Autocad và biết sử dụng các phần mềm ứng dụng của chuyên ngành như mềm  tính toán chế độ tưới Cropwat. Kế hoạch tưới, Quản lý tưới bằng sử dụng phần mềm SIMIS (Scheme Irrigation Management Information System); Tính toán kinh tế trong các dự án thuỷ lợi.</w:t>
            </w:r>
          </w:p>
        </w:tc>
        <w:tc>
          <w:tcPr>
            <w:tcW w:w="620" w:type="dxa"/>
            <w:shd w:val="clear" w:color="auto" w:fill="auto"/>
            <w:vAlign w:val="center"/>
            <w:hideMark/>
          </w:tcPr>
          <w:p w14:paraId="5C69BFA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FE9429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12ABFF5C" w14:textId="77777777" w:rsidR="00C2770D" w:rsidRPr="0090004C" w:rsidRDefault="00EC23B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 Hình thức thi: Tự luận; Thời gian thi: 60 phút</w:t>
            </w:r>
          </w:p>
        </w:tc>
      </w:tr>
      <w:tr w:rsidR="00C2770D" w:rsidRPr="0090004C" w14:paraId="0EF8E3E1" w14:textId="77777777" w:rsidTr="00EC23B8">
        <w:trPr>
          <w:trHeight w:val="340"/>
        </w:trPr>
        <w:tc>
          <w:tcPr>
            <w:tcW w:w="510" w:type="dxa"/>
            <w:shd w:val="clear" w:color="auto" w:fill="auto"/>
            <w:vAlign w:val="center"/>
            <w:hideMark/>
          </w:tcPr>
          <w:p w14:paraId="4975D5D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vAlign w:val="center"/>
            <w:hideMark/>
          </w:tcPr>
          <w:p w14:paraId="4899F59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tưới hiện đại</w:t>
            </w:r>
          </w:p>
        </w:tc>
        <w:tc>
          <w:tcPr>
            <w:tcW w:w="7938" w:type="dxa"/>
            <w:shd w:val="clear" w:color="auto" w:fill="auto"/>
            <w:vAlign w:val="center"/>
            <w:hideMark/>
          </w:tcPr>
          <w:p w14:paraId="55709E0A"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quản lý, vận hành, khai thác hệ thống tưới hiện đại cho cây trồng cạn. Sinh viên nắm được các phương pháp, kỹ thuật tưới hiện đại và vận dụng vào thực tế</w:t>
            </w:r>
          </w:p>
        </w:tc>
        <w:tc>
          <w:tcPr>
            <w:tcW w:w="620" w:type="dxa"/>
            <w:shd w:val="clear" w:color="auto" w:fill="auto"/>
            <w:vAlign w:val="center"/>
            <w:hideMark/>
          </w:tcPr>
          <w:p w14:paraId="5C6BD83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051EBF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51D5B7C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3EC95326" w14:textId="77777777" w:rsidTr="00EC23B8">
        <w:trPr>
          <w:trHeight w:val="340"/>
        </w:trPr>
        <w:tc>
          <w:tcPr>
            <w:tcW w:w="15049" w:type="dxa"/>
            <w:gridSpan w:val="6"/>
            <w:shd w:val="clear" w:color="auto" w:fill="auto"/>
            <w:vAlign w:val="center"/>
            <w:hideMark/>
          </w:tcPr>
          <w:p w14:paraId="7D4AEF40" w14:textId="77777777" w:rsidR="00C2770D" w:rsidRPr="0090004C" w:rsidRDefault="00C2770D"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B. CHUYÊN NGÀNH QUẢN LÝ HỆ THỐNG THỦY LỢI</w:t>
            </w:r>
          </w:p>
        </w:tc>
      </w:tr>
      <w:tr w:rsidR="00C2770D" w:rsidRPr="0090004C" w14:paraId="4644A1D6" w14:textId="77777777" w:rsidTr="00EC23B8">
        <w:trPr>
          <w:trHeight w:val="340"/>
        </w:trPr>
        <w:tc>
          <w:tcPr>
            <w:tcW w:w="510" w:type="dxa"/>
            <w:shd w:val="clear" w:color="auto" w:fill="auto"/>
            <w:vAlign w:val="center"/>
            <w:hideMark/>
          </w:tcPr>
          <w:p w14:paraId="4C87BE0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0E9221F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xây dựng I</w:t>
            </w:r>
          </w:p>
        </w:tc>
        <w:tc>
          <w:tcPr>
            <w:tcW w:w="7938" w:type="dxa"/>
            <w:shd w:val="clear" w:color="auto" w:fill="auto"/>
            <w:vAlign w:val="center"/>
            <w:hideMark/>
          </w:tcPr>
          <w:p w14:paraId="172D80CF"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620" w:type="dxa"/>
            <w:shd w:val="clear" w:color="auto" w:fill="auto"/>
            <w:vAlign w:val="center"/>
            <w:hideMark/>
          </w:tcPr>
          <w:p w14:paraId="47B33FA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29D6A7E"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793" w:type="dxa"/>
            <w:shd w:val="clear" w:color="auto" w:fill="auto"/>
            <w:vAlign w:val="center"/>
            <w:hideMark/>
          </w:tcPr>
          <w:p w14:paraId="2C0B3D8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C2770D" w:rsidRPr="0090004C" w14:paraId="7351165D" w14:textId="77777777" w:rsidTr="00EC23B8">
        <w:trPr>
          <w:trHeight w:val="340"/>
        </w:trPr>
        <w:tc>
          <w:tcPr>
            <w:tcW w:w="510" w:type="dxa"/>
            <w:shd w:val="clear" w:color="auto" w:fill="auto"/>
            <w:vAlign w:val="center"/>
            <w:hideMark/>
          </w:tcPr>
          <w:p w14:paraId="52016C4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1BA2C77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Tiếp cận bền vững</w:t>
            </w:r>
          </w:p>
        </w:tc>
        <w:tc>
          <w:tcPr>
            <w:tcW w:w="7938" w:type="dxa"/>
            <w:shd w:val="clear" w:color="auto" w:fill="auto"/>
            <w:vAlign w:val="center"/>
            <w:hideMark/>
          </w:tcPr>
          <w:p w14:paraId="4ECAEF81"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các nguyên tắc phát triển bền vững, những khía cạnh của dự án phát triển nông thôn, sự tham gia của cộng đồng vào vấn đề truyền thông trong phát triển bền vững. Vấn đề thể chế và môi trường trong phát triển bền vững</w:t>
            </w:r>
          </w:p>
        </w:tc>
        <w:tc>
          <w:tcPr>
            <w:tcW w:w="620" w:type="dxa"/>
            <w:shd w:val="clear" w:color="auto" w:fill="auto"/>
            <w:vAlign w:val="center"/>
            <w:hideMark/>
          </w:tcPr>
          <w:p w14:paraId="5A53087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E77DC6C"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793" w:type="dxa"/>
            <w:shd w:val="clear" w:color="auto" w:fill="auto"/>
            <w:vAlign w:val="center"/>
            <w:hideMark/>
          </w:tcPr>
          <w:p w14:paraId="1750015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C2770D" w:rsidRPr="0090004C" w14:paraId="72A0671F" w14:textId="77777777" w:rsidTr="00EC23B8">
        <w:trPr>
          <w:trHeight w:val="340"/>
        </w:trPr>
        <w:tc>
          <w:tcPr>
            <w:tcW w:w="510" w:type="dxa"/>
            <w:shd w:val="clear" w:color="auto" w:fill="auto"/>
            <w:vAlign w:val="center"/>
            <w:hideMark/>
          </w:tcPr>
          <w:p w14:paraId="08D3D5D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41C03E4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thép</w:t>
            </w:r>
          </w:p>
        </w:tc>
        <w:tc>
          <w:tcPr>
            <w:tcW w:w="7938" w:type="dxa"/>
            <w:shd w:val="clear" w:color="auto" w:fill="auto"/>
            <w:vAlign w:val="center"/>
            <w:hideMark/>
          </w:tcPr>
          <w:p w14:paraId="0722E09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thép trong công trình xây dựng để thiết kế các cấu kiện cơ bản trong công trình xây dựng như dầm, cột, giàn</w:t>
            </w:r>
          </w:p>
        </w:tc>
        <w:tc>
          <w:tcPr>
            <w:tcW w:w="620" w:type="dxa"/>
            <w:shd w:val="clear" w:color="auto" w:fill="auto"/>
            <w:vAlign w:val="center"/>
            <w:hideMark/>
          </w:tcPr>
          <w:p w14:paraId="600F122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D37D0A3"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793" w:type="dxa"/>
            <w:shd w:val="clear" w:color="auto" w:fill="auto"/>
            <w:vAlign w:val="center"/>
            <w:hideMark/>
          </w:tcPr>
          <w:p w14:paraId="214BC3B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EC23B8" w:rsidRPr="0090004C">
              <w:rPr>
                <w:rFonts w:ascii="Times New Roman" w:eastAsia="Times New Roman" w:hAnsi="Times New Roman" w:cs="Times New Roman"/>
              </w:rPr>
              <w:t xml:space="preserve">; </w:t>
            </w:r>
            <w:r w:rsidRPr="0090004C">
              <w:rPr>
                <w:rFonts w:ascii="Times New Roman" w:eastAsia="Times New Roman" w:hAnsi="Times New Roman" w:cs="Times New Roman"/>
              </w:rPr>
              <w:t>Điểm thi: 70%</w:t>
            </w:r>
            <w:r w:rsidR="00EC23B8" w:rsidRPr="0090004C">
              <w:rPr>
                <w:rFonts w:ascii="Times New Roman" w:eastAsia="Times New Roman" w:hAnsi="Times New Roman" w:cs="Times New Roman"/>
              </w:rPr>
              <w:t xml:space="preserve">; </w:t>
            </w:r>
            <w:r w:rsidRPr="0090004C">
              <w:rPr>
                <w:rFonts w:ascii="Times New Roman" w:eastAsia="Times New Roman" w:hAnsi="Times New Roman" w:cs="Times New Roman"/>
              </w:rPr>
              <w:t>Hình thức thi: Viết</w:t>
            </w:r>
            <w:r w:rsidRPr="0090004C">
              <w:rPr>
                <w:rFonts w:ascii="Times New Roman" w:eastAsia="Times New Roman" w:hAnsi="Times New Roman" w:cs="Times New Roman"/>
              </w:rPr>
              <w:br/>
              <w:t>- Thời gian thi: 90 phút</w:t>
            </w:r>
          </w:p>
        </w:tc>
      </w:tr>
      <w:tr w:rsidR="00C2770D" w:rsidRPr="0090004C" w14:paraId="0CD57F4D" w14:textId="77777777" w:rsidTr="00EC23B8">
        <w:trPr>
          <w:trHeight w:val="340"/>
        </w:trPr>
        <w:tc>
          <w:tcPr>
            <w:tcW w:w="510" w:type="dxa"/>
            <w:shd w:val="clear" w:color="auto" w:fill="auto"/>
            <w:vAlign w:val="center"/>
            <w:hideMark/>
          </w:tcPr>
          <w:p w14:paraId="0EA1051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524C8AA2"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và cơ sở thiết kế công trình thủy</w:t>
            </w:r>
          </w:p>
        </w:tc>
        <w:tc>
          <w:tcPr>
            <w:tcW w:w="7938" w:type="dxa"/>
            <w:shd w:val="clear" w:color="auto" w:fill="auto"/>
            <w:vAlign w:val="center"/>
            <w:hideMark/>
          </w:tcPr>
          <w:p w14:paraId="5D6F55C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Hiểu được khái niệm, tầm quan trọng của ngành thủy lợi và công trình thủy; phân loại và điều kiện làm việc của công trình thủy; </w:t>
            </w:r>
            <w:r w:rsidRPr="0090004C">
              <w:rPr>
                <w:rFonts w:ascii="Times New Roman" w:eastAsia="Times New Roman" w:hAnsi="Times New Roman" w:cs="Times New Roman"/>
              </w:rPr>
              <w:br/>
              <w:t xml:space="preserve">- Nắm được cơ sở để thực hiện các tính toán cơ bản trong thiết kế công trình thủy: tính toán thấm, tải trọng và tác động, ổn định và độ bền của công trình; </w:t>
            </w:r>
            <w:r w:rsidRPr="0090004C">
              <w:rPr>
                <w:rFonts w:ascii="Times New Roman" w:eastAsia="Times New Roman" w:hAnsi="Times New Roman" w:cs="Times New Roman"/>
              </w:rPr>
              <w:br/>
              <w:t>- Nắm được các nội dung cơ bản của nhiệm vụ khảo sát, thiết kế, quản lý vận hành và nghiên cứu công trình thủy .</w:t>
            </w:r>
          </w:p>
        </w:tc>
        <w:tc>
          <w:tcPr>
            <w:tcW w:w="620" w:type="dxa"/>
            <w:shd w:val="clear" w:color="auto" w:fill="auto"/>
            <w:vAlign w:val="center"/>
            <w:hideMark/>
          </w:tcPr>
          <w:p w14:paraId="133B50F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59F10F7"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793" w:type="dxa"/>
            <w:shd w:val="clear" w:color="auto" w:fill="auto"/>
            <w:vAlign w:val="center"/>
            <w:hideMark/>
          </w:tcPr>
          <w:p w14:paraId="225AB4C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376F59C8" w14:textId="77777777" w:rsidTr="00EC23B8">
        <w:trPr>
          <w:trHeight w:val="340"/>
        </w:trPr>
        <w:tc>
          <w:tcPr>
            <w:tcW w:w="510" w:type="dxa"/>
            <w:shd w:val="clear" w:color="auto" w:fill="auto"/>
            <w:vAlign w:val="center"/>
            <w:hideMark/>
          </w:tcPr>
          <w:p w14:paraId="7581540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7D80C2E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tài nguyên nước</w:t>
            </w:r>
          </w:p>
        </w:tc>
        <w:tc>
          <w:tcPr>
            <w:tcW w:w="7938" w:type="dxa"/>
            <w:shd w:val="clear" w:color="auto" w:fill="auto"/>
            <w:vAlign w:val="center"/>
            <w:hideMark/>
          </w:tcPr>
          <w:p w14:paraId="4FC28451"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 Nguồn nước ngọt trên thế giới, vấn đề tập trung và sử dụng nước, sự phân phối nước, Thủy năng của trạm thủy điện, vấn đề kiểm soát lũ, kiểm soát mưa bão và thiết kế máy bơm và trạm bơm</w:t>
            </w:r>
          </w:p>
        </w:tc>
        <w:tc>
          <w:tcPr>
            <w:tcW w:w="620" w:type="dxa"/>
            <w:shd w:val="clear" w:color="auto" w:fill="auto"/>
            <w:vAlign w:val="center"/>
            <w:hideMark/>
          </w:tcPr>
          <w:p w14:paraId="745AF44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0598A33"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793" w:type="dxa"/>
            <w:shd w:val="clear" w:color="auto" w:fill="auto"/>
            <w:vAlign w:val="center"/>
            <w:hideMark/>
          </w:tcPr>
          <w:p w14:paraId="6617BB0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C2770D" w:rsidRPr="0090004C" w14:paraId="195FCFC6" w14:textId="77777777" w:rsidTr="00EC23B8">
        <w:trPr>
          <w:trHeight w:val="340"/>
        </w:trPr>
        <w:tc>
          <w:tcPr>
            <w:tcW w:w="510" w:type="dxa"/>
            <w:shd w:val="clear" w:color="auto" w:fill="auto"/>
            <w:vAlign w:val="center"/>
            <w:hideMark/>
          </w:tcPr>
          <w:p w14:paraId="45D41DC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7586559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Quy hoạch hệ thống thủy lợi</w:t>
            </w:r>
          </w:p>
        </w:tc>
        <w:tc>
          <w:tcPr>
            <w:tcW w:w="7938" w:type="dxa"/>
            <w:shd w:val="clear" w:color="auto" w:fill="auto"/>
            <w:vAlign w:val="center"/>
            <w:hideMark/>
          </w:tcPr>
          <w:p w14:paraId="3D8F8CC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Tính toán xác định nhu cầu cấp và thoát nước cho các đối tượng dùng nước khác nhau trong vùng quy hoạch thủy lợi. Quy hoạch và bố trí hệ thống thuỷ lợi cấp thoát nước cho vùng quy hoạch</w:t>
            </w:r>
          </w:p>
        </w:tc>
        <w:tc>
          <w:tcPr>
            <w:tcW w:w="620" w:type="dxa"/>
            <w:shd w:val="clear" w:color="auto" w:fill="auto"/>
            <w:vAlign w:val="center"/>
            <w:hideMark/>
          </w:tcPr>
          <w:p w14:paraId="47197EC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8222849"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793" w:type="dxa"/>
            <w:shd w:val="clear" w:color="auto" w:fill="auto"/>
            <w:vAlign w:val="center"/>
            <w:hideMark/>
          </w:tcPr>
          <w:p w14:paraId="117039A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C2770D" w:rsidRPr="0090004C" w14:paraId="09680281" w14:textId="77777777" w:rsidTr="00EC23B8">
        <w:trPr>
          <w:trHeight w:val="340"/>
        </w:trPr>
        <w:tc>
          <w:tcPr>
            <w:tcW w:w="510" w:type="dxa"/>
            <w:shd w:val="clear" w:color="auto" w:fill="auto"/>
            <w:vAlign w:val="center"/>
            <w:hideMark/>
          </w:tcPr>
          <w:p w14:paraId="0BB2A33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5F2B547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quy hoạch hệ thống thủy lợi</w:t>
            </w:r>
          </w:p>
        </w:tc>
        <w:tc>
          <w:tcPr>
            <w:tcW w:w="7938" w:type="dxa"/>
            <w:shd w:val="clear" w:color="auto" w:fill="auto"/>
            <w:vAlign w:val="center"/>
            <w:hideMark/>
          </w:tcPr>
          <w:p w14:paraId="1C54F00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phỏp luận và kỹ năng thực hành về : Tính toán xác định nhu cầu nước cho các đối tượng dùng nước khác nhau trong vùng quy hoạch thủy lợi. Quy hoạch hệ thống thuỷ lợi cấp thoát nước cho vùng quy hoạch</w:t>
            </w:r>
          </w:p>
        </w:tc>
        <w:tc>
          <w:tcPr>
            <w:tcW w:w="620" w:type="dxa"/>
            <w:shd w:val="clear" w:color="auto" w:fill="auto"/>
            <w:vAlign w:val="center"/>
            <w:hideMark/>
          </w:tcPr>
          <w:p w14:paraId="0189850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13C22043"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793" w:type="dxa"/>
            <w:shd w:val="clear" w:color="auto" w:fill="auto"/>
            <w:vAlign w:val="center"/>
            <w:hideMark/>
          </w:tcPr>
          <w:p w14:paraId="195C6A5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    - Điểm bảo vệ ĐAMH: 60%                              - Hình thức thi: Vấn đáp                               - Thời gian Bảo vệ: 20 phút</w:t>
            </w:r>
          </w:p>
        </w:tc>
      </w:tr>
      <w:tr w:rsidR="00C2770D" w:rsidRPr="0090004C" w14:paraId="6D6477DA" w14:textId="77777777" w:rsidTr="00EC23B8">
        <w:trPr>
          <w:trHeight w:val="340"/>
        </w:trPr>
        <w:tc>
          <w:tcPr>
            <w:tcW w:w="510" w:type="dxa"/>
            <w:shd w:val="clear" w:color="auto" w:fill="auto"/>
            <w:vAlign w:val="center"/>
            <w:hideMark/>
          </w:tcPr>
          <w:p w14:paraId="7634D2D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638A28C2"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cây trồng và đất</w:t>
            </w:r>
          </w:p>
        </w:tc>
        <w:tc>
          <w:tcPr>
            <w:tcW w:w="7938" w:type="dxa"/>
            <w:shd w:val="clear" w:color="auto" w:fill="auto"/>
            <w:vAlign w:val="center"/>
            <w:hideMark/>
          </w:tcPr>
          <w:p w14:paraId="464A933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giới thiệu các nội dung Cây trồng - đối tượng hấp thụ nước; Phản ứng của cây trồng với các điều kiện môi trường bất thuận; Quan hệ đất-nước-thực vật-không khí; Nhu cầu nước của cây trồng; Quản lý độ phì đất và sử dụng phân bón; Các mô hình canh tác nông nghiệp bền vững</w:t>
            </w:r>
          </w:p>
        </w:tc>
        <w:tc>
          <w:tcPr>
            <w:tcW w:w="620" w:type="dxa"/>
            <w:shd w:val="clear" w:color="auto" w:fill="auto"/>
            <w:vAlign w:val="center"/>
            <w:hideMark/>
          </w:tcPr>
          <w:p w14:paraId="35FD63D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4EB186C"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793" w:type="dxa"/>
            <w:shd w:val="clear" w:color="auto" w:fill="auto"/>
            <w:vAlign w:val="center"/>
            <w:hideMark/>
          </w:tcPr>
          <w:p w14:paraId="5A14DCB8"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2770D" w:rsidRPr="0090004C" w14:paraId="334EFA96" w14:textId="77777777" w:rsidTr="00EC23B8">
        <w:trPr>
          <w:trHeight w:val="340"/>
        </w:trPr>
        <w:tc>
          <w:tcPr>
            <w:tcW w:w="510" w:type="dxa"/>
            <w:shd w:val="clear" w:color="auto" w:fill="auto"/>
            <w:vAlign w:val="center"/>
            <w:hideMark/>
          </w:tcPr>
          <w:p w14:paraId="4256CD7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171473F2"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quản lý cây trồng và đất</w:t>
            </w:r>
          </w:p>
        </w:tc>
        <w:tc>
          <w:tcPr>
            <w:tcW w:w="7938" w:type="dxa"/>
            <w:shd w:val="clear" w:color="auto" w:fill="auto"/>
            <w:vAlign w:val="center"/>
            <w:hideMark/>
          </w:tcPr>
          <w:p w14:paraId="06B0C31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Quan sát và mô tả hệ sinh thái đất</w:t>
            </w:r>
            <w:r w:rsidRPr="0090004C">
              <w:rPr>
                <w:rFonts w:ascii="Times New Roman" w:eastAsia="Times New Roman" w:hAnsi="Times New Roman" w:cs="Times New Roman"/>
              </w:rPr>
              <w:br/>
              <w:t>+ Mô tả, đánh giá mô hình sử dụng đất dốc</w:t>
            </w:r>
            <w:r w:rsidRPr="0090004C">
              <w:rPr>
                <w:rFonts w:ascii="Times New Roman" w:eastAsia="Times New Roman" w:hAnsi="Times New Roman" w:cs="Times New Roman"/>
              </w:rPr>
              <w:br/>
              <w:t>+ Mô tả, đánh giá mô hình sử dụng đất có vấn đề (ngập nước, úng trũng, khô hạn,. mặn, phèn…)</w:t>
            </w:r>
            <w:r w:rsidRPr="0090004C">
              <w:rPr>
                <w:rFonts w:ascii="Times New Roman" w:eastAsia="Times New Roman" w:hAnsi="Times New Roman" w:cs="Times New Roman"/>
              </w:rPr>
              <w:br/>
              <w:t>+ Mô tả, đánh giá mô hình sản xuất nông nghiệp thâm canh</w:t>
            </w:r>
            <w:r w:rsidRPr="0090004C">
              <w:rPr>
                <w:rFonts w:ascii="Times New Roman" w:eastAsia="Times New Roman" w:hAnsi="Times New Roman" w:cs="Times New Roman"/>
              </w:rPr>
              <w:br/>
              <w:t>+ Thực hành nông nghiệp hữu cơ</w:t>
            </w:r>
          </w:p>
        </w:tc>
        <w:tc>
          <w:tcPr>
            <w:tcW w:w="620" w:type="dxa"/>
            <w:shd w:val="clear" w:color="auto" w:fill="auto"/>
            <w:vAlign w:val="center"/>
            <w:hideMark/>
          </w:tcPr>
          <w:p w14:paraId="4639EBD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3719EC81"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793" w:type="dxa"/>
            <w:shd w:val="clear" w:color="auto" w:fill="auto"/>
            <w:vAlign w:val="center"/>
            <w:hideMark/>
          </w:tcPr>
          <w:p w14:paraId="7892D05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0%</w:t>
            </w:r>
            <w:r w:rsidRPr="0090004C">
              <w:rPr>
                <w:rFonts w:ascii="Times New Roman" w:eastAsia="Times New Roman" w:hAnsi="Times New Roman" w:cs="Times New Roman"/>
              </w:rPr>
              <w:br/>
              <w:t>- Điểm thi: 100%</w:t>
            </w:r>
            <w:r w:rsidRPr="0090004C">
              <w:rPr>
                <w:rFonts w:ascii="Times New Roman" w:eastAsia="Times New Roman" w:hAnsi="Times New Roman" w:cs="Times New Roman"/>
              </w:rPr>
              <w:br/>
              <w:t>- Hình thức thi: Báo cáo thực tập</w:t>
            </w:r>
          </w:p>
        </w:tc>
      </w:tr>
      <w:tr w:rsidR="00C2770D" w:rsidRPr="0090004C" w14:paraId="7D48499E" w14:textId="77777777" w:rsidTr="00EC23B8">
        <w:trPr>
          <w:trHeight w:val="340"/>
        </w:trPr>
        <w:tc>
          <w:tcPr>
            <w:tcW w:w="510" w:type="dxa"/>
            <w:shd w:val="clear" w:color="auto" w:fill="auto"/>
            <w:vAlign w:val="center"/>
            <w:hideMark/>
          </w:tcPr>
          <w:p w14:paraId="77F01ED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51DBE97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và kiểm soát lũ, hạn</w:t>
            </w:r>
          </w:p>
        </w:tc>
        <w:tc>
          <w:tcPr>
            <w:tcW w:w="7938" w:type="dxa"/>
            <w:shd w:val="clear" w:color="auto" w:fill="auto"/>
            <w:vAlign w:val="center"/>
            <w:hideMark/>
          </w:tcPr>
          <w:p w14:paraId="7C9909B1"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Trình bày nội dung cơ bản về kiểm soát lũ và hạn, các giải pháp kiểm soát lũ, hạn. Giới thiệu các phương pháp phân tích hệ thống khi ra quyết định trong kiểm soát lũ và hạn.</w:t>
            </w:r>
          </w:p>
        </w:tc>
        <w:tc>
          <w:tcPr>
            <w:tcW w:w="620" w:type="dxa"/>
            <w:shd w:val="clear" w:color="auto" w:fill="auto"/>
            <w:vAlign w:val="center"/>
            <w:hideMark/>
          </w:tcPr>
          <w:p w14:paraId="1615CEB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DA8801F"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793" w:type="dxa"/>
            <w:shd w:val="clear" w:color="auto" w:fill="auto"/>
            <w:vAlign w:val="center"/>
            <w:hideMark/>
          </w:tcPr>
          <w:p w14:paraId="24481B3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36876EB4" w14:textId="77777777" w:rsidTr="00EC23B8">
        <w:trPr>
          <w:trHeight w:val="340"/>
        </w:trPr>
        <w:tc>
          <w:tcPr>
            <w:tcW w:w="510" w:type="dxa"/>
            <w:shd w:val="clear" w:color="auto" w:fill="auto"/>
            <w:vAlign w:val="center"/>
            <w:hideMark/>
          </w:tcPr>
          <w:p w14:paraId="593D2749"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 </w:t>
            </w:r>
          </w:p>
        </w:tc>
        <w:tc>
          <w:tcPr>
            <w:tcW w:w="10286" w:type="dxa"/>
            <w:gridSpan w:val="2"/>
            <w:shd w:val="clear" w:color="auto" w:fill="auto"/>
            <w:vAlign w:val="center"/>
            <w:hideMark/>
          </w:tcPr>
          <w:p w14:paraId="1A190326"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tổng số 10tc tự chọn trong toàn chương trình, học kỳ này không yêu cầu bắt buộc phải tích lũy)</w:t>
            </w:r>
          </w:p>
        </w:tc>
        <w:tc>
          <w:tcPr>
            <w:tcW w:w="620" w:type="dxa"/>
            <w:shd w:val="clear" w:color="auto" w:fill="auto"/>
            <w:vAlign w:val="center"/>
            <w:hideMark/>
          </w:tcPr>
          <w:p w14:paraId="4C9A844C"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 </w:t>
            </w:r>
          </w:p>
        </w:tc>
        <w:tc>
          <w:tcPr>
            <w:tcW w:w="840" w:type="dxa"/>
            <w:shd w:val="clear" w:color="auto" w:fill="auto"/>
            <w:vAlign w:val="center"/>
            <w:hideMark/>
          </w:tcPr>
          <w:p w14:paraId="5ED239FD"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793" w:type="dxa"/>
            <w:shd w:val="clear" w:color="auto" w:fill="auto"/>
            <w:vAlign w:val="center"/>
            <w:hideMark/>
          </w:tcPr>
          <w:p w14:paraId="42078BB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2770D" w:rsidRPr="0090004C" w14:paraId="112ED007" w14:textId="77777777" w:rsidTr="00EC23B8">
        <w:trPr>
          <w:trHeight w:val="340"/>
        </w:trPr>
        <w:tc>
          <w:tcPr>
            <w:tcW w:w="510" w:type="dxa"/>
            <w:shd w:val="clear" w:color="auto" w:fill="auto"/>
            <w:vAlign w:val="center"/>
            <w:hideMark/>
          </w:tcPr>
          <w:p w14:paraId="04AEC1F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3F53DAA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Đánh giá tác động môi trường</w:t>
            </w:r>
          </w:p>
        </w:tc>
        <w:tc>
          <w:tcPr>
            <w:tcW w:w="7938" w:type="dxa"/>
            <w:shd w:val="clear" w:color="auto" w:fill="auto"/>
            <w:vAlign w:val="center"/>
            <w:hideMark/>
          </w:tcPr>
          <w:p w14:paraId="0EF7FBC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20" w:type="dxa"/>
            <w:shd w:val="clear" w:color="auto" w:fill="auto"/>
            <w:vAlign w:val="center"/>
            <w:hideMark/>
          </w:tcPr>
          <w:p w14:paraId="5A83DE1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FEBBA14"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793" w:type="dxa"/>
            <w:shd w:val="clear" w:color="auto" w:fill="auto"/>
            <w:vAlign w:val="center"/>
            <w:hideMark/>
          </w:tcPr>
          <w:p w14:paraId="614E3AB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51B4E6F4" w14:textId="77777777" w:rsidTr="00EC23B8">
        <w:trPr>
          <w:trHeight w:val="340"/>
        </w:trPr>
        <w:tc>
          <w:tcPr>
            <w:tcW w:w="510" w:type="dxa"/>
            <w:shd w:val="clear" w:color="auto" w:fill="auto"/>
            <w:vAlign w:val="center"/>
            <w:hideMark/>
          </w:tcPr>
          <w:p w14:paraId="4BEF5EB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vAlign w:val="center"/>
            <w:hideMark/>
          </w:tcPr>
          <w:p w14:paraId="3911082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đất và nước</w:t>
            </w:r>
          </w:p>
        </w:tc>
        <w:tc>
          <w:tcPr>
            <w:tcW w:w="7938" w:type="dxa"/>
            <w:shd w:val="clear" w:color="auto" w:fill="auto"/>
            <w:vAlign w:val="center"/>
            <w:hideMark/>
          </w:tcPr>
          <w:p w14:paraId="5D72245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sử dụng nguyên lý kỹ thuật công trình, phi công trình liên quan đến tài nguyên đất, nước và môi trường phục vụ phát triển kinh tế xã hội bền vững.</w:t>
            </w:r>
          </w:p>
        </w:tc>
        <w:tc>
          <w:tcPr>
            <w:tcW w:w="620" w:type="dxa"/>
            <w:shd w:val="clear" w:color="auto" w:fill="auto"/>
            <w:vAlign w:val="center"/>
            <w:hideMark/>
          </w:tcPr>
          <w:p w14:paraId="7EEA1B7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62B8A1A"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793" w:type="dxa"/>
            <w:shd w:val="clear" w:color="auto" w:fill="auto"/>
            <w:vAlign w:val="center"/>
            <w:hideMark/>
          </w:tcPr>
          <w:p w14:paraId="7F5DEF5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2770D" w:rsidRPr="0090004C" w14:paraId="11E93A68" w14:textId="77777777" w:rsidTr="00EC23B8">
        <w:trPr>
          <w:trHeight w:val="340"/>
        </w:trPr>
        <w:tc>
          <w:tcPr>
            <w:tcW w:w="510" w:type="dxa"/>
            <w:shd w:val="clear" w:color="auto" w:fill="auto"/>
            <w:vAlign w:val="center"/>
            <w:hideMark/>
          </w:tcPr>
          <w:p w14:paraId="240CF79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vAlign w:val="center"/>
            <w:hideMark/>
          </w:tcPr>
          <w:p w14:paraId="2082D9E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kỹ thuật đất và nước</w:t>
            </w:r>
          </w:p>
        </w:tc>
        <w:tc>
          <w:tcPr>
            <w:tcW w:w="7938" w:type="dxa"/>
            <w:shd w:val="clear" w:color="auto" w:fill="auto"/>
            <w:vAlign w:val="center"/>
            <w:hideMark/>
          </w:tcPr>
          <w:p w14:paraId="56EE7DC2"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vận dụng các kiến thức về thuỷ văn, trắc địa và Kỹ thuật Đất và Nước để xác định lượng mất đất do xói mòn tài một vùng cụ thể, từ đó đề xuất các giải pháp giảm thiểu xói mòn và tính toán thiết kế công trình phòng chống xói mòn</w:t>
            </w:r>
          </w:p>
        </w:tc>
        <w:tc>
          <w:tcPr>
            <w:tcW w:w="620" w:type="dxa"/>
            <w:shd w:val="clear" w:color="auto" w:fill="auto"/>
            <w:vAlign w:val="center"/>
            <w:hideMark/>
          </w:tcPr>
          <w:p w14:paraId="165B6B9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4C3A8FB0"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793" w:type="dxa"/>
            <w:shd w:val="clear" w:color="auto" w:fill="auto"/>
            <w:vAlign w:val="center"/>
            <w:hideMark/>
          </w:tcPr>
          <w:p w14:paraId="7DA72FF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p>
        </w:tc>
      </w:tr>
      <w:tr w:rsidR="00C2770D" w:rsidRPr="0090004C" w14:paraId="3ED42F0A" w14:textId="77777777" w:rsidTr="00EC23B8">
        <w:trPr>
          <w:trHeight w:val="340"/>
        </w:trPr>
        <w:tc>
          <w:tcPr>
            <w:tcW w:w="510" w:type="dxa"/>
            <w:shd w:val="clear" w:color="auto" w:fill="auto"/>
            <w:vAlign w:val="center"/>
            <w:hideMark/>
          </w:tcPr>
          <w:p w14:paraId="3B72697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2F45EC1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trình trên hệ thống thủy lợi</w:t>
            </w:r>
          </w:p>
        </w:tc>
        <w:tc>
          <w:tcPr>
            <w:tcW w:w="7938" w:type="dxa"/>
            <w:shd w:val="clear" w:color="auto" w:fill="auto"/>
            <w:vAlign w:val="center"/>
            <w:hideMark/>
          </w:tcPr>
          <w:p w14:paraId="287E84E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Cung cấp cho người học khái niệm về đầu mối và các công trình trên hệ thống thủy lợi;</w:t>
            </w:r>
            <w:r w:rsidRPr="0090004C">
              <w:rPr>
                <w:rFonts w:ascii="Times New Roman" w:eastAsia="Times New Roman" w:hAnsi="Times New Roman" w:cs="Times New Roman"/>
              </w:rPr>
              <w:br/>
              <w:t>- Hiểu được chức năng, vị trí nhiệm vụ và các hình thức bố trí các công trình trên hệ thống thủy lợi;</w:t>
            </w:r>
            <w:r w:rsidRPr="0090004C">
              <w:rPr>
                <w:rFonts w:ascii="Times New Roman" w:eastAsia="Times New Roman" w:hAnsi="Times New Roman" w:cs="Times New Roman"/>
              </w:rPr>
              <w:br/>
              <w:t>- Hiểu được nội dung tính toán thiết kế các công trình thông dụng nhất trên hệ thống thủy lợi (đập dâng trên sông, công trình lấy nước,cống ngầm, cống lộ thiên, công trình trên kênh, công trình giao thông thủy nội địa).</w:t>
            </w:r>
          </w:p>
        </w:tc>
        <w:tc>
          <w:tcPr>
            <w:tcW w:w="620" w:type="dxa"/>
            <w:shd w:val="clear" w:color="auto" w:fill="auto"/>
            <w:vAlign w:val="center"/>
            <w:hideMark/>
          </w:tcPr>
          <w:p w14:paraId="18BE1A6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00835B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6600915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6FF9EC17" w14:textId="77777777" w:rsidTr="00EC23B8">
        <w:trPr>
          <w:trHeight w:val="340"/>
        </w:trPr>
        <w:tc>
          <w:tcPr>
            <w:tcW w:w="510" w:type="dxa"/>
            <w:shd w:val="clear" w:color="auto" w:fill="auto"/>
            <w:vAlign w:val="center"/>
            <w:hideMark/>
          </w:tcPr>
          <w:p w14:paraId="6D1D5F3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1ADA6686"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Đồ án công trình trên hệ thống thủy lợi</w:t>
            </w:r>
          </w:p>
        </w:tc>
        <w:tc>
          <w:tcPr>
            <w:tcW w:w="7938" w:type="dxa"/>
            <w:shd w:val="clear" w:color="auto" w:fill="auto"/>
            <w:vAlign w:val="center"/>
            <w:hideMark/>
          </w:tcPr>
          <w:p w14:paraId="479BD64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Hiểu biết về nội dung tính toán thiết kế các loại công trình thông dụng nhất trên hệ thống thủy lợi (Cống lộ thiên và cống ngầm lấy nước dưới đê, đập).</w:t>
            </w:r>
            <w:r w:rsidRPr="0090004C">
              <w:rPr>
                <w:rFonts w:ascii="Times New Roman" w:eastAsia="Times New Roman" w:hAnsi="Times New Roman" w:cs="Times New Roman"/>
              </w:rPr>
              <w:br/>
              <w:t>- Thực hành thành thạo các nội dung lập bản vẽ kỹ thuật các loại công trình thông dụng nhất trên hệ thống thủy lợi (Cống lộ thiên và cống ngầm lấy nước dưới đê, đập).</w:t>
            </w:r>
          </w:p>
        </w:tc>
        <w:tc>
          <w:tcPr>
            <w:tcW w:w="620" w:type="dxa"/>
            <w:shd w:val="clear" w:color="auto" w:fill="auto"/>
            <w:vAlign w:val="center"/>
            <w:hideMark/>
          </w:tcPr>
          <w:p w14:paraId="40794DF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08B00E1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65184AC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10 phút/sinh viên</w:t>
            </w:r>
          </w:p>
        </w:tc>
      </w:tr>
      <w:tr w:rsidR="00C2770D" w:rsidRPr="0090004C" w14:paraId="3E0E61C4" w14:textId="77777777" w:rsidTr="00EC23B8">
        <w:trPr>
          <w:trHeight w:val="340"/>
        </w:trPr>
        <w:tc>
          <w:tcPr>
            <w:tcW w:w="510" w:type="dxa"/>
            <w:shd w:val="clear" w:color="auto" w:fill="auto"/>
            <w:vAlign w:val="center"/>
            <w:hideMark/>
          </w:tcPr>
          <w:p w14:paraId="61E31DD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60FCF27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hệ thống công trình thủy lợi</w:t>
            </w:r>
          </w:p>
        </w:tc>
        <w:tc>
          <w:tcPr>
            <w:tcW w:w="7938" w:type="dxa"/>
            <w:shd w:val="clear" w:color="auto" w:fill="auto"/>
            <w:vAlign w:val="center"/>
            <w:hideMark/>
          </w:tcPr>
          <w:p w14:paraId="62EE7088"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 Quản lý nước trong các hệ thống thủy lợi, quản lý công trình như cống, hồ chứa, trạm thủy điện, trạm bơm, đê điều v..v. và quản lý kinh tế và tổ chức quản lý trong các hệ thống thuỷ lợi</w:t>
            </w:r>
          </w:p>
        </w:tc>
        <w:tc>
          <w:tcPr>
            <w:tcW w:w="620" w:type="dxa"/>
            <w:shd w:val="clear" w:color="auto" w:fill="auto"/>
            <w:vAlign w:val="center"/>
            <w:hideMark/>
          </w:tcPr>
          <w:p w14:paraId="705FFF2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DCD3F2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35FCCB42"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C2770D" w:rsidRPr="0090004C" w14:paraId="75566083" w14:textId="77777777" w:rsidTr="00EC23B8">
        <w:trPr>
          <w:trHeight w:val="340"/>
        </w:trPr>
        <w:tc>
          <w:tcPr>
            <w:tcW w:w="510" w:type="dxa"/>
            <w:shd w:val="clear" w:color="auto" w:fill="auto"/>
            <w:vAlign w:val="center"/>
            <w:hideMark/>
          </w:tcPr>
          <w:p w14:paraId="48C97E4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74FE877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quản lý hệ thống công trình thủy lợi</w:t>
            </w:r>
          </w:p>
        </w:tc>
        <w:tc>
          <w:tcPr>
            <w:tcW w:w="7938" w:type="dxa"/>
            <w:shd w:val="clear" w:color="auto" w:fill="auto"/>
            <w:vAlign w:val="center"/>
            <w:hideMark/>
          </w:tcPr>
          <w:p w14:paraId="639EDA7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 Lập và hiệu chỉnh kế hoạch dùng nước cho hệ thống thủy lợi</w:t>
            </w:r>
          </w:p>
        </w:tc>
        <w:tc>
          <w:tcPr>
            <w:tcW w:w="620" w:type="dxa"/>
            <w:shd w:val="clear" w:color="auto" w:fill="auto"/>
            <w:vAlign w:val="center"/>
            <w:hideMark/>
          </w:tcPr>
          <w:p w14:paraId="6030983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434B852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433F7AC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    - Điểm bảo vệ ĐAMH: 60%                              - Hình thức thi: Vấn đáp                               - Thời gian Bảo vệ: 20 phút</w:t>
            </w:r>
          </w:p>
        </w:tc>
      </w:tr>
      <w:tr w:rsidR="00C2770D" w:rsidRPr="0090004C" w14:paraId="4A36AF23" w14:textId="77777777" w:rsidTr="00EC23B8">
        <w:trPr>
          <w:trHeight w:val="340"/>
        </w:trPr>
        <w:tc>
          <w:tcPr>
            <w:tcW w:w="510" w:type="dxa"/>
            <w:shd w:val="clear" w:color="auto" w:fill="auto"/>
            <w:vAlign w:val="center"/>
            <w:hideMark/>
          </w:tcPr>
          <w:p w14:paraId="0DC1663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4F7B4A1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Quan trắc và quản lý chất lượng nước tưới</w:t>
            </w:r>
          </w:p>
        </w:tc>
        <w:tc>
          <w:tcPr>
            <w:tcW w:w="7938" w:type="dxa"/>
            <w:shd w:val="clear" w:color="auto" w:fill="auto"/>
            <w:vAlign w:val="center"/>
            <w:hideMark/>
          </w:tcPr>
          <w:p w14:paraId="47D5FC5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Đây là môn học nhằm trang bị cho sinh viên kiến thức tổng quan về môi trường nước và nước tưới, tiêu chuẩn chất lượng nước, quản lý chất lượng nước tưới và phương pháp quan trắc, giám sát chất lượng nước cho các hệ thống thuỷ lợi cũng như các luật, chính sách quản lý  nguồn nước.</w:t>
            </w:r>
          </w:p>
        </w:tc>
        <w:tc>
          <w:tcPr>
            <w:tcW w:w="620" w:type="dxa"/>
            <w:shd w:val="clear" w:color="auto" w:fill="auto"/>
            <w:vAlign w:val="center"/>
            <w:hideMark/>
          </w:tcPr>
          <w:p w14:paraId="773F7BD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97EAAD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6B6CDBB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2770D" w:rsidRPr="0090004C" w14:paraId="29591AE8" w14:textId="77777777" w:rsidTr="00EC23B8">
        <w:trPr>
          <w:trHeight w:val="340"/>
        </w:trPr>
        <w:tc>
          <w:tcPr>
            <w:tcW w:w="510" w:type="dxa"/>
            <w:shd w:val="clear" w:color="auto" w:fill="auto"/>
            <w:vAlign w:val="center"/>
            <w:hideMark/>
          </w:tcPr>
          <w:p w14:paraId="2EE9A4A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545EC428"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Máy bơm và trạm bơm</w:t>
            </w:r>
          </w:p>
        </w:tc>
        <w:tc>
          <w:tcPr>
            <w:tcW w:w="7938" w:type="dxa"/>
            <w:shd w:val="clear" w:color="auto" w:fill="auto"/>
            <w:vAlign w:val="center"/>
            <w:hideMark/>
          </w:tcPr>
          <w:p w14:paraId="5298076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kiến thức về: Cấu tạo, nguyên lý làm việc, đặc tính các loại máy bơm; cách chọn và sử dụng máy bơm; thiết kế hệ thống công trình trạm bơm và quản lý vận hành trạm bơm</w:t>
            </w:r>
          </w:p>
        </w:tc>
        <w:tc>
          <w:tcPr>
            <w:tcW w:w="620" w:type="dxa"/>
            <w:shd w:val="clear" w:color="auto" w:fill="auto"/>
            <w:vAlign w:val="center"/>
            <w:hideMark/>
          </w:tcPr>
          <w:p w14:paraId="2D61B2B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81219A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0970041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3A884325" w14:textId="77777777" w:rsidTr="00EC23B8">
        <w:trPr>
          <w:trHeight w:val="340"/>
        </w:trPr>
        <w:tc>
          <w:tcPr>
            <w:tcW w:w="510" w:type="dxa"/>
            <w:shd w:val="clear" w:color="auto" w:fill="auto"/>
            <w:vAlign w:val="center"/>
            <w:hideMark/>
          </w:tcPr>
          <w:p w14:paraId="5A69ED2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2CBAE35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chuyên ngành quản lý hệ thống công trình thủy lợi</w:t>
            </w:r>
          </w:p>
        </w:tc>
        <w:tc>
          <w:tcPr>
            <w:tcW w:w="7938" w:type="dxa"/>
            <w:shd w:val="clear" w:color="auto" w:fill="auto"/>
            <w:vAlign w:val="center"/>
            <w:hideMark/>
          </w:tcPr>
          <w:p w14:paraId="18AFED4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Bổ xung  cho sinh  viên những kiến thức cơ bản, kinh nghiệm thực tế cần thiết  để có thể  phân tích và  thực hiện  quy hoạch, quản lý, vận hành tốt  các hệ thống CTTL. Tập trung sâu vào tìm hiểu Quản lý nước trong các hệ thống thủy lợi, quản lý công trình như cống, hồ chứa, trạm thủy điện, trạm bơm, đê điều v..v. và quản lý kinh tế và tổ chức quản lý trong các hệ thống thuỷ lợi</w:t>
            </w:r>
          </w:p>
        </w:tc>
        <w:tc>
          <w:tcPr>
            <w:tcW w:w="620" w:type="dxa"/>
            <w:shd w:val="clear" w:color="auto" w:fill="auto"/>
            <w:vAlign w:val="center"/>
            <w:hideMark/>
          </w:tcPr>
          <w:p w14:paraId="302E758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015F0FB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36E9986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C2770D" w:rsidRPr="0090004C" w14:paraId="3E65E434" w14:textId="77777777" w:rsidTr="00EC23B8">
        <w:trPr>
          <w:trHeight w:val="340"/>
        </w:trPr>
        <w:tc>
          <w:tcPr>
            <w:tcW w:w="510" w:type="dxa"/>
            <w:shd w:val="clear" w:color="auto" w:fill="auto"/>
            <w:vAlign w:val="center"/>
            <w:hideMark/>
          </w:tcPr>
          <w:p w14:paraId="1884A954"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 </w:t>
            </w:r>
          </w:p>
        </w:tc>
        <w:tc>
          <w:tcPr>
            <w:tcW w:w="10286" w:type="dxa"/>
            <w:gridSpan w:val="2"/>
            <w:shd w:val="clear" w:color="auto" w:fill="auto"/>
            <w:vAlign w:val="center"/>
            <w:hideMark/>
          </w:tcPr>
          <w:p w14:paraId="3460A88C"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6tc tự chọn)</w:t>
            </w:r>
          </w:p>
        </w:tc>
        <w:tc>
          <w:tcPr>
            <w:tcW w:w="620" w:type="dxa"/>
            <w:shd w:val="clear" w:color="auto" w:fill="auto"/>
            <w:vAlign w:val="center"/>
            <w:hideMark/>
          </w:tcPr>
          <w:p w14:paraId="7B2EE31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840" w:type="dxa"/>
            <w:shd w:val="clear" w:color="auto" w:fill="auto"/>
            <w:vAlign w:val="center"/>
            <w:hideMark/>
          </w:tcPr>
          <w:p w14:paraId="50C9E5B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6C7E2532"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2770D" w:rsidRPr="0090004C" w14:paraId="7034AD08" w14:textId="77777777" w:rsidTr="00EC23B8">
        <w:trPr>
          <w:trHeight w:val="340"/>
        </w:trPr>
        <w:tc>
          <w:tcPr>
            <w:tcW w:w="510" w:type="dxa"/>
            <w:shd w:val="clear" w:color="auto" w:fill="auto"/>
            <w:hideMark/>
          </w:tcPr>
          <w:p w14:paraId="65F06E3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hideMark/>
          </w:tcPr>
          <w:p w14:paraId="53C201B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hệ thống tiêu nước mặt</w:t>
            </w:r>
          </w:p>
        </w:tc>
        <w:tc>
          <w:tcPr>
            <w:tcW w:w="7938" w:type="dxa"/>
            <w:shd w:val="clear" w:color="auto" w:fill="auto"/>
            <w:vAlign w:val="center"/>
            <w:hideMark/>
          </w:tcPr>
          <w:p w14:paraId="54C87E01"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tính toán được các chỉ tiêu cơ bản để thiết kế hệ thống tưới, tiêu. Xác định cấu trúc hệ thống tưới, tiêu nước mặt ruộng. Thiết kế hệ thống tưới, tiêu, trọng tâm vào thiết kế hệ thống kênh tưới, tiêu. Đánh giá được nguyên nhân và các biện pháp thủy lợi cho vùng ngập úng; Sử dụng được các mô hình thủy lực thông dụng để tính toán xác định quy mô công trình tưới, tiêu nước của hệ thống thủy lợi</w:t>
            </w:r>
          </w:p>
        </w:tc>
        <w:tc>
          <w:tcPr>
            <w:tcW w:w="620" w:type="dxa"/>
            <w:shd w:val="clear" w:color="auto" w:fill="auto"/>
            <w:hideMark/>
          </w:tcPr>
          <w:p w14:paraId="2A96D2D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72454B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47D2773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C2770D" w:rsidRPr="0090004C" w14:paraId="554F93DC" w14:textId="77777777" w:rsidTr="00EC23B8">
        <w:trPr>
          <w:trHeight w:val="340"/>
        </w:trPr>
        <w:tc>
          <w:tcPr>
            <w:tcW w:w="510" w:type="dxa"/>
            <w:shd w:val="clear" w:color="auto" w:fill="auto"/>
            <w:hideMark/>
          </w:tcPr>
          <w:p w14:paraId="2FDEF84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hideMark/>
          </w:tcPr>
          <w:p w14:paraId="17E6A24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ứng dụng trong kỹ thuật tài nguyên nước</w:t>
            </w:r>
          </w:p>
        </w:tc>
        <w:tc>
          <w:tcPr>
            <w:tcW w:w="7938" w:type="dxa"/>
            <w:shd w:val="clear" w:color="auto" w:fill="auto"/>
            <w:vAlign w:val="center"/>
            <w:hideMark/>
          </w:tcPr>
          <w:p w14:paraId="05EBDD9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Thành thạo tin học văn phòng, Autocad và biết sử dụng các phần mềm ứng dụng của chuyên ngành như mềm  tính toán chế độ tưới Cropwat. Kế hoạch tưới, Quản lý tưới bằng sử dụng phần mềm SIMIS (Scheme Irrigation Management Information System); Tính toán kinh tế trong các dự án thuỷ lợi.</w:t>
            </w:r>
          </w:p>
        </w:tc>
        <w:tc>
          <w:tcPr>
            <w:tcW w:w="620" w:type="dxa"/>
            <w:shd w:val="clear" w:color="auto" w:fill="auto"/>
            <w:hideMark/>
          </w:tcPr>
          <w:p w14:paraId="44A0263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EE6252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6E2D277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C2770D" w:rsidRPr="0090004C" w14:paraId="2292323F" w14:textId="77777777" w:rsidTr="00EC23B8">
        <w:trPr>
          <w:trHeight w:val="340"/>
        </w:trPr>
        <w:tc>
          <w:tcPr>
            <w:tcW w:w="510" w:type="dxa"/>
            <w:shd w:val="clear" w:color="auto" w:fill="auto"/>
            <w:hideMark/>
          </w:tcPr>
          <w:p w14:paraId="68E84F8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hideMark/>
          </w:tcPr>
          <w:p w14:paraId="33403B3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công 1</w:t>
            </w:r>
          </w:p>
        </w:tc>
        <w:tc>
          <w:tcPr>
            <w:tcW w:w="7938" w:type="dxa"/>
            <w:shd w:val="clear" w:color="auto" w:fill="auto"/>
            <w:vAlign w:val="center"/>
            <w:hideMark/>
          </w:tcPr>
          <w:p w14:paraId="422BD3B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kỹ thuật và tổ chức thi công xây dựng công trình bao gồm Kỹ thuật thi công xử lý  nền, công nghệ thi công đất, công nghệ thi công bê tông, công tác tổ chức thi công xây dựng công trình.</w:t>
            </w:r>
          </w:p>
        </w:tc>
        <w:tc>
          <w:tcPr>
            <w:tcW w:w="620" w:type="dxa"/>
            <w:shd w:val="clear" w:color="auto" w:fill="auto"/>
            <w:hideMark/>
          </w:tcPr>
          <w:p w14:paraId="2666ED0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5A0DB1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17012918"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2770D" w:rsidRPr="0090004C" w14:paraId="02F8196F" w14:textId="77777777" w:rsidTr="00EC23B8">
        <w:trPr>
          <w:trHeight w:val="340"/>
        </w:trPr>
        <w:tc>
          <w:tcPr>
            <w:tcW w:w="510" w:type="dxa"/>
            <w:shd w:val="clear" w:color="auto" w:fill="auto"/>
            <w:hideMark/>
          </w:tcPr>
          <w:p w14:paraId="5D9E5B0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hideMark/>
          </w:tcPr>
          <w:p w14:paraId="1F16E19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công 2 (công trình thủy)</w:t>
            </w:r>
          </w:p>
        </w:tc>
        <w:tc>
          <w:tcPr>
            <w:tcW w:w="7938" w:type="dxa"/>
            <w:shd w:val="clear" w:color="auto" w:fill="auto"/>
            <w:vAlign w:val="center"/>
            <w:hideMark/>
          </w:tcPr>
          <w:p w14:paraId="4BD9A46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kỹ thuật và tổ chức thi công xây dựng công trình thủy.</w:t>
            </w:r>
          </w:p>
        </w:tc>
        <w:tc>
          <w:tcPr>
            <w:tcW w:w="620" w:type="dxa"/>
            <w:shd w:val="clear" w:color="auto" w:fill="auto"/>
            <w:hideMark/>
          </w:tcPr>
          <w:p w14:paraId="77855DA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267E0F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762EF84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2770D" w:rsidRPr="0090004C" w14:paraId="09C367AD" w14:textId="77777777" w:rsidTr="00EC23B8">
        <w:trPr>
          <w:trHeight w:val="340"/>
        </w:trPr>
        <w:tc>
          <w:tcPr>
            <w:tcW w:w="510" w:type="dxa"/>
            <w:shd w:val="clear" w:color="auto" w:fill="auto"/>
            <w:hideMark/>
          </w:tcPr>
          <w:p w14:paraId="02F4763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hideMark/>
          </w:tcPr>
          <w:p w14:paraId="7766F87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tưới hiện đại</w:t>
            </w:r>
          </w:p>
        </w:tc>
        <w:tc>
          <w:tcPr>
            <w:tcW w:w="7938" w:type="dxa"/>
            <w:shd w:val="clear" w:color="auto" w:fill="auto"/>
            <w:vAlign w:val="center"/>
            <w:hideMark/>
          </w:tcPr>
          <w:p w14:paraId="4457B73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Đây là môn học nhằm trang bị cho sinh viên kiến thức về nhu cầu nước cho cây trồng trong thiết kế tưới và xác định các chỉ tiêu trong quy hoạch, thiết kế hệ thống tưới hiện đại, tiết kiệm nước bao gồm hệ thống tưới phun mưa và hệ thống tưới nhỏ giọt.</w:t>
            </w:r>
          </w:p>
        </w:tc>
        <w:tc>
          <w:tcPr>
            <w:tcW w:w="620" w:type="dxa"/>
            <w:shd w:val="clear" w:color="auto" w:fill="auto"/>
            <w:hideMark/>
          </w:tcPr>
          <w:p w14:paraId="741C62D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009A6B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0D4E23E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77EE0737" w14:textId="77777777" w:rsidTr="00EC23B8">
        <w:trPr>
          <w:trHeight w:val="340"/>
        </w:trPr>
        <w:tc>
          <w:tcPr>
            <w:tcW w:w="510" w:type="dxa"/>
            <w:shd w:val="clear" w:color="auto" w:fill="auto"/>
            <w:hideMark/>
          </w:tcPr>
          <w:p w14:paraId="286D1F6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hideMark/>
          </w:tcPr>
          <w:p w14:paraId="7D5B5621"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kỹ thuật tưới hiện đại</w:t>
            </w:r>
          </w:p>
        </w:tc>
        <w:tc>
          <w:tcPr>
            <w:tcW w:w="7938" w:type="dxa"/>
            <w:shd w:val="clear" w:color="auto" w:fill="auto"/>
            <w:vAlign w:val="center"/>
            <w:hideMark/>
          </w:tcPr>
          <w:p w14:paraId="34042D32"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Tạo cho sinh viên hiểu và thực hiện được nội dung và trình tự lập quy hoạch thiết kế một hệ thống tưới hiện đại, tiết kiệm nước ở một khu vực cụ thể, là một trong những nội dung quan trọng của môn học “Kỹ thuật tưới hiện đại”.</w:t>
            </w:r>
          </w:p>
        </w:tc>
        <w:tc>
          <w:tcPr>
            <w:tcW w:w="620" w:type="dxa"/>
            <w:shd w:val="clear" w:color="auto" w:fill="auto"/>
            <w:hideMark/>
          </w:tcPr>
          <w:p w14:paraId="1F469EB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7343E49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0EA5565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p>
        </w:tc>
      </w:tr>
      <w:tr w:rsidR="00C2770D" w:rsidRPr="0090004C" w14:paraId="00F89DB3" w14:textId="77777777" w:rsidTr="00EC23B8">
        <w:trPr>
          <w:trHeight w:val="340"/>
        </w:trPr>
        <w:tc>
          <w:tcPr>
            <w:tcW w:w="510" w:type="dxa"/>
            <w:shd w:val="clear" w:color="auto" w:fill="auto"/>
            <w:hideMark/>
          </w:tcPr>
          <w:p w14:paraId="0197D15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vAlign w:val="center"/>
            <w:hideMark/>
          </w:tcPr>
          <w:p w14:paraId="384733A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tưới hiện đại</w:t>
            </w:r>
          </w:p>
        </w:tc>
        <w:tc>
          <w:tcPr>
            <w:tcW w:w="7938" w:type="dxa"/>
            <w:shd w:val="clear" w:color="auto" w:fill="auto"/>
            <w:vAlign w:val="center"/>
            <w:hideMark/>
          </w:tcPr>
          <w:p w14:paraId="1E954BD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quản lý, vận hành, khai thác hệ thống tưới hiện đại cho cây trồng cạn. Sinh viên nắm được các phương pháp, kỹ thuật tưới hiện đại và vận dụng vào thực tế</w:t>
            </w:r>
          </w:p>
        </w:tc>
        <w:tc>
          <w:tcPr>
            <w:tcW w:w="620" w:type="dxa"/>
            <w:shd w:val="clear" w:color="auto" w:fill="auto"/>
            <w:hideMark/>
          </w:tcPr>
          <w:p w14:paraId="608C131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8C4F68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37317F9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4742C7A2" w14:textId="77777777" w:rsidTr="00EC23B8">
        <w:trPr>
          <w:trHeight w:val="340"/>
        </w:trPr>
        <w:tc>
          <w:tcPr>
            <w:tcW w:w="15049" w:type="dxa"/>
            <w:gridSpan w:val="6"/>
            <w:shd w:val="clear" w:color="auto" w:fill="auto"/>
            <w:vAlign w:val="center"/>
            <w:hideMark/>
          </w:tcPr>
          <w:p w14:paraId="5CC68756" w14:textId="77777777" w:rsidR="00C2770D" w:rsidRPr="0090004C" w:rsidRDefault="00C2770D"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C. CHUYÊN NGÀNH THIẾT KẾ HỆ THỐNG THỦY LỢI</w:t>
            </w:r>
          </w:p>
        </w:tc>
      </w:tr>
      <w:tr w:rsidR="00C2770D" w:rsidRPr="0090004C" w14:paraId="02B1F34E" w14:textId="77777777" w:rsidTr="00EC23B8">
        <w:trPr>
          <w:trHeight w:val="340"/>
        </w:trPr>
        <w:tc>
          <w:tcPr>
            <w:tcW w:w="510" w:type="dxa"/>
            <w:shd w:val="clear" w:color="auto" w:fill="auto"/>
            <w:vAlign w:val="center"/>
            <w:hideMark/>
          </w:tcPr>
          <w:p w14:paraId="67F16B8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33B7773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xây dựng I</w:t>
            </w:r>
          </w:p>
        </w:tc>
        <w:tc>
          <w:tcPr>
            <w:tcW w:w="7938" w:type="dxa"/>
            <w:shd w:val="clear" w:color="auto" w:fill="auto"/>
            <w:vAlign w:val="center"/>
            <w:hideMark/>
          </w:tcPr>
          <w:p w14:paraId="2065F411"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620" w:type="dxa"/>
            <w:shd w:val="clear" w:color="auto" w:fill="auto"/>
            <w:vAlign w:val="center"/>
            <w:hideMark/>
          </w:tcPr>
          <w:p w14:paraId="0250FDA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81FC27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75741E0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C2770D" w:rsidRPr="0090004C" w14:paraId="0A1DBE97" w14:textId="77777777" w:rsidTr="00EC23B8">
        <w:trPr>
          <w:trHeight w:val="340"/>
        </w:trPr>
        <w:tc>
          <w:tcPr>
            <w:tcW w:w="510" w:type="dxa"/>
            <w:shd w:val="clear" w:color="auto" w:fill="auto"/>
            <w:vAlign w:val="center"/>
            <w:hideMark/>
          </w:tcPr>
          <w:p w14:paraId="7FCFA05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5B46515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Tiếp cận bền vững</w:t>
            </w:r>
          </w:p>
        </w:tc>
        <w:tc>
          <w:tcPr>
            <w:tcW w:w="7938" w:type="dxa"/>
            <w:shd w:val="clear" w:color="auto" w:fill="auto"/>
            <w:vAlign w:val="center"/>
            <w:hideMark/>
          </w:tcPr>
          <w:p w14:paraId="33AB689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các nguyên tắc phát triển bền vững, những khía cạnh của dự án phát triển nông thôn, sự tham gia của cộng đồng vào vấn đề truyền thông trong phát triển bền vững. Vấn đề thể chế và môi trường trong phát triển bền vững</w:t>
            </w:r>
          </w:p>
        </w:tc>
        <w:tc>
          <w:tcPr>
            <w:tcW w:w="620" w:type="dxa"/>
            <w:shd w:val="clear" w:color="auto" w:fill="auto"/>
            <w:vAlign w:val="center"/>
            <w:hideMark/>
          </w:tcPr>
          <w:p w14:paraId="51D78D7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55A112D"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7B51BF1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C2770D" w:rsidRPr="0090004C" w14:paraId="1E385225" w14:textId="77777777" w:rsidTr="00EC23B8">
        <w:trPr>
          <w:trHeight w:val="340"/>
        </w:trPr>
        <w:tc>
          <w:tcPr>
            <w:tcW w:w="510" w:type="dxa"/>
            <w:shd w:val="clear" w:color="auto" w:fill="auto"/>
            <w:vAlign w:val="center"/>
            <w:hideMark/>
          </w:tcPr>
          <w:p w14:paraId="32254E7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5C4114F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thép</w:t>
            </w:r>
          </w:p>
        </w:tc>
        <w:tc>
          <w:tcPr>
            <w:tcW w:w="7938" w:type="dxa"/>
            <w:shd w:val="clear" w:color="auto" w:fill="auto"/>
            <w:vAlign w:val="center"/>
            <w:hideMark/>
          </w:tcPr>
          <w:p w14:paraId="47CEDFE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thép trong công trình xây dựng để thiết kế các cấu kiện cơ bản trong công trình xây dựng như dầm, cột, giàn</w:t>
            </w:r>
          </w:p>
        </w:tc>
        <w:tc>
          <w:tcPr>
            <w:tcW w:w="620" w:type="dxa"/>
            <w:shd w:val="clear" w:color="auto" w:fill="auto"/>
            <w:vAlign w:val="center"/>
            <w:hideMark/>
          </w:tcPr>
          <w:p w14:paraId="666FE73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E0654C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03EFB67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2770D" w:rsidRPr="0090004C" w14:paraId="3B2D0CD5" w14:textId="77777777" w:rsidTr="00EC23B8">
        <w:trPr>
          <w:trHeight w:val="340"/>
        </w:trPr>
        <w:tc>
          <w:tcPr>
            <w:tcW w:w="510" w:type="dxa"/>
            <w:shd w:val="clear" w:color="auto" w:fill="auto"/>
            <w:vAlign w:val="center"/>
            <w:hideMark/>
          </w:tcPr>
          <w:p w14:paraId="71B4178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24F777D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và cơ sở thiết kế công trình thủy</w:t>
            </w:r>
          </w:p>
        </w:tc>
        <w:tc>
          <w:tcPr>
            <w:tcW w:w="7938" w:type="dxa"/>
            <w:shd w:val="clear" w:color="auto" w:fill="auto"/>
            <w:vAlign w:val="center"/>
            <w:hideMark/>
          </w:tcPr>
          <w:p w14:paraId="44BCB52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Hiểu được khái niệm, tầm quan trọng của ngành thủy lợi và công trình thủy; phân loại và điều kiện làm việc của công trình thủy; </w:t>
            </w:r>
            <w:r w:rsidRPr="0090004C">
              <w:rPr>
                <w:rFonts w:ascii="Times New Roman" w:eastAsia="Times New Roman" w:hAnsi="Times New Roman" w:cs="Times New Roman"/>
              </w:rPr>
              <w:br/>
              <w:t xml:space="preserve">- Nắm được cơ sở để thực hiện các tính toán cơ bản trong thiết kế công trình thủy: tính toán thấm, tải trọng và tác động, ổn định và độ bền của công trình; </w:t>
            </w:r>
            <w:r w:rsidRPr="0090004C">
              <w:rPr>
                <w:rFonts w:ascii="Times New Roman" w:eastAsia="Times New Roman" w:hAnsi="Times New Roman" w:cs="Times New Roman"/>
              </w:rPr>
              <w:br/>
              <w:t>- Nắm được các nội dung cơ bản của nhiệm vụ khảo sát, thiết kế, quản lý vận hành và nghiên cứu công trình thủy .</w:t>
            </w:r>
          </w:p>
        </w:tc>
        <w:tc>
          <w:tcPr>
            <w:tcW w:w="620" w:type="dxa"/>
            <w:shd w:val="clear" w:color="auto" w:fill="auto"/>
            <w:vAlign w:val="center"/>
            <w:hideMark/>
          </w:tcPr>
          <w:p w14:paraId="167DF79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9909A6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3B80118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37A11563" w14:textId="77777777" w:rsidTr="00EC23B8">
        <w:trPr>
          <w:trHeight w:val="340"/>
        </w:trPr>
        <w:tc>
          <w:tcPr>
            <w:tcW w:w="510" w:type="dxa"/>
            <w:shd w:val="clear" w:color="auto" w:fill="auto"/>
            <w:vAlign w:val="center"/>
            <w:hideMark/>
          </w:tcPr>
          <w:p w14:paraId="4A52285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4CE246B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tài nguyên nước</w:t>
            </w:r>
          </w:p>
        </w:tc>
        <w:tc>
          <w:tcPr>
            <w:tcW w:w="7938" w:type="dxa"/>
            <w:shd w:val="clear" w:color="auto" w:fill="auto"/>
            <w:vAlign w:val="center"/>
            <w:hideMark/>
          </w:tcPr>
          <w:p w14:paraId="1FC0457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 Nguồn nước ngọt trên thế giới, vấn đề tập trung và sử dụng nước, sự phân phối nước, Thủy năng của trạm thủy điện, vấn đề kiểm soát lũ, kiểm soát mưa bão và thiết kế máy bơm và trạm bơm</w:t>
            </w:r>
          </w:p>
        </w:tc>
        <w:tc>
          <w:tcPr>
            <w:tcW w:w="620" w:type="dxa"/>
            <w:shd w:val="clear" w:color="auto" w:fill="auto"/>
            <w:vAlign w:val="center"/>
            <w:hideMark/>
          </w:tcPr>
          <w:p w14:paraId="2E3564F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16EE17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25CCA9F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C2770D" w:rsidRPr="0090004C" w14:paraId="0AC960C1" w14:textId="77777777" w:rsidTr="00EC23B8">
        <w:trPr>
          <w:trHeight w:val="340"/>
        </w:trPr>
        <w:tc>
          <w:tcPr>
            <w:tcW w:w="510" w:type="dxa"/>
            <w:shd w:val="clear" w:color="auto" w:fill="auto"/>
            <w:vAlign w:val="center"/>
            <w:hideMark/>
          </w:tcPr>
          <w:p w14:paraId="39BE5AB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56AA2F7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Quy hoạch hệ thống thủy lợi</w:t>
            </w:r>
          </w:p>
        </w:tc>
        <w:tc>
          <w:tcPr>
            <w:tcW w:w="7938" w:type="dxa"/>
            <w:shd w:val="clear" w:color="auto" w:fill="auto"/>
            <w:vAlign w:val="center"/>
            <w:hideMark/>
          </w:tcPr>
          <w:p w14:paraId="59EAAE2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Tính toán xác định nhu cầu cấp và thoát nước cho các đối tượng dùng nước khác nhau trong vùng quy hoạch thủy lợi. Quy hoạch và bố trí hệ thống thuỷ lợi cấp thoát nước cho vùng quy hoạch</w:t>
            </w:r>
          </w:p>
        </w:tc>
        <w:tc>
          <w:tcPr>
            <w:tcW w:w="620" w:type="dxa"/>
            <w:shd w:val="clear" w:color="auto" w:fill="auto"/>
            <w:vAlign w:val="center"/>
            <w:hideMark/>
          </w:tcPr>
          <w:p w14:paraId="1B291A6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2E6359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24A28B5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C2770D" w:rsidRPr="0090004C" w14:paraId="3A2CA42D" w14:textId="77777777" w:rsidTr="00EC23B8">
        <w:trPr>
          <w:trHeight w:val="340"/>
        </w:trPr>
        <w:tc>
          <w:tcPr>
            <w:tcW w:w="510" w:type="dxa"/>
            <w:shd w:val="clear" w:color="auto" w:fill="auto"/>
            <w:vAlign w:val="center"/>
            <w:hideMark/>
          </w:tcPr>
          <w:p w14:paraId="6A918A2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6C6DE34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quy hoạch hệ thống thủy lợi</w:t>
            </w:r>
          </w:p>
        </w:tc>
        <w:tc>
          <w:tcPr>
            <w:tcW w:w="7938" w:type="dxa"/>
            <w:shd w:val="clear" w:color="auto" w:fill="auto"/>
            <w:vAlign w:val="center"/>
            <w:hideMark/>
          </w:tcPr>
          <w:p w14:paraId="4EB5880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phỏp luận và kỹ năng thực hành về : Tính toán xác định nhu cầu nước cho các đối tượng dùng nước khác nhau trong vùng quy hoạch thủy lợi. Quy hoạch hệ thống thuỷ lợi cấp thoát nước cho vùng quy hoạch</w:t>
            </w:r>
          </w:p>
        </w:tc>
        <w:tc>
          <w:tcPr>
            <w:tcW w:w="620" w:type="dxa"/>
            <w:shd w:val="clear" w:color="auto" w:fill="auto"/>
            <w:vAlign w:val="center"/>
            <w:hideMark/>
          </w:tcPr>
          <w:p w14:paraId="252FDE4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386F98B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2C43A56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    - Điểm bảo vệ ĐAMH: 60%                              - Hình thức thi: Vấn đáp                               - Thời gian Bảo vệ: 20 phút</w:t>
            </w:r>
          </w:p>
        </w:tc>
      </w:tr>
      <w:tr w:rsidR="00C2770D" w:rsidRPr="0090004C" w14:paraId="7BFA55D7" w14:textId="77777777" w:rsidTr="00EC23B8">
        <w:trPr>
          <w:trHeight w:val="340"/>
        </w:trPr>
        <w:tc>
          <w:tcPr>
            <w:tcW w:w="510" w:type="dxa"/>
            <w:shd w:val="clear" w:color="auto" w:fill="auto"/>
            <w:vAlign w:val="center"/>
            <w:hideMark/>
          </w:tcPr>
          <w:p w14:paraId="5DA32AB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57A981B2"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Chỉnh trị sông và bờ biển</w:t>
            </w:r>
          </w:p>
        </w:tc>
        <w:tc>
          <w:tcPr>
            <w:tcW w:w="7938" w:type="dxa"/>
            <w:shd w:val="clear" w:color="auto" w:fill="auto"/>
            <w:vAlign w:val="center"/>
            <w:hideMark/>
          </w:tcPr>
          <w:p w14:paraId="1CE168C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Tổng quan về chỉnh trị sông, quy hoạch và các giải pháp kỹ thuật chỉnh trị sông, công trình chỉnh trị sông và chống lũ lụt, chỉnh trị đoạn sông gần cửa lấy nước và chỉnh trị cửa sông ven biển.</w:t>
            </w:r>
          </w:p>
        </w:tc>
        <w:tc>
          <w:tcPr>
            <w:tcW w:w="620" w:type="dxa"/>
            <w:shd w:val="clear" w:color="auto" w:fill="auto"/>
            <w:vAlign w:val="center"/>
            <w:hideMark/>
          </w:tcPr>
          <w:p w14:paraId="0E7C547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2C1DE8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7281E35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7931FE73" w14:textId="77777777" w:rsidTr="00EC23B8">
        <w:trPr>
          <w:trHeight w:val="340"/>
        </w:trPr>
        <w:tc>
          <w:tcPr>
            <w:tcW w:w="510" w:type="dxa"/>
            <w:shd w:val="clear" w:color="auto" w:fill="auto"/>
            <w:vAlign w:val="center"/>
            <w:hideMark/>
          </w:tcPr>
          <w:p w14:paraId="4DBC1AF5"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 </w:t>
            </w:r>
          </w:p>
        </w:tc>
        <w:tc>
          <w:tcPr>
            <w:tcW w:w="10286" w:type="dxa"/>
            <w:gridSpan w:val="2"/>
            <w:shd w:val="clear" w:color="auto" w:fill="auto"/>
            <w:vAlign w:val="center"/>
            <w:hideMark/>
          </w:tcPr>
          <w:p w14:paraId="4462FA9A"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3tc tự chọn)</w:t>
            </w:r>
          </w:p>
        </w:tc>
        <w:tc>
          <w:tcPr>
            <w:tcW w:w="620" w:type="dxa"/>
            <w:shd w:val="clear" w:color="auto" w:fill="auto"/>
            <w:vAlign w:val="center"/>
            <w:hideMark/>
          </w:tcPr>
          <w:p w14:paraId="2434B85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591C07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1392938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2770D" w:rsidRPr="0090004C" w14:paraId="6C3F501A" w14:textId="77777777" w:rsidTr="00EC23B8">
        <w:trPr>
          <w:trHeight w:val="340"/>
        </w:trPr>
        <w:tc>
          <w:tcPr>
            <w:tcW w:w="510" w:type="dxa"/>
            <w:shd w:val="clear" w:color="auto" w:fill="auto"/>
            <w:vAlign w:val="center"/>
            <w:hideMark/>
          </w:tcPr>
          <w:p w14:paraId="0DFB7745" w14:textId="77777777" w:rsidR="00C2770D" w:rsidRPr="0090004C" w:rsidRDefault="00C2770D" w:rsidP="00C07DF5">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031B3E5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đất và nước</w:t>
            </w:r>
          </w:p>
        </w:tc>
        <w:tc>
          <w:tcPr>
            <w:tcW w:w="7938" w:type="dxa"/>
            <w:shd w:val="clear" w:color="auto" w:fill="auto"/>
            <w:vAlign w:val="center"/>
            <w:hideMark/>
          </w:tcPr>
          <w:p w14:paraId="4733C39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sử dụng nguyên lý kỹ thuật công trình, phi công trình liên quan đến tài nguyên đất, nước và môi trường phục vụ phát triển kinh tế xã hội bền vững.</w:t>
            </w:r>
          </w:p>
        </w:tc>
        <w:tc>
          <w:tcPr>
            <w:tcW w:w="620" w:type="dxa"/>
            <w:shd w:val="clear" w:color="auto" w:fill="auto"/>
            <w:vAlign w:val="center"/>
            <w:hideMark/>
          </w:tcPr>
          <w:p w14:paraId="27E3108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CFD32D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2894B70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2770D" w:rsidRPr="0090004C" w14:paraId="07317D88" w14:textId="77777777" w:rsidTr="00EC23B8">
        <w:trPr>
          <w:trHeight w:val="340"/>
        </w:trPr>
        <w:tc>
          <w:tcPr>
            <w:tcW w:w="510" w:type="dxa"/>
            <w:shd w:val="clear" w:color="auto" w:fill="auto"/>
            <w:vAlign w:val="center"/>
            <w:hideMark/>
          </w:tcPr>
          <w:p w14:paraId="53F0E23E" w14:textId="77777777" w:rsidR="00C2770D" w:rsidRPr="0090004C" w:rsidRDefault="00C07DF5" w:rsidP="00C07DF5">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5B243478"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kỹ thuật đất và nước</w:t>
            </w:r>
          </w:p>
        </w:tc>
        <w:tc>
          <w:tcPr>
            <w:tcW w:w="7938" w:type="dxa"/>
            <w:shd w:val="clear" w:color="auto" w:fill="auto"/>
            <w:vAlign w:val="center"/>
            <w:hideMark/>
          </w:tcPr>
          <w:p w14:paraId="16FDD888"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vận dụng các kiến thức về thuỷ văn, trắc địa và Kỹ thuật Đất và Nước để xác định lượng mất đất do xói mòn tài một vùng cụ thể, từ đó đề xuất các giải pháp giảm thiểu xói mòn và tính toán thiết kế công trình phòng chống xói mòn</w:t>
            </w:r>
          </w:p>
        </w:tc>
        <w:tc>
          <w:tcPr>
            <w:tcW w:w="620" w:type="dxa"/>
            <w:shd w:val="clear" w:color="auto" w:fill="auto"/>
            <w:vAlign w:val="center"/>
            <w:hideMark/>
          </w:tcPr>
          <w:p w14:paraId="2368935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7DE8C0A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653396E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p>
        </w:tc>
      </w:tr>
      <w:tr w:rsidR="00C2770D" w:rsidRPr="0090004C" w14:paraId="4ABF2CFC" w14:textId="77777777" w:rsidTr="00EC23B8">
        <w:trPr>
          <w:trHeight w:val="340"/>
        </w:trPr>
        <w:tc>
          <w:tcPr>
            <w:tcW w:w="510" w:type="dxa"/>
            <w:shd w:val="clear" w:color="auto" w:fill="auto"/>
            <w:vAlign w:val="center"/>
            <w:hideMark/>
          </w:tcPr>
          <w:p w14:paraId="10A97AD0" w14:textId="77777777" w:rsidR="00C2770D" w:rsidRPr="0090004C" w:rsidRDefault="00C07DF5" w:rsidP="00C07DF5">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50D93E1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Nền móng</w:t>
            </w:r>
          </w:p>
        </w:tc>
        <w:tc>
          <w:tcPr>
            <w:tcW w:w="7938" w:type="dxa"/>
            <w:shd w:val="clear" w:color="auto" w:fill="auto"/>
            <w:vAlign w:val="center"/>
            <w:hideMark/>
          </w:tcPr>
          <w:p w14:paraId="392F47C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kỹ thuật nền móng. Trình tự thiết kế móng công trình, thiết kế xử lý nền công trình.</w:t>
            </w:r>
          </w:p>
        </w:tc>
        <w:tc>
          <w:tcPr>
            <w:tcW w:w="620" w:type="dxa"/>
            <w:shd w:val="clear" w:color="auto" w:fill="auto"/>
            <w:vAlign w:val="center"/>
            <w:hideMark/>
          </w:tcPr>
          <w:p w14:paraId="65E268B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9D7841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1BF2C012"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C2770D" w:rsidRPr="0090004C" w14:paraId="630B5995" w14:textId="77777777" w:rsidTr="00EC23B8">
        <w:trPr>
          <w:trHeight w:val="340"/>
        </w:trPr>
        <w:tc>
          <w:tcPr>
            <w:tcW w:w="510" w:type="dxa"/>
            <w:shd w:val="clear" w:color="auto" w:fill="auto"/>
            <w:vAlign w:val="center"/>
            <w:hideMark/>
          </w:tcPr>
          <w:p w14:paraId="232D8D1A" w14:textId="77777777" w:rsidR="00C2770D" w:rsidRPr="0090004C" w:rsidRDefault="00C07DF5"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258AD1D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nền móng</w:t>
            </w:r>
          </w:p>
        </w:tc>
        <w:tc>
          <w:tcPr>
            <w:tcW w:w="7938" w:type="dxa"/>
            <w:shd w:val="clear" w:color="auto" w:fill="auto"/>
            <w:vAlign w:val="center"/>
            <w:hideMark/>
          </w:tcPr>
          <w:p w14:paraId="59A13C8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sinh viên kỹ thuật thiết kế nền móng và phân tích lựa chọn phương án</w:t>
            </w:r>
          </w:p>
        </w:tc>
        <w:tc>
          <w:tcPr>
            <w:tcW w:w="620" w:type="dxa"/>
            <w:shd w:val="clear" w:color="auto" w:fill="auto"/>
            <w:vAlign w:val="center"/>
            <w:hideMark/>
          </w:tcPr>
          <w:p w14:paraId="199C314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181B650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6DFECD0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Hình thức thi: Vấn đáp. Điểm quá trình: 0%. Điểm thi hết môn 100%. </w:t>
            </w:r>
          </w:p>
        </w:tc>
      </w:tr>
      <w:tr w:rsidR="00C2770D" w:rsidRPr="0090004C" w14:paraId="3185DD47" w14:textId="77777777" w:rsidTr="00EC23B8">
        <w:trPr>
          <w:trHeight w:val="340"/>
        </w:trPr>
        <w:tc>
          <w:tcPr>
            <w:tcW w:w="510" w:type="dxa"/>
            <w:shd w:val="clear" w:color="auto" w:fill="auto"/>
            <w:vAlign w:val="center"/>
            <w:hideMark/>
          </w:tcPr>
          <w:p w14:paraId="45788837" w14:textId="77777777" w:rsidR="00C2770D" w:rsidRPr="0090004C" w:rsidRDefault="00C07DF5"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3C0E6CB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Đánh giá tác động môi trường</w:t>
            </w:r>
          </w:p>
        </w:tc>
        <w:tc>
          <w:tcPr>
            <w:tcW w:w="7938" w:type="dxa"/>
            <w:shd w:val="clear" w:color="auto" w:fill="auto"/>
            <w:vAlign w:val="center"/>
            <w:hideMark/>
          </w:tcPr>
          <w:p w14:paraId="106D6DF1"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20" w:type="dxa"/>
            <w:shd w:val="clear" w:color="auto" w:fill="auto"/>
            <w:vAlign w:val="center"/>
            <w:hideMark/>
          </w:tcPr>
          <w:p w14:paraId="511F78A3"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F63E6F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76A1A00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2A527B95" w14:textId="77777777" w:rsidTr="00EC23B8">
        <w:trPr>
          <w:trHeight w:val="340"/>
        </w:trPr>
        <w:tc>
          <w:tcPr>
            <w:tcW w:w="510" w:type="dxa"/>
            <w:shd w:val="clear" w:color="auto" w:fill="auto"/>
            <w:vAlign w:val="center"/>
            <w:hideMark/>
          </w:tcPr>
          <w:p w14:paraId="7786BC70" w14:textId="77777777" w:rsidR="00C2770D" w:rsidRPr="0090004C" w:rsidRDefault="00C07DF5"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06F8181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cây trồng và đất</w:t>
            </w:r>
          </w:p>
        </w:tc>
        <w:tc>
          <w:tcPr>
            <w:tcW w:w="7938" w:type="dxa"/>
            <w:shd w:val="clear" w:color="auto" w:fill="auto"/>
            <w:vAlign w:val="center"/>
            <w:hideMark/>
          </w:tcPr>
          <w:p w14:paraId="76C1DB1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giới thiệu các nội dung Cây trồng - đối tượng hấp thụ nước; Phản ứng của cây trồng với các điều kiện môi trường bất thuận; Quan hệ đất-nước-thực vật-không khí; Nhu cầu nước của cây trồng; Quản lý độ phì đất và sử dụng phân bón; Các mô hình canh tác nông nghiệp bền vững</w:t>
            </w:r>
          </w:p>
        </w:tc>
        <w:tc>
          <w:tcPr>
            <w:tcW w:w="620" w:type="dxa"/>
            <w:shd w:val="clear" w:color="auto" w:fill="auto"/>
            <w:vAlign w:val="center"/>
            <w:hideMark/>
          </w:tcPr>
          <w:p w14:paraId="05FED0E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BA210B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3367A5D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2770D" w:rsidRPr="0090004C" w14:paraId="6D289F74" w14:textId="77777777" w:rsidTr="00EC23B8">
        <w:trPr>
          <w:trHeight w:val="340"/>
        </w:trPr>
        <w:tc>
          <w:tcPr>
            <w:tcW w:w="510" w:type="dxa"/>
            <w:shd w:val="clear" w:color="auto" w:fill="auto"/>
            <w:vAlign w:val="center"/>
            <w:hideMark/>
          </w:tcPr>
          <w:p w14:paraId="395BBF5F" w14:textId="77777777" w:rsidR="00C2770D" w:rsidRPr="0090004C" w:rsidRDefault="00C07DF5"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0FC97AD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quản lý cây trồng và đất</w:t>
            </w:r>
          </w:p>
        </w:tc>
        <w:tc>
          <w:tcPr>
            <w:tcW w:w="7938" w:type="dxa"/>
            <w:shd w:val="clear" w:color="auto" w:fill="auto"/>
            <w:vAlign w:val="center"/>
            <w:hideMark/>
          </w:tcPr>
          <w:p w14:paraId="3F7AC0C8"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Quan sát và mô tả hệ sinh thái đất</w:t>
            </w:r>
            <w:r w:rsidRPr="0090004C">
              <w:rPr>
                <w:rFonts w:ascii="Times New Roman" w:eastAsia="Times New Roman" w:hAnsi="Times New Roman" w:cs="Times New Roman"/>
              </w:rPr>
              <w:br/>
              <w:t>+ Mô tả, đánh giá mô hình sử dụng đất dốc</w:t>
            </w:r>
            <w:r w:rsidRPr="0090004C">
              <w:rPr>
                <w:rFonts w:ascii="Times New Roman" w:eastAsia="Times New Roman" w:hAnsi="Times New Roman" w:cs="Times New Roman"/>
              </w:rPr>
              <w:br/>
              <w:t>+ Mô tả, đánh giá mô hình sử dụng đất có vấn đề (ngập nước, úng trũng, khô hạn,. mặn, phèn…)</w:t>
            </w:r>
            <w:r w:rsidRPr="0090004C">
              <w:rPr>
                <w:rFonts w:ascii="Times New Roman" w:eastAsia="Times New Roman" w:hAnsi="Times New Roman" w:cs="Times New Roman"/>
              </w:rPr>
              <w:br/>
              <w:t>+ Mô tả, đánh giá mô hình sản xuất nông nghiệp thâm canh</w:t>
            </w:r>
            <w:r w:rsidRPr="0090004C">
              <w:rPr>
                <w:rFonts w:ascii="Times New Roman" w:eastAsia="Times New Roman" w:hAnsi="Times New Roman" w:cs="Times New Roman"/>
              </w:rPr>
              <w:br/>
              <w:t>+ Thực hành nông nghiệp hữu cơ</w:t>
            </w:r>
          </w:p>
        </w:tc>
        <w:tc>
          <w:tcPr>
            <w:tcW w:w="620" w:type="dxa"/>
            <w:shd w:val="clear" w:color="auto" w:fill="auto"/>
            <w:vAlign w:val="center"/>
            <w:hideMark/>
          </w:tcPr>
          <w:p w14:paraId="63428C5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0B0F2E6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60746A8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0%</w:t>
            </w:r>
            <w:r w:rsidRPr="0090004C">
              <w:rPr>
                <w:rFonts w:ascii="Times New Roman" w:eastAsia="Times New Roman" w:hAnsi="Times New Roman" w:cs="Times New Roman"/>
              </w:rPr>
              <w:br/>
              <w:t>- Điểm thi: 100%</w:t>
            </w:r>
            <w:r w:rsidRPr="0090004C">
              <w:rPr>
                <w:rFonts w:ascii="Times New Roman" w:eastAsia="Times New Roman" w:hAnsi="Times New Roman" w:cs="Times New Roman"/>
              </w:rPr>
              <w:br/>
              <w:t>- Hình thức thi: Báo cáo thực tập</w:t>
            </w:r>
          </w:p>
        </w:tc>
      </w:tr>
      <w:tr w:rsidR="00C2770D" w:rsidRPr="0090004C" w14:paraId="425BAE54" w14:textId="77777777" w:rsidTr="00EC23B8">
        <w:trPr>
          <w:trHeight w:val="340"/>
        </w:trPr>
        <w:tc>
          <w:tcPr>
            <w:tcW w:w="510" w:type="dxa"/>
            <w:shd w:val="clear" w:color="auto" w:fill="auto"/>
            <w:vAlign w:val="center"/>
            <w:hideMark/>
          </w:tcPr>
          <w:p w14:paraId="4A7A0520" w14:textId="77777777" w:rsidR="00C2770D" w:rsidRPr="0090004C" w:rsidRDefault="00C07DF5" w:rsidP="00C07DF5">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46236A5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Cấp thoát nước</w:t>
            </w:r>
          </w:p>
        </w:tc>
        <w:tc>
          <w:tcPr>
            <w:tcW w:w="7938" w:type="dxa"/>
            <w:shd w:val="clear" w:color="auto" w:fill="auto"/>
            <w:vAlign w:val="center"/>
            <w:hideMark/>
          </w:tcPr>
          <w:p w14:paraId="57B2D9D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kỹ thuật và công nghệ cấp thoát</w:t>
            </w:r>
            <w:r w:rsidRPr="0090004C">
              <w:rPr>
                <w:rFonts w:ascii="Times New Roman" w:eastAsia="Times New Roman" w:hAnsi="Times New Roman" w:cs="Times New Roman"/>
              </w:rPr>
              <w:br/>
              <w:t>nước từ tính toán, thiết kế, lắp đặt, xây dựng tới quản lý, vận hành, các hệ thống cấp</w:t>
            </w:r>
            <w:r w:rsidRPr="0090004C">
              <w:rPr>
                <w:rFonts w:ascii="Times New Roman" w:eastAsia="Times New Roman" w:hAnsi="Times New Roman" w:cs="Times New Roman"/>
              </w:rPr>
              <w:br/>
              <w:t>nước, thoát nước bên trong và bên ngoài, công trình thuộc các đô thị, nhà ở, nhà công</w:t>
            </w:r>
            <w:r w:rsidRPr="0090004C">
              <w:rPr>
                <w:rFonts w:ascii="Times New Roman" w:eastAsia="Times New Roman" w:hAnsi="Times New Roman" w:cs="Times New Roman"/>
              </w:rPr>
              <w:br/>
              <w:t>cộng và nhà công nghiệp.</w:t>
            </w:r>
          </w:p>
        </w:tc>
        <w:tc>
          <w:tcPr>
            <w:tcW w:w="620" w:type="dxa"/>
            <w:shd w:val="clear" w:color="auto" w:fill="auto"/>
            <w:vAlign w:val="center"/>
            <w:hideMark/>
          </w:tcPr>
          <w:p w14:paraId="035C690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B35C31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28899D1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6B704CC1" w14:textId="77777777" w:rsidTr="00EC23B8">
        <w:trPr>
          <w:trHeight w:val="340"/>
        </w:trPr>
        <w:tc>
          <w:tcPr>
            <w:tcW w:w="510" w:type="dxa"/>
            <w:shd w:val="clear" w:color="auto" w:fill="auto"/>
            <w:vAlign w:val="center"/>
            <w:hideMark/>
          </w:tcPr>
          <w:p w14:paraId="523BB0D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56FC30A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trình trên hệ thống thủy lợi</w:t>
            </w:r>
          </w:p>
        </w:tc>
        <w:tc>
          <w:tcPr>
            <w:tcW w:w="7938" w:type="dxa"/>
            <w:shd w:val="clear" w:color="auto" w:fill="auto"/>
            <w:vAlign w:val="center"/>
            <w:hideMark/>
          </w:tcPr>
          <w:p w14:paraId="23E2420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Cung cấp cho người học khái niệm về đầu mối và các công trình trên hệ thống thủy lợi;</w:t>
            </w:r>
            <w:r w:rsidRPr="0090004C">
              <w:rPr>
                <w:rFonts w:ascii="Times New Roman" w:eastAsia="Times New Roman" w:hAnsi="Times New Roman" w:cs="Times New Roman"/>
              </w:rPr>
              <w:br/>
              <w:t>- Hiểu được chức năng, vị trí nhiệm vụ và các hình thức bố trí các công trình trên hệ thống thủy lợi;</w:t>
            </w:r>
            <w:r w:rsidRPr="0090004C">
              <w:rPr>
                <w:rFonts w:ascii="Times New Roman" w:eastAsia="Times New Roman" w:hAnsi="Times New Roman" w:cs="Times New Roman"/>
              </w:rPr>
              <w:br/>
              <w:t>- Hiểu được nội dung tính toán thiết kế các công trình thông dụng nhất trên hệ thống thủy lợi (đập dâng trên sông, công trình lấy nước,cống ngầm, cống lộ thiên, công trình trên kênh, công trình giao thông thủy nội địa).</w:t>
            </w:r>
          </w:p>
        </w:tc>
        <w:tc>
          <w:tcPr>
            <w:tcW w:w="620" w:type="dxa"/>
            <w:shd w:val="clear" w:color="auto" w:fill="auto"/>
            <w:vAlign w:val="center"/>
            <w:hideMark/>
          </w:tcPr>
          <w:p w14:paraId="3A0B6FC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3CB83A6"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11866228"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1337C8CE" w14:textId="77777777" w:rsidTr="00EC23B8">
        <w:trPr>
          <w:trHeight w:val="340"/>
        </w:trPr>
        <w:tc>
          <w:tcPr>
            <w:tcW w:w="510" w:type="dxa"/>
            <w:shd w:val="clear" w:color="auto" w:fill="auto"/>
            <w:vAlign w:val="center"/>
            <w:hideMark/>
          </w:tcPr>
          <w:p w14:paraId="4E3D791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275BD75A" w14:textId="77777777" w:rsidR="00C2770D" w:rsidRPr="0090004C" w:rsidRDefault="00C2770D"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Đồ án công trình trên hệ thống thủy lợi</w:t>
            </w:r>
          </w:p>
        </w:tc>
        <w:tc>
          <w:tcPr>
            <w:tcW w:w="7938" w:type="dxa"/>
            <w:shd w:val="clear" w:color="auto" w:fill="auto"/>
            <w:vAlign w:val="center"/>
            <w:hideMark/>
          </w:tcPr>
          <w:p w14:paraId="096169A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Hiểu biết về nội dung tính toán thiết kế các loại công trình thông dụng nhất trên hệ thống thủy lợi (Cống lộ thiên và cống ngầm lấy nước dưới đê, đập).</w:t>
            </w:r>
            <w:r w:rsidRPr="0090004C">
              <w:rPr>
                <w:rFonts w:ascii="Times New Roman" w:eastAsia="Times New Roman" w:hAnsi="Times New Roman" w:cs="Times New Roman"/>
              </w:rPr>
              <w:br/>
              <w:t>- Thực hành thành thạo các nội dung lập bản vẽ kỹ thuật các loại công trình thông dụng nhất trên hệ thống thủy lợi (Cống lộ thiên và cống ngầm lấy nước dưới đê, đập).</w:t>
            </w:r>
          </w:p>
        </w:tc>
        <w:tc>
          <w:tcPr>
            <w:tcW w:w="620" w:type="dxa"/>
            <w:shd w:val="clear" w:color="auto" w:fill="auto"/>
            <w:vAlign w:val="center"/>
            <w:hideMark/>
          </w:tcPr>
          <w:p w14:paraId="791F940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4B7E67E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4B6595F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10 phút/sinh viên</w:t>
            </w:r>
          </w:p>
        </w:tc>
      </w:tr>
      <w:tr w:rsidR="00C2770D" w:rsidRPr="0090004C" w14:paraId="72928D1D" w14:textId="77777777" w:rsidTr="00EC23B8">
        <w:trPr>
          <w:trHeight w:val="340"/>
        </w:trPr>
        <w:tc>
          <w:tcPr>
            <w:tcW w:w="510" w:type="dxa"/>
            <w:shd w:val="clear" w:color="auto" w:fill="auto"/>
            <w:vAlign w:val="center"/>
            <w:hideMark/>
          </w:tcPr>
          <w:p w14:paraId="5E1F3BA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6F409E6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hệ thống tiêu nước mặt</w:t>
            </w:r>
          </w:p>
        </w:tc>
        <w:tc>
          <w:tcPr>
            <w:tcW w:w="7938" w:type="dxa"/>
            <w:shd w:val="clear" w:color="auto" w:fill="auto"/>
            <w:vAlign w:val="center"/>
            <w:hideMark/>
          </w:tcPr>
          <w:p w14:paraId="1D09D7B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tính toán được các chỉ tiêu cơ bản để thiết kế hệ thống tưới, tiêu. Xác định cấu trúc hệ thống tưới, tiêu nước mặt ruộng. Thiết kế hệ thống tưới, tiêu, trọng tâm vào thiết kế hệ thống kênh tưới, tiêu. Đánh giá được nguyên nhân và các biện pháp thủy lợi cho vùng ngập úng; Sử dụng được các mô hình thủy lực thông dụng để tính toán xác định quy mô công trình tưới, tiêu nước của hệ thống thủy lợi</w:t>
            </w:r>
          </w:p>
        </w:tc>
        <w:tc>
          <w:tcPr>
            <w:tcW w:w="620" w:type="dxa"/>
            <w:shd w:val="clear" w:color="auto" w:fill="auto"/>
            <w:vAlign w:val="center"/>
            <w:hideMark/>
          </w:tcPr>
          <w:p w14:paraId="1DA582E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19B1E8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66EECF46"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C2770D" w:rsidRPr="0090004C" w14:paraId="53183262" w14:textId="77777777" w:rsidTr="00EC23B8">
        <w:trPr>
          <w:trHeight w:val="340"/>
        </w:trPr>
        <w:tc>
          <w:tcPr>
            <w:tcW w:w="510" w:type="dxa"/>
            <w:shd w:val="clear" w:color="auto" w:fill="auto"/>
            <w:vAlign w:val="center"/>
            <w:hideMark/>
          </w:tcPr>
          <w:p w14:paraId="7B3C85D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5BE6C5E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tưới hiện đại</w:t>
            </w:r>
          </w:p>
        </w:tc>
        <w:tc>
          <w:tcPr>
            <w:tcW w:w="7938" w:type="dxa"/>
            <w:shd w:val="clear" w:color="auto" w:fill="auto"/>
            <w:vAlign w:val="center"/>
            <w:hideMark/>
          </w:tcPr>
          <w:p w14:paraId="3F42BEB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Đây là môn học nhằm trang bị cho sinh viên kiến thức về nhu cầu nước cho cây trồng trong thiết kế tưới và xác định các chỉ tiêu trong quy hoạch, thiết kế hệ thống tưới hiện đại, tiết kiệm nước bao gồm hệ thống tưới phun mưa và hệ thống tưới nhỏ giọt.</w:t>
            </w:r>
          </w:p>
        </w:tc>
        <w:tc>
          <w:tcPr>
            <w:tcW w:w="620" w:type="dxa"/>
            <w:shd w:val="clear" w:color="auto" w:fill="auto"/>
            <w:vAlign w:val="center"/>
            <w:hideMark/>
          </w:tcPr>
          <w:p w14:paraId="7E9BCBE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9EAFB38"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06B46F22"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0828363B" w14:textId="77777777" w:rsidTr="00EC23B8">
        <w:trPr>
          <w:trHeight w:val="340"/>
        </w:trPr>
        <w:tc>
          <w:tcPr>
            <w:tcW w:w="510" w:type="dxa"/>
            <w:shd w:val="clear" w:color="auto" w:fill="auto"/>
            <w:vAlign w:val="center"/>
            <w:hideMark/>
          </w:tcPr>
          <w:p w14:paraId="6251BAE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747D3AC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kỹ thuật tưới hiện đại</w:t>
            </w:r>
          </w:p>
        </w:tc>
        <w:tc>
          <w:tcPr>
            <w:tcW w:w="7938" w:type="dxa"/>
            <w:shd w:val="clear" w:color="auto" w:fill="auto"/>
            <w:vAlign w:val="center"/>
            <w:hideMark/>
          </w:tcPr>
          <w:p w14:paraId="03453AA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Tạo cho sinh viên hiểu và thực hiện được nội dung và trình tự lập quy hoạch thiết kế một hệ thống tưới hiện đại, tiết kiệm nước ở một khu vực cụ thể, là một trong những nội dung quan trọng của môn học “Kỹ thuật tưới hiện đại”.</w:t>
            </w:r>
          </w:p>
        </w:tc>
        <w:tc>
          <w:tcPr>
            <w:tcW w:w="620" w:type="dxa"/>
            <w:shd w:val="clear" w:color="auto" w:fill="auto"/>
            <w:vAlign w:val="center"/>
            <w:hideMark/>
          </w:tcPr>
          <w:p w14:paraId="11E8592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19B145BA"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40CCB428"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p>
        </w:tc>
      </w:tr>
      <w:tr w:rsidR="00C2770D" w:rsidRPr="0090004C" w14:paraId="4B590E94" w14:textId="77777777" w:rsidTr="00EC23B8">
        <w:trPr>
          <w:trHeight w:val="340"/>
        </w:trPr>
        <w:tc>
          <w:tcPr>
            <w:tcW w:w="510" w:type="dxa"/>
            <w:shd w:val="clear" w:color="auto" w:fill="auto"/>
            <w:vAlign w:val="center"/>
            <w:hideMark/>
          </w:tcPr>
          <w:p w14:paraId="09B524C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05512B6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công 1</w:t>
            </w:r>
          </w:p>
        </w:tc>
        <w:tc>
          <w:tcPr>
            <w:tcW w:w="7938" w:type="dxa"/>
            <w:shd w:val="clear" w:color="auto" w:fill="auto"/>
            <w:vAlign w:val="center"/>
            <w:hideMark/>
          </w:tcPr>
          <w:p w14:paraId="15FBF0D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kỹ thuật và tổ chức thi công xây dựng công trình bao gồm Kỹ thuật thi công xử lý  nền, công nghệ thi công đất, công nghệ thi công bê tông, công tác tổ chức thi công xây dựng công trình.</w:t>
            </w:r>
          </w:p>
        </w:tc>
        <w:tc>
          <w:tcPr>
            <w:tcW w:w="620" w:type="dxa"/>
            <w:shd w:val="clear" w:color="auto" w:fill="auto"/>
            <w:vAlign w:val="center"/>
            <w:hideMark/>
          </w:tcPr>
          <w:p w14:paraId="7D52D4F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DC22EA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4D8390DB"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2770D" w:rsidRPr="0090004C" w14:paraId="167E3317" w14:textId="77777777" w:rsidTr="00EC23B8">
        <w:trPr>
          <w:trHeight w:val="340"/>
        </w:trPr>
        <w:tc>
          <w:tcPr>
            <w:tcW w:w="510" w:type="dxa"/>
            <w:shd w:val="clear" w:color="auto" w:fill="auto"/>
            <w:vAlign w:val="center"/>
            <w:hideMark/>
          </w:tcPr>
          <w:p w14:paraId="3291289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05D021F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công 2 (công trình thủy)</w:t>
            </w:r>
          </w:p>
        </w:tc>
        <w:tc>
          <w:tcPr>
            <w:tcW w:w="7938" w:type="dxa"/>
            <w:shd w:val="clear" w:color="auto" w:fill="auto"/>
            <w:vAlign w:val="center"/>
            <w:hideMark/>
          </w:tcPr>
          <w:p w14:paraId="1CB40881"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kỹ thuật và tổ chức thi công xây dựng công trình thủy.</w:t>
            </w:r>
          </w:p>
        </w:tc>
        <w:tc>
          <w:tcPr>
            <w:tcW w:w="620" w:type="dxa"/>
            <w:shd w:val="clear" w:color="auto" w:fill="auto"/>
            <w:vAlign w:val="center"/>
            <w:hideMark/>
          </w:tcPr>
          <w:p w14:paraId="41B6F56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2F2827C"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4C849CBF"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2770D" w:rsidRPr="0090004C" w14:paraId="399E4630" w14:textId="77777777" w:rsidTr="00EC23B8">
        <w:trPr>
          <w:trHeight w:val="340"/>
        </w:trPr>
        <w:tc>
          <w:tcPr>
            <w:tcW w:w="510" w:type="dxa"/>
            <w:shd w:val="clear" w:color="auto" w:fill="auto"/>
            <w:vAlign w:val="center"/>
            <w:hideMark/>
          </w:tcPr>
          <w:p w14:paraId="027ABBD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hideMark/>
          </w:tcPr>
          <w:p w14:paraId="39841F3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dự án</w:t>
            </w:r>
          </w:p>
        </w:tc>
        <w:tc>
          <w:tcPr>
            <w:tcW w:w="7938" w:type="dxa"/>
            <w:shd w:val="clear" w:color="auto" w:fill="auto"/>
            <w:vAlign w:val="center"/>
            <w:hideMark/>
          </w:tcPr>
          <w:p w14:paraId="1CAD3B40"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các kiến thức về các loại hình công việc khác nhau của một người hoặc một tập thể chịu trách nhiệm tổ chức quản lý và triển khai một dự án. Giúp sinh viên phân biệt và vận dụng các mô hình quản lý dự án khác nhau, sử dụng thành thạo một số phương pháp quản lý thời gian và tiến độ dự án, chất lượng và các kỹ thuật nhằm phân phối nguồn lực cho dự án</w:t>
            </w:r>
          </w:p>
        </w:tc>
        <w:tc>
          <w:tcPr>
            <w:tcW w:w="620" w:type="dxa"/>
            <w:shd w:val="clear" w:color="auto" w:fill="auto"/>
            <w:vAlign w:val="center"/>
            <w:hideMark/>
          </w:tcPr>
          <w:p w14:paraId="3CC6C35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03FD5B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1BF5A3E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C2770D" w:rsidRPr="0090004C" w14:paraId="428D86E9" w14:textId="77777777" w:rsidTr="00EC23B8">
        <w:trPr>
          <w:trHeight w:val="340"/>
        </w:trPr>
        <w:tc>
          <w:tcPr>
            <w:tcW w:w="510" w:type="dxa"/>
            <w:shd w:val="clear" w:color="auto" w:fill="auto"/>
            <w:vAlign w:val="center"/>
            <w:hideMark/>
          </w:tcPr>
          <w:p w14:paraId="07F774C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3B47F23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Máy bơm và trạm bơm</w:t>
            </w:r>
          </w:p>
        </w:tc>
        <w:tc>
          <w:tcPr>
            <w:tcW w:w="7938" w:type="dxa"/>
            <w:shd w:val="clear" w:color="auto" w:fill="auto"/>
            <w:vAlign w:val="center"/>
            <w:hideMark/>
          </w:tcPr>
          <w:p w14:paraId="52245F2E"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kiến thức về: Cấu tạo, nguyên lý làm việc, đặc tính các loại máy bơm; cách chọn và sử dụng máy bơm; thiết kế hệ thống công trình trạm bơm và quản lý vận hành trạm bơm</w:t>
            </w:r>
          </w:p>
        </w:tc>
        <w:tc>
          <w:tcPr>
            <w:tcW w:w="620" w:type="dxa"/>
            <w:shd w:val="clear" w:color="auto" w:fill="auto"/>
            <w:vAlign w:val="center"/>
            <w:hideMark/>
          </w:tcPr>
          <w:p w14:paraId="586445D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9D7688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77D1B158"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37A90E8C" w14:textId="77777777" w:rsidTr="00EC23B8">
        <w:trPr>
          <w:trHeight w:val="340"/>
        </w:trPr>
        <w:tc>
          <w:tcPr>
            <w:tcW w:w="510" w:type="dxa"/>
            <w:shd w:val="clear" w:color="auto" w:fill="auto"/>
            <w:vAlign w:val="center"/>
            <w:hideMark/>
          </w:tcPr>
          <w:p w14:paraId="4A7D81E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4BEDF614"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chuyên ngành thiết kế dự án</w:t>
            </w:r>
          </w:p>
        </w:tc>
        <w:tc>
          <w:tcPr>
            <w:tcW w:w="7938" w:type="dxa"/>
            <w:shd w:val="clear" w:color="auto" w:fill="auto"/>
            <w:vAlign w:val="center"/>
            <w:hideMark/>
          </w:tcPr>
          <w:p w14:paraId="030631B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Bổ xung  cho sinh  viên những kiến thức cơ bản, kinh nghiệm thực tế cần thiết  để có thể  phân tích và  thực hiện  quy hoạch, thiết kế và quản lý, vận hành tốt  các hệ thống CTTL. Tập trung tìm hiểu sâu về tính năng làm việc của các công trình trong HTTL. Nhứng sự cố và khiếm khuyết của các HTTL. Nhứng vấn đề cần chú ý trong thiết kế công trình</w:t>
            </w:r>
          </w:p>
        </w:tc>
        <w:tc>
          <w:tcPr>
            <w:tcW w:w="620" w:type="dxa"/>
            <w:shd w:val="clear" w:color="auto" w:fill="auto"/>
            <w:vAlign w:val="center"/>
            <w:hideMark/>
          </w:tcPr>
          <w:p w14:paraId="1FADE1C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6CBBF7F2"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0223EF8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00EC23B8" w:rsidRPr="0090004C">
              <w:rPr>
                <w:rFonts w:ascii="Times New Roman" w:eastAsia="Times New Roman" w:hAnsi="Times New Roman" w:cs="Times New Roman"/>
              </w:rPr>
              <w:t xml:space="preserve">%; </w:t>
            </w:r>
            <w:r w:rsidRPr="0090004C">
              <w:rPr>
                <w:rFonts w:ascii="Times New Roman" w:eastAsia="Times New Roman" w:hAnsi="Times New Roman" w:cs="Times New Roman"/>
              </w:rPr>
              <w:t>Điểm Bảo vệ báo cáo thực tập: 50%</w:t>
            </w:r>
            <w:r w:rsidR="00EC23B8"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BV: Báo cáo và trả lới vấn đáp.          </w:t>
            </w:r>
          </w:p>
        </w:tc>
      </w:tr>
      <w:tr w:rsidR="00C2770D" w:rsidRPr="0090004C" w14:paraId="5F1F4D30" w14:textId="77777777" w:rsidTr="00EC23B8">
        <w:trPr>
          <w:trHeight w:val="340"/>
        </w:trPr>
        <w:tc>
          <w:tcPr>
            <w:tcW w:w="510" w:type="dxa"/>
            <w:shd w:val="clear" w:color="auto" w:fill="auto"/>
            <w:vAlign w:val="center"/>
            <w:hideMark/>
          </w:tcPr>
          <w:p w14:paraId="6B9FD80B"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 </w:t>
            </w:r>
          </w:p>
        </w:tc>
        <w:tc>
          <w:tcPr>
            <w:tcW w:w="10286" w:type="dxa"/>
            <w:gridSpan w:val="2"/>
            <w:shd w:val="clear" w:color="auto" w:fill="auto"/>
            <w:vAlign w:val="center"/>
            <w:hideMark/>
          </w:tcPr>
          <w:p w14:paraId="6E2FFDE7"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tổng số 9tc tự chọn trong toàn chương trình, học kỳ này không yêu cầu bắt buộc phải tích lũy)</w:t>
            </w:r>
          </w:p>
        </w:tc>
        <w:tc>
          <w:tcPr>
            <w:tcW w:w="620" w:type="dxa"/>
            <w:shd w:val="clear" w:color="auto" w:fill="auto"/>
            <w:vAlign w:val="center"/>
            <w:hideMark/>
          </w:tcPr>
          <w:p w14:paraId="422C73F0" w14:textId="77777777" w:rsidR="00C2770D" w:rsidRPr="0090004C" w:rsidRDefault="00C2770D"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 </w:t>
            </w:r>
          </w:p>
        </w:tc>
        <w:tc>
          <w:tcPr>
            <w:tcW w:w="840" w:type="dxa"/>
            <w:shd w:val="clear" w:color="auto" w:fill="auto"/>
            <w:vAlign w:val="center"/>
            <w:hideMark/>
          </w:tcPr>
          <w:p w14:paraId="3E68A31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4F46831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2770D" w:rsidRPr="0090004C" w14:paraId="1913EE75" w14:textId="77777777" w:rsidTr="00EC23B8">
        <w:trPr>
          <w:trHeight w:val="340"/>
        </w:trPr>
        <w:tc>
          <w:tcPr>
            <w:tcW w:w="510" w:type="dxa"/>
            <w:shd w:val="clear" w:color="auto" w:fill="auto"/>
            <w:hideMark/>
          </w:tcPr>
          <w:p w14:paraId="4EE109BF"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hideMark/>
          </w:tcPr>
          <w:p w14:paraId="2A3FC007"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hệ thống công trình thủy lợi</w:t>
            </w:r>
          </w:p>
        </w:tc>
        <w:tc>
          <w:tcPr>
            <w:tcW w:w="7938" w:type="dxa"/>
            <w:shd w:val="clear" w:color="auto" w:fill="auto"/>
            <w:vAlign w:val="center"/>
            <w:hideMark/>
          </w:tcPr>
          <w:p w14:paraId="6AB685A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 Quản lý nước trong các hệ thống thủy lợi, quản lý công trình như cống, hồ chứa, trạm thủy điện, trạm bơm, đê điều v..v. và quản lý kinh tế và tổ chức quản lý trong các hệ thống thuỷ lợi</w:t>
            </w:r>
          </w:p>
        </w:tc>
        <w:tc>
          <w:tcPr>
            <w:tcW w:w="620" w:type="dxa"/>
            <w:shd w:val="clear" w:color="auto" w:fill="auto"/>
            <w:vAlign w:val="center"/>
            <w:hideMark/>
          </w:tcPr>
          <w:p w14:paraId="7731A7C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6FEC799"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373C22E8"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EC23B8" w:rsidRPr="0090004C">
              <w:rPr>
                <w:rFonts w:ascii="Times New Roman" w:eastAsia="Times New Roman" w:hAnsi="Times New Roman" w:cs="Times New Roman"/>
              </w:rPr>
              <w:t xml:space="preserve">%; </w:t>
            </w:r>
            <w:r w:rsidRPr="0090004C">
              <w:rPr>
                <w:rFonts w:ascii="Times New Roman" w:eastAsia="Times New Roman" w:hAnsi="Times New Roman" w:cs="Times New Roman"/>
              </w:rPr>
              <w:t>Điểm thi: 70%</w:t>
            </w:r>
            <w:r w:rsidR="00EC23B8"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w:t>
            </w:r>
            <w:r w:rsidR="00EC23B8" w:rsidRPr="0090004C">
              <w:rPr>
                <w:rFonts w:ascii="Times New Roman" w:eastAsia="Times New Roman" w:hAnsi="Times New Roman" w:cs="Times New Roman"/>
              </w:rPr>
              <w:t xml:space="preserve"> thi</w:t>
            </w:r>
            <w:r w:rsidRPr="0090004C">
              <w:rPr>
                <w:rFonts w:ascii="Times New Roman" w:eastAsia="Times New Roman" w:hAnsi="Times New Roman" w:cs="Times New Roman"/>
              </w:rPr>
              <w:t>: Tự luận</w:t>
            </w:r>
            <w:r w:rsidR="00EC23B8"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60 phút</w:t>
            </w:r>
          </w:p>
        </w:tc>
      </w:tr>
      <w:tr w:rsidR="00C2770D" w:rsidRPr="0090004C" w14:paraId="490B4612" w14:textId="77777777" w:rsidTr="00EC23B8">
        <w:trPr>
          <w:trHeight w:val="340"/>
        </w:trPr>
        <w:tc>
          <w:tcPr>
            <w:tcW w:w="510" w:type="dxa"/>
            <w:shd w:val="clear" w:color="auto" w:fill="auto"/>
            <w:hideMark/>
          </w:tcPr>
          <w:p w14:paraId="2CAFBF9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hideMark/>
          </w:tcPr>
          <w:p w14:paraId="6D56E451"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quản lý hệ thống công trình thủy lợi</w:t>
            </w:r>
          </w:p>
        </w:tc>
        <w:tc>
          <w:tcPr>
            <w:tcW w:w="7938" w:type="dxa"/>
            <w:shd w:val="clear" w:color="auto" w:fill="auto"/>
            <w:vAlign w:val="center"/>
            <w:hideMark/>
          </w:tcPr>
          <w:p w14:paraId="3981E20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 Lập và hiệu chỉnh kế hoạch dùng nước cho hệ thống thủy lợi</w:t>
            </w:r>
          </w:p>
        </w:tc>
        <w:tc>
          <w:tcPr>
            <w:tcW w:w="620" w:type="dxa"/>
            <w:shd w:val="clear" w:color="auto" w:fill="auto"/>
            <w:vAlign w:val="center"/>
            <w:hideMark/>
          </w:tcPr>
          <w:p w14:paraId="46C9D27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479C96A5"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5D4C093D"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    - Điểm bảo vệ ĐAMH: 60%                              - Hình thức thi: Vấn đáp                               - Thời gian Bảo vệ: 20 phút</w:t>
            </w:r>
          </w:p>
        </w:tc>
      </w:tr>
      <w:tr w:rsidR="00C2770D" w:rsidRPr="0090004C" w14:paraId="570C5E41" w14:textId="77777777" w:rsidTr="00EC23B8">
        <w:trPr>
          <w:trHeight w:val="340"/>
        </w:trPr>
        <w:tc>
          <w:tcPr>
            <w:tcW w:w="510" w:type="dxa"/>
            <w:shd w:val="clear" w:color="auto" w:fill="auto"/>
            <w:hideMark/>
          </w:tcPr>
          <w:p w14:paraId="508C035E"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vAlign w:val="center"/>
            <w:hideMark/>
          </w:tcPr>
          <w:p w14:paraId="266A1D65"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tưới hiện đại</w:t>
            </w:r>
          </w:p>
        </w:tc>
        <w:tc>
          <w:tcPr>
            <w:tcW w:w="7938" w:type="dxa"/>
            <w:shd w:val="clear" w:color="auto" w:fill="auto"/>
            <w:vAlign w:val="center"/>
            <w:hideMark/>
          </w:tcPr>
          <w:p w14:paraId="4FF662EA"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quản lý, vận hành, khai thác hệ thống tưới hiện đại cho cây trồng cạn. Sinh viên nắm được các phương pháp, kỹ thuật tưới hiện đại và vận dụng vào thực tế</w:t>
            </w:r>
          </w:p>
        </w:tc>
        <w:tc>
          <w:tcPr>
            <w:tcW w:w="620" w:type="dxa"/>
            <w:shd w:val="clear" w:color="auto" w:fill="auto"/>
            <w:vAlign w:val="center"/>
            <w:hideMark/>
          </w:tcPr>
          <w:p w14:paraId="3A3D7FD4"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45DB32B"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79AF599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2770D" w:rsidRPr="0090004C" w14:paraId="5F9D1EC0" w14:textId="77777777" w:rsidTr="00EC23B8">
        <w:trPr>
          <w:trHeight w:val="340"/>
        </w:trPr>
        <w:tc>
          <w:tcPr>
            <w:tcW w:w="510" w:type="dxa"/>
            <w:shd w:val="clear" w:color="auto" w:fill="auto"/>
            <w:hideMark/>
          </w:tcPr>
          <w:p w14:paraId="1088B537"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hideMark/>
          </w:tcPr>
          <w:p w14:paraId="679CAB09"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ứng dụng trong kỹ thuật tài nguyên nước</w:t>
            </w:r>
          </w:p>
        </w:tc>
        <w:tc>
          <w:tcPr>
            <w:tcW w:w="7938" w:type="dxa"/>
            <w:shd w:val="clear" w:color="auto" w:fill="auto"/>
            <w:vAlign w:val="center"/>
            <w:hideMark/>
          </w:tcPr>
          <w:p w14:paraId="005A70FC"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Thành thạo tin học văn phòng, Autocad và biết sử dụng các phần mềm ứng dụng của chuyên ngành như mềm  tính toán chế độ tưới Cropwat. Kế hoạch tưới, Quản lý tưới bằng sử dụng phần mềm SIMIS (Scheme Irrigation Management Information System); Tính toán kinh tế trong các dự án thuỷ lợi.</w:t>
            </w:r>
          </w:p>
        </w:tc>
        <w:tc>
          <w:tcPr>
            <w:tcW w:w="620" w:type="dxa"/>
            <w:shd w:val="clear" w:color="auto" w:fill="auto"/>
            <w:vAlign w:val="center"/>
            <w:hideMark/>
          </w:tcPr>
          <w:p w14:paraId="28AD1890"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3941BD1" w14:textId="77777777" w:rsidR="00C2770D" w:rsidRPr="0090004C" w:rsidRDefault="00C2770D"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33FBD813" w14:textId="77777777" w:rsidR="00C2770D" w:rsidRPr="0090004C" w:rsidRDefault="00C2770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bl>
    <w:p w14:paraId="74AAE4C8" w14:textId="77777777" w:rsidR="00A55BCF" w:rsidRPr="0090004C" w:rsidRDefault="00A55BCF" w:rsidP="00A55BCF">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 xml:space="preserve">1.7. Ngành kỹ thuật hạ tầng </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465"/>
        <w:gridCol w:w="7938"/>
        <w:gridCol w:w="653"/>
        <w:gridCol w:w="873"/>
        <w:gridCol w:w="2671"/>
      </w:tblGrid>
      <w:tr w:rsidR="00A55BCF" w:rsidRPr="0090004C" w14:paraId="1CEA6438" w14:textId="77777777" w:rsidTr="00930BFB">
        <w:trPr>
          <w:trHeight w:val="564"/>
        </w:trPr>
        <w:tc>
          <w:tcPr>
            <w:tcW w:w="534" w:type="dxa"/>
            <w:shd w:val="clear" w:color="auto" w:fill="auto"/>
            <w:vAlign w:val="center"/>
            <w:hideMark/>
          </w:tcPr>
          <w:p w14:paraId="5B17B7CD"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465" w:type="dxa"/>
            <w:shd w:val="clear" w:color="auto" w:fill="auto"/>
            <w:vAlign w:val="center"/>
            <w:hideMark/>
          </w:tcPr>
          <w:p w14:paraId="37F32A16"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7938" w:type="dxa"/>
            <w:shd w:val="clear" w:color="auto" w:fill="auto"/>
            <w:vAlign w:val="center"/>
            <w:hideMark/>
          </w:tcPr>
          <w:p w14:paraId="06A25614"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653" w:type="dxa"/>
            <w:shd w:val="clear" w:color="auto" w:fill="auto"/>
            <w:vAlign w:val="center"/>
            <w:hideMark/>
          </w:tcPr>
          <w:p w14:paraId="1CCCE6B4"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w:t>
            </w:r>
            <w:r w:rsidRPr="0090004C">
              <w:rPr>
                <w:rFonts w:ascii="Times New Roman" w:eastAsia="Times New Roman" w:hAnsi="Times New Roman" w:cs="Times New Roman"/>
                <w:b/>
                <w:bCs/>
              </w:rPr>
              <w:br/>
              <w:t>TC</w:t>
            </w:r>
          </w:p>
        </w:tc>
        <w:tc>
          <w:tcPr>
            <w:tcW w:w="873" w:type="dxa"/>
            <w:shd w:val="clear" w:color="auto" w:fill="auto"/>
            <w:vAlign w:val="center"/>
            <w:hideMark/>
          </w:tcPr>
          <w:p w14:paraId="7BBB4C06"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671" w:type="dxa"/>
            <w:shd w:val="clear" w:color="auto" w:fill="auto"/>
            <w:vAlign w:val="center"/>
            <w:hideMark/>
          </w:tcPr>
          <w:p w14:paraId="5B606AB4"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A55BCF" w:rsidRPr="0090004C" w14:paraId="6FC5C154" w14:textId="77777777" w:rsidTr="00930BFB">
        <w:trPr>
          <w:trHeight w:val="288"/>
        </w:trPr>
        <w:tc>
          <w:tcPr>
            <w:tcW w:w="15134" w:type="dxa"/>
            <w:gridSpan w:val="6"/>
            <w:shd w:val="clear" w:color="auto" w:fill="auto"/>
            <w:vAlign w:val="center"/>
            <w:hideMark/>
          </w:tcPr>
          <w:p w14:paraId="6713703D"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A55BCF" w:rsidRPr="0090004C" w14:paraId="323E59F9" w14:textId="77777777" w:rsidTr="00930BFB">
        <w:trPr>
          <w:trHeight w:val="768"/>
        </w:trPr>
        <w:tc>
          <w:tcPr>
            <w:tcW w:w="534" w:type="dxa"/>
            <w:shd w:val="clear" w:color="auto" w:fill="auto"/>
            <w:vAlign w:val="center"/>
            <w:hideMark/>
          </w:tcPr>
          <w:p w14:paraId="1096A64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465" w:type="dxa"/>
            <w:shd w:val="clear" w:color="auto" w:fill="auto"/>
            <w:vAlign w:val="center"/>
            <w:hideMark/>
          </w:tcPr>
          <w:p w14:paraId="7E76E2A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w:t>
            </w:r>
          </w:p>
        </w:tc>
        <w:tc>
          <w:tcPr>
            <w:tcW w:w="7938" w:type="dxa"/>
            <w:shd w:val="clear" w:color="auto" w:fill="auto"/>
            <w:vAlign w:val="center"/>
            <w:hideMark/>
          </w:tcPr>
          <w:p w14:paraId="31E275EA"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653" w:type="dxa"/>
            <w:shd w:val="clear" w:color="auto" w:fill="auto"/>
            <w:vAlign w:val="center"/>
            <w:hideMark/>
          </w:tcPr>
          <w:p w14:paraId="57D26A0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3E3B389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71" w:type="dxa"/>
            <w:shd w:val="clear" w:color="auto" w:fill="auto"/>
            <w:vAlign w:val="center"/>
            <w:hideMark/>
          </w:tcPr>
          <w:p w14:paraId="00F781E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A55BCF" w:rsidRPr="0090004C" w14:paraId="444F6FEF" w14:textId="77777777" w:rsidTr="00930BFB">
        <w:trPr>
          <w:trHeight w:val="1152"/>
        </w:trPr>
        <w:tc>
          <w:tcPr>
            <w:tcW w:w="534" w:type="dxa"/>
            <w:shd w:val="clear" w:color="auto" w:fill="auto"/>
            <w:vAlign w:val="center"/>
            <w:hideMark/>
          </w:tcPr>
          <w:p w14:paraId="1D0E790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465" w:type="dxa"/>
            <w:shd w:val="clear" w:color="auto" w:fill="auto"/>
            <w:vAlign w:val="center"/>
            <w:hideMark/>
          </w:tcPr>
          <w:p w14:paraId="4F44EEA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giao tiếp và thuyết trình</w:t>
            </w:r>
          </w:p>
        </w:tc>
        <w:tc>
          <w:tcPr>
            <w:tcW w:w="7938" w:type="dxa"/>
            <w:shd w:val="clear" w:color="auto" w:fill="auto"/>
            <w:vAlign w:val="center"/>
            <w:hideMark/>
          </w:tcPr>
          <w:p w14:paraId="228418E1"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53" w:type="dxa"/>
            <w:shd w:val="clear" w:color="auto" w:fill="auto"/>
            <w:vAlign w:val="center"/>
            <w:hideMark/>
          </w:tcPr>
          <w:p w14:paraId="40BB454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6B5EABC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71" w:type="dxa"/>
            <w:shd w:val="clear" w:color="auto" w:fill="auto"/>
            <w:vAlign w:val="center"/>
            <w:hideMark/>
          </w:tcPr>
          <w:p w14:paraId="29F2025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A55BCF" w:rsidRPr="0090004C" w14:paraId="60038D14" w14:textId="77777777" w:rsidTr="00930BFB">
        <w:trPr>
          <w:trHeight w:val="480"/>
        </w:trPr>
        <w:tc>
          <w:tcPr>
            <w:tcW w:w="534" w:type="dxa"/>
            <w:shd w:val="clear" w:color="auto" w:fill="auto"/>
            <w:vAlign w:val="center"/>
            <w:hideMark/>
          </w:tcPr>
          <w:p w14:paraId="3685F87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465" w:type="dxa"/>
            <w:shd w:val="clear" w:color="auto" w:fill="auto"/>
            <w:vAlign w:val="center"/>
            <w:hideMark/>
          </w:tcPr>
          <w:p w14:paraId="4C9ADD5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đại cương</w:t>
            </w:r>
          </w:p>
        </w:tc>
        <w:tc>
          <w:tcPr>
            <w:tcW w:w="7938" w:type="dxa"/>
            <w:shd w:val="clear" w:color="auto" w:fill="auto"/>
            <w:vAlign w:val="center"/>
            <w:hideMark/>
          </w:tcPr>
          <w:p w14:paraId="6C2AAEE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653" w:type="dxa"/>
            <w:shd w:val="clear" w:color="auto" w:fill="auto"/>
            <w:vAlign w:val="center"/>
            <w:hideMark/>
          </w:tcPr>
          <w:p w14:paraId="3C8461E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3DADC01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71" w:type="dxa"/>
            <w:shd w:val="clear" w:color="auto" w:fill="auto"/>
            <w:vAlign w:val="center"/>
            <w:hideMark/>
          </w:tcPr>
          <w:p w14:paraId="4DAF7AB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w:t>
            </w:r>
            <w:r w:rsidRPr="0090004C">
              <w:rPr>
                <w:rFonts w:ascii="Times New Roman" w:eastAsia="Times New Roman" w:hAnsi="Times New Roman" w:cs="Times New Roman"/>
              </w:rPr>
              <w:br/>
              <w:t>- Thời gian thi: 90 phút</w:t>
            </w:r>
          </w:p>
        </w:tc>
      </w:tr>
      <w:tr w:rsidR="00A55BCF" w:rsidRPr="0090004C" w14:paraId="7A3F90B3" w14:textId="77777777" w:rsidTr="00930BFB">
        <w:trPr>
          <w:trHeight w:val="167"/>
        </w:trPr>
        <w:tc>
          <w:tcPr>
            <w:tcW w:w="534" w:type="dxa"/>
            <w:shd w:val="clear" w:color="auto" w:fill="auto"/>
            <w:vAlign w:val="center"/>
            <w:hideMark/>
          </w:tcPr>
          <w:p w14:paraId="034826D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465" w:type="dxa"/>
            <w:shd w:val="clear" w:color="auto" w:fill="auto"/>
            <w:vAlign w:val="center"/>
            <w:hideMark/>
          </w:tcPr>
          <w:p w14:paraId="0207A3A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một biến</w:t>
            </w:r>
          </w:p>
        </w:tc>
        <w:tc>
          <w:tcPr>
            <w:tcW w:w="7938" w:type="dxa"/>
            <w:shd w:val="clear" w:color="auto" w:fill="auto"/>
            <w:vAlign w:val="center"/>
            <w:hideMark/>
          </w:tcPr>
          <w:p w14:paraId="7A1E46C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Hiểu các khái niệm của giải tích hàm số một biến số.</w:t>
            </w:r>
            <w:r w:rsidRPr="0090004C">
              <w:rPr>
                <w:rFonts w:ascii="Times New Roman" w:eastAsia="Times New Roman" w:hAnsi="Times New Roman" w:cs="Times New Roman"/>
              </w:rPr>
              <w:br/>
              <w:t>- Thành thạo các kĩ thuật, các phép toán của giải tích.</w:t>
            </w:r>
            <w:r w:rsidRPr="0090004C">
              <w:rPr>
                <w:rFonts w:ascii="Times New Roman" w:eastAsia="Times New Roman" w:hAnsi="Times New Roman" w:cs="Times New Roman"/>
              </w:rPr>
              <w:br/>
              <w:t>-  Có thể áp dụng các kĩ thuật từ giải tích để giải các các bài toán thực tế.</w:t>
            </w:r>
            <w:r w:rsidRPr="0090004C">
              <w:rPr>
                <w:rFonts w:ascii="Times New Roman" w:eastAsia="Times New Roman" w:hAnsi="Times New Roman" w:cs="Times New Roman"/>
              </w:rPr>
              <w:br/>
              <w:t>- Có thể viết các lời giải các bài toán đúng logic, hoàn chỉnh, cấu trúc tốt.</w:t>
            </w:r>
          </w:p>
        </w:tc>
        <w:tc>
          <w:tcPr>
            <w:tcW w:w="653" w:type="dxa"/>
            <w:shd w:val="clear" w:color="auto" w:fill="auto"/>
            <w:vAlign w:val="center"/>
            <w:hideMark/>
          </w:tcPr>
          <w:p w14:paraId="768E8D4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55CF476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71" w:type="dxa"/>
            <w:shd w:val="clear" w:color="auto" w:fill="auto"/>
            <w:vAlign w:val="center"/>
            <w:hideMark/>
          </w:tcPr>
          <w:p w14:paraId="0BF2BCB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3B22D858" w14:textId="77777777" w:rsidTr="00930BFB">
        <w:trPr>
          <w:trHeight w:val="565"/>
        </w:trPr>
        <w:tc>
          <w:tcPr>
            <w:tcW w:w="534" w:type="dxa"/>
            <w:shd w:val="clear" w:color="auto" w:fill="auto"/>
            <w:vAlign w:val="center"/>
            <w:hideMark/>
          </w:tcPr>
          <w:p w14:paraId="739F0E6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465" w:type="dxa"/>
            <w:shd w:val="clear" w:color="auto" w:fill="auto"/>
            <w:vAlign w:val="center"/>
            <w:hideMark/>
          </w:tcPr>
          <w:p w14:paraId="37F8442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1</w:t>
            </w:r>
          </w:p>
        </w:tc>
        <w:tc>
          <w:tcPr>
            <w:tcW w:w="7938" w:type="dxa"/>
            <w:shd w:val="clear" w:color="auto" w:fill="auto"/>
            <w:vAlign w:val="center"/>
            <w:hideMark/>
          </w:tcPr>
          <w:p w14:paraId="4A5AA78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53" w:type="dxa"/>
            <w:shd w:val="clear" w:color="auto" w:fill="auto"/>
            <w:vAlign w:val="center"/>
            <w:hideMark/>
          </w:tcPr>
          <w:p w14:paraId="12DA352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5835A86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71" w:type="dxa"/>
            <w:shd w:val="clear" w:color="auto" w:fill="auto"/>
            <w:vAlign w:val="center"/>
            <w:hideMark/>
          </w:tcPr>
          <w:p w14:paraId="1D89663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45 phút</w:t>
            </w:r>
          </w:p>
        </w:tc>
      </w:tr>
      <w:tr w:rsidR="00A55BCF" w:rsidRPr="0090004C" w14:paraId="6A2DA324" w14:textId="77777777" w:rsidTr="00930BFB">
        <w:trPr>
          <w:trHeight w:val="698"/>
        </w:trPr>
        <w:tc>
          <w:tcPr>
            <w:tcW w:w="534" w:type="dxa"/>
            <w:shd w:val="clear" w:color="auto" w:fill="auto"/>
            <w:vAlign w:val="center"/>
            <w:hideMark/>
          </w:tcPr>
          <w:p w14:paraId="42D280A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465" w:type="dxa"/>
            <w:shd w:val="clear" w:color="auto" w:fill="auto"/>
            <w:vAlign w:val="center"/>
            <w:hideMark/>
          </w:tcPr>
          <w:p w14:paraId="209F95D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Điền kinh</w:t>
            </w:r>
          </w:p>
        </w:tc>
        <w:tc>
          <w:tcPr>
            <w:tcW w:w="7938" w:type="dxa"/>
            <w:shd w:val="clear" w:color="auto" w:fill="auto"/>
            <w:vAlign w:val="center"/>
            <w:hideMark/>
          </w:tcPr>
          <w:p w14:paraId="2543170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kiến thức cơ bản của nhảy xa kiểu ngồi và chạy cự ly ngắn 100m, 80m. Phát triển các tố chất thể lực: Sức nhanh, sức mạnh, sức bền.</w:t>
            </w:r>
            <w:r w:rsidRPr="0090004C">
              <w:rPr>
                <w:rFonts w:ascii="Times New Roman" w:eastAsia="Times New Roman" w:hAnsi="Times New Roman" w:cs="Times New Roman"/>
              </w:rPr>
              <w:br/>
              <w:t>Hiểu và nhận thức được tác dụng của môn học đối với cơ thể.</w:t>
            </w:r>
            <w:r w:rsidRPr="0090004C">
              <w:rPr>
                <w:rFonts w:ascii="Times New Roman" w:eastAsia="Times New Roman" w:hAnsi="Times New Roman" w:cs="Times New Roman"/>
              </w:rPr>
              <w:br/>
              <w:t>GDTC nói chung và môn học Điền kinh nói riêng với bản chất là vận động, là một phương tiện hữu ích, hợp lý giữa chế độ học tập và nghỉ ngơi tích cực, giữ gìn và nâng cao sức khỏe, năng lực hoạt động trong tất cả các thời kỳ học tập và về sau.</w:t>
            </w:r>
          </w:p>
        </w:tc>
        <w:tc>
          <w:tcPr>
            <w:tcW w:w="653" w:type="dxa"/>
            <w:shd w:val="clear" w:color="auto" w:fill="auto"/>
            <w:vAlign w:val="center"/>
            <w:hideMark/>
          </w:tcPr>
          <w:p w14:paraId="19D7C99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73" w:type="dxa"/>
            <w:shd w:val="clear" w:color="auto" w:fill="auto"/>
            <w:vAlign w:val="center"/>
            <w:hideMark/>
          </w:tcPr>
          <w:p w14:paraId="065DF32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71" w:type="dxa"/>
            <w:shd w:val="clear" w:color="auto" w:fill="auto"/>
            <w:vAlign w:val="center"/>
            <w:hideMark/>
          </w:tcPr>
          <w:p w14:paraId="5D463A0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A55BCF" w:rsidRPr="0090004C" w14:paraId="0BD33733" w14:textId="77777777" w:rsidTr="00930BFB">
        <w:trPr>
          <w:trHeight w:val="556"/>
        </w:trPr>
        <w:tc>
          <w:tcPr>
            <w:tcW w:w="534" w:type="dxa"/>
            <w:shd w:val="clear" w:color="auto" w:fill="auto"/>
            <w:vAlign w:val="center"/>
            <w:hideMark/>
          </w:tcPr>
          <w:p w14:paraId="73D8928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465" w:type="dxa"/>
            <w:shd w:val="clear" w:color="auto" w:fill="auto"/>
            <w:vAlign w:val="center"/>
            <w:hideMark/>
          </w:tcPr>
          <w:p w14:paraId="567A98A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7938" w:type="dxa"/>
            <w:shd w:val="clear" w:color="auto" w:fill="auto"/>
            <w:vAlign w:val="center"/>
            <w:hideMark/>
          </w:tcPr>
          <w:p w14:paraId="383EA39F"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653" w:type="dxa"/>
            <w:shd w:val="clear" w:color="auto" w:fill="auto"/>
            <w:vAlign w:val="center"/>
            <w:hideMark/>
          </w:tcPr>
          <w:p w14:paraId="5617CEA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6A5F7F8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71" w:type="dxa"/>
            <w:shd w:val="clear" w:color="auto" w:fill="auto"/>
            <w:vAlign w:val="center"/>
            <w:hideMark/>
          </w:tcPr>
          <w:p w14:paraId="6CAB89D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A55BCF" w:rsidRPr="0090004C" w14:paraId="492E1D81" w14:textId="77777777" w:rsidTr="00930BFB">
        <w:trPr>
          <w:trHeight w:val="417"/>
        </w:trPr>
        <w:tc>
          <w:tcPr>
            <w:tcW w:w="534" w:type="dxa"/>
            <w:shd w:val="clear" w:color="auto" w:fill="auto"/>
            <w:vAlign w:val="center"/>
            <w:hideMark/>
          </w:tcPr>
          <w:p w14:paraId="40F9676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465" w:type="dxa"/>
            <w:shd w:val="clear" w:color="auto" w:fill="auto"/>
            <w:vAlign w:val="center"/>
            <w:hideMark/>
          </w:tcPr>
          <w:p w14:paraId="3AFFFBD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II</w:t>
            </w:r>
          </w:p>
        </w:tc>
        <w:tc>
          <w:tcPr>
            <w:tcW w:w="7938" w:type="dxa"/>
            <w:shd w:val="clear" w:color="auto" w:fill="auto"/>
            <w:vAlign w:val="center"/>
            <w:hideMark/>
          </w:tcPr>
          <w:p w14:paraId="096DF7EC"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53" w:type="dxa"/>
            <w:shd w:val="clear" w:color="auto" w:fill="auto"/>
            <w:vAlign w:val="center"/>
            <w:hideMark/>
          </w:tcPr>
          <w:p w14:paraId="5ACCD9C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7FCB4DE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71" w:type="dxa"/>
            <w:shd w:val="clear" w:color="auto" w:fill="auto"/>
            <w:vAlign w:val="center"/>
            <w:hideMark/>
          </w:tcPr>
          <w:p w14:paraId="35779F7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90 phút</w:t>
            </w:r>
          </w:p>
        </w:tc>
      </w:tr>
      <w:tr w:rsidR="00A55BCF" w:rsidRPr="0090004C" w14:paraId="27F796F2" w14:textId="77777777" w:rsidTr="00930BFB">
        <w:trPr>
          <w:trHeight w:val="691"/>
        </w:trPr>
        <w:tc>
          <w:tcPr>
            <w:tcW w:w="534" w:type="dxa"/>
            <w:shd w:val="clear" w:color="auto" w:fill="auto"/>
            <w:vAlign w:val="center"/>
            <w:hideMark/>
          </w:tcPr>
          <w:p w14:paraId="092EC65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465" w:type="dxa"/>
            <w:shd w:val="clear" w:color="auto" w:fill="auto"/>
            <w:vAlign w:val="center"/>
            <w:hideMark/>
          </w:tcPr>
          <w:p w14:paraId="627ACCD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nhiều biến</w:t>
            </w:r>
          </w:p>
        </w:tc>
        <w:tc>
          <w:tcPr>
            <w:tcW w:w="7938" w:type="dxa"/>
            <w:shd w:val="clear" w:color="auto" w:fill="auto"/>
            <w:vAlign w:val="center"/>
            <w:hideMark/>
          </w:tcPr>
          <w:p w14:paraId="1C1155E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90004C">
              <w:rPr>
                <w:rFonts w:ascii="Times New Roman" w:eastAsia="Times New Roman" w:hAnsi="Times New Roman" w:cs="Times New Roman"/>
              </w:rPr>
              <w:br/>
              <w:t>- Giải được các bài tập tương ứng lý thuyết của giải tích nhiều biến. Biết ứng dụng giải tích hàm nhiều biến trong một số bài toán ứng dụng trong Hình học, Vật lý, Kinh tế, Kỹ thuật…</w:t>
            </w:r>
            <w:r w:rsidRPr="0090004C">
              <w:rPr>
                <w:rFonts w:ascii="Times New Roman" w:eastAsia="Times New Roman" w:hAnsi="Times New Roman" w:cs="Times New Roman"/>
              </w:rPr>
              <w:br/>
              <w:t>- Hiểu và vận dụng được các kiến thức giải tích hàm nhiều biến vào việc tính toán, mô phỏng, phân tích, tổng hợp một số vấn đề kỹ thuật chuyên ngành</w:t>
            </w:r>
          </w:p>
        </w:tc>
        <w:tc>
          <w:tcPr>
            <w:tcW w:w="653" w:type="dxa"/>
            <w:shd w:val="clear" w:color="auto" w:fill="auto"/>
            <w:vAlign w:val="center"/>
            <w:hideMark/>
          </w:tcPr>
          <w:p w14:paraId="601889A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2865C19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71" w:type="dxa"/>
            <w:shd w:val="clear" w:color="auto" w:fill="auto"/>
            <w:vAlign w:val="center"/>
            <w:hideMark/>
          </w:tcPr>
          <w:p w14:paraId="62C12D6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7913DB6E" w14:textId="77777777" w:rsidTr="00930BFB">
        <w:trPr>
          <w:trHeight w:val="54"/>
        </w:trPr>
        <w:tc>
          <w:tcPr>
            <w:tcW w:w="534" w:type="dxa"/>
            <w:shd w:val="clear" w:color="auto" w:fill="auto"/>
            <w:vAlign w:val="center"/>
            <w:hideMark/>
          </w:tcPr>
          <w:p w14:paraId="6066832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465" w:type="dxa"/>
            <w:shd w:val="clear" w:color="auto" w:fill="auto"/>
            <w:vAlign w:val="center"/>
            <w:hideMark/>
          </w:tcPr>
          <w:p w14:paraId="57C3373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đại số tuyến tính</w:t>
            </w:r>
          </w:p>
        </w:tc>
        <w:tc>
          <w:tcPr>
            <w:tcW w:w="7938" w:type="dxa"/>
            <w:shd w:val="clear" w:color="auto" w:fill="auto"/>
            <w:vAlign w:val="center"/>
            <w:hideMark/>
          </w:tcPr>
          <w:p w14:paraId="7729A845"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653" w:type="dxa"/>
            <w:shd w:val="clear" w:color="auto" w:fill="auto"/>
            <w:vAlign w:val="center"/>
            <w:hideMark/>
          </w:tcPr>
          <w:p w14:paraId="14294BD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0F502D3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71" w:type="dxa"/>
            <w:shd w:val="clear" w:color="auto" w:fill="auto"/>
            <w:vAlign w:val="center"/>
            <w:hideMark/>
          </w:tcPr>
          <w:p w14:paraId="11E4295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A55BCF" w:rsidRPr="0090004C" w14:paraId="28A770F4" w14:textId="77777777" w:rsidTr="00930BFB">
        <w:trPr>
          <w:trHeight w:val="131"/>
        </w:trPr>
        <w:tc>
          <w:tcPr>
            <w:tcW w:w="534" w:type="dxa"/>
            <w:shd w:val="clear" w:color="auto" w:fill="auto"/>
            <w:vAlign w:val="center"/>
            <w:hideMark/>
          </w:tcPr>
          <w:p w14:paraId="09D5F47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465" w:type="dxa"/>
            <w:shd w:val="clear" w:color="auto" w:fill="auto"/>
            <w:vAlign w:val="center"/>
            <w:hideMark/>
          </w:tcPr>
          <w:p w14:paraId="7010231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đại cương I</w:t>
            </w:r>
          </w:p>
        </w:tc>
        <w:tc>
          <w:tcPr>
            <w:tcW w:w="7938" w:type="dxa"/>
            <w:shd w:val="clear" w:color="auto" w:fill="auto"/>
            <w:vAlign w:val="center"/>
            <w:hideMark/>
          </w:tcPr>
          <w:p w14:paraId="361FFDFB"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653" w:type="dxa"/>
            <w:shd w:val="clear" w:color="auto" w:fill="auto"/>
            <w:vAlign w:val="center"/>
            <w:hideMark/>
          </w:tcPr>
          <w:p w14:paraId="045F562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587828E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71" w:type="dxa"/>
            <w:shd w:val="clear" w:color="auto" w:fill="auto"/>
            <w:vAlign w:val="center"/>
            <w:hideMark/>
          </w:tcPr>
          <w:p w14:paraId="14C6C60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46FD7A7D" w14:textId="77777777" w:rsidTr="00930BFB">
        <w:trPr>
          <w:trHeight w:val="131"/>
        </w:trPr>
        <w:tc>
          <w:tcPr>
            <w:tcW w:w="534" w:type="dxa"/>
            <w:shd w:val="clear" w:color="auto" w:fill="auto"/>
            <w:vAlign w:val="center"/>
            <w:hideMark/>
          </w:tcPr>
          <w:p w14:paraId="3AA510E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465" w:type="dxa"/>
            <w:shd w:val="clear" w:color="auto" w:fill="auto"/>
            <w:vAlign w:val="center"/>
            <w:hideMark/>
          </w:tcPr>
          <w:p w14:paraId="6985C2E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w:t>
            </w:r>
          </w:p>
        </w:tc>
        <w:tc>
          <w:tcPr>
            <w:tcW w:w="7938" w:type="dxa"/>
            <w:shd w:val="clear" w:color="auto" w:fill="auto"/>
            <w:vAlign w:val="center"/>
            <w:hideMark/>
          </w:tcPr>
          <w:p w14:paraId="4B933471"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53" w:type="dxa"/>
            <w:shd w:val="clear" w:color="auto" w:fill="auto"/>
            <w:vAlign w:val="center"/>
            <w:hideMark/>
          </w:tcPr>
          <w:p w14:paraId="694FBE0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333ABAE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71" w:type="dxa"/>
            <w:shd w:val="clear" w:color="auto" w:fill="auto"/>
            <w:vAlign w:val="center"/>
            <w:hideMark/>
          </w:tcPr>
          <w:p w14:paraId="6F2058D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A55BCF" w:rsidRPr="0090004C" w14:paraId="5ED0FEE9" w14:textId="77777777" w:rsidTr="00930BFB">
        <w:trPr>
          <w:trHeight w:val="574"/>
        </w:trPr>
        <w:tc>
          <w:tcPr>
            <w:tcW w:w="534" w:type="dxa"/>
            <w:shd w:val="clear" w:color="auto" w:fill="auto"/>
            <w:vAlign w:val="center"/>
            <w:hideMark/>
          </w:tcPr>
          <w:p w14:paraId="0550D86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465" w:type="dxa"/>
            <w:shd w:val="clear" w:color="auto" w:fill="auto"/>
            <w:vAlign w:val="center"/>
            <w:hideMark/>
          </w:tcPr>
          <w:p w14:paraId="098B2D8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2</w:t>
            </w:r>
          </w:p>
        </w:tc>
        <w:tc>
          <w:tcPr>
            <w:tcW w:w="7938" w:type="dxa"/>
            <w:shd w:val="clear" w:color="auto" w:fill="auto"/>
            <w:vAlign w:val="center"/>
            <w:hideMark/>
          </w:tcPr>
          <w:p w14:paraId="3B5E77C6"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53" w:type="dxa"/>
            <w:shd w:val="clear" w:color="auto" w:fill="auto"/>
            <w:vAlign w:val="center"/>
            <w:hideMark/>
          </w:tcPr>
          <w:p w14:paraId="3225B7B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6C0546E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71" w:type="dxa"/>
            <w:shd w:val="clear" w:color="auto" w:fill="auto"/>
            <w:vAlign w:val="center"/>
            <w:hideMark/>
          </w:tcPr>
          <w:p w14:paraId="217D4BC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A55BCF" w:rsidRPr="0090004C" w14:paraId="04CD48E6" w14:textId="77777777" w:rsidTr="00930BFB">
        <w:trPr>
          <w:trHeight w:val="1254"/>
        </w:trPr>
        <w:tc>
          <w:tcPr>
            <w:tcW w:w="534" w:type="dxa"/>
            <w:shd w:val="clear" w:color="auto" w:fill="auto"/>
            <w:vAlign w:val="center"/>
            <w:hideMark/>
          </w:tcPr>
          <w:p w14:paraId="12D026E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465" w:type="dxa"/>
            <w:shd w:val="clear" w:color="auto" w:fill="auto"/>
            <w:vAlign w:val="center"/>
            <w:hideMark/>
          </w:tcPr>
          <w:p w14:paraId="567077B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Cầu lông</w:t>
            </w:r>
          </w:p>
        </w:tc>
        <w:tc>
          <w:tcPr>
            <w:tcW w:w="7938" w:type="dxa"/>
            <w:shd w:val="clear" w:color="auto" w:fill="auto"/>
            <w:vAlign w:val="center"/>
            <w:hideMark/>
          </w:tcPr>
          <w:p w14:paraId="33AD18C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vai trò tác dụng của môn học đối với cơ thể, lịch sử môn học Cầu lông trên thế giới và Việt Nam.</w:t>
            </w:r>
            <w:r w:rsidRPr="0090004C">
              <w:rPr>
                <w:rFonts w:ascii="Times New Roman" w:eastAsia="Times New Roman" w:hAnsi="Times New Roman" w:cs="Times New Roman"/>
              </w:rPr>
              <w:br/>
              <w:t>Hiểu được các nguyên lý kỹ thuật và phương pháp tập luyện, biết áp dụng vào thực tế tự tập luyện được môn Cầu lông</w:t>
            </w:r>
            <w:r w:rsidRPr="0090004C">
              <w:rPr>
                <w:rFonts w:ascii="Times New Roman" w:eastAsia="Times New Roman" w:hAnsi="Times New Roman" w:cs="Times New Roman"/>
              </w:rPr>
              <w:br/>
              <w:t>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653" w:type="dxa"/>
            <w:shd w:val="clear" w:color="auto" w:fill="auto"/>
            <w:vAlign w:val="center"/>
            <w:hideMark/>
          </w:tcPr>
          <w:p w14:paraId="129D0CE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73" w:type="dxa"/>
            <w:shd w:val="clear" w:color="auto" w:fill="auto"/>
            <w:vAlign w:val="center"/>
            <w:hideMark/>
          </w:tcPr>
          <w:p w14:paraId="2E039AC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71" w:type="dxa"/>
            <w:shd w:val="clear" w:color="auto" w:fill="auto"/>
            <w:vAlign w:val="center"/>
            <w:hideMark/>
          </w:tcPr>
          <w:p w14:paraId="5B55C75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A55BCF" w:rsidRPr="0090004C" w14:paraId="065E31CA" w14:textId="77777777" w:rsidTr="00930BFB">
        <w:trPr>
          <w:trHeight w:val="288"/>
        </w:trPr>
        <w:tc>
          <w:tcPr>
            <w:tcW w:w="15134" w:type="dxa"/>
            <w:gridSpan w:val="6"/>
            <w:shd w:val="clear" w:color="auto" w:fill="auto"/>
            <w:vAlign w:val="center"/>
            <w:hideMark/>
          </w:tcPr>
          <w:p w14:paraId="52724F6F"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A55BCF" w:rsidRPr="0090004C" w14:paraId="05A8F65E" w14:textId="77777777" w:rsidTr="00930BFB">
        <w:trPr>
          <w:trHeight w:val="1028"/>
        </w:trPr>
        <w:tc>
          <w:tcPr>
            <w:tcW w:w="534" w:type="dxa"/>
            <w:shd w:val="clear" w:color="auto" w:fill="auto"/>
            <w:vAlign w:val="center"/>
            <w:hideMark/>
          </w:tcPr>
          <w:p w14:paraId="66A8CB6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465" w:type="dxa"/>
            <w:shd w:val="clear" w:color="auto" w:fill="auto"/>
            <w:vAlign w:val="center"/>
            <w:hideMark/>
          </w:tcPr>
          <w:p w14:paraId="7490110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w:t>
            </w:r>
          </w:p>
        </w:tc>
        <w:tc>
          <w:tcPr>
            <w:tcW w:w="7938" w:type="dxa"/>
            <w:shd w:val="clear" w:color="auto" w:fill="auto"/>
            <w:vAlign w:val="center"/>
            <w:hideMark/>
          </w:tcPr>
          <w:p w14:paraId="55E9EE84"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53" w:type="dxa"/>
            <w:shd w:val="clear" w:color="auto" w:fill="auto"/>
            <w:vAlign w:val="center"/>
            <w:hideMark/>
          </w:tcPr>
          <w:p w14:paraId="0A7027F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0BBA7C7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71" w:type="dxa"/>
            <w:shd w:val="clear" w:color="auto" w:fill="auto"/>
            <w:vAlign w:val="center"/>
            <w:hideMark/>
          </w:tcPr>
          <w:p w14:paraId="0C4672A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A55BCF" w:rsidRPr="0090004C" w14:paraId="5C0DD793" w14:textId="77777777" w:rsidTr="00930BFB">
        <w:trPr>
          <w:trHeight w:val="54"/>
        </w:trPr>
        <w:tc>
          <w:tcPr>
            <w:tcW w:w="534" w:type="dxa"/>
            <w:shd w:val="clear" w:color="auto" w:fill="auto"/>
            <w:vAlign w:val="center"/>
            <w:hideMark/>
          </w:tcPr>
          <w:p w14:paraId="3E00202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465" w:type="dxa"/>
            <w:shd w:val="clear" w:color="auto" w:fill="auto"/>
            <w:vAlign w:val="center"/>
            <w:hideMark/>
          </w:tcPr>
          <w:p w14:paraId="25DD83B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II</w:t>
            </w:r>
          </w:p>
        </w:tc>
        <w:tc>
          <w:tcPr>
            <w:tcW w:w="7938" w:type="dxa"/>
            <w:shd w:val="clear" w:color="auto" w:fill="auto"/>
            <w:vAlign w:val="center"/>
            <w:hideMark/>
          </w:tcPr>
          <w:p w14:paraId="3E136C6F"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53" w:type="dxa"/>
            <w:shd w:val="clear" w:color="auto" w:fill="auto"/>
            <w:vAlign w:val="center"/>
            <w:hideMark/>
          </w:tcPr>
          <w:p w14:paraId="0A33AD7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7B91E76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71" w:type="dxa"/>
            <w:shd w:val="clear" w:color="auto" w:fill="auto"/>
            <w:vAlign w:val="center"/>
            <w:hideMark/>
          </w:tcPr>
          <w:p w14:paraId="2768017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A55BCF" w:rsidRPr="0090004C" w14:paraId="330A5408" w14:textId="77777777" w:rsidTr="00930BFB">
        <w:trPr>
          <w:trHeight w:val="1479"/>
        </w:trPr>
        <w:tc>
          <w:tcPr>
            <w:tcW w:w="534" w:type="dxa"/>
            <w:shd w:val="clear" w:color="auto" w:fill="auto"/>
            <w:vAlign w:val="center"/>
            <w:hideMark/>
          </w:tcPr>
          <w:p w14:paraId="1A1400F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465" w:type="dxa"/>
            <w:shd w:val="clear" w:color="auto" w:fill="auto"/>
            <w:vAlign w:val="center"/>
            <w:hideMark/>
          </w:tcPr>
          <w:p w14:paraId="0C75C00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Phương trình vi phân</w:t>
            </w:r>
          </w:p>
        </w:tc>
        <w:tc>
          <w:tcPr>
            <w:tcW w:w="7938" w:type="dxa"/>
            <w:shd w:val="clear" w:color="auto" w:fill="auto"/>
            <w:vAlign w:val="center"/>
            <w:hideMark/>
          </w:tcPr>
          <w:p w14:paraId="1C556EAB"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giúp sinh viên nhớ và hiểu khái niệm phương trình vi phân, nghiệm, nghiệm</w:t>
            </w:r>
            <w:r w:rsidRPr="0090004C">
              <w:rPr>
                <w:rFonts w:ascii="Times New Roman" w:eastAsia="Times New Roman" w:hAnsi="Times New Roman" w:cs="Times New Roman"/>
              </w:rPr>
              <w:br/>
              <w:t>riêng, nghiệm tổng quát, 5 dạng phương trình vi phân cấp 1, các phương trình vi phân</w:t>
            </w:r>
            <w:r w:rsidRPr="0090004C">
              <w:rPr>
                <w:rFonts w:ascii="Times New Roman" w:eastAsia="Times New Roman" w:hAnsi="Times New Roman" w:cs="Times New Roman"/>
              </w:rPr>
              <w:br/>
              <w:t xml:space="preserve">cấp cao giảm cấp được,đặc biệt là phương trình vi phân tuyến tính và khái niệm hệ </w:t>
            </w:r>
            <w:r w:rsidRPr="0090004C">
              <w:rPr>
                <w:rFonts w:ascii="Times New Roman" w:eastAsia="Times New Roman" w:hAnsi="Times New Roman" w:cs="Times New Roman"/>
              </w:rPr>
              <w:br/>
              <w:t xml:space="preserve">phương trình vi phân.Giúp sinh viên từ chỗ nắm được cách giải cho từng loại đến </w:t>
            </w:r>
            <w:r w:rsidRPr="0090004C">
              <w:rPr>
                <w:rFonts w:ascii="Times New Roman" w:eastAsia="Times New Roman" w:hAnsi="Times New Roman" w:cs="Times New Roman"/>
              </w:rPr>
              <w:br/>
              <w:t xml:space="preserve">vận dụng để giải được phương trình vi phân các dạng khác nhau và các hệ phương </w:t>
            </w:r>
            <w:r w:rsidRPr="0090004C">
              <w:rPr>
                <w:rFonts w:ascii="Times New Roman" w:eastAsia="Times New Roman" w:hAnsi="Times New Roman" w:cs="Times New Roman"/>
              </w:rPr>
              <w:br/>
              <w:t xml:space="preserve">trình vi phân đơn giản.Môn học còn giúp sinh viên vận dụng giải quyết một số bài </w:t>
            </w:r>
            <w:r w:rsidRPr="0090004C">
              <w:rPr>
                <w:rFonts w:ascii="Times New Roman" w:eastAsia="Times New Roman" w:hAnsi="Times New Roman" w:cs="Times New Roman"/>
              </w:rPr>
              <w:br/>
              <w:t>toán trong các lĩnh vực : vật lý,hóa học, kinh tế,dân số.</w:t>
            </w:r>
          </w:p>
        </w:tc>
        <w:tc>
          <w:tcPr>
            <w:tcW w:w="653" w:type="dxa"/>
            <w:shd w:val="clear" w:color="auto" w:fill="auto"/>
            <w:vAlign w:val="center"/>
            <w:hideMark/>
          </w:tcPr>
          <w:p w14:paraId="1483559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0D772F9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71" w:type="dxa"/>
            <w:shd w:val="clear" w:color="auto" w:fill="auto"/>
            <w:vAlign w:val="center"/>
            <w:hideMark/>
          </w:tcPr>
          <w:p w14:paraId="3068798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A55BCF" w:rsidRPr="0090004C" w14:paraId="774856B8" w14:textId="77777777" w:rsidTr="00930BFB">
        <w:trPr>
          <w:trHeight w:val="2116"/>
        </w:trPr>
        <w:tc>
          <w:tcPr>
            <w:tcW w:w="534" w:type="dxa"/>
            <w:shd w:val="clear" w:color="auto" w:fill="auto"/>
            <w:vAlign w:val="center"/>
            <w:hideMark/>
          </w:tcPr>
          <w:p w14:paraId="2E468EA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465" w:type="dxa"/>
            <w:shd w:val="clear" w:color="auto" w:fill="auto"/>
            <w:vAlign w:val="center"/>
            <w:hideMark/>
          </w:tcPr>
          <w:p w14:paraId="63DB44A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xác suất thống kê</w:t>
            </w:r>
          </w:p>
        </w:tc>
        <w:tc>
          <w:tcPr>
            <w:tcW w:w="7938" w:type="dxa"/>
            <w:shd w:val="clear" w:color="auto" w:fill="auto"/>
            <w:vAlign w:val="center"/>
            <w:hideMark/>
          </w:tcPr>
          <w:p w14:paraId="6DE6A0E6"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653" w:type="dxa"/>
            <w:shd w:val="clear" w:color="auto" w:fill="auto"/>
            <w:vAlign w:val="center"/>
            <w:hideMark/>
          </w:tcPr>
          <w:p w14:paraId="43B781A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71F5C54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71" w:type="dxa"/>
            <w:shd w:val="clear" w:color="auto" w:fill="auto"/>
            <w:vAlign w:val="center"/>
            <w:hideMark/>
          </w:tcPr>
          <w:p w14:paraId="7C9EE87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A55BCF" w:rsidRPr="0090004C" w14:paraId="5E9C9281" w14:textId="77777777" w:rsidTr="00930BFB">
        <w:trPr>
          <w:trHeight w:val="248"/>
        </w:trPr>
        <w:tc>
          <w:tcPr>
            <w:tcW w:w="534" w:type="dxa"/>
            <w:shd w:val="clear" w:color="auto" w:fill="auto"/>
            <w:vAlign w:val="center"/>
            <w:hideMark/>
          </w:tcPr>
          <w:p w14:paraId="2D33D40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465" w:type="dxa"/>
            <w:shd w:val="clear" w:color="auto" w:fill="auto"/>
            <w:vAlign w:val="center"/>
            <w:hideMark/>
          </w:tcPr>
          <w:p w14:paraId="385A85E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3</w:t>
            </w:r>
          </w:p>
        </w:tc>
        <w:tc>
          <w:tcPr>
            <w:tcW w:w="7938" w:type="dxa"/>
            <w:shd w:val="clear" w:color="auto" w:fill="auto"/>
            <w:vAlign w:val="center"/>
            <w:hideMark/>
          </w:tcPr>
          <w:p w14:paraId="03D0F6CC"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653" w:type="dxa"/>
            <w:shd w:val="clear" w:color="auto" w:fill="auto"/>
            <w:vAlign w:val="center"/>
            <w:hideMark/>
          </w:tcPr>
          <w:p w14:paraId="0298A2D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34ABC47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71" w:type="dxa"/>
            <w:shd w:val="clear" w:color="auto" w:fill="auto"/>
            <w:vAlign w:val="center"/>
            <w:hideMark/>
          </w:tcPr>
          <w:p w14:paraId="3C9C98B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A55BCF" w:rsidRPr="0090004C" w14:paraId="2760B914" w14:textId="77777777" w:rsidTr="00930BFB">
        <w:trPr>
          <w:trHeight w:val="54"/>
        </w:trPr>
        <w:tc>
          <w:tcPr>
            <w:tcW w:w="534" w:type="dxa"/>
            <w:shd w:val="clear" w:color="auto" w:fill="auto"/>
            <w:vAlign w:val="center"/>
            <w:hideMark/>
          </w:tcPr>
          <w:p w14:paraId="37AD44C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465" w:type="dxa"/>
            <w:shd w:val="clear" w:color="auto" w:fill="auto"/>
            <w:vAlign w:val="center"/>
            <w:hideMark/>
          </w:tcPr>
          <w:p w14:paraId="0D33EE3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cơ sở I</w:t>
            </w:r>
          </w:p>
        </w:tc>
        <w:tc>
          <w:tcPr>
            <w:tcW w:w="7938" w:type="dxa"/>
            <w:shd w:val="clear" w:color="auto" w:fill="auto"/>
            <w:vAlign w:val="center"/>
            <w:hideMark/>
          </w:tcPr>
          <w:p w14:paraId="1C478E9A"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653" w:type="dxa"/>
            <w:shd w:val="clear" w:color="auto" w:fill="auto"/>
            <w:vAlign w:val="center"/>
            <w:hideMark/>
          </w:tcPr>
          <w:p w14:paraId="003667C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4237780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71" w:type="dxa"/>
            <w:shd w:val="clear" w:color="auto" w:fill="auto"/>
            <w:vAlign w:val="center"/>
            <w:hideMark/>
          </w:tcPr>
          <w:p w14:paraId="6505B79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272CCC38" w14:textId="77777777" w:rsidTr="00930BFB">
        <w:trPr>
          <w:trHeight w:val="475"/>
        </w:trPr>
        <w:tc>
          <w:tcPr>
            <w:tcW w:w="534" w:type="dxa"/>
            <w:shd w:val="clear" w:color="auto" w:fill="auto"/>
            <w:vAlign w:val="center"/>
            <w:hideMark/>
          </w:tcPr>
          <w:p w14:paraId="44A907F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465" w:type="dxa"/>
            <w:shd w:val="clear" w:color="auto" w:fill="auto"/>
            <w:hideMark/>
          </w:tcPr>
          <w:p w14:paraId="23A33E1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kỹ thuật I</w:t>
            </w:r>
          </w:p>
        </w:tc>
        <w:tc>
          <w:tcPr>
            <w:tcW w:w="7938" w:type="dxa"/>
            <w:shd w:val="clear" w:color="auto" w:fill="auto"/>
            <w:vAlign w:val="center"/>
            <w:hideMark/>
          </w:tcPr>
          <w:p w14:paraId="4891A40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kỹ thuật cơ bản</w:t>
            </w:r>
            <w:r w:rsidRPr="0090004C">
              <w:rPr>
                <w:rFonts w:ascii="Times New Roman" w:eastAsia="Times New Roman" w:hAnsi="Times New Roman" w:cs="Times New Roman"/>
              </w:rPr>
              <w:br/>
              <w:t>• Biểu diễn được các vật thể, hình khối hình học trên bản vẽ kỹ thuật.</w:t>
            </w:r>
          </w:p>
        </w:tc>
        <w:tc>
          <w:tcPr>
            <w:tcW w:w="653" w:type="dxa"/>
            <w:shd w:val="clear" w:color="auto" w:fill="auto"/>
            <w:hideMark/>
          </w:tcPr>
          <w:p w14:paraId="164EE98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6C60B37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71" w:type="dxa"/>
            <w:shd w:val="clear" w:color="auto" w:fill="auto"/>
            <w:vAlign w:val="center"/>
            <w:hideMark/>
          </w:tcPr>
          <w:p w14:paraId="54D269A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tay (giấy A4)</w:t>
            </w:r>
            <w:r w:rsidRPr="0090004C">
              <w:rPr>
                <w:rFonts w:ascii="Times New Roman" w:eastAsia="Times New Roman" w:hAnsi="Times New Roman" w:cs="Times New Roman"/>
              </w:rPr>
              <w:br/>
              <w:t>- Thời gian thi: 90 phút</w:t>
            </w:r>
          </w:p>
        </w:tc>
      </w:tr>
      <w:tr w:rsidR="00A55BCF" w:rsidRPr="0090004C" w14:paraId="5643F682" w14:textId="77777777" w:rsidTr="00930BFB">
        <w:trPr>
          <w:trHeight w:val="1124"/>
        </w:trPr>
        <w:tc>
          <w:tcPr>
            <w:tcW w:w="534" w:type="dxa"/>
            <w:shd w:val="clear" w:color="auto" w:fill="auto"/>
            <w:vAlign w:val="center"/>
            <w:hideMark/>
          </w:tcPr>
          <w:p w14:paraId="7CA346E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465" w:type="dxa"/>
            <w:shd w:val="clear" w:color="auto" w:fill="auto"/>
            <w:vAlign w:val="center"/>
            <w:hideMark/>
          </w:tcPr>
          <w:p w14:paraId="1EE4CFF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1</w:t>
            </w:r>
          </w:p>
        </w:tc>
        <w:tc>
          <w:tcPr>
            <w:tcW w:w="7938" w:type="dxa"/>
            <w:shd w:val="clear" w:color="auto" w:fill="auto"/>
            <w:vAlign w:val="center"/>
            <w:hideMark/>
          </w:tcPr>
          <w:p w14:paraId="4B0BC0F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90004C">
              <w:rPr>
                <w:rFonts w:ascii="Times New Roman" w:eastAsia="Times New Roman" w:hAnsi="Times New Roman" w:cs="Times New Roman"/>
              </w:rPr>
              <w:br/>
              <w:t xml:space="preserve">   Trang bị cho sinh viên kiến thức về một môn học rèn luyện sức khỏe, giải trí lành mạnh vận dụng vào việc nâng cao sức khỏe hàng ngày, thi đấu giao lưu làm phong phú đời sống tinh thần.</w:t>
            </w:r>
          </w:p>
        </w:tc>
        <w:tc>
          <w:tcPr>
            <w:tcW w:w="653" w:type="dxa"/>
            <w:shd w:val="clear" w:color="auto" w:fill="auto"/>
            <w:vAlign w:val="center"/>
            <w:hideMark/>
          </w:tcPr>
          <w:p w14:paraId="1CF6124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73" w:type="dxa"/>
            <w:shd w:val="clear" w:color="auto" w:fill="auto"/>
            <w:vAlign w:val="center"/>
            <w:hideMark/>
          </w:tcPr>
          <w:p w14:paraId="27280C2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71" w:type="dxa"/>
            <w:shd w:val="clear" w:color="auto" w:fill="auto"/>
            <w:vAlign w:val="center"/>
            <w:hideMark/>
          </w:tcPr>
          <w:p w14:paraId="46661BC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A55BCF" w:rsidRPr="0090004C" w14:paraId="182C2B4E" w14:textId="77777777" w:rsidTr="00930BFB">
        <w:trPr>
          <w:trHeight w:val="54"/>
        </w:trPr>
        <w:tc>
          <w:tcPr>
            <w:tcW w:w="534" w:type="dxa"/>
            <w:shd w:val="clear" w:color="auto" w:fill="auto"/>
            <w:vAlign w:val="center"/>
            <w:hideMark/>
          </w:tcPr>
          <w:p w14:paraId="0854BDE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465" w:type="dxa"/>
            <w:shd w:val="clear" w:color="auto" w:fill="auto"/>
            <w:vAlign w:val="center"/>
            <w:hideMark/>
          </w:tcPr>
          <w:p w14:paraId="3607321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7938" w:type="dxa"/>
            <w:shd w:val="clear" w:color="auto" w:fill="auto"/>
            <w:vAlign w:val="center"/>
            <w:hideMark/>
          </w:tcPr>
          <w:p w14:paraId="4D19AC5E"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53" w:type="dxa"/>
            <w:shd w:val="clear" w:color="auto" w:fill="auto"/>
            <w:vAlign w:val="center"/>
            <w:hideMark/>
          </w:tcPr>
          <w:p w14:paraId="6CF6705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4540531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71" w:type="dxa"/>
            <w:shd w:val="clear" w:color="auto" w:fill="auto"/>
            <w:vAlign w:val="center"/>
            <w:hideMark/>
          </w:tcPr>
          <w:p w14:paraId="4FC01D2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5110E6F6" w14:textId="77777777" w:rsidTr="00930BFB">
        <w:trPr>
          <w:trHeight w:val="1141"/>
        </w:trPr>
        <w:tc>
          <w:tcPr>
            <w:tcW w:w="534" w:type="dxa"/>
            <w:shd w:val="clear" w:color="auto" w:fill="auto"/>
            <w:vAlign w:val="center"/>
            <w:hideMark/>
          </w:tcPr>
          <w:p w14:paraId="71860EA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465" w:type="dxa"/>
            <w:shd w:val="clear" w:color="auto" w:fill="auto"/>
            <w:hideMark/>
          </w:tcPr>
          <w:p w14:paraId="3EECE2C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kỹ thuật II</w:t>
            </w:r>
          </w:p>
        </w:tc>
        <w:tc>
          <w:tcPr>
            <w:tcW w:w="7938" w:type="dxa"/>
            <w:shd w:val="clear" w:color="auto" w:fill="auto"/>
            <w:vAlign w:val="center"/>
            <w:hideMark/>
          </w:tcPr>
          <w:p w14:paraId="20C5ACE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những kiến thức về các loại bản vẽ cơ khí, các kỹ năng lập để lập được các loại bản vẽ cơ khí: </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Hiểu được các loại bản vẽ quan trọng trong cơ khí</w:t>
            </w:r>
            <w:r w:rsidRPr="0090004C">
              <w:rPr>
                <w:rFonts w:ascii="Times New Roman" w:eastAsia="Times New Roman" w:hAnsi="Times New Roman" w:cs="Times New Roman"/>
              </w:rPr>
              <w:br/>
              <w:t>• Lập được bản vẽ chi tiết cho các chi tiết cơ khí bất kỳ theo đúng tiêu chuẩn cơ khí và tiêu chuẩn Việt Nam</w:t>
            </w:r>
          </w:p>
        </w:tc>
        <w:tc>
          <w:tcPr>
            <w:tcW w:w="653" w:type="dxa"/>
            <w:shd w:val="clear" w:color="auto" w:fill="auto"/>
            <w:hideMark/>
          </w:tcPr>
          <w:p w14:paraId="5A8749B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132336D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71" w:type="dxa"/>
            <w:shd w:val="clear" w:color="auto" w:fill="auto"/>
            <w:vAlign w:val="center"/>
            <w:hideMark/>
          </w:tcPr>
          <w:p w14:paraId="48FA9AC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máy AutoCad</w:t>
            </w:r>
            <w:r w:rsidRPr="0090004C">
              <w:rPr>
                <w:rFonts w:ascii="Times New Roman" w:eastAsia="Times New Roman" w:hAnsi="Times New Roman" w:cs="Times New Roman"/>
              </w:rPr>
              <w:br/>
              <w:t>- Thời gian thi: 90 phút</w:t>
            </w:r>
          </w:p>
        </w:tc>
      </w:tr>
      <w:tr w:rsidR="00A55BCF" w:rsidRPr="0090004C" w14:paraId="239E3574" w14:textId="77777777" w:rsidTr="00930BFB">
        <w:trPr>
          <w:trHeight w:val="468"/>
        </w:trPr>
        <w:tc>
          <w:tcPr>
            <w:tcW w:w="534" w:type="dxa"/>
            <w:shd w:val="clear" w:color="auto" w:fill="auto"/>
            <w:vAlign w:val="center"/>
            <w:hideMark/>
          </w:tcPr>
          <w:p w14:paraId="1079525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465" w:type="dxa"/>
            <w:shd w:val="clear" w:color="auto" w:fill="auto"/>
            <w:vAlign w:val="center"/>
            <w:hideMark/>
          </w:tcPr>
          <w:p w14:paraId="1957DD4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cơ sở II</w:t>
            </w:r>
          </w:p>
        </w:tc>
        <w:tc>
          <w:tcPr>
            <w:tcW w:w="7938" w:type="dxa"/>
            <w:shd w:val="clear" w:color="auto" w:fill="auto"/>
            <w:vAlign w:val="center"/>
            <w:hideMark/>
          </w:tcPr>
          <w:p w14:paraId="5AD1675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Động học và động lực học của chất điểm (chuyển động thẳng, chuyển động cong) và vật</w:t>
            </w:r>
            <w:r w:rsidRPr="0090004C">
              <w:rPr>
                <w:rFonts w:ascii="Times New Roman" w:eastAsia="Times New Roman" w:hAnsi="Times New Roman" w:cs="Times New Roman"/>
              </w:rPr>
              <w:br/>
              <w:t>rắn chuyển động phẳng ( tịnh tiến, quay quanh trục cố định, chuyển động phẳng tổng quát); các nguyên lý về công và năng lượng, xung lượng và động lượng.</w:t>
            </w:r>
          </w:p>
        </w:tc>
        <w:tc>
          <w:tcPr>
            <w:tcW w:w="653" w:type="dxa"/>
            <w:shd w:val="clear" w:color="auto" w:fill="auto"/>
            <w:vAlign w:val="center"/>
            <w:hideMark/>
          </w:tcPr>
          <w:p w14:paraId="2E76D11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1F415B8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71" w:type="dxa"/>
            <w:shd w:val="clear" w:color="auto" w:fill="auto"/>
            <w:vAlign w:val="center"/>
            <w:hideMark/>
          </w:tcPr>
          <w:p w14:paraId="2961AFB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571E13CD" w14:textId="77777777" w:rsidTr="00930BFB">
        <w:trPr>
          <w:trHeight w:val="155"/>
        </w:trPr>
        <w:tc>
          <w:tcPr>
            <w:tcW w:w="534" w:type="dxa"/>
            <w:shd w:val="clear" w:color="auto" w:fill="auto"/>
            <w:vAlign w:val="center"/>
            <w:hideMark/>
          </w:tcPr>
          <w:p w14:paraId="07756B4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465" w:type="dxa"/>
            <w:shd w:val="clear" w:color="auto" w:fill="auto"/>
            <w:vAlign w:val="center"/>
            <w:hideMark/>
          </w:tcPr>
          <w:p w14:paraId="3EA2196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Sức bền vật liệu I</w:t>
            </w:r>
          </w:p>
        </w:tc>
        <w:tc>
          <w:tcPr>
            <w:tcW w:w="7938" w:type="dxa"/>
            <w:shd w:val="clear" w:color="auto" w:fill="auto"/>
            <w:vAlign w:val="center"/>
            <w:hideMark/>
          </w:tcPr>
          <w:p w14:paraId="6BB45EC0"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653" w:type="dxa"/>
            <w:shd w:val="clear" w:color="auto" w:fill="auto"/>
            <w:vAlign w:val="center"/>
            <w:hideMark/>
          </w:tcPr>
          <w:p w14:paraId="01A3D4A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0521C98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71" w:type="dxa"/>
            <w:shd w:val="clear" w:color="auto" w:fill="auto"/>
            <w:vAlign w:val="center"/>
            <w:hideMark/>
          </w:tcPr>
          <w:p w14:paraId="7C3D4F7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4E16FE18" w14:textId="77777777" w:rsidTr="00930BFB">
        <w:trPr>
          <w:trHeight w:val="54"/>
        </w:trPr>
        <w:tc>
          <w:tcPr>
            <w:tcW w:w="534" w:type="dxa"/>
            <w:shd w:val="clear" w:color="auto" w:fill="auto"/>
            <w:vAlign w:val="center"/>
            <w:hideMark/>
          </w:tcPr>
          <w:p w14:paraId="37EA876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465" w:type="dxa"/>
            <w:shd w:val="clear" w:color="auto" w:fill="auto"/>
            <w:vAlign w:val="center"/>
            <w:hideMark/>
          </w:tcPr>
          <w:p w14:paraId="3B592B6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Cơ học chất lỏng </w:t>
            </w:r>
          </w:p>
        </w:tc>
        <w:tc>
          <w:tcPr>
            <w:tcW w:w="7938" w:type="dxa"/>
            <w:shd w:val="clear" w:color="auto" w:fill="auto"/>
            <w:vAlign w:val="center"/>
            <w:hideMark/>
          </w:tcPr>
          <w:p w14:paraId="66E3A021"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các kiến thức về chất lỏng ở trạng thái đứng yên và chuyển động, cùng các ứng dụng để người học giải quyết những vấn đề thực tiễn.</w:t>
            </w:r>
          </w:p>
        </w:tc>
        <w:tc>
          <w:tcPr>
            <w:tcW w:w="653" w:type="dxa"/>
            <w:shd w:val="clear" w:color="auto" w:fill="auto"/>
            <w:vAlign w:val="center"/>
            <w:hideMark/>
          </w:tcPr>
          <w:p w14:paraId="4583004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4DAEB26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71" w:type="dxa"/>
            <w:shd w:val="clear" w:color="auto" w:fill="auto"/>
            <w:vAlign w:val="center"/>
            <w:hideMark/>
          </w:tcPr>
          <w:p w14:paraId="41FE267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04D22B78" w14:textId="77777777" w:rsidTr="00930BFB">
        <w:trPr>
          <w:trHeight w:val="54"/>
        </w:trPr>
        <w:tc>
          <w:tcPr>
            <w:tcW w:w="534" w:type="dxa"/>
            <w:shd w:val="clear" w:color="auto" w:fill="auto"/>
            <w:vAlign w:val="center"/>
            <w:hideMark/>
          </w:tcPr>
          <w:p w14:paraId="631ECE8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465" w:type="dxa"/>
            <w:shd w:val="clear" w:color="auto" w:fill="auto"/>
            <w:vAlign w:val="center"/>
            <w:hideMark/>
          </w:tcPr>
          <w:p w14:paraId="2FE551B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Trắc địa</w:t>
            </w:r>
          </w:p>
        </w:tc>
        <w:tc>
          <w:tcPr>
            <w:tcW w:w="7938" w:type="dxa"/>
            <w:shd w:val="clear" w:color="auto" w:fill="auto"/>
            <w:vAlign w:val="center"/>
            <w:hideMark/>
          </w:tcPr>
          <w:p w14:paraId="0B7D3A1E"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653" w:type="dxa"/>
            <w:shd w:val="clear" w:color="auto" w:fill="auto"/>
            <w:vAlign w:val="center"/>
            <w:hideMark/>
          </w:tcPr>
          <w:p w14:paraId="5E2B59C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4021038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71" w:type="dxa"/>
            <w:shd w:val="clear" w:color="auto" w:fill="auto"/>
            <w:vAlign w:val="center"/>
            <w:hideMark/>
          </w:tcPr>
          <w:p w14:paraId="4D9268F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A55BCF" w:rsidRPr="0090004C" w14:paraId="12A6E5F9" w14:textId="77777777" w:rsidTr="00930BFB">
        <w:trPr>
          <w:trHeight w:val="54"/>
        </w:trPr>
        <w:tc>
          <w:tcPr>
            <w:tcW w:w="534" w:type="dxa"/>
            <w:shd w:val="clear" w:color="auto" w:fill="auto"/>
            <w:vAlign w:val="center"/>
            <w:hideMark/>
          </w:tcPr>
          <w:p w14:paraId="0DDA5C9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465" w:type="dxa"/>
            <w:shd w:val="clear" w:color="auto" w:fill="auto"/>
            <w:vAlign w:val="center"/>
            <w:hideMark/>
          </w:tcPr>
          <w:p w14:paraId="0D1F812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trắc địa</w:t>
            </w:r>
          </w:p>
        </w:tc>
        <w:tc>
          <w:tcPr>
            <w:tcW w:w="7938" w:type="dxa"/>
            <w:shd w:val="clear" w:color="auto" w:fill="auto"/>
            <w:vAlign w:val="center"/>
            <w:hideMark/>
          </w:tcPr>
          <w:p w14:paraId="0CA961C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p>
        </w:tc>
        <w:tc>
          <w:tcPr>
            <w:tcW w:w="653" w:type="dxa"/>
            <w:shd w:val="clear" w:color="auto" w:fill="auto"/>
            <w:vAlign w:val="center"/>
            <w:hideMark/>
          </w:tcPr>
          <w:p w14:paraId="5919994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73" w:type="dxa"/>
            <w:shd w:val="clear" w:color="auto" w:fill="auto"/>
            <w:vAlign w:val="center"/>
            <w:hideMark/>
          </w:tcPr>
          <w:p w14:paraId="461A7EF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71" w:type="dxa"/>
            <w:shd w:val="clear" w:color="auto" w:fill="auto"/>
            <w:vAlign w:val="center"/>
            <w:hideMark/>
          </w:tcPr>
          <w:p w14:paraId="0186278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w:t>
            </w:r>
          </w:p>
        </w:tc>
      </w:tr>
      <w:tr w:rsidR="00A55BCF" w:rsidRPr="0090004C" w14:paraId="3134436D" w14:textId="77777777" w:rsidTr="00930BFB">
        <w:trPr>
          <w:trHeight w:val="54"/>
        </w:trPr>
        <w:tc>
          <w:tcPr>
            <w:tcW w:w="534" w:type="dxa"/>
            <w:shd w:val="clear" w:color="auto" w:fill="auto"/>
            <w:vAlign w:val="center"/>
            <w:hideMark/>
          </w:tcPr>
          <w:p w14:paraId="27D12DF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465" w:type="dxa"/>
            <w:shd w:val="clear" w:color="auto" w:fill="auto"/>
            <w:vAlign w:val="center"/>
            <w:hideMark/>
          </w:tcPr>
          <w:p w14:paraId="1EDD3E0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2</w:t>
            </w:r>
          </w:p>
        </w:tc>
        <w:tc>
          <w:tcPr>
            <w:tcW w:w="7938" w:type="dxa"/>
            <w:shd w:val="clear" w:color="auto" w:fill="auto"/>
            <w:vAlign w:val="center"/>
            <w:hideMark/>
          </w:tcPr>
          <w:p w14:paraId="28A153D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rõ nội dung cơ bản kiến thức môn học bóng chuyền 2.</w:t>
            </w:r>
            <w:r w:rsidRPr="0090004C">
              <w:rPr>
                <w:rFonts w:ascii="Times New Roman" w:eastAsia="Times New Roman" w:hAnsi="Times New Roman" w:cs="Times New Roman"/>
              </w:rPr>
              <w:br/>
              <w:t>Nắm rõ kỹ thuật cơ bản từng động tác của môn bóng chuyền 2.</w:t>
            </w:r>
            <w:r w:rsidRPr="0090004C">
              <w:rPr>
                <w:rFonts w:ascii="Times New Roman" w:eastAsia="Times New Roman" w:hAnsi="Times New Roman" w:cs="Times New Roman"/>
              </w:rPr>
              <w:br/>
              <w:t>Hiểu và ứng dụng các động tác kỹ thuật của môn học phục vụ cho nội dung kiểm tra và thi kết thúc môn học.</w:t>
            </w:r>
            <w:r w:rsidRPr="0090004C">
              <w:rPr>
                <w:rFonts w:ascii="Times New Roman" w:eastAsia="Times New Roman" w:hAnsi="Times New Roman" w:cs="Times New Roman"/>
              </w:rPr>
              <w:br/>
              <w:t>Ứng dụng vào quá trình tập luyện nâng cao và thi đấu bóng chuyền</w:t>
            </w:r>
          </w:p>
        </w:tc>
        <w:tc>
          <w:tcPr>
            <w:tcW w:w="653" w:type="dxa"/>
            <w:shd w:val="clear" w:color="auto" w:fill="auto"/>
            <w:vAlign w:val="center"/>
            <w:hideMark/>
          </w:tcPr>
          <w:p w14:paraId="501A57A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73" w:type="dxa"/>
            <w:shd w:val="clear" w:color="auto" w:fill="auto"/>
            <w:vAlign w:val="center"/>
            <w:hideMark/>
          </w:tcPr>
          <w:p w14:paraId="1DA088A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71" w:type="dxa"/>
            <w:shd w:val="clear" w:color="auto" w:fill="auto"/>
            <w:vAlign w:val="center"/>
            <w:hideMark/>
          </w:tcPr>
          <w:p w14:paraId="32A64F1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A55BCF" w:rsidRPr="0090004C" w14:paraId="7BDE4320" w14:textId="77777777" w:rsidTr="00930BFB">
        <w:trPr>
          <w:trHeight w:val="288"/>
        </w:trPr>
        <w:tc>
          <w:tcPr>
            <w:tcW w:w="15134" w:type="dxa"/>
            <w:gridSpan w:val="6"/>
            <w:shd w:val="clear" w:color="auto" w:fill="auto"/>
            <w:vAlign w:val="center"/>
            <w:hideMark/>
          </w:tcPr>
          <w:p w14:paraId="3D0B76ED"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A55BCF" w:rsidRPr="0090004C" w14:paraId="3CF5E6AC" w14:textId="77777777" w:rsidTr="00930BFB">
        <w:trPr>
          <w:trHeight w:val="131"/>
        </w:trPr>
        <w:tc>
          <w:tcPr>
            <w:tcW w:w="534" w:type="dxa"/>
            <w:shd w:val="clear" w:color="auto" w:fill="auto"/>
            <w:vAlign w:val="center"/>
            <w:hideMark/>
          </w:tcPr>
          <w:p w14:paraId="18C22B7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465" w:type="dxa"/>
            <w:shd w:val="clear" w:color="auto" w:fill="auto"/>
            <w:hideMark/>
          </w:tcPr>
          <w:p w14:paraId="6C0981F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w:t>
            </w:r>
          </w:p>
        </w:tc>
        <w:tc>
          <w:tcPr>
            <w:tcW w:w="7938" w:type="dxa"/>
            <w:shd w:val="clear" w:color="auto" w:fill="auto"/>
            <w:vAlign w:val="center"/>
            <w:hideMark/>
          </w:tcPr>
          <w:p w14:paraId="43CBBA7F"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653" w:type="dxa"/>
            <w:shd w:val="clear" w:color="auto" w:fill="auto"/>
            <w:hideMark/>
          </w:tcPr>
          <w:p w14:paraId="79BE64F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1835295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71" w:type="dxa"/>
            <w:shd w:val="clear" w:color="auto" w:fill="auto"/>
            <w:vAlign w:val="center"/>
            <w:hideMark/>
          </w:tcPr>
          <w:p w14:paraId="4A80742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36E36CBE" w14:textId="77777777" w:rsidTr="00930BFB">
        <w:trPr>
          <w:trHeight w:val="54"/>
        </w:trPr>
        <w:tc>
          <w:tcPr>
            <w:tcW w:w="534" w:type="dxa"/>
            <w:shd w:val="clear" w:color="auto" w:fill="auto"/>
            <w:vAlign w:val="center"/>
            <w:hideMark/>
          </w:tcPr>
          <w:p w14:paraId="409F25C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465" w:type="dxa"/>
            <w:shd w:val="clear" w:color="auto" w:fill="auto"/>
            <w:vAlign w:val="center"/>
            <w:hideMark/>
          </w:tcPr>
          <w:p w14:paraId="3479469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lực công trình</w:t>
            </w:r>
          </w:p>
        </w:tc>
        <w:tc>
          <w:tcPr>
            <w:tcW w:w="7938" w:type="dxa"/>
            <w:shd w:val="clear" w:color="auto" w:fill="auto"/>
            <w:vAlign w:val="center"/>
            <w:hideMark/>
          </w:tcPr>
          <w:p w14:paraId="2B950B8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người học các kiến thức cơ sở để tính toán thủy lực các công trình thủy lợi và giải quyết các bài toán thực tế trong lĩnh vực thủy lợi, thủy điện, cấp thoát nước.</w:t>
            </w:r>
          </w:p>
        </w:tc>
        <w:tc>
          <w:tcPr>
            <w:tcW w:w="653" w:type="dxa"/>
            <w:shd w:val="clear" w:color="auto" w:fill="auto"/>
            <w:vAlign w:val="center"/>
            <w:hideMark/>
          </w:tcPr>
          <w:p w14:paraId="0FE7441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362C9D6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71" w:type="dxa"/>
            <w:shd w:val="clear" w:color="auto" w:fill="auto"/>
            <w:vAlign w:val="center"/>
            <w:hideMark/>
          </w:tcPr>
          <w:p w14:paraId="689F008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58F64464" w14:textId="77777777" w:rsidTr="00930BFB">
        <w:trPr>
          <w:trHeight w:val="262"/>
        </w:trPr>
        <w:tc>
          <w:tcPr>
            <w:tcW w:w="534" w:type="dxa"/>
            <w:shd w:val="clear" w:color="auto" w:fill="auto"/>
            <w:vAlign w:val="center"/>
            <w:hideMark/>
          </w:tcPr>
          <w:p w14:paraId="4DCF95F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465" w:type="dxa"/>
            <w:shd w:val="clear" w:color="auto" w:fill="auto"/>
            <w:vAlign w:val="center"/>
            <w:hideMark/>
          </w:tcPr>
          <w:p w14:paraId="2FB999A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Địa kỹ thuật</w:t>
            </w:r>
          </w:p>
        </w:tc>
        <w:tc>
          <w:tcPr>
            <w:tcW w:w="7938" w:type="dxa"/>
            <w:shd w:val="clear" w:color="auto" w:fill="auto"/>
            <w:vAlign w:val="center"/>
            <w:hideMark/>
          </w:tcPr>
          <w:p w14:paraId="7E492D0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cấu trúc đất nền, tính chất co học của đất nền, ứng dụng công trình móng nông</w:t>
            </w:r>
          </w:p>
        </w:tc>
        <w:tc>
          <w:tcPr>
            <w:tcW w:w="653" w:type="dxa"/>
            <w:shd w:val="clear" w:color="auto" w:fill="auto"/>
            <w:vAlign w:val="center"/>
            <w:hideMark/>
          </w:tcPr>
          <w:p w14:paraId="5850712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73" w:type="dxa"/>
            <w:shd w:val="clear" w:color="auto" w:fill="auto"/>
            <w:vAlign w:val="center"/>
            <w:hideMark/>
          </w:tcPr>
          <w:p w14:paraId="2112C84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71" w:type="dxa"/>
            <w:shd w:val="clear" w:color="auto" w:fill="auto"/>
            <w:vAlign w:val="center"/>
            <w:hideMark/>
          </w:tcPr>
          <w:p w14:paraId="6899379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A55BCF" w:rsidRPr="0090004C" w14:paraId="1962DD12" w14:textId="77777777" w:rsidTr="00930BFB">
        <w:trPr>
          <w:trHeight w:val="234"/>
        </w:trPr>
        <w:tc>
          <w:tcPr>
            <w:tcW w:w="534" w:type="dxa"/>
            <w:shd w:val="clear" w:color="auto" w:fill="auto"/>
            <w:vAlign w:val="center"/>
            <w:hideMark/>
          </w:tcPr>
          <w:p w14:paraId="7AAA946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465" w:type="dxa"/>
            <w:shd w:val="clear" w:color="auto" w:fill="auto"/>
            <w:vAlign w:val="center"/>
            <w:hideMark/>
          </w:tcPr>
          <w:p w14:paraId="7D0D339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văn công trình</w:t>
            </w:r>
          </w:p>
        </w:tc>
        <w:tc>
          <w:tcPr>
            <w:tcW w:w="7938" w:type="dxa"/>
            <w:shd w:val="clear" w:color="auto" w:fill="auto"/>
            <w:vAlign w:val="center"/>
            <w:hideMark/>
          </w:tcPr>
          <w:p w14:paraId="7E8072B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các kiến thức về quy luật dòng chảy sông ngòi, các phương pháp tính toán các đặc trưng thủy văn thiết kế, điều tiết dòng  chảy ứng dụng trong thiết kế, quy hoạch các công trình thủy lợi và quản lý tài nguyên nước.</w:t>
            </w:r>
          </w:p>
        </w:tc>
        <w:tc>
          <w:tcPr>
            <w:tcW w:w="653" w:type="dxa"/>
            <w:shd w:val="clear" w:color="auto" w:fill="auto"/>
            <w:vAlign w:val="center"/>
            <w:hideMark/>
          </w:tcPr>
          <w:p w14:paraId="20BE522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4062F43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71" w:type="dxa"/>
            <w:shd w:val="clear" w:color="auto" w:fill="auto"/>
            <w:vAlign w:val="center"/>
            <w:hideMark/>
          </w:tcPr>
          <w:p w14:paraId="2F3EDAF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trắc nghiệm: 60 phút</w:t>
            </w:r>
          </w:p>
        </w:tc>
      </w:tr>
      <w:tr w:rsidR="00A55BCF" w:rsidRPr="0090004C" w14:paraId="7DFE8847" w14:textId="77777777" w:rsidTr="00930BFB">
        <w:trPr>
          <w:trHeight w:val="2258"/>
        </w:trPr>
        <w:tc>
          <w:tcPr>
            <w:tcW w:w="534" w:type="dxa"/>
            <w:shd w:val="clear" w:color="auto" w:fill="auto"/>
            <w:vAlign w:val="center"/>
            <w:hideMark/>
          </w:tcPr>
          <w:p w14:paraId="00C7BCE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465" w:type="dxa"/>
            <w:shd w:val="clear" w:color="auto" w:fill="auto"/>
            <w:vAlign w:val="center"/>
            <w:hideMark/>
          </w:tcPr>
          <w:p w14:paraId="09A5C63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liệu xây dựng</w:t>
            </w:r>
          </w:p>
        </w:tc>
        <w:tc>
          <w:tcPr>
            <w:tcW w:w="7938" w:type="dxa"/>
            <w:shd w:val="clear" w:color="auto" w:fill="auto"/>
            <w:vAlign w:val="center"/>
            <w:hideMark/>
          </w:tcPr>
          <w:p w14:paraId="37B170CA"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653" w:type="dxa"/>
            <w:shd w:val="clear" w:color="auto" w:fill="auto"/>
            <w:vAlign w:val="center"/>
            <w:hideMark/>
          </w:tcPr>
          <w:p w14:paraId="2D40C7B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2939AC6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71" w:type="dxa"/>
            <w:shd w:val="clear" w:color="auto" w:fill="auto"/>
            <w:vAlign w:val="center"/>
            <w:hideMark/>
          </w:tcPr>
          <w:p w14:paraId="2498338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706F1C3D" w14:textId="77777777" w:rsidTr="00930BFB">
        <w:trPr>
          <w:trHeight w:val="72"/>
        </w:trPr>
        <w:tc>
          <w:tcPr>
            <w:tcW w:w="534" w:type="dxa"/>
            <w:shd w:val="clear" w:color="auto" w:fill="auto"/>
            <w:vAlign w:val="center"/>
            <w:hideMark/>
          </w:tcPr>
          <w:p w14:paraId="28BF06C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465" w:type="dxa"/>
            <w:shd w:val="clear" w:color="auto" w:fill="auto"/>
            <w:vAlign w:val="center"/>
            <w:hideMark/>
          </w:tcPr>
          <w:p w14:paraId="4372D07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ứng dụng trong kỹ thuật hạ tầng</w:t>
            </w:r>
          </w:p>
        </w:tc>
        <w:tc>
          <w:tcPr>
            <w:tcW w:w="7938" w:type="dxa"/>
            <w:shd w:val="clear" w:color="auto" w:fill="auto"/>
            <w:vAlign w:val="center"/>
            <w:hideMark/>
          </w:tcPr>
          <w:p w14:paraId="26B3269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kiến thức và kỹ năng cơ bản về ứng dụng phần mềm ADS Road để thiết kế đường ô tô và phần mềm Etabs để tính toán kết cấu công trình xây dựng dân dụng và công nghiệp.</w:t>
            </w:r>
          </w:p>
        </w:tc>
        <w:tc>
          <w:tcPr>
            <w:tcW w:w="653" w:type="dxa"/>
            <w:shd w:val="clear" w:color="auto" w:fill="auto"/>
            <w:vAlign w:val="center"/>
            <w:hideMark/>
          </w:tcPr>
          <w:p w14:paraId="41DD2B4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5CD21F4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71" w:type="dxa"/>
            <w:shd w:val="clear" w:color="auto" w:fill="auto"/>
            <w:vAlign w:val="center"/>
            <w:hideMark/>
          </w:tcPr>
          <w:p w14:paraId="0405E00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thi:Thực hành trên máy </w:t>
            </w:r>
            <w:r w:rsidRPr="0090004C">
              <w:rPr>
                <w:rFonts w:ascii="Times New Roman" w:eastAsia="Times New Roman" w:hAnsi="Times New Roman" w:cs="Times New Roman"/>
              </w:rPr>
              <w:br/>
              <w:t>- Thời gian thi: 90 phút</w:t>
            </w:r>
          </w:p>
        </w:tc>
      </w:tr>
      <w:tr w:rsidR="00A55BCF" w:rsidRPr="0090004C" w14:paraId="418CDEE5" w14:textId="77777777" w:rsidTr="00930BFB">
        <w:trPr>
          <w:trHeight w:val="1549"/>
        </w:trPr>
        <w:tc>
          <w:tcPr>
            <w:tcW w:w="534" w:type="dxa"/>
            <w:shd w:val="clear" w:color="auto" w:fill="auto"/>
            <w:vAlign w:val="center"/>
            <w:hideMark/>
          </w:tcPr>
          <w:p w14:paraId="719B51D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465" w:type="dxa"/>
            <w:shd w:val="clear" w:color="auto" w:fill="auto"/>
            <w:vAlign w:val="center"/>
            <w:hideMark/>
          </w:tcPr>
          <w:p w14:paraId="6EA04EF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7938" w:type="dxa"/>
            <w:shd w:val="clear" w:color="auto" w:fill="auto"/>
            <w:vAlign w:val="center"/>
            <w:hideMark/>
          </w:tcPr>
          <w:p w14:paraId="170174A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Thực hiện được kỹ thuật cơ bản kiểu Bơi ếch: động tác kỹ thuật chân ếch, tay ếch và phối hợp hoàn chỉnh chân, tay và thở Bơi ếch.</w:t>
            </w:r>
            <w:r w:rsidRPr="0090004C">
              <w:rPr>
                <w:rFonts w:ascii="Times New Roman" w:eastAsia="Times New Roman" w:hAnsi="Times New Roman" w:cs="Times New Roman"/>
              </w:rPr>
              <w:br/>
              <w:t xml:space="preserve">   Phát triển các tố chất thể lực: sức mạnh, sức nhanh, sức bền, dẻo và năng lực phối hợp vận động.</w:t>
            </w:r>
            <w:r w:rsidRPr="0090004C">
              <w:rPr>
                <w:rFonts w:ascii="Times New Roman" w:eastAsia="Times New Roman" w:hAnsi="Times New Roman" w:cs="Times New Roman"/>
              </w:rPr>
              <w:br/>
              <w:t xml:space="preserve">   Trang bị cho sinh viên tri thức khái quát về môn Bơi lội, nguyên lý kỹ thuật, phương pháp tập luyện và biết vận dụng trong môi trường nước đảm bảo an toàn. </w:t>
            </w:r>
            <w:r w:rsidRPr="0090004C">
              <w:rPr>
                <w:rFonts w:ascii="Times New Roman" w:eastAsia="Times New Roman" w:hAnsi="Times New Roman" w:cs="Times New Roman"/>
              </w:rPr>
              <w:br/>
              <w:t xml:space="preserve">   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53" w:type="dxa"/>
            <w:shd w:val="clear" w:color="auto" w:fill="auto"/>
            <w:vAlign w:val="center"/>
            <w:hideMark/>
          </w:tcPr>
          <w:p w14:paraId="2DE5034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73" w:type="dxa"/>
            <w:shd w:val="clear" w:color="auto" w:fill="auto"/>
            <w:vAlign w:val="center"/>
            <w:hideMark/>
          </w:tcPr>
          <w:p w14:paraId="45BCC2F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71" w:type="dxa"/>
            <w:shd w:val="clear" w:color="auto" w:fill="auto"/>
            <w:vAlign w:val="center"/>
            <w:hideMark/>
          </w:tcPr>
          <w:p w14:paraId="759072B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A55BCF" w:rsidRPr="0090004C" w14:paraId="3AD3FA0F" w14:textId="77777777" w:rsidTr="00930BFB">
        <w:trPr>
          <w:trHeight w:val="54"/>
        </w:trPr>
        <w:tc>
          <w:tcPr>
            <w:tcW w:w="534" w:type="dxa"/>
            <w:shd w:val="clear" w:color="auto" w:fill="auto"/>
            <w:vAlign w:val="center"/>
            <w:hideMark/>
          </w:tcPr>
          <w:p w14:paraId="544FD4E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465" w:type="dxa"/>
            <w:shd w:val="clear" w:color="auto" w:fill="auto"/>
            <w:vAlign w:val="center"/>
            <w:hideMark/>
          </w:tcPr>
          <w:p w14:paraId="15A86AD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điện</w:t>
            </w:r>
          </w:p>
        </w:tc>
        <w:tc>
          <w:tcPr>
            <w:tcW w:w="7938" w:type="dxa"/>
            <w:shd w:val="clear" w:color="auto" w:fill="auto"/>
            <w:vAlign w:val="center"/>
            <w:hideMark/>
          </w:tcPr>
          <w:p w14:paraId="7918167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653" w:type="dxa"/>
            <w:shd w:val="clear" w:color="auto" w:fill="auto"/>
            <w:vAlign w:val="center"/>
            <w:hideMark/>
          </w:tcPr>
          <w:p w14:paraId="2C22DB4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5043ED6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71" w:type="dxa"/>
            <w:shd w:val="clear" w:color="auto" w:fill="auto"/>
            <w:vAlign w:val="center"/>
            <w:hideMark/>
          </w:tcPr>
          <w:p w14:paraId="58F7F08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A55BCF" w:rsidRPr="0090004C" w14:paraId="03399954" w14:textId="77777777" w:rsidTr="00930BFB">
        <w:trPr>
          <w:trHeight w:val="528"/>
        </w:trPr>
        <w:tc>
          <w:tcPr>
            <w:tcW w:w="534" w:type="dxa"/>
            <w:shd w:val="clear" w:color="auto" w:fill="auto"/>
            <w:vAlign w:val="center"/>
            <w:hideMark/>
          </w:tcPr>
          <w:p w14:paraId="712CEB1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465" w:type="dxa"/>
            <w:shd w:val="clear" w:color="auto" w:fill="auto"/>
            <w:vAlign w:val="center"/>
            <w:hideMark/>
          </w:tcPr>
          <w:p w14:paraId="6342A7F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Quy hoạch đô thị</w:t>
            </w:r>
          </w:p>
        </w:tc>
        <w:tc>
          <w:tcPr>
            <w:tcW w:w="7938" w:type="dxa"/>
            <w:shd w:val="clear" w:color="auto" w:fill="auto"/>
            <w:vAlign w:val="center"/>
            <w:hideMark/>
          </w:tcPr>
          <w:p w14:paraId="0F31AE62"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quy hoạch xây dựng và phát triển đô thị, nắm được các kiểu dạng đô thị cơ bản, có khả năng đọc hiểu và thiết kế sơ bộ các loại bản vẽ quy hoạch định hướng phát triển, quy hoạch chi tiết và quy hoạch không gian kiến trúc cảnh quan đô thị.</w:t>
            </w:r>
          </w:p>
        </w:tc>
        <w:tc>
          <w:tcPr>
            <w:tcW w:w="653" w:type="dxa"/>
            <w:shd w:val="clear" w:color="auto" w:fill="auto"/>
            <w:vAlign w:val="center"/>
            <w:hideMark/>
          </w:tcPr>
          <w:p w14:paraId="7FFB934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714F0FE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71" w:type="dxa"/>
            <w:shd w:val="clear" w:color="auto" w:fill="auto"/>
            <w:vAlign w:val="center"/>
            <w:hideMark/>
          </w:tcPr>
          <w:p w14:paraId="0121A81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6FBD20D4" w14:textId="77777777" w:rsidTr="00930BFB">
        <w:trPr>
          <w:trHeight w:val="215"/>
        </w:trPr>
        <w:tc>
          <w:tcPr>
            <w:tcW w:w="534" w:type="dxa"/>
            <w:shd w:val="clear" w:color="auto" w:fill="auto"/>
            <w:vAlign w:val="center"/>
            <w:hideMark/>
          </w:tcPr>
          <w:p w14:paraId="53BBD66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465" w:type="dxa"/>
            <w:shd w:val="clear" w:color="auto" w:fill="auto"/>
            <w:vAlign w:val="center"/>
            <w:hideMark/>
          </w:tcPr>
          <w:p w14:paraId="681C025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hạ tầng giao thông</w:t>
            </w:r>
          </w:p>
        </w:tc>
        <w:tc>
          <w:tcPr>
            <w:tcW w:w="7938" w:type="dxa"/>
            <w:shd w:val="clear" w:color="auto" w:fill="auto"/>
            <w:vAlign w:val="center"/>
            <w:hideMark/>
          </w:tcPr>
          <w:p w14:paraId="1591BC10"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kiến thức cơ bản về các vấn đề liên quan đến kỹ thuật hạ tầng giao thông bao gồm toàn bộ các khía cạnh riêng rẽ của một dự án hạ tầng như: quy hoạch, thiết kế, xây dựng, tổ chức quản lý dự án và quản lý giao thông. </w:t>
            </w:r>
          </w:p>
        </w:tc>
        <w:tc>
          <w:tcPr>
            <w:tcW w:w="653" w:type="dxa"/>
            <w:shd w:val="clear" w:color="auto" w:fill="auto"/>
            <w:vAlign w:val="center"/>
            <w:hideMark/>
          </w:tcPr>
          <w:p w14:paraId="12E8751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7AE11E4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71" w:type="dxa"/>
            <w:shd w:val="clear" w:color="auto" w:fill="auto"/>
            <w:vAlign w:val="center"/>
            <w:hideMark/>
          </w:tcPr>
          <w:p w14:paraId="2952FCE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xml:space="preserve"> - Điểm thi: 70% </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50 phút</w:t>
            </w:r>
          </w:p>
        </w:tc>
      </w:tr>
      <w:tr w:rsidR="00A55BCF" w:rsidRPr="0090004C" w14:paraId="2028F64D" w14:textId="77777777" w:rsidTr="00930BFB">
        <w:trPr>
          <w:trHeight w:val="54"/>
        </w:trPr>
        <w:tc>
          <w:tcPr>
            <w:tcW w:w="534" w:type="dxa"/>
            <w:shd w:val="clear" w:color="auto" w:fill="auto"/>
            <w:vAlign w:val="center"/>
            <w:hideMark/>
          </w:tcPr>
          <w:p w14:paraId="45A148F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465" w:type="dxa"/>
            <w:shd w:val="clear" w:color="auto" w:fill="auto"/>
            <w:vAlign w:val="center"/>
            <w:hideMark/>
          </w:tcPr>
          <w:p w14:paraId="577937E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Quy hoạch và phát triển nông thôn</w:t>
            </w:r>
          </w:p>
        </w:tc>
        <w:tc>
          <w:tcPr>
            <w:tcW w:w="7938" w:type="dxa"/>
            <w:shd w:val="clear" w:color="auto" w:fill="auto"/>
            <w:vAlign w:val="center"/>
            <w:hideMark/>
          </w:tcPr>
          <w:p w14:paraId="60632CCD"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quy hoạch sử dụng đất cho lãnh thổ và thiết kế một số cơ sở hạ tầng cốt yếu phục vụ cho công cuộc phát triển nông thôn, xây dựng nông thôn mới, các phương pháp tiếp cận có sự tham gia trong đánh giá nhanh.</w:t>
            </w:r>
          </w:p>
        </w:tc>
        <w:tc>
          <w:tcPr>
            <w:tcW w:w="653" w:type="dxa"/>
            <w:shd w:val="clear" w:color="auto" w:fill="auto"/>
            <w:vAlign w:val="center"/>
            <w:hideMark/>
          </w:tcPr>
          <w:p w14:paraId="57BAAD0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2F8CEFB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71" w:type="dxa"/>
            <w:shd w:val="clear" w:color="auto" w:fill="auto"/>
            <w:vAlign w:val="center"/>
            <w:hideMark/>
          </w:tcPr>
          <w:p w14:paraId="4CD4F0D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64FA262A" w14:textId="77777777" w:rsidTr="00930BFB">
        <w:trPr>
          <w:trHeight w:val="146"/>
        </w:trPr>
        <w:tc>
          <w:tcPr>
            <w:tcW w:w="534" w:type="dxa"/>
            <w:shd w:val="clear" w:color="auto" w:fill="auto"/>
            <w:vAlign w:val="center"/>
            <w:hideMark/>
          </w:tcPr>
          <w:p w14:paraId="5E7D9B4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465" w:type="dxa"/>
            <w:shd w:val="clear" w:color="auto" w:fill="auto"/>
            <w:vAlign w:val="center"/>
            <w:hideMark/>
          </w:tcPr>
          <w:p w14:paraId="13BB9CB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quy hoạch và phát triển nông thôn</w:t>
            </w:r>
          </w:p>
        </w:tc>
        <w:tc>
          <w:tcPr>
            <w:tcW w:w="7938" w:type="dxa"/>
            <w:shd w:val="clear" w:color="auto" w:fill="auto"/>
            <w:vAlign w:val="center"/>
            <w:hideMark/>
          </w:tcPr>
          <w:p w14:paraId="1F77AD63"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Rèn luyện kỹ năng tính toán thực tế các chỉ tiêu quy hoạch, đề xuất phương án quy hoạch và lập bản đồ quy hoạch sử dụng đất, hệ thống cơ sở hạ tầng nông thôn nhằm đạt chuẩn nông thôn mới cho một xã cụ thể.</w:t>
            </w:r>
          </w:p>
        </w:tc>
        <w:tc>
          <w:tcPr>
            <w:tcW w:w="653" w:type="dxa"/>
            <w:shd w:val="clear" w:color="auto" w:fill="auto"/>
            <w:vAlign w:val="center"/>
            <w:hideMark/>
          </w:tcPr>
          <w:p w14:paraId="4D437C7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73" w:type="dxa"/>
            <w:shd w:val="clear" w:color="auto" w:fill="auto"/>
            <w:vAlign w:val="center"/>
            <w:hideMark/>
          </w:tcPr>
          <w:p w14:paraId="3109CDD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71" w:type="dxa"/>
            <w:shd w:val="clear" w:color="auto" w:fill="auto"/>
            <w:vAlign w:val="center"/>
            <w:hideMark/>
          </w:tcPr>
          <w:p w14:paraId="602ACCA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chấm đồ án: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p>
        </w:tc>
      </w:tr>
      <w:tr w:rsidR="00A55BCF" w:rsidRPr="0090004C" w14:paraId="670A6AAF" w14:textId="77777777" w:rsidTr="00930BFB">
        <w:trPr>
          <w:trHeight w:val="241"/>
        </w:trPr>
        <w:tc>
          <w:tcPr>
            <w:tcW w:w="534" w:type="dxa"/>
            <w:shd w:val="clear" w:color="auto" w:fill="auto"/>
            <w:vAlign w:val="center"/>
            <w:hideMark/>
          </w:tcPr>
          <w:p w14:paraId="6B9710F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465" w:type="dxa"/>
            <w:shd w:val="clear" w:color="auto" w:fill="auto"/>
            <w:vAlign w:val="center"/>
            <w:hideMark/>
          </w:tcPr>
          <w:p w14:paraId="1D73C42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bê tông cốt thép</w:t>
            </w:r>
          </w:p>
        </w:tc>
        <w:tc>
          <w:tcPr>
            <w:tcW w:w="7938" w:type="dxa"/>
            <w:shd w:val="clear" w:color="auto" w:fill="auto"/>
            <w:vAlign w:val="center"/>
            <w:hideMark/>
          </w:tcPr>
          <w:p w14:paraId="7D38EAF3"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53" w:type="dxa"/>
            <w:shd w:val="clear" w:color="auto" w:fill="auto"/>
            <w:vAlign w:val="center"/>
            <w:hideMark/>
          </w:tcPr>
          <w:p w14:paraId="0B9A63D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3CF5EB3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71" w:type="dxa"/>
            <w:shd w:val="clear" w:color="auto" w:fill="auto"/>
            <w:vAlign w:val="center"/>
            <w:hideMark/>
          </w:tcPr>
          <w:p w14:paraId="414DF70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A55BCF" w:rsidRPr="0090004C" w14:paraId="74822EFB" w14:textId="77777777" w:rsidTr="00930BFB">
        <w:trPr>
          <w:trHeight w:val="54"/>
        </w:trPr>
        <w:tc>
          <w:tcPr>
            <w:tcW w:w="534" w:type="dxa"/>
            <w:shd w:val="clear" w:color="auto" w:fill="auto"/>
            <w:vAlign w:val="center"/>
            <w:hideMark/>
          </w:tcPr>
          <w:p w14:paraId="15AB9CA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465" w:type="dxa"/>
            <w:shd w:val="clear" w:color="auto" w:fill="auto"/>
            <w:vAlign w:val="center"/>
            <w:hideMark/>
          </w:tcPr>
          <w:p w14:paraId="73A6A8A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công trình giao thông I</w:t>
            </w:r>
          </w:p>
        </w:tc>
        <w:tc>
          <w:tcPr>
            <w:tcW w:w="7938" w:type="dxa"/>
            <w:shd w:val="clear" w:color="auto" w:fill="auto"/>
            <w:vAlign w:val="center"/>
            <w:hideMark/>
          </w:tcPr>
          <w:p w14:paraId="5BA03E7E"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kiến thức cơ bản về các vấn đề liên quan đến thiết kế công trình công trình giao thông bao gồm: Các nguyên tắc thiết kế và tính toán kết cấu áo đường;</w:t>
            </w:r>
          </w:p>
        </w:tc>
        <w:tc>
          <w:tcPr>
            <w:tcW w:w="653" w:type="dxa"/>
            <w:shd w:val="clear" w:color="auto" w:fill="auto"/>
            <w:vAlign w:val="center"/>
            <w:hideMark/>
          </w:tcPr>
          <w:p w14:paraId="2D8A5A7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2FBE4AC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71" w:type="dxa"/>
            <w:shd w:val="clear" w:color="auto" w:fill="auto"/>
            <w:vAlign w:val="center"/>
            <w:hideMark/>
          </w:tcPr>
          <w:p w14:paraId="32474DD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75 phút</w:t>
            </w:r>
          </w:p>
        </w:tc>
      </w:tr>
      <w:tr w:rsidR="00A55BCF" w:rsidRPr="0090004C" w14:paraId="68DEC45D" w14:textId="77777777" w:rsidTr="00930BFB">
        <w:trPr>
          <w:trHeight w:val="288"/>
        </w:trPr>
        <w:tc>
          <w:tcPr>
            <w:tcW w:w="15134" w:type="dxa"/>
            <w:gridSpan w:val="6"/>
            <w:shd w:val="clear" w:color="auto" w:fill="auto"/>
            <w:vAlign w:val="center"/>
            <w:hideMark/>
          </w:tcPr>
          <w:p w14:paraId="41515961"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 xml:space="preserve">NĂM THỨ TƯ </w:t>
            </w:r>
          </w:p>
        </w:tc>
      </w:tr>
      <w:tr w:rsidR="00A55BCF" w:rsidRPr="0090004C" w14:paraId="030E3A70" w14:textId="77777777" w:rsidTr="00930BFB">
        <w:trPr>
          <w:trHeight w:val="54"/>
        </w:trPr>
        <w:tc>
          <w:tcPr>
            <w:tcW w:w="534" w:type="dxa"/>
            <w:shd w:val="clear" w:color="auto" w:fill="auto"/>
            <w:vAlign w:val="center"/>
            <w:hideMark/>
          </w:tcPr>
          <w:p w14:paraId="452013B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465" w:type="dxa"/>
            <w:shd w:val="clear" w:color="auto" w:fill="auto"/>
            <w:vAlign w:val="center"/>
            <w:hideMark/>
          </w:tcPr>
          <w:p w14:paraId="7AA1AEA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công trình giao thông II</w:t>
            </w:r>
          </w:p>
        </w:tc>
        <w:tc>
          <w:tcPr>
            <w:tcW w:w="7938" w:type="dxa"/>
            <w:shd w:val="clear" w:color="auto" w:fill="auto"/>
            <w:vAlign w:val="center"/>
            <w:hideMark/>
          </w:tcPr>
          <w:p w14:paraId="27B5D53F"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kiến thức cơ bản về các vấn đề liên quan đến thiết kế công trình công trình giao thông bao gồm: cấu tạo và nguyên lý tính toán cầu bê tông cốt thép. Đồng thời giới thiệu phần mềm lập sơ đồ tính toán cầu. </w:t>
            </w:r>
          </w:p>
        </w:tc>
        <w:tc>
          <w:tcPr>
            <w:tcW w:w="653" w:type="dxa"/>
            <w:shd w:val="clear" w:color="auto" w:fill="auto"/>
            <w:vAlign w:val="center"/>
            <w:hideMark/>
          </w:tcPr>
          <w:p w14:paraId="05C29B8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15D5EC2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71" w:type="dxa"/>
            <w:shd w:val="clear" w:color="auto" w:fill="auto"/>
            <w:vAlign w:val="center"/>
            <w:hideMark/>
          </w:tcPr>
          <w:p w14:paraId="4AD25B8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3CC2DEF9" w14:textId="77777777" w:rsidTr="00930BFB">
        <w:trPr>
          <w:trHeight w:val="54"/>
        </w:trPr>
        <w:tc>
          <w:tcPr>
            <w:tcW w:w="534" w:type="dxa"/>
            <w:shd w:val="clear" w:color="auto" w:fill="auto"/>
            <w:vAlign w:val="center"/>
            <w:hideMark/>
          </w:tcPr>
          <w:p w14:paraId="53E49FD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465" w:type="dxa"/>
            <w:shd w:val="clear" w:color="auto" w:fill="auto"/>
            <w:vAlign w:val="center"/>
            <w:hideMark/>
          </w:tcPr>
          <w:p w14:paraId="04D5146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thiết kế công trình giao thông</w:t>
            </w:r>
          </w:p>
        </w:tc>
        <w:tc>
          <w:tcPr>
            <w:tcW w:w="7938" w:type="dxa"/>
            <w:shd w:val="clear" w:color="auto" w:fill="auto"/>
            <w:vAlign w:val="center"/>
            <w:hideMark/>
          </w:tcPr>
          <w:p w14:paraId="7D7CE30C"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kiến thức cơ bản về các vấn đề liên quan đến thiết</w:t>
            </w:r>
            <w:r w:rsidRPr="0090004C">
              <w:rPr>
                <w:rFonts w:ascii="Times New Roman" w:eastAsia="Times New Roman" w:hAnsi="Times New Roman" w:cs="Times New Roman"/>
              </w:rPr>
              <w:br/>
              <w:t>kế công trình giao thông bao gồm: thiết kế bình đồ, trắc dọc, trắc ngang và tính khối</w:t>
            </w:r>
            <w:r w:rsidRPr="0090004C">
              <w:rPr>
                <w:rFonts w:ascii="Times New Roman" w:eastAsia="Times New Roman" w:hAnsi="Times New Roman" w:cs="Times New Roman"/>
              </w:rPr>
              <w:br/>
              <w:t xml:space="preserve">lượng và bố trí khung in cho một tuyến đường ô tô. </w:t>
            </w:r>
          </w:p>
        </w:tc>
        <w:tc>
          <w:tcPr>
            <w:tcW w:w="653" w:type="dxa"/>
            <w:shd w:val="clear" w:color="auto" w:fill="auto"/>
            <w:vAlign w:val="center"/>
            <w:hideMark/>
          </w:tcPr>
          <w:p w14:paraId="3B1F3A9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73" w:type="dxa"/>
            <w:shd w:val="clear" w:color="auto" w:fill="auto"/>
            <w:vAlign w:val="center"/>
            <w:hideMark/>
          </w:tcPr>
          <w:p w14:paraId="3816CC9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71" w:type="dxa"/>
            <w:shd w:val="clear" w:color="auto" w:fill="auto"/>
            <w:vAlign w:val="center"/>
            <w:hideMark/>
          </w:tcPr>
          <w:p w14:paraId="5DB325E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đồ án %: 100</w:t>
            </w:r>
          </w:p>
        </w:tc>
      </w:tr>
      <w:tr w:rsidR="00A55BCF" w:rsidRPr="0090004C" w14:paraId="1AE1C4A4" w14:textId="77777777" w:rsidTr="00930BFB">
        <w:trPr>
          <w:trHeight w:val="557"/>
        </w:trPr>
        <w:tc>
          <w:tcPr>
            <w:tcW w:w="534" w:type="dxa"/>
            <w:shd w:val="clear" w:color="auto" w:fill="auto"/>
            <w:vAlign w:val="center"/>
            <w:hideMark/>
          </w:tcPr>
          <w:p w14:paraId="1AF0C33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465" w:type="dxa"/>
            <w:shd w:val="clear" w:color="auto" w:fill="auto"/>
            <w:vAlign w:val="center"/>
            <w:hideMark/>
          </w:tcPr>
          <w:p w14:paraId="217CBBE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và cơ sở thiết kế công trình thủy</w:t>
            </w:r>
          </w:p>
        </w:tc>
        <w:tc>
          <w:tcPr>
            <w:tcW w:w="7938" w:type="dxa"/>
            <w:shd w:val="clear" w:color="auto" w:fill="auto"/>
            <w:vAlign w:val="center"/>
            <w:hideMark/>
          </w:tcPr>
          <w:p w14:paraId="4941D1A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Hiểu được khái niệm, tầm quan trọng của ngành thủy lợi và công trình thủy; phân loại và điều kiện làm việc của công trình thủy; </w:t>
            </w:r>
            <w:r w:rsidRPr="0090004C">
              <w:rPr>
                <w:rFonts w:ascii="Times New Roman" w:eastAsia="Times New Roman" w:hAnsi="Times New Roman" w:cs="Times New Roman"/>
              </w:rPr>
              <w:br/>
              <w:t xml:space="preserve">- Nắm được cơ sở để thực hiện các tính toán cơ bản trong thiết kế công trình thủy: tính toán thấm, tải trọng và tác động, ổn định và độ bền của công trình; </w:t>
            </w:r>
            <w:r w:rsidRPr="0090004C">
              <w:rPr>
                <w:rFonts w:ascii="Times New Roman" w:eastAsia="Times New Roman" w:hAnsi="Times New Roman" w:cs="Times New Roman"/>
              </w:rPr>
              <w:br/>
              <w:t>- Nắm được các nội dung cơ bản của nhiệm vụ khảo sát, thiết kế, quản lý vận hành và nghiên cứu công trình thủy .</w:t>
            </w:r>
          </w:p>
        </w:tc>
        <w:tc>
          <w:tcPr>
            <w:tcW w:w="653" w:type="dxa"/>
            <w:shd w:val="clear" w:color="auto" w:fill="auto"/>
            <w:vAlign w:val="center"/>
            <w:hideMark/>
          </w:tcPr>
          <w:p w14:paraId="7D15D99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4A49B72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71" w:type="dxa"/>
            <w:shd w:val="clear" w:color="auto" w:fill="auto"/>
            <w:vAlign w:val="center"/>
            <w:hideMark/>
          </w:tcPr>
          <w:p w14:paraId="0904DEB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4017FB22" w14:textId="77777777" w:rsidTr="00930BFB">
        <w:trPr>
          <w:trHeight w:val="244"/>
        </w:trPr>
        <w:tc>
          <w:tcPr>
            <w:tcW w:w="534" w:type="dxa"/>
            <w:shd w:val="clear" w:color="auto" w:fill="auto"/>
            <w:vAlign w:val="center"/>
            <w:hideMark/>
          </w:tcPr>
          <w:p w14:paraId="6241821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465" w:type="dxa"/>
            <w:shd w:val="clear" w:color="auto" w:fill="auto"/>
            <w:vAlign w:val="center"/>
            <w:hideMark/>
          </w:tcPr>
          <w:p w14:paraId="0628CD9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thép</w:t>
            </w:r>
          </w:p>
        </w:tc>
        <w:tc>
          <w:tcPr>
            <w:tcW w:w="7938" w:type="dxa"/>
            <w:shd w:val="clear" w:color="auto" w:fill="auto"/>
            <w:vAlign w:val="center"/>
            <w:hideMark/>
          </w:tcPr>
          <w:p w14:paraId="6664629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thép trong công trình xây dựng để thiết kế các cấu kiện cơ bản trong công trình xây dựng như dầm, cột, giàn</w:t>
            </w:r>
          </w:p>
        </w:tc>
        <w:tc>
          <w:tcPr>
            <w:tcW w:w="653" w:type="dxa"/>
            <w:shd w:val="clear" w:color="auto" w:fill="auto"/>
            <w:vAlign w:val="center"/>
            <w:hideMark/>
          </w:tcPr>
          <w:p w14:paraId="342705E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581B7BD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71" w:type="dxa"/>
            <w:shd w:val="clear" w:color="auto" w:fill="auto"/>
            <w:vAlign w:val="center"/>
            <w:hideMark/>
          </w:tcPr>
          <w:p w14:paraId="3169BA2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A55BCF" w:rsidRPr="0090004C" w14:paraId="3D1D1701" w14:textId="77777777" w:rsidTr="00930BFB">
        <w:trPr>
          <w:trHeight w:val="357"/>
        </w:trPr>
        <w:tc>
          <w:tcPr>
            <w:tcW w:w="534" w:type="dxa"/>
            <w:shd w:val="clear" w:color="auto" w:fill="auto"/>
            <w:vAlign w:val="center"/>
            <w:hideMark/>
          </w:tcPr>
          <w:p w14:paraId="730A165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465" w:type="dxa"/>
            <w:shd w:val="clear" w:color="auto" w:fill="auto"/>
            <w:hideMark/>
          </w:tcPr>
          <w:p w14:paraId="6507593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xây dựng I</w:t>
            </w:r>
          </w:p>
        </w:tc>
        <w:tc>
          <w:tcPr>
            <w:tcW w:w="7938" w:type="dxa"/>
            <w:shd w:val="clear" w:color="auto" w:fill="auto"/>
            <w:vAlign w:val="center"/>
            <w:hideMark/>
          </w:tcPr>
          <w:p w14:paraId="65F6CF46"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653" w:type="dxa"/>
            <w:shd w:val="clear" w:color="auto" w:fill="auto"/>
            <w:vAlign w:val="center"/>
            <w:hideMark/>
          </w:tcPr>
          <w:p w14:paraId="487A9C0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22C08C1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71" w:type="dxa"/>
            <w:shd w:val="clear" w:color="auto" w:fill="auto"/>
            <w:vAlign w:val="center"/>
            <w:hideMark/>
          </w:tcPr>
          <w:p w14:paraId="4FCB162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A55BCF" w:rsidRPr="0090004C" w14:paraId="253F8700" w14:textId="77777777" w:rsidTr="00930BFB">
        <w:trPr>
          <w:trHeight w:val="1353"/>
        </w:trPr>
        <w:tc>
          <w:tcPr>
            <w:tcW w:w="534" w:type="dxa"/>
            <w:shd w:val="clear" w:color="auto" w:fill="auto"/>
            <w:vAlign w:val="center"/>
            <w:hideMark/>
          </w:tcPr>
          <w:p w14:paraId="2008567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465" w:type="dxa"/>
            <w:shd w:val="clear" w:color="auto" w:fill="auto"/>
            <w:vAlign w:val="center"/>
            <w:hideMark/>
          </w:tcPr>
          <w:p w14:paraId="7AEA93B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thiết kế công trình dân dụng và công nghiệp</w:t>
            </w:r>
          </w:p>
        </w:tc>
        <w:tc>
          <w:tcPr>
            <w:tcW w:w="7938" w:type="dxa"/>
            <w:shd w:val="clear" w:color="auto" w:fill="auto"/>
            <w:vAlign w:val="center"/>
            <w:hideMark/>
          </w:tcPr>
          <w:p w14:paraId="14317D98"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kiến thức cơ bản về các vấn đề liên quan đến thiết kế công trình công trình dân dụng và công nghiệp bao gồm: các phân tích, đánh giá  về kiến trúc một công trình dân dụng, công nghiệp; cấu tạo kiến trúc của công trình xây dựng dân dụng, công nghiệp từ móng đến mái; trình tự tính toán, thiết kế khung ngang công trình công nghiệp.</w:t>
            </w:r>
          </w:p>
        </w:tc>
        <w:tc>
          <w:tcPr>
            <w:tcW w:w="653" w:type="dxa"/>
            <w:shd w:val="clear" w:color="auto" w:fill="auto"/>
            <w:vAlign w:val="center"/>
            <w:hideMark/>
          </w:tcPr>
          <w:p w14:paraId="49ABE6F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62C96FA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71" w:type="dxa"/>
            <w:shd w:val="clear" w:color="auto" w:fill="auto"/>
            <w:vAlign w:val="center"/>
            <w:hideMark/>
          </w:tcPr>
          <w:p w14:paraId="64CCF0D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69C8F11D" w14:textId="77777777" w:rsidTr="00930BFB">
        <w:trPr>
          <w:trHeight w:val="126"/>
        </w:trPr>
        <w:tc>
          <w:tcPr>
            <w:tcW w:w="534" w:type="dxa"/>
            <w:shd w:val="clear" w:color="auto" w:fill="auto"/>
            <w:vAlign w:val="center"/>
            <w:hideMark/>
          </w:tcPr>
          <w:p w14:paraId="112AD54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465" w:type="dxa"/>
            <w:shd w:val="clear" w:color="auto" w:fill="auto"/>
            <w:vAlign w:val="center"/>
            <w:hideMark/>
          </w:tcPr>
          <w:p w14:paraId="3343F8A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Cấp thoát nước</w:t>
            </w:r>
          </w:p>
        </w:tc>
        <w:tc>
          <w:tcPr>
            <w:tcW w:w="7938" w:type="dxa"/>
            <w:shd w:val="clear" w:color="auto" w:fill="auto"/>
            <w:vAlign w:val="center"/>
            <w:hideMark/>
          </w:tcPr>
          <w:p w14:paraId="51A7EB6C"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kỹ thuật và công nghệ cấp thoátnước từ tính toán, thiết kế, lắp đặt, xây dựng tới quản lý, vận hành, các hệ thống cấpnước, thoát nước bên trong và bên ngoài, công trình thuộc các đô thị, nhà ở, nhà côngcộng và nhà công nghiệp.</w:t>
            </w:r>
          </w:p>
        </w:tc>
        <w:tc>
          <w:tcPr>
            <w:tcW w:w="653" w:type="dxa"/>
            <w:shd w:val="clear" w:color="auto" w:fill="auto"/>
            <w:vAlign w:val="center"/>
            <w:hideMark/>
          </w:tcPr>
          <w:p w14:paraId="31FF81A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321CA67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71" w:type="dxa"/>
            <w:shd w:val="clear" w:color="auto" w:fill="auto"/>
            <w:vAlign w:val="center"/>
            <w:hideMark/>
          </w:tcPr>
          <w:p w14:paraId="102B578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4377CC11" w14:textId="77777777" w:rsidTr="00930BFB">
        <w:trPr>
          <w:trHeight w:val="98"/>
        </w:trPr>
        <w:tc>
          <w:tcPr>
            <w:tcW w:w="534" w:type="dxa"/>
            <w:shd w:val="clear" w:color="auto" w:fill="auto"/>
            <w:vAlign w:val="center"/>
            <w:hideMark/>
          </w:tcPr>
          <w:p w14:paraId="5CD6CC09"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 </w:t>
            </w:r>
          </w:p>
        </w:tc>
        <w:tc>
          <w:tcPr>
            <w:tcW w:w="10403" w:type="dxa"/>
            <w:gridSpan w:val="2"/>
            <w:shd w:val="clear" w:color="auto" w:fill="auto"/>
            <w:vAlign w:val="center"/>
            <w:hideMark/>
          </w:tcPr>
          <w:p w14:paraId="375E61B1"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3tc tự chọn)</w:t>
            </w:r>
          </w:p>
        </w:tc>
        <w:tc>
          <w:tcPr>
            <w:tcW w:w="653" w:type="dxa"/>
            <w:shd w:val="clear" w:color="auto" w:fill="auto"/>
            <w:vAlign w:val="center"/>
            <w:hideMark/>
          </w:tcPr>
          <w:p w14:paraId="3AD696C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5562EAB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71" w:type="dxa"/>
            <w:shd w:val="clear" w:color="auto" w:fill="auto"/>
            <w:vAlign w:val="center"/>
            <w:hideMark/>
          </w:tcPr>
          <w:p w14:paraId="4ED4596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A55BCF" w:rsidRPr="0090004C" w14:paraId="3B265D15" w14:textId="77777777" w:rsidTr="00930BFB">
        <w:trPr>
          <w:trHeight w:val="116"/>
        </w:trPr>
        <w:tc>
          <w:tcPr>
            <w:tcW w:w="534" w:type="dxa"/>
            <w:shd w:val="clear" w:color="auto" w:fill="auto"/>
            <w:vAlign w:val="center"/>
            <w:hideMark/>
          </w:tcPr>
          <w:p w14:paraId="65DC92B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465" w:type="dxa"/>
            <w:shd w:val="clear" w:color="auto" w:fill="auto"/>
            <w:vAlign w:val="center"/>
            <w:hideMark/>
          </w:tcPr>
          <w:p w14:paraId="59F5A84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Tiếp cận bền vững</w:t>
            </w:r>
          </w:p>
        </w:tc>
        <w:tc>
          <w:tcPr>
            <w:tcW w:w="7938" w:type="dxa"/>
            <w:shd w:val="clear" w:color="auto" w:fill="auto"/>
            <w:vAlign w:val="center"/>
            <w:hideMark/>
          </w:tcPr>
          <w:p w14:paraId="4045D3A2"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Những kiến thức cơ bản, phương pháp luận và kỹ năng thực hành về các nguyên tắc phát triển bền vững, những khía cạnh của dự án phát triển nông thôn, sự tham gia của cộng đồng vào vấn đề truyền thông trong phát triển bền vững. Vấn đề thể chế và môi trường trong phát triển bền vững</w:t>
            </w:r>
          </w:p>
        </w:tc>
        <w:tc>
          <w:tcPr>
            <w:tcW w:w="653" w:type="dxa"/>
            <w:shd w:val="clear" w:color="auto" w:fill="auto"/>
            <w:vAlign w:val="center"/>
            <w:hideMark/>
          </w:tcPr>
          <w:p w14:paraId="51D4C2E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6A45AB3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71" w:type="dxa"/>
            <w:shd w:val="clear" w:color="auto" w:fill="auto"/>
            <w:vAlign w:val="center"/>
            <w:hideMark/>
          </w:tcPr>
          <w:p w14:paraId="0DC78AD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 Điểm thi: 70%             - Hình thức THI: Tự luận                               - Thời gian thi: 60 phút</w:t>
            </w:r>
          </w:p>
        </w:tc>
      </w:tr>
      <w:tr w:rsidR="00A55BCF" w:rsidRPr="0090004C" w14:paraId="3504453F" w14:textId="77777777" w:rsidTr="00930BFB">
        <w:trPr>
          <w:trHeight w:val="513"/>
        </w:trPr>
        <w:tc>
          <w:tcPr>
            <w:tcW w:w="534" w:type="dxa"/>
            <w:shd w:val="clear" w:color="auto" w:fill="auto"/>
            <w:vAlign w:val="center"/>
            <w:hideMark/>
          </w:tcPr>
          <w:p w14:paraId="49CDB59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465" w:type="dxa"/>
            <w:shd w:val="clear" w:color="auto" w:fill="auto"/>
            <w:vAlign w:val="center"/>
            <w:hideMark/>
          </w:tcPr>
          <w:p w14:paraId="73BC15D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Nền móng</w:t>
            </w:r>
          </w:p>
        </w:tc>
        <w:tc>
          <w:tcPr>
            <w:tcW w:w="7938" w:type="dxa"/>
            <w:shd w:val="clear" w:color="auto" w:fill="auto"/>
            <w:vAlign w:val="center"/>
            <w:hideMark/>
          </w:tcPr>
          <w:p w14:paraId="119F4EA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kỹ thuật nền móng. Trình tự thiết kế móng công trình, thiết kế xử lý nền công trình.</w:t>
            </w:r>
          </w:p>
        </w:tc>
        <w:tc>
          <w:tcPr>
            <w:tcW w:w="653" w:type="dxa"/>
            <w:shd w:val="clear" w:color="auto" w:fill="auto"/>
            <w:vAlign w:val="center"/>
            <w:hideMark/>
          </w:tcPr>
          <w:p w14:paraId="2798F2E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31AC1F8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71" w:type="dxa"/>
            <w:shd w:val="clear" w:color="auto" w:fill="auto"/>
            <w:vAlign w:val="center"/>
            <w:hideMark/>
          </w:tcPr>
          <w:p w14:paraId="3343399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A55BCF" w:rsidRPr="0090004C" w14:paraId="6A4EBB91" w14:textId="77777777" w:rsidTr="00930BFB">
        <w:trPr>
          <w:trHeight w:val="202"/>
        </w:trPr>
        <w:tc>
          <w:tcPr>
            <w:tcW w:w="534" w:type="dxa"/>
            <w:shd w:val="clear" w:color="auto" w:fill="auto"/>
            <w:vAlign w:val="center"/>
            <w:hideMark/>
          </w:tcPr>
          <w:p w14:paraId="7FE145F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465" w:type="dxa"/>
            <w:shd w:val="clear" w:color="auto" w:fill="auto"/>
            <w:vAlign w:val="center"/>
            <w:hideMark/>
          </w:tcPr>
          <w:p w14:paraId="004725C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nền móng</w:t>
            </w:r>
          </w:p>
        </w:tc>
        <w:tc>
          <w:tcPr>
            <w:tcW w:w="7938" w:type="dxa"/>
            <w:shd w:val="clear" w:color="auto" w:fill="auto"/>
            <w:vAlign w:val="center"/>
            <w:hideMark/>
          </w:tcPr>
          <w:p w14:paraId="447FEF9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sinh viên kỹ thuật thiết kế nền móng và phân tích lựa chọn phương án</w:t>
            </w:r>
          </w:p>
        </w:tc>
        <w:tc>
          <w:tcPr>
            <w:tcW w:w="653" w:type="dxa"/>
            <w:shd w:val="clear" w:color="auto" w:fill="auto"/>
            <w:vAlign w:val="center"/>
            <w:hideMark/>
          </w:tcPr>
          <w:p w14:paraId="7B187B6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73" w:type="dxa"/>
            <w:shd w:val="clear" w:color="auto" w:fill="auto"/>
            <w:vAlign w:val="center"/>
            <w:hideMark/>
          </w:tcPr>
          <w:p w14:paraId="75441CE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71" w:type="dxa"/>
            <w:shd w:val="clear" w:color="auto" w:fill="auto"/>
            <w:vAlign w:val="center"/>
            <w:hideMark/>
          </w:tcPr>
          <w:p w14:paraId="5116949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Hình thức thi: Vấn đáp. Điểm quá trình: 0%. Điểm thi hết môn 100%. </w:t>
            </w:r>
          </w:p>
        </w:tc>
      </w:tr>
      <w:tr w:rsidR="00A55BCF" w:rsidRPr="0090004C" w14:paraId="44A12894" w14:textId="77777777" w:rsidTr="00930BFB">
        <w:trPr>
          <w:trHeight w:val="273"/>
        </w:trPr>
        <w:tc>
          <w:tcPr>
            <w:tcW w:w="534" w:type="dxa"/>
            <w:shd w:val="clear" w:color="auto" w:fill="auto"/>
            <w:vAlign w:val="center"/>
            <w:hideMark/>
          </w:tcPr>
          <w:p w14:paraId="697EA6A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465" w:type="dxa"/>
            <w:shd w:val="clear" w:color="auto" w:fill="auto"/>
            <w:vAlign w:val="center"/>
            <w:hideMark/>
          </w:tcPr>
          <w:p w14:paraId="3ACC53F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Công nghệ xây dựng công trình bê tông </w:t>
            </w:r>
          </w:p>
        </w:tc>
        <w:tc>
          <w:tcPr>
            <w:tcW w:w="7938" w:type="dxa"/>
            <w:shd w:val="clear" w:color="auto" w:fill="auto"/>
            <w:vAlign w:val="center"/>
            <w:hideMark/>
          </w:tcPr>
          <w:p w14:paraId="4BBE423C"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Lựa chọn thành phần bê tông, thiết kế mẻ trộn, phụ gia và thiết bị trộn; Thiết kế các kết cấu ván khuôn; Các phương pháp và phương tiện vận chuyển và thi công bê tông; Thiết bị và vị trí đổ bê tông tại chỗ; Thi công bê tông ứng suất trước và bê tông lắp ghép; Bê tông phun, bê tông ván khuôn chân không; Công tác tập kết vật liệu và hệ thống sản xuất bê tông công nghiệp; Bê tông trát và sửa chữa.</w:t>
            </w:r>
          </w:p>
        </w:tc>
        <w:tc>
          <w:tcPr>
            <w:tcW w:w="653" w:type="dxa"/>
            <w:shd w:val="clear" w:color="auto" w:fill="auto"/>
            <w:vAlign w:val="center"/>
            <w:hideMark/>
          </w:tcPr>
          <w:p w14:paraId="5CFFDC4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5EB2598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71" w:type="dxa"/>
            <w:shd w:val="clear" w:color="auto" w:fill="auto"/>
            <w:vAlign w:val="center"/>
            <w:hideMark/>
          </w:tcPr>
          <w:p w14:paraId="7B21395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A55BCF" w:rsidRPr="0090004C" w14:paraId="153CA49E" w14:textId="77777777" w:rsidTr="00930BFB">
        <w:trPr>
          <w:trHeight w:val="54"/>
        </w:trPr>
        <w:tc>
          <w:tcPr>
            <w:tcW w:w="534" w:type="dxa"/>
            <w:shd w:val="clear" w:color="auto" w:fill="auto"/>
            <w:vAlign w:val="center"/>
            <w:hideMark/>
          </w:tcPr>
          <w:p w14:paraId="759E805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465" w:type="dxa"/>
            <w:shd w:val="clear" w:color="auto" w:fill="auto"/>
            <w:vAlign w:val="center"/>
            <w:hideMark/>
          </w:tcPr>
          <w:p w14:paraId="5CAD995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Đồ án công nghệ xây dựng công trình bê tông </w:t>
            </w:r>
          </w:p>
        </w:tc>
        <w:tc>
          <w:tcPr>
            <w:tcW w:w="7938" w:type="dxa"/>
            <w:shd w:val="clear" w:color="auto" w:fill="auto"/>
            <w:vAlign w:val="center"/>
            <w:hideMark/>
          </w:tcPr>
          <w:p w14:paraId="0AE15B08"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trang bị cho sinh viên các kỹ năng thực hành: Lựa chọn thành phần bê tông, thiết kế mẻ trộn, phụ gia và thiết bị trộn; Thiết kế các kết cấu ván khuôn; Các phương pháp và phương tiện vận chuyển và thi công bê tông; Thiết bị và vị trí đổ bê tông tại chỗ; Công tác tập kết vật liệu và hệ thống sản xuất bê tông công nghiệp. </w:t>
            </w:r>
          </w:p>
        </w:tc>
        <w:tc>
          <w:tcPr>
            <w:tcW w:w="653" w:type="dxa"/>
            <w:shd w:val="clear" w:color="auto" w:fill="auto"/>
            <w:vAlign w:val="center"/>
            <w:hideMark/>
          </w:tcPr>
          <w:p w14:paraId="026DF80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73" w:type="dxa"/>
            <w:shd w:val="clear" w:color="auto" w:fill="auto"/>
            <w:vAlign w:val="center"/>
            <w:hideMark/>
          </w:tcPr>
          <w:p w14:paraId="4FD01DB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71" w:type="dxa"/>
            <w:shd w:val="clear" w:color="auto" w:fill="auto"/>
            <w:vAlign w:val="center"/>
            <w:hideMark/>
          </w:tcPr>
          <w:p w14:paraId="7E120AF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theo thời gian thực tế tùy thuộc vào số lượng sinh viên dự thi và số lượng giảng viên chấm thi.</w:t>
            </w:r>
          </w:p>
        </w:tc>
      </w:tr>
      <w:tr w:rsidR="00A55BCF" w:rsidRPr="0090004C" w14:paraId="51D400F3" w14:textId="77777777" w:rsidTr="00930BFB">
        <w:trPr>
          <w:trHeight w:val="124"/>
        </w:trPr>
        <w:tc>
          <w:tcPr>
            <w:tcW w:w="534" w:type="dxa"/>
            <w:shd w:val="clear" w:color="auto" w:fill="auto"/>
            <w:vAlign w:val="center"/>
            <w:hideMark/>
          </w:tcPr>
          <w:p w14:paraId="5283FC1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465" w:type="dxa"/>
            <w:shd w:val="clear" w:color="auto" w:fill="auto"/>
            <w:vAlign w:val="center"/>
            <w:hideMark/>
          </w:tcPr>
          <w:p w14:paraId="2C69FAA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bê tông ứng suất trước</w:t>
            </w:r>
          </w:p>
        </w:tc>
        <w:tc>
          <w:tcPr>
            <w:tcW w:w="7938" w:type="dxa"/>
            <w:shd w:val="clear" w:color="auto" w:fill="auto"/>
            <w:vAlign w:val="center"/>
            <w:hideMark/>
          </w:tcPr>
          <w:p w14:paraId="78C0E640"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cơ bản về thiết kế kết cấu bêtông ứng suất trước: nguyên lý ứng suất trước; vật liệu và sự làm việc của kết cấu bê tông ứng suất trước; phương pháp tính toán và cấu tạo bêtông ứng suất trước; thiết kế các cấu kiện cơ bản bêtông ứng suất trước.</w:t>
            </w:r>
          </w:p>
        </w:tc>
        <w:tc>
          <w:tcPr>
            <w:tcW w:w="653" w:type="dxa"/>
            <w:shd w:val="clear" w:color="auto" w:fill="auto"/>
            <w:vAlign w:val="center"/>
            <w:hideMark/>
          </w:tcPr>
          <w:p w14:paraId="1B4E177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1DE61D0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71" w:type="dxa"/>
            <w:shd w:val="clear" w:color="auto" w:fill="auto"/>
            <w:vAlign w:val="center"/>
            <w:hideMark/>
          </w:tcPr>
          <w:p w14:paraId="1FF33F6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439BBF44" w14:textId="77777777" w:rsidTr="00930BFB">
        <w:trPr>
          <w:trHeight w:val="819"/>
        </w:trPr>
        <w:tc>
          <w:tcPr>
            <w:tcW w:w="534" w:type="dxa"/>
            <w:shd w:val="clear" w:color="auto" w:fill="auto"/>
            <w:vAlign w:val="center"/>
            <w:hideMark/>
          </w:tcPr>
          <w:p w14:paraId="4D353C6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465" w:type="dxa"/>
            <w:shd w:val="clear" w:color="auto" w:fill="auto"/>
            <w:vAlign w:val="center"/>
            <w:hideMark/>
          </w:tcPr>
          <w:p w14:paraId="0E5AF1E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Xử lý nước cấp</w:t>
            </w:r>
          </w:p>
        </w:tc>
        <w:tc>
          <w:tcPr>
            <w:tcW w:w="7938" w:type="dxa"/>
            <w:shd w:val="clear" w:color="auto" w:fill="auto"/>
            <w:vAlign w:val="center"/>
            <w:hideMark/>
          </w:tcPr>
          <w:p w14:paraId="51FE93B0"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cho sinh viên ngành Cấp thoát nước những kiến thức cơ bản về các phương pháp và công nghệ xử lý nước cấp cho sinh hoạt và công nghiệp; cách xác định, tính toán và thiết kế các hạng mục công trình trong trạm xử lý nước cấp; phương pháp xây dựng, quản lý, và vận hành các công trình trong trạm xử lý nước. </w:t>
            </w:r>
          </w:p>
        </w:tc>
        <w:tc>
          <w:tcPr>
            <w:tcW w:w="653" w:type="dxa"/>
            <w:shd w:val="clear" w:color="auto" w:fill="auto"/>
            <w:vAlign w:val="center"/>
            <w:hideMark/>
          </w:tcPr>
          <w:p w14:paraId="2E74BB4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4F42562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71" w:type="dxa"/>
            <w:shd w:val="clear" w:color="auto" w:fill="auto"/>
            <w:vAlign w:val="center"/>
            <w:hideMark/>
          </w:tcPr>
          <w:p w14:paraId="3EF1216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0E8B85D6" w14:textId="77777777" w:rsidTr="00930BFB">
        <w:trPr>
          <w:trHeight w:val="352"/>
        </w:trPr>
        <w:tc>
          <w:tcPr>
            <w:tcW w:w="534" w:type="dxa"/>
            <w:shd w:val="clear" w:color="auto" w:fill="auto"/>
            <w:vAlign w:val="center"/>
            <w:hideMark/>
          </w:tcPr>
          <w:p w14:paraId="490572C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465" w:type="dxa"/>
            <w:shd w:val="clear" w:color="auto" w:fill="auto"/>
            <w:vAlign w:val="center"/>
            <w:hideMark/>
          </w:tcPr>
          <w:p w14:paraId="7111761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công 1</w:t>
            </w:r>
          </w:p>
        </w:tc>
        <w:tc>
          <w:tcPr>
            <w:tcW w:w="7938" w:type="dxa"/>
            <w:shd w:val="clear" w:color="auto" w:fill="auto"/>
            <w:vAlign w:val="center"/>
            <w:hideMark/>
          </w:tcPr>
          <w:p w14:paraId="45ED225B"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kỹ thuật và tổ chức thi công xây dựng công trình bao gồm Kỹ thuật thi công xử lý  nền, công nghệ thi công đất, công nghệ thi công bê tông, công tác tổ chức thi công xây dựng công trình.</w:t>
            </w:r>
          </w:p>
        </w:tc>
        <w:tc>
          <w:tcPr>
            <w:tcW w:w="653" w:type="dxa"/>
            <w:shd w:val="clear" w:color="auto" w:fill="auto"/>
            <w:vAlign w:val="center"/>
            <w:hideMark/>
          </w:tcPr>
          <w:p w14:paraId="354BE59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3BB36DE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71" w:type="dxa"/>
            <w:shd w:val="clear" w:color="auto" w:fill="auto"/>
            <w:vAlign w:val="center"/>
            <w:hideMark/>
          </w:tcPr>
          <w:p w14:paraId="6D8B280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A55BCF" w:rsidRPr="0090004C" w14:paraId="3B9AE660" w14:textId="77777777" w:rsidTr="00930BFB">
        <w:trPr>
          <w:trHeight w:val="181"/>
        </w:trPr>
        <w:tc>
          <w:tcPr>
            <w:tcW w:w="534" w:type="dxa"/>
            <w:shd w:val="clear" w:color="auto" w:fill="auto"/>
            <w:vAlign w:val="center"/>
            <w:hideMark/>
          </w:tcPr>
          <w:p w14:paraId="199A2EC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465" w:type="dxa"/>
            <w:shd w:val="clear" w:color="auto" w:fill="auto"/>
            <w:vAlign w:val="center"/>
            <w:hideMark/>
          </w:tcPr>
          <w:p w14:paraId="4B02099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công 2 (công trình thủy)</w:t>
            </w:r>
          </w:p>
        </w:tc>
        <w:tc>
          <w:tcPr>
            <w:tcW w:w="7938" w:type="dxa"/>
            <w:shd w:val="clear" w:color="auto" w:fill="auto"/>
            <w:vAlign w:val="center"/>
            <w:hideMark/>
          </w:tcPr>
          <w:p w14:paraId="283702FB"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kỹ thuật và tổ chức thi công xây dựng công trình thủy.</w:t>
            </w:r>
          </w:p>
        </w:tc>
        <w:tc>
          <w:tcPr>
            <w:tcW w:w="653" w:type="dxa"/>
            <w:shd w:val="clear" w:color="auto" w:fill="auto"/>
            <w:vAlign w:val="center"/>
            <w:hideMark/>
          </w:tcPr>
          <w:p w14:paraId="617A2D3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2724EB7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71" w:type="dxa"/>
            <w:shd w:val="clear" w:color="auto" w:fill="auto"/>
            <w:vAlign w:val="center"/>
            <w:hideMark/>
          </w:tcPr>
          <w:p w14:paraId="4E69602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A55BCF" w:rsidRPr="0090004C" w14:paraId="6A9F5CFB" w14:textId="77777777" w:rsidTr="00930BFB">
        <w:trPr>
          <w:trHeight w:val="1266"/>
        </w:trPr>
        <w:tc>
          <w:tcPr>
            <w:tcW w:w="534" w:type="dxa"/>
            <w:shd w:val="clear" w:color="auto" w:fill="auto"/>
            <w:vAlign w:val="center"/>
            <w:hideMark/>
          </w:tcPr>
          <w:p w14:paraId="4084D6C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465" w:type="dxa"/>
            <w:shd w:val="clear" w:color="auto" w:fill="auto"/>
            <w:vAlign w:val="center"/>
            <w:hideMark/>
          </w:tcPr>
          <w:p w14:paraId="43306B5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dự án</w:t>
            </w:r>
          </w:p>
        </w:tc>
        <w:tc>
          <w:tcPr>
            <w:tcW w:w="7938" w:type="dxa"/>
            <w:shd w:val="clear" w:color="auto" w:fill="auto"/>
            <w:vAlign w:val="center"/>
            <w:hideMark/>
          </w:tcPr>
          <w:p w14:paraId="339269F5"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các kiến thức về các loại hình công việc khác nhau của một người hoặc một tập thể chịu trách nhiệm tổ chức quản lý và triển khai một dự án. Giúp sinh viên phân biệt và vận dụng các mô hình quản lý dự án khác nhau, sử dụng thành thạo một số phương pháp quản lý thời gian và tiến độ dự án, chất lượng và các kỹ thuật nhằm phân phối nguồn lực cho dự án</w:t>
            </w:r>
          </w:p>
        </w:tc>
        <w:tc>
          <w:tcPr>
            <w:tcW w:w="653" w:type="dxa"/>
            <w:shd w:val="clear" w:color="auto" w:fill="auto"/>
            <w:vAlign w:val="center"/>
            <w:hideMark/>
          </w:tcPr>
          <w:p w14:paraId="12F799D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3FD4E18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71" w:type="dxa"/>
            <w:shd w:val="clear" w:color="auto" w:fill="auto"/>
            <w:vAlign w:val="center"/>
            <w:hideMark/>
          </w:tcPr>
          <w:p w14:paraId="64DC185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A55BCF" w:rsidRPr="0090004C" w14:paraId="004D5E5B" w14:textId="77777777" w:rsidTr="00930BFB">
        <w:trPr>
          <w:trHeight w:val="131"/>
        </w:trPr>
        <w:tc>
          <w:tcPr>
            <w:tcW w:w="534" w:type="dxa"/>
            <w:shd w:val="clear" w:color="auto" w:fill="auto"/>
            <w:vAlign w:val="center"/>
            <w:hideMark/>
          </w:tcPr>
          <w:p w14:paraId="7EBF080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465" w:type="dxa"/>
            <w:shd w:val="clear" w:color="auto" w:fill="auto"/>
            <w:vAlign w:val="center"/>
            <w:hideMark/>
          </w:tcPr>
          <w:p w14:paraId="01A42EF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công trình công cộng</w:t>
            </w:r>
          </w:p>
        </w:tc>
        <w:tc>
          <w:tcPr>
            <w:tcW w:w="7938" w:type="dxa"/>
            <w:shd w:val="clear" w:color="auto" w:fill="auto"/>
            <w:vAlign w:val="center"/>
            <w:hideMark/>
          </w:tcPr>
          <w:p w14:paraId="12AA9093"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kiến thức cơ bản về các vấn đề liên quan đến thiết kế công trình công trình công cộng bao gồm: các khái niệm cơ bản về công trình công cộng; lý thuyết tính toán và cấu tạo khung bê tông cốt thép công trình công cộng; thiết kế thi công công trình công cộng. Đồng thời giới thiệu  phần mềm  ETABS để lập sơ đồ tính toán các bộ phận kết cấu của công trình</w:t>
            </w:r>
          </w:p>
        </w:tc>
        <w:tc>
          <w:tcPr>
            <w:tcW w:w="653" w:type="dxa"/>
            <w:shd w:val="clear" w:color="auto" w:fill="auto"/>
            <w:vAlign w:val="center"/>
            <w:hideMark/>
          </w:tcPr>
          <w:p w14:paraId="34791EE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25A2B46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71" w:type="dxa"/>
            <w:shd w:val="clear" w:color="auto" w:fill="auto"/>
            <w:vAlign w:val="center"/>
            <w:hideMark/>
          </w:tcPr>
          <w:p w14:paraId="6DEEE17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684DEAD1" w14:textId="77777777" w:rsidTr="00930BFB">
        <w:trPr>
          <w:trHeight w:val="415"/>
        </w:trPr>
        <w:tc>
          <w:tcPr>
            <w:tcW w:w="534" w:type="dxa"/>
            <w:shd w:val="clear" w:color="auto" w:fill="auto"/>
            <w:vAlign w:val="center"/>
            <w:hideMark/>
          </w:tcPr>
          <w:p w14:paraId="33296E2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465" w:type="dxa"/>
            <w:shd w:val="clear" w:color="auto" w:fill="auto"/>
            <w:vAlign w:val="center"/>
            <w:hideMark/>
          </w:tcPr>
          <w:p w14:paraId="57737E4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thiết kế công trình công cộng</w:t>
            </w:r>
          </w:p>
        </w:tc>
        <w:tc>
          <w:tcPr>
            <w:tcW w:w="7938" w:type="dxa"/>
            <w:shd w:val="clear" w:color="auto" w:fill="auto"/>
            <w:vAlign w:val="center"/>
            <w:hideMark/>
          </w:tcPr>
          <w:p w14:paraId="04C01CD3"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kiến thức cơ bản về các vấn đề liên quan đến thiết kế công trình công cộng bao gồm: các phân tích, đánh giá  về kiến trúc của công trình; trình tự tính toán và bố trí cốt thép cho khung ngang công trình công cộng.</w:t>
            </w:r>
          </w:p>
        </w:tc>
        <w:tc>
          <w:tcPr>
            <w:tcW w:w="653" w:type="dxa"/>
            <w:shd w:val="clear" w:color="auto" w:fill="auto"/>
            <w:vAlign w:val="center"/>
            <w:hideMark/>
          </w:tcPr>
          <w:p w14:paraId="591E728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73" w:type="dxa"/>
            <w:shd w:val="clear" w:color="auto" w:fill="auto"/>
            <w:vAlign w:val="center"/>
            <w:hideMark/>
          </w:tcPr>
          <w:p w14:paraId="001BFDB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71" w:type="dxa"/>
            <w:shd w:val="clear" w:color="auto" w:fill="auto"/>
            <w:vAlign w:val="center"/>
            <w:hideMark/>
          </w:tcPr>
          <w:p w14:paraId="4CE0D4BB" w14:textId="77777777" w:rsidR="00A55BCF" w:rsidRPr="0090004C" w:rsidRDefault="00A55BCF" w:rsidP="00930BFB">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br/>
              <w:t>- Điểm thi: 100%</w:t>
            </w:r>
            <w:r w:rsidRPr="0090004C">
              <w:rPr>
                <w:rFonts w:ascii="Times New Roman" w:eastAsia="Times New Roman" w:hAnsi="Times New Roman" w:cs="Times New Roman"/>
              </w:rPr>
              <w:br/>
              <w:t>- Hình thức thi: Vấn đáp</w:t>
            </w:r>
          </w:p>
        </w:tc>
      </w:tr>
      <w:tr w:rsidR="00A55BCF" w:rsidRPr="0090004C" w14:paraId="69EF9313" w14:textId="77777777" w:rsidTr="00930BFB">
        <w:trPr>
          <w:trHeight w:val="227"/>
        </w:trPr>
        <w:tc>
          <w:tcPr>
            <w:tcW w:w="534" w:type="dxa"/>
            <w:shd w:val="clear" w:color="auto" w:fill="auto"/>
            <w:vAlign w:val="center"/>
            <w:hideMark/>
          </w:tcPr>
          <w:p w14:paraId="103636D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465" w:type="dxa"/>
            <w:shd w:val="clear" w:color="auto" w:fill="auto"/>
            <w:vAlign w:val="center"/>
            <w:hideMark/>
          </w:tcPr>
          <w:p w14:paraId="0AE25A3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Máy bơm và trạm bơm</w:t>
            </w:r>
          </w:p>
        </w:tc>
        <w:tc>
          <w:tcPr>
            <w:tcW w:w="7938" w:type="dxa"/>
            <w:shd w:val="clear" w:color="auto" w:fill="auto"/>
            <w:vAlign w:val="center"/>
            <w:hideMark/>
          </w:tcPr>
          <w:p w14:paraId="28AC3C8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kiến thức về: Cấu tạo, nguyên lý làm việc, đặc tính các loại máy bơm; cách chọn và sử dụng máy bơm; thiết kế hệ thống công trình trạm bơm và quản lý vận hành trạm bơm</w:t>
            </w:r>
          </w:p>
        </w:tc>
        <w:tc>
          <w:tcPr>
            <w:tcW w:w="653" w:type="dxa"/>
            <w:shd w:val="clear" w:color="auto" w:fill="auto"/>
            <w:vAlign w:val="center"/>
            <w:hideMark/>
          </w:tcPr>
          <w:p w14:paraId="729B28F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457F535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71" w:type="dxa"/>
            <w:shd w:val="clear" w:color="auto" w:fill="auto"/>
            <w:vAlign w:val="center"/>
            <w:hideMark/>
          </w:tcPr>
          <w:p w14:paraId="40ADE32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6CB71E43" w14:textId="77777777" w:rsidTr="00930BFB">
        <w:trPr>
          <w:trHeight w:val="705"/>
        </w:trPr>
        <w:tc>
          <w:tcPr>
            <w:tcW w:w="534" w:type="dxa"/>
            <w:shd w:val="clear" w:color="auto" w:fill="auto"/>
            <w:vAlign w:val="center"/>
            <w:hideMark/>
          </w:tcPr>
          <w:p w14:paraId="26EA262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0403" w:type="dxa"/>
            <w:gridSpan w:val="2"/>
            <w:shd w:val="clear" w:color="auto" w:fill="auto"/>
            <w:vAlign w:val="center"/>
            <w:hideMark/>
          </w:tcPr>
          <w:p w14:paraId="7FC78A39"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5tc tự chọn)</w:t>
            </w:r>
          </w:p>
        </w:tc>
        <w:tc>
          <w:tcPr>
            <w:tcW w:w="653" w:type="dxa"/>
            <w:shd w:val="clear" w:color="auto" w:fill="auto"/>
            <w:vAlign w:val="center"/>
            <w:hideMark/>
          </w:tcPr>
          <w:p w14:paraId="250EB2E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873" w:type="dxa"/>
            <w:shd w:val="clear" w:color="auto" w:fill="auto"/>
            <w:vAlign w:val="center"/>
            <w:hideMark/>
          </w:tcPr>
          <w:p w14:paraId="3FF22E0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71" w:type="dxa"/>
            <w:shd w:val="clear" w:color="auto" w:fill="auto"/>
            <w:vAlign w:val="center"/>
            <w:hideMark/>
          </w:tcPr>
          <w:p w14:paraId="48DD4BF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A55BCF" w:rsidRPr="0090004C" w14:paraId="094F6844" w14:textId="77777777" w:rsidTr="00930BFB">
        <w:trPr>
          <w:trHeight w:val="477"/>
        </w:trPr>
        <w:tc>
          <w:tcPr>
            <w:tcW w:w="534" w:type="dxa"/>
            <w:shd w:val="clear" w:color="auto" w:fill="auto"/>
            <w:vAlign w:val="center"/>
            <w:hideMark/>
          </w:tcPr>
          <w:p w14:paraId="4810D5A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465" w:type="dxa"/>
            <w:shd w:val="clear" w:color="auto" w:fill="auto"/>
            <w:vAlign w:val="center"/>
            <w:hideMark/>
          </w:tcPr>
          <w:p w14:paraId="48E0E49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tưới hiện đại</w:t>
            </w:r>
          </w:p>
        </w:tc>
        <w:tc>
          <w:tcPr>
            <w:tcW w:w="7938" w:type="dxa"/>
            <w:shd w:val="clear" w:color="auto" w:fill="auto"/>
            <w:vAlign w:val="center"/>
            <w:hideMark/>
          </w:tcPr>
          <w:p w14:paraId="76AE8A42"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Đây là môn học nhằm trang bị cho sinh viên kiến thức về nhu cầu nước cho cây trồng trong thiết kế tưới và xác định các chỉ tiêu trong quy hoạch, thiết kế hệ thống tưới hiện đại, tiết kiệm nước bao gồm hệ thống tưới phun mưa và hệ thống tưới nhỏ giọt.</w:t>
            </w:r>
          </w:p>
        </w:tc>
        <w:tc>
          <w:tcPr>
            <w:tcW w:w="653" w:type="dxa"/>
            <w:shd w:val="clear" w:color="auto" w:fill="auto"/>
            <w:vAlign w:val="center"/>
            <w:hideMark/>
          </w:tcPr>
          <w:p w14:paraId="20FB0D8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5A4297C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71" w:type="dxa"/>
            <w:shd w:val="clear" w:color="auto" w:fill="auto"/>
            <w:vAlign w:val="center"/>
            <w:hideMark/>
          </w:tcPr>
          <w:p w14:paraId="47C5C62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5D4A5CC8" w14:textId="77777777" w:rsidTr="00930BFB">
        <w:trPr>
          <w:trHeight w:val="733"/>
        </w:trPr>
        <w:tc>
          <w:tcPr>
            <w:tcW w:w="534" w:type="dxa"/>
            <w:shd w:val="clear" w:color="auto" w:fill="auto"/>
            <w:vAlign w:val="center"/>
            <w:hideMark/>
          </w:tcPr>
          <w:p w14:paraId="465F9E9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465" w:type="dxa"/>
            <w:shd w:val="clear" w:color="auto" w:fill="auto"/>
            <w:vAlign w:val="center"/>
            <w:hideMark/>
          </w:tcPr>
          <w:p w14:paraId="5D54E9C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kỹ thuật tưới hiện đại</w:t>
            </w:r>
          </w:p>
        </w:tc>
        <w:tc>
          <w:tcPr>
            <w:tcW w:w="7938" w:type="dxa"/>
            <w:shd w:val="clear" w:color="auto" w:fill="auto"/>
            <w:vAlign w:val="center"/>
            <w:hideMark/>
          </w:tcPr>
          <w:p w14:paraId="1D99D4C9"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Tạo cho sinh viên hiểu và thực hiện được nội dung và trình tự lập quy hoạch thiết kế một hệ thống tưới hiện đại, tiết kiệm nước ở một khu vực cụ thể, là một trong những nội dung quan trọng của môn học “Kỹ thuật tưới hiện đại”.</w:t>
            </w:r>
          </w:p>
        </w:tc>
        <w:tc>
          <w:tcPr>
            <w:tcW w:w="653" w:type="dxa"/>
            <w:shd w:val="clear" w:color="auto" w:fill="auto"/>
            <w:vAlign w:val="center"/>
            <w:hideMark/>
          </w:tcPr>
          <w:p w14:paraId="3184D3C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73" w:type="dxa"/>
            <w:shd w:val="clear" w:color="auto" w:fill="auto"/>
            <w:vAlign w:val="center"/>
            <w:hideMark/>
          </w:tcPr>
          <w:p w14:paraId="4FBE1C7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71" w:type="dxa"/>
            <w:shd w:val="clear" w:color="auto" w:fill="auto"/>
            <w:vAlign w:val="center"/>
            <w:hideMark/>
          </w:tcPr>
          <w:p w14:paraId="4B56D58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p>
        </w:tc>
      </w:tr>
      <w:tr w:rsidR="00A55BCF" w:rsidRPr="0090004C" w14:paraId="64EC2D93" w14:textId="77777777" w:rsidTr="00930BFB">
        <w:trPr>
          <w:trHeight w:val="659"/>
        </w:trPr>
        <w:tc>
          <w:tcPr>
            <w:tcW w:w="534" w:type="dxa"/>
            <w:shd w:val="clear" w:color="auto" w:fill="auto"/>
            <w:vAlign w:val="center"/>
            <w:hideMark/>
          </w:tcPr>
          <w:p w14:paraId="08D63C1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465" w:type="dxa"/>
            <w:shd w:val="clear" w:color="auto" w:fill="auto"/>
            <w:vAlign w:val="center"/>
            <w:hideMark/>
          </w:tcPr>
          <w:p w14:paraId="1DCC63F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Cấp thoát nước bên trong công trình</w:t>
            </w:r>
          </w:p>
        </w:tc>
        <w:tc>
          <w:tcPr>
            <w:tcW w:w="7938" w:type="dxa"/>
            <w:shd w:val="clear" w:color="auto" w:fill="auto"/>
            <w:vAlign w:val="center"/>
            <w:hideMark/>
          </w:tcPr>
          <w:p w14:paraId="45232516"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kiến thức về: nguyên tắc thiết kế, cấu tạo và chức năng của các công trình trong hệ thống cấp thoát nước bên trong công trình. Tính toán, thiết kế hệ thống cấp nước lạnh, cấp nước nóng và thoát nước cho nhà ở dân dụng, nhà công cộng, khách sạn và nhà máy, xí nghiệp sản xuất. Nắm được biện pháp thi công, quy trình quản lý vận hành và bảo dưỡng hệ thống cấp thoát nước trong công trình.</w:t>
            </w:r>
          </w:p>
        </w:tc>
        <w:tc>
          <w:tcPr>
            <w:tcW w:w="653" w:type="dxa"/>
            <w:shd w:val="clear" w:color="auto" w:fill="auto"/>
            <w:vAlign w:val="center"/>
            <w:hideMark/>
          </w:tcPr>
          <w:p w14:paraId="7052A59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2DA7819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71" w:type="dxa"/>
            <w:shd w:val="clear" w:color="auto" w:fill="auto"/>
            <w:vAlign w:val="center"/>
            <w:hideMark/>
          </w:tcPr>
          <w:p w14:paraId="0E22B7A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A55BCF" w:rsidRPr="0090004C" w14:paraId="6807BB35" w14:textId="77777777" w:rsidTr="00930BFB">
        <w:trPr>
          <w:trHeight w:val="393"/>
        </w:trPr>
        <w:tc>
          <w:tcPr>
            <w:tcW w:w="534" w:type="dxa"/>
            <w:shd w:val="clear" w:color="auto" w:fill="auto"/>
            <w:vAlign w:val="center"/>
            <w:hideMark/>
          </w:tcPr>
          <w:p w14:paraId="539D4B2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465" w:type="dxa"/>
            <w:shd w:val="clear" w:color="auto" w:fill="auto"/>
            <w:vAlign w:val="center"/>
            <w:hideMark/>
          </w:tcPr>
          <w:p w14:paraId="5459D0F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cấp thoát nước bên trong công trình</w:t>
            </w:r>
          </w:p>
        </w:tc>
        <w:tc>
          <w:tcPr>
            <w:tcW w:w="7938" w:type="dxa"/>
            <w:shd w:val="clear" w:color="auto" w:fill="auto"/>
            <w:vAlign w:val="center"/>
            <w:hideMark/>
          </w:tcPr>
          <w:p w14:paraId="14B288D9"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đào tạo cho sinh viên thực hành tính toán, thiết kế hệ thống cấp nước lạnh, hệ thống cấp nước nóng, hệ thống thoát nước, hệ thống xử lýnước thải cục bộ trong công trình (nhà ở, công trình công cộng, xí nghiệp...).</w:t>
            </w:r>
          </w:p>
        </w:tc>
        <w:tc>
          <w:tcPr>
            <w:tcW w:w="653" w:type="dxa"/>
            <w:shd w:val="clear" w:color="auto" w:fill="auto"/>
            <w:vAlign w:val="center"/>
            <w:hideMark/>
          </w:tcPr>
          <w:p w14:paraId="20389CA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73" w:type="dxa"/>
            <w:shd w:val="clear" w:color="auto" w:fill="auto"/>
            <w:vAlign w:val="center"/>
            <w:hideMark/>
          </w:tcPr>
          <w:p w14:paraId="36DDEEB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71" w:type="dxa"/>
            <w:shd w:val="clear" w:color="auto" w:fill="auto"/>
            <w:vAlign w:val="center"/>
            <w:hideMark/>
          </w:tcPr>
          <w:p w14:paraId="7B1B794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0%</w:t>
            </w:r>
            <w:r w:rsidRPr="0090004C">
              <w:rPr>
                <w:rFonts w:ascii="Times New Roman" w:eastAsia="Times New Roman" w:hAnsi="Times New Roman" w:cs="Times New Roman"/>
              </w:rPr>
              <w:br/>
              <w:t>- Điểm thi: 100%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20 phút</w:t>
            </w:r>
          </w:p>
        </w:tc>
      </w:tr>
      <w:tr w:rsidR="00A55BCF" w:rsidRPr="0090004C" w14:paraId="67C6590E" w14:textId="77777777" w:rsidTr="00930BFB">
        <w:trPr>
          <w:trHeight w:val="210"/>
        </w:trPr>
        <w:tc>
          <w:tcPr>
            <w:tcW w:w="534" w:type="dxa"/>
            <w:shd w:val="clear" w:color="auto" w:fill="auto"/>
            <w:vAlign w:val="center"/>
            <w:hideMark/>
          </w:tcPr>
          <w:p w14:paraId="0BA5BF3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465" w:type="dxa"/>
            <w:shd w:val="clear" w:color="auto" w:fill="auto"/>
            <w:vAlign w:val="center"/>
            <w:hideMark/>
          </w:tcPr>
          <w:p w14:paraId="70A4739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Giám sát chất lượng công trình</w:t>
            </w:r>
          </w:p>
        </w:tc>
        <w:tc>
          <w:tcPr>
            <w:tcW w:w="7938" w:type="dxa"/>
            <w:shd w:val="clear" w:color="auto" w:fill="auto"/>
            <w:vAlign w:val="center"/>
            <w:hideMark/>
          </w:tcPr>
          <w:p w14:paraId="6FF38248"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giới thiệu các văn bản pháp luật hiện hành về quản lý chất lượng công trình, các nội dung về Giám sát chất lượng công trình từ giai đoạn khảo sát, giai đoạn thiết kế đến giai đoạn thi công.</w:t>
            </w:r>
          </w:p>
        </w:tc>
        <w:tc>
          <w:tcPr>
            <w:tcW w:w="653" w:type="dxa"/>
            <w:shd w:val="clear" w:color="auto" w:fill="auto"/>
            <w:vAlign w:val="center"/>
            <w:hideMark/>
          </w:tcPr>
          <w:p w14:paraId="6BD9EBE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223CF95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71" w:type="dxa"/>
            <w:shd w:val="clear" w:color="auto" w:fill="auto"/>
            <w:vAlign w:val="center"/>
            <w:hideMark/>
          </w:tcPr>
          <w:p w14:paraId="1835ECB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A55BCF" w:rsidRPr="0090004C" w14:paraId="283A7CF0" w14:textId="77777777" w:rsidTr="00930BFB">
        <w:trPr>
          <w:trHeight w:val="415"/>
        </w:trPr>
        <w:tc>
          <w:tcPr>
            <w:tcW w:w="534" w:type="dxa"/>
            <w:shd w:val="clear" w:color="auto" w:fill="auto"/>
            <w:vAlign w:val="center"/>
            <w:hideMark/>
          </w:tcPr>
          <w:p w14:paraId="3F53599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465" w:type="dxa"/>
            <w:shd w:val="clear" w:color="auto" w:fill="auto"/>
            <w:vAlign w:val="center"/>
            <w:hideMark/>
          </w:tcPr>
          <w:p w14:paraId="7BA1823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công công trình cấp thoát nước</w:t>
            </w:r>
          </w:p>
        </w:tc>
        <w:tc>
          <w:tcPr>
            <w:tcW w:w="7938" w:type="dxa"/>
            <w:shd w:val="clear" w:color="auto" w:fill="auto"/>
            <w:vAlign w:val="center"/>
            <w:hideMark/>
          </w:tcPr>
          <w:p w14:paraId="7E0E9D26" w14:textId="77777777" w:rsidR="00A55BCF" w:rsidRPr="0090004C" w:rsidRDefault="00A55BCF"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kiến thức và kỹ năng năng thực hành liên quan đến: trình tự và các biện pháp tổ chức thi công công trình cấp thoát nước. Ngoài ra, môn học cũng cung cấp cho sinh viên các kiến thức cơ bản quan trọng liên quan đến An toàn lao động trong quá trình thi công các công trình Cấp thoát nước.</w:t>
            </w:r>
          </w:p>
        </w:tc>
        <w:tc>
          <w:tcPr>
            <w:tcW w:w="653" w:type="dxa"/>
            <w:shd w:val="clear" w:color="auto" w:fill="auto"/>
            <w:vAlign w:val="center"/>
            <w:hideMark/>
          </w:tcPr>
          <w:p w14:paraId="11AFBB2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73" w:type="dxa"/>
            <w:shd w:val="clear" w:color="auto" w:fill="auto"/>
            <w:vAlign w:val="center"/>
            <w:hideMark/>
          </w:tcPr>
          <w:p w14:paraId="1DABCD3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71" w:type="dxa"/>
            <w:shd w:val="clear" w:color="auto" w:fill="auto"/>
            <w:vAlign w:val="center"/>
            <w:hideMark/>
          </w:tcPr>
          <w:p w14:paraId="62EC8F1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A55BCF" w:rsidRPr="0090004C" w14:paraId="55B222E3" w14:textId="77777777" w:rsidTr="00930BFB">
        <w:trPr>
          <w:trHeight w:val="273"/>
        </w:trPr>
        <w:tc>
          <w:tcPr>
            <w:tcW w:w="534" w:type="dxa"/>
            <w:shd w:val="clear" w:color="auto" w:fill="auto"/>
            <w:vAlign w:val="center"/>
            <w:hideMark/>
          </w:tcPr>
          <w:p w14:paraId="66D7C84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465" w:type="dxa"/>
            <w:shd w:val="clear" w:color="auto" w:fill="auto"/>
            <w:vAlign w:val="center"/>
            <w:hideMark/>
          </w:tcPr>
          <w:p w14:paraId="7F2AEB0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Xử lý nước thải</w:t>
            </w:r>
          </w:p>
        </w:tc>
        <w:tc>
          <w:tcPr>
            <w:tcW w:w="7938" w:type="dxa"/>
            <w:shd w:val="clear" w:color="auto" w:fill="auto"/>
            <w:vAlign w:val="center"/>
            <w:hideMark/>
          </w:tcPr>
          <w:p w14:paraId="2C87AEA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kiến thức về:</w:t>
            </w:r>
            <w:r w:rsidRPr="0090004C">
              <w:rPr>
                <w:rFonts w:ascii="Times New Roman" w:eastAsia="Times New Roman" w:hAnsi="Times New Roman" w:cs="Times New Roman"/>
              </w:rPr>
              <w:br/>
              <w:t>số lượng, thành phần các loại nước thải đô thị, lựa chọn dây chuyền công nghệ xử lý nước thải và tái sử dụng nước thải, cơ sở lý thuyết và phương pháp tính toán các công trình xử lý nước thải đô thị.</w:t>
            </w:r>
          </w:p>
        </w:tc>
        <w:tc>
          <w:tcPr>
            <w:tcW w:w="653" w:type="dxa"/>
            <w:shd w:val="clear" w:color="auto" w:fill="auto"/>
            <w:vAlign w:val="center"/>
            <w:hideMark/>
          </w:tcPr>
          <w:p w14:paraId="6C443C9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73" w:type="dxa"/>
            <w:shd w:val="clear" w:color="auto" w:fill="auto"/>
            <w:vAlign w:val="center"/>
            <w:hideMark/>
          </w:tcPr>
          <w:p w14:paraId="10D4893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71" w:type="dxa"/>
            <w:shd w:val="clear" w:color="auto" w:fill="auto"/>
            <w:vAlign w:val="center"/>
            <w:hideMark/>
          </w:tcPr>
          <w:p w14:paraId="44A0538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bl>
    <w:p w14:paraId="373B445E" w14:textId="3648F8E5" w:rsidR="00033326" w:rsidRPr="0090004C" w:rsidRDefault="00033326" w:rsidP="00033326">
      <w:pPr>
        <w:rPr>
          <w:rFonts w:ascii="Times New Roman" w:hAnsi="Times New Roman" w:cs="Times New Roman"/>
          <w:b/>
          <w:sz w:val="26"/>
        </w:rPr>
      </w:pPr>
      <w:r w:rsidRPr="0090004C">
        <w:rPr>
          <w:rFonts w:ascii="Times New Roman" w:hAnsi="Times New Roman" w:cs="Times New Roman"/>
          <w:b/>
          <w:sz w:val="26"/>
        </w:rPr>
        <w:t>1.8. Ngành Công nghệ sinh học</w:t>
      </w:r>
    </w:p>
    <w:tbl>
      <w:tblPr>
        <w:tblW w:w="14840" w:type="dxa"/>
        <w:tblLook w:val="04A0" w:firstRow="1" w:lastRow="0" w:firstColumn="1" w:lastColumn="0" w:noHBand="0" w:noVBand="1"/>
      </w:tblPr>
      <w:tblGrid>
        <w:gridCol w:w="805"/>
        <w:gridCol w:w="2655"/>
        <w:gridCol w:w="6360"/>
        <w:gridCol w:w="1088"/>
        <w:gridCol w:w="840"/>
        <w:gridCol w:w="3092"/>
      </w:tblGrid>
      <w:tr w:rsidR="00033326" w:rsidRPr="0090004C" w14:paraId="2A908094" w14:textId="77777777" w:rsidTr="001757CA">
        <w:trPr>
          <w:trHeight w:val="570"/>
        </w:trPr>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A9AEB" w14:textId="77777777" w:rsidR="00033326" w:rsidRPr="0090004C" w:rsidRDefault="00033326"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655" w:type="dxa"/>
            <w:tcBorders>
              <w:top w:val="single" w:sz="4" w:space="0" w:color="auto"/>
              <w:left w:val="nil"/>
              <w:bottom w:val="single" w:sz="4" w:space="0" w:color="auto"/>
              <w:right w:val="single" w:sz="4" w:space="0" w:color="auto"/>
            </w:tcBorders>
            <w:shd w:val="clear" w:color="auto" w:fill="auto"/>
            <w:noWrap/>
            <w:vAlign w:val="center"/>
            <w:hideMark/>
          </w:tcPr>
          <w:p w14:paraId="4CD6223B" w14:textId="77777777" w:rsidR="00033326" w:rsidRPr="0090004C" w:rsidRDefault="00033326"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6360" w:type="dxa"/>
            <w:tcBorders>
              <w:top w:val="single" w:sz="4" w:space="0" w:color="auto"/>
              <w:left w:val="nil"/>
              <w:bottom w:val="single" w:sz="4" w:space="0" w:color="auto"/>
              <w:right w:val="single" w:sz="4" w:space="0" w:color="auto"/>
            </w:tcBorders>
            <w:shd w:val="clear" w:color="auto" w:fill="auto"/>
            <w:noWrap/>
            <w:vAlign w:val="center"/>
            <w:hideMark/>
          </w:tcPr>
          <w:p w14:paraId="4DEC0AD3" w14:textId="77777777" w:rsidR="00033326" w:rsidRPr="0090004C" w:rsidRDefault="00033326"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14:paraId="73680EE0" w14:textId="77777777" w:rsidR="00033326" w:rsidRPr="0090004C" w:rsidRDefault="00033326"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 TC</w:t>
            </w:r>
          </w:p>
        </w:tc>
        <w:tc>
          <w:tcPr>
            <w:tcW w:w="394" w:type="dxa"/>
            <w:tcBorders>
              <w:top w:val="single" w:sz="4" w:space="0" w:color="auto"/>
              <w:left w:val="nil"/>
              <w:bottom w:val="single" w:sz="4" w:space="0" w:color="auto"/>
              <w:right w:val="single" w:sz="4" w:space="0" w:color="auto"/>
            </w:tcBorders>
            <w:shd w:val="clear" w:color="auto" w:fill="auto"/>
            <w:vAlign w:val="center"/>
            <w:hideMark/>
          </w:tcPr>
          <w:p w14:paraId="7A0F997D" w14:textId="77777777" w:rsidR="00033326" w:rsidRPr="0090004C" w:rsidRDefault="00033326"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3538" w:type="dxa"/>
            <w:tcBorders>
              <w:top w:val="single" w:sz="4" w:space="0" w:color="auto"/>
              <w:left w:val="nil"/>
              <w:bottom w:val="single" w:sz="4" w:space="0" w:color="auto"/>
              <w:right w:val="single" w:sz="4" w:space="0" w:color="auto"/>
            </w:tcBorders>
            <w:shd w:val="clear" w:color="auto" w:fill="auto"/>
            <w:vAlign w:val="center"/>
            <w:hideMark/>
          </w:tcPr>
          <w:p w14:paraId="438042D3" w14:textId="77777777" w:rsidR="00033326" w:rsidRPr="0090004C" w:rsidRDefault="00033326"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033326" w:rsidRPr="0090004C" w14:paraId="77A17148" w14:textId="77777777" w:rsidTr="001757CA">
        <w:trPr>
          <w:trHeight w:val="1520"/>
        </w:trPr>
        <w:tc>
          <w:tcPr>
            <w:tcW w:w="80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4A18523"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26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D3B40"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đại cương</w:t>
            </w:r>
          </w:p>
        </w:tc>
        <w:tc>
          <w:tcPr>
            <w:tcW w:w="6360" w:type="dxa"/>
            <w:tcBorders>
              <w:top w:val="nil"/>
              <w:left w:val="nil"/>
              <w:bottom w:val="single" w:sz="4" w:space="0" w:color="auto"/>
              <w:right w:val="single" w:sz="4" w:space="0" w:color="auto"/>
            </w:tcBorders>
            <w:shd w:val="clear" w:color="auto" w:fill="auto"/>
            <w:vAlign w:val="center"/>
            <w:hideMark/>
          </w:tcPr>
          <w:p w14:paraId="3656CE2F"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người học kiến thức lý luận cơ bản về nhà nước và pháp luật nói chung, cũng như Nhà nước và Pháp luật nước CHXHCN VN. Giúp người học có nhận thức, quan điểm đúng đắn về đường lối, chính sách pháp luật của Đang và Nhà nước ta cũng như giúp người học hiểu biết về pháp luật và vận dụng vào thực tiễn công tác và cuộc sống.</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3B30A2F0"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single" w:sz="4" w:space="0" w:color="auto"/>
              <w:left w:val="nil"/>
              <w:bottom w:val="single" w:sz="4" w:space="0" w:color="auto"/>
              <w:right w:val="single" w:sz="4" w:space="0" w:color="auto"/>
            </w:tcBorders>
            <w:shd w:val="clear" w:color="auto" w:fill="auto"/>
            <w:noWrap/>
            <w:vAlign w:val="center"/>
            <w:hideMark/>
          </w:tcPr>
          <w:p w14:paraId="53E79E10"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77A7B396"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trên máy tính; Thời gian 50 phút</w:t>
            </w:r>
          </w:p>
        </w:tc>
      </w:tr>
      <w:tr w:rsidR="00033326" w:rsidRPr="0090004C" w14:paraId="6E3313C0" w14:textId="77777777" w:rsidTr="001757CA">
        <w:trPr>
          <w:trHeight w:val="161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0783D7A9"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67F535A6"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Triết học Mác - Lênin</w:t>
            </w:r>
          </w:p>
        </w:tc>
        <w:tc>
          <w:tcPr>
            <w:tcW w:w="6360" w:type="dxa"/>
            <w:tcBorders>
              <w:top w:val="nil"/>
              <w:left w:val="nil"/>
              <w:bottom w:val="single" w:sz="4" w:space="0" w:color="auto"/>
              <w:right w:val="single" w:sz="4" w:space="0" w:color="auto"/>
            </w:tcBorders>
            <w:shd w:val="clear" w:color="auto" w:fill="auto"/>
            <w:vAlign w:val="center"/>
            <w:hideMark/>
          </w:tcPr>
          <w:p w14:paraId="4518178B"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hệ thống 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 Xây dựng niềm tin, lý tưởng cách mạng cho sinh viên; Từng bước xác lập thế giới quan, nhân sinh quan và phương pháp luận chung nhất để tiếp cận các khoa học chuyên ngành được đào tạo.</w:t>
            </w:r>
          </w:p>
        </w:tc>
        <w:tc>
          <w:tcPr>
            <w:tcW w:w="1088" w:type="dxa"/>
            <w:tcBorders>
              <w:top w:val="nil"/>
              <w:left w:val="nil"/>
              <w:bottom w:val="single" w:sz="4" w:space="0" w:color="auto"/>
              <w:right w:val="single" w:sz="4" w:space="0" w:color="auto"/>
            </w:tcBorders>
            <w:shd w:val="clear" w:color="auto" w:fill="auto"/>
            <w:noWrap/>
            <w:vAlign w:val="center"/>
            <w:hideMark/>
          </w:tcPr>
          <w:p w14:paraId="484BFB19"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noWrap/>
            <w:vAlign w:val="center"/>
            <w:hideMark/>
          </w:tcPr>
          <w:p w14:paraId="25ECD27D"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538" w:type="dxa"/>
            <w:tcBorders>
              <w:top w:val="nil"/>
              <w:left w:val="nil"/>
              <w:bottom w:val="single" w:sz="4" w:space="0" w:color="auto"/>
              <w:right w:val="single" w:sz="4" w:space="0" w:color="auto"/>
            </w:tcBorders>
            <w:shd w:val="clear" w:color="auto" w:fill="auto"/>
            <w:vAlign w:val="center"/>
            <w:hideMark/>
          </w:tcPr>
          <w:p w14:paraId="0953C82D"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Hình thức thi: Trắc nghiệm; Thời gian thi: 50 phút</w:t>
            </w:r>
          </w:p>
        </w:tc>
      </w:tr>
      <w:tr w:rsidR="00033326" w:rsidRPr="0090004C" w14:paraId="6609F4D9" w14:textId="77777777" w:rsidTr="001757CA">
        <w:trPr>
          <w:trHeight w:val="1358"/>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3889AFCD"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152A197A"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chính trị Mác - Lênin</w:t>
            </w:r>
          </w:p>
        </w:tc>
        <w:tc>
          <w:tcPr>
            <w:tcW w:w="6360" w:type="dxa"/>
            <w:tcBorders>
              <w:top w:val="nil"/>
              <w:left w:val="nil"/>
              <w:bottom w:val="single" w:sz="4" w:space="0" w:color="auto"/>
              <w:right w:val="single" w:sz="4" w:space="0" w:color="auto"/>
            </w:tcBorders>
            <w:shd w:val="clear" w:color="auto" w:fill="auto"/>
            <w:vAlign w:val="center"/>
            <w:hideMark/>
          </w:tcPr>
          <w:p w14:paraId="0B20142C"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trang bị cho người học những kiến thức lý luận cơ bản về kinh tế hàng hóa, kinh tế thị trường. Quan điểm của Đảng về CNH, HĐH đất nước và hội nhập KTQT. Trên cơ sở đó giúp người học nghiên cứu đường lối, chính sách kinh tế của Đảng và Nhà nước cũng như vận dụng trong cuộc sống để hoạt động kinh tế đúng đường lối chính sách pháp luật. </w:t>
            </w:r>
          </w:p>
        </w:tc>
        <w:tc>
          <w:tcPr>
            <w:tcW w:w="1088" w:type="dxa"/>
            <w:tcBorders>
              <w:top w:val="nil"/>
              <w:left w:val="nil"/>
              <w:bottom w:val="single" w:sz="4" w:space="0" w:color="auto"/>
              <w:right w:val="single" w:sz="4" w:space="0" w:color="auto"/>
            </w:tcBorders>
            <w:shd w:val="clear" w:color="auto" w:fill="auto"/>
            <w:noWrap/>
            <w:vAlign w:val="center"/>
            <w:hideMark/>
          </w:tcPr>
          <w:p w14:paraId="68B28DF6"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noWrap/>
            <w:vAlign w:val="center"/>
            <w:hideMark/>
          </w:tcPr>
          <w:p w14:paraId="24FCF621"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177B08B6"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kết hợp tự luận; Thời gian 60 phút</w:t>
            </w:r>
          </w:p>
        </w:tc>
      </w:tr>
      <w:tr w:rsidR="00033326" w:rsidRPr="0090004C" w14:paraId="441A301D" w14:textId="77777777" w:rsidTr="001757CA">
        <w:trPr>
          <w:trHeight w:val="818"/>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270314A8"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C3C331E"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Chủ nghĩa xã hội khoa học</w:t>
            </w:r>
          </w:p>
        </w:tc>
        <w:tc>
          <w:tcPr>
            <w:tcW w:w="6360" w:type="dxa"/>
            <w:tcBorders>
              <w:top w:val="nil"/>
              <w:left w:val="nil"/>
              <w:bottom w:val="single" w:sz="4" w:space="0" w:color="auto"/>
              <w:right w:val="single" w:sz="4" w:space="0" w:color="auto"/>
            </w:tcBorders>
            <w:shd w:val="clear" w:color="auto" w:fill="auto"/>
            <w:vAlign w:val="center"/>
            <w:hideMark/>
          </w:tcPr>
          <w:p w14:paraId="6C81E7AD"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người học kiến thức lý luận cốt lõi nhất về chủ nghĩa XH khoa học theo quan điểm của chủ nghĩa Mác. Trên cơ sở đó, người học có thể vận dụng vào xem xét đánh giá các vấn đề chính trị - xã hội của đất nước liên quan đến CNXH và con đường đi lên CNXH ở Việt Nam</w:t>
            </w:r>
          </w:p>
        </w:tc>
        <w:tc>
          <w:tcPr>
            <w:tcW w:w="1088" w:type="dxa"/>
            <w:tcBorders>
              <w:top w:val="nil"/>
              <w:left w:val="nil"/>
              <w:bottom w:val="single" w:sz="4" w:space="0" w:color="auto"/>
              <w:right w:val="single" w:sz="4" w:space="0" w:color="auto"/>
            </w:tcBorders>
            <w:shd w:val="clear" w:color="auto" w:fill="auto"/>
            <w:noWrap/>
            <w:vAlign w:val="center"/>
            <w:hideMark/>
          </w:tcPr>
          <w:p w14:paraId="4EA1D99F"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noWrap/>
            <w:vAlign w:val="center"/>
            <w:hideMark/>
          </w:tcPr>
          <w:p w14:paraId="322699AE"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3538" w:type="dxa"/>
            <w:tcBorders>
              <w:top w:val="nil"/>
              <w:left w:val="nil"/>
              <w:bottom w:val="single" w:sz="4" w:space="0" w:color="auto"/>
              <w:right w:val="single" w:sz="4" w:space="0" w:color="auto"/>
            </w:tcBorders>
            <w:shd w:val="clear" w:color="auto" w:fill="auto"/>
            <w:vAlign w:val="center"/>
            <w:hideMark/>
          </w:tcPr>
          <w:p w14:paraId="0DE277CA"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máy tính; Thời gian 50 phút</w:t>
            </w:r>
          </w:p>
        </w:tc>
      </w:tr>
      <w:tr w:rsidR="00033326" w:rsidRPr="0090004C" w14:paraId="0707A34E" w14:textId="77777777" w:rsidTr="001757CA">
        <w:trPr>
          <w:trHeight w:val="18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3BB49710"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1A140214"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Lịch sử Đảng Cộng sản Việt Nam</w:t>
            </w:r>
          </w:p>
        </w:tc>
        <w:tc>
          <w:tcPr>
            <w:tcW w:w="6360" w:type="dxa"/>
            <w:tcBorders>
              <w:top w:val="nil"/>
              <w:left w:val="nil"/>
              <w:bottom w:val="single" w:sz="4" w:space="0" w:color="auto"/>
              <w:right w:val="single" w:sz="4" w:space="0" w:color="auto"/>
            </w:tcBorders>
            <w:shd w:val="clear" w:color="auto" w:fill="auto"/>
            <w:vAlign w:val="center"/>
            <w:hideMark/>
          </w:tcPr>
          <w:p w14:paraId="0CA074C3"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quá trình Đảng lãnh đạo cách mạng qua các thời kỳ, các giai đoạn và những bài học kinh nghiệm rút ra từ trong quá trình lãnh đạo cách mạng. Từ đó, bồi dưỡng cho sinh viên niềm tin vào sự lãnh đạo của Đảng, định hướng phấn đấu theo mục tiêu, lý tưởng và đường lối của Đảng. </w:t>
            </w:r>
          </w:p>
        </w:tc>
        <w:tc>
          <w:tcPr>
            <w:tcW w:w="1088" w:type="dxa"/>
            <w:tcBorders>
              <w:top w:val="nil"/>
              <w:left w:val="nil"/>
              <w:bottom w:val="single" w:sz="4" w:space="0" w:color="auto"/>
              <w:right w:val="single" w:sz="4" w:space="0" w:color="auto"/>
            </w:tcBorders>
            <w:shd w:val="clear" w:color="auto" w:fill="auto"/>
            <w:noWrap/>
            <w:vAlign w:val="center"/>
            <w:hideMark/>
          </w:tcPr>
          <w:p w14:paraId="02AC18DD"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noWrap/>
            <w:vAlign w:val="center"/>
            <w:hideMark/>
          </w:tcPr>
          <w:p w14:paraId="1F42765B"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53C35102"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50 phút</w:t>
            </w:r>
            <w:r w:rsidRPr="0090004C">
              <w:rPr>
                <w:rFonts w:ascii="Times New Roman" w:eastAsia="Times New Roman" w:hAnsi="Times New Roman" w:cs="Times New Roman"/>
              </w:rPr>
              <w:br/>
              <w:t>(Thi trực tuyến: Thời gian thi: 40 phút)</w:t>
            </w:r>
          </w:p>
        </w:tc>
      </w:tr>
      <w:tr w:rsidR="00033326" w:rsidRPr="0090004C" w14:paraId="5874E13A" w14:textId="77777777" w:rsidTr="001757CA">
        <w:trPr>
          <w:trHeight w:val="188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B109830"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56AB53C2"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Tư tưởng Hồ Chí Minh</w:t>
            </w:r>
          </w:p>
        </w:tc>
        <w:tc>
          <w:tcPr>
            <w:tcW w:w="6360" w:type="dxa"/>
            <w:tcBorders>
              <w:top w:val="nil"/>
              <w:left w:val="nil"/>
              <w:bottom w:val="single" w:sz="4" w:space="0" w:color="auto"/>
              <w:right w:val="single" w:sz="4" w:space="0" w:color="auto"/>
            </w:tcBorders>
            <w:shd w:val="clear" w:color="auto" w:fill="auto"/>
            <w:vAlign w:val="center"/>
            <w:hideMark/>
          </w:tcPr>
          <w:p w14:paraId="05B93004"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w:t>
            </w:r>
          </w:p>
        </w:tc>
        <w:tc>
          <w:tcPr>
            <w:tcW w:w="1088" w:type="dxa"/>
            <w:tcBorders>
              <w:top w:val="nil"/>
              <w:left w:val="nil"/>
              <w:bottom w:val="single" w:sz="4" w:space="0" w:color="auto"/>
              <w:right w:val="single" w:sz="4" w:space="0" w:color="auto"/>
            </w:tcBorders>
            <w:shd w:val="clear" w:color="auto" w:fill="auto"/>
            <w:noWrap/>
            <w:vAlign w:val="center"/>
            <w:hideMark/>
          </w:tcPr>
          <w:p w14:paraId="2C73CA91"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noWrap/>
            <w:vAlign w:val="center"/>
            <w:hideMark/>
          </w:tcPr>
          <w:p w14:paraId="712EF098"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30D0E1D8" w14:textId="77777777" w:rsidR="00033326" w:rsidRPr="0090004C" w:rsidRDefault="00033326" w:rsidP="00930BFB">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60 phút</w:t>
            </w:r>
            <w:r w:rsidRPr="0090004C">
              <w:rPr>
                <w:rFonts w:ascii="Times New Roman" w:eastAsia="Times New Roman" w:hAnsi="Times New Roman" w:cs="Times New Roman"/>
              </w:rPr>
              <w:br/>
              <w:t>(Thi trực tuyến: - Hình thức thi: Trắc nghiệm; -Thời gian thi: 40 phút)</w:t>
            </w:r>
          </w:p>
        </w:tc>
      </w:tr>
      <w:tr w:rsidR="00033326" w:rsidRPr="0090004C" w14:paraId="6D52A67E" w14:textId="77777777" w:rsidTr="001757CA">
        <w:trPr>
          <w:trHeight w:val="9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6F14C09"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1FEA034"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mềm và tinh thần khởi nghiệp</w:t>
            </w:r>
          </w:p>
        </w:tc>
        <w:tc>
          <w:tcPr>
            <w:tcW w:w="6360" w:type="dxa"/>
            <w:tcBorders>
              <w:top w:val="nil"/>
              <w:left w:val="nil"/>
              <w:bottom w:val="single" w:sz="4" w:space="0" w:color="auto"/>
              <w:right w:val="single" w:sz="4" w:space="0" w:color="auto"/>
            </w:tcBorders>
            <w:shd w:val="clear" w:color="auto" w:fill="auto"/>
            <w:vAlign w:val="center"/>
            <w:hideMark/>
          </w:tcPr>
          <w:p w14:paraId="6054C7CD" w14:textId="6BB5027B" w:rsidR="00033326" w:rsidRPr="0090004C" w:rsidRDefault="001757CA" w:rsidP="001757C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kiến thức về khởi nghiệp</w:t>
            </w:r>
          </w:p>
        </w:tc>
        <w:tc>
          <w:tcPr>
            <w:tcW w:w="1088" w:type="dxa"/>
            <w:tcBorders>
              <w:top w:val="nil"/>
              <w:left w:val="nil"/>
              <w:bottom w:val="single" w:sz="4" w:space="0" w:color="auto"/>
              <w:right w:val="single" w:sz="4" w:space="0" w:color="auto"/>
            </w:tcBorders>
            <w:shd w:val="clear" w:color="auto" w:fill="auto"/>
            <w:vAlign w:val="center"/>
            <w:hideMark/>
          </w:tcPr>
          <w:p w14:paraId="2F81E64E"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noWrap/>
            <w:vAlign w:val="center"/>
            <w:hideMark/>
          </w:tcPr>
          <w:p w14:paraId="256D0838" w14:textId="11AB8409" w:rsidR="00033326" w:rsidRPr="0090004C" w:rsidRDefault="001757CA" w:rsidP="001757C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538" w:type="dxa"/>
            <w:tcBorders>
              <w:top w:val="nil"/>
              <w:left w:val="nil"/>
              <w:bottom w:val="single" w:sz="4" w:space="0" w:color="auto"/>
              <w:right w:val="single" w:sz="4" w:space="0" w:color="auto"/>
            </w:tcBorders>
            <w:shd w:val="clear" w:color="auto" w:fill="auto"/>
            <w:vAlign w:val="center"/>
            <w:hideMark/>
          </w:tcPr>
          <w:p w14:paraId="62E10390" w14:textId="1CBBAE50" w:rsidR="00033326" w:rsidRPr="0090004C" w:rsidRDefault="001757CA" w:rsidP="001757C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p>
        </w:tc>
      </w:tr>
      <w:tr w:rsidR="00033326" w:rsidRPr="0090004C" w14:paraId="5DF1FC5E" w14:textId="77777777" w:rsidTr="001757CA">
        <w:trPr>
          <w:trHeight w:val="12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6CA214B"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8</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636BF4EA"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Tin học cơ bản</w:t>
            </w:r>
          </w:p>
        </w:tc>
        <w:tc>
          <w:tcPr>
            <w:tcW w:w="6360" w:type="dxa"/>
            <w:tcBorders>
              <w:top w:val="nil"/>
              <w:left w:val="nil"/>
              <w:bottom w:val="single" w:sz="4" w:space="0" w:color="auto"/>
              <w:right w:val="single" w:sz="4" w:space="0" w:color="auto"/>
            </w:tcBorders>
            <w:shd w:val="clear" w:color="auto" w:fill="auto"/>
            <w:vAlign w:val="center"/>
            <w:hideMark/>
          </w:tcPr>
          <w:p w14:paraId="3F9F9777"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Giới thiệu về máy tính, hệ điều hành, những kiến thức cơ bản về CNTT, tìm kiếm thông tin, internet. Làm việc với một số phần mềm trong bộ Microsoft Office: Microsoft Office Word, Microsoft Excel, Microsoft PowerPoint. </w:t>
            </w:r>
          </w:p>
        </w:tc>
        <w:tc>
          <w:tcPr>
            <w:tcW w:w="1088" w:type="dxa"/>
            <w:tcBorders>
              <w:top w:val="nil"/>
              <w:left w:val="nil"/>
              <w:bottom w:val="single" w:sz="4" w:space="0" w:color="auto"/>
              <w:right w:val="single" w:sz="4" w:space="0" w:color="auto"/>
            </w:tcBorders>
            <w:shd w:val="clear" w:color="auto" w:fill="auto"/>
            <w:vAlign w:val="center"/>
            <w:hideMark/>
          </w:tcPr>
          <w:p w14:paraId="68827DA1"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711A7BAD"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538" w:type="dxa"/>
            <w:tcBorders>
              <w:top w:val="nil"/>
              <w:left w:val="nil"/>
              <w:bottom w:val="single" w:sz="4" w:space="0" w:color="auto"/>
              <w:right w:val="single" w:sz="4" w:space="0" w:color="auto"/>
            </w:tcBorders>
            <w:shd w:val="clear" w:color="auto" w:fill="auto"/>
            <w:vAlign w:val="center"/>
            <w:hideMark/>
          </w:tcPr>
          <w:p w14:paraId="20079529"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 tính</w:t>
            </w:r>
            <w:r w:rsidRPr="0090004C">
              <w:rPr>
                <w:rFonts w:ascii="Times New Roman" w:eastAsia="Times New Roman" w:hAnsi="Times New Roman" w:cs="Times New Roman"/>
              </w:rPr>
              <w:br/>
              <w:t>- Thời gian: 75-90 phút</w:t>
            </w:r>
          </w:p>
        </w:tc>
      </w:tr>
      <w:tr w:rsidR="00033326" w:rsidRPr="0090004C" w14:paraId="5BB6B7F0" w14:textId="77777777" w:rsidTr="001757CA">
        <w:trPr>
          <w:trHeight w:val="21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276B7E03"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9</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61CE0717"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Hóa học đại cương</w:t>
            </w:r>
          </w:p>
        </w:tc>
        <w:tc>
          <w:tcPr>
            <w:tcW w:w="6360" w:type="dxa"/>
            <w:tcBorders>
              <w:top w:val="nil"/>
              <w:left w:val="nil"/>
              <w:bottom w:val="single" w:sz="4" w:space="0" w:color="auto"/>
              <w:right w:val="single" w:sz="4" w:space="0" w:color="auto"/>
            </w:tcBorders>
            <w:shd w:val="clear" w:color="auto" w:fill="auto"/>
            <w:vAlign w:val="center"/>
            <w:hideMark/>
          </w:tcPr>
          <w:p w14:paraId="37F2DA91"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người học những khái niệm cơ bản của hóa học và phát triển kỹ năng giải quyết vấn đề một cách định lượng trong hóa học, bao gồm tính toán khối lượng chất, nhiệt động học, động hóa học, cân bằng hóa học, điện hóa học. Làm cho người học thấy rõ mối quan hệ giữa thực nghiệm và lý thuyết trong hóa học nói riêng và trong khoa học nói chung.</w:t>
            </w:r>
          </w:p>
        </w:tc>
        <w:tc>
          <w:tcPr>
            <w:tcW w:w="1088" w:type="dxa"/>
            <w:tcBorders>
              <w:top w:val="nil"/>
              <w:left w:val="nil"/>
              <w:bottom w:val="single" w:sz="4" w:space="0" w:color="auto"/>
              <w:right w:val="single" w:sz="4" w:space="0" w:color="auto"/>
            </w:tcBorders>
            <w:shd w:val="clear" w:color="auto" w:fill="auto"/>
            <w:vAlign w:val="center"/>
            <w:hideMark/>
          </w:tcPr>
          <w:p w14:paraId="7AB7C503"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vAlign w:val="center"/>
            <w:hideMark/>
          </w:tcPr>
          <w:p w14:paraId="770E0A35"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70AA98D9"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trên giấy</w:t>
            </w:r>
            <w:r w:rsidRPr="0090004C">
              <w:rPr>
                <w:rFonts w:ascii="Times New Roman" w:eastAsia="Times New Roman" w:hAnsi="Times New Roman" w:cs="Times New Roman"/>
              </w:rPr>
              <w:br/>
              <w:t>- Thời gian thi: 90 phút</w:t>
            </w:r>
          </w:p>
        </w:tc>
      </w:tr>
      <w:tr w:rsidR="00033326" w:rsidRPr="0090004C" w14:paraId="44AE4787" w14:textId="77777777" w:rsidTr="001757CA">
        <w:trPr>
          <w:trHeight w:val="27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0BBB5CD0"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10</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DE45D3F"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Thí nghiệm Hóa học đại cương</w:t>
            </w:r>
          </w:p>
        </w:tc>
        <w:tc>
          <w:tcPr>
            <w:tcW w:w="6360" w:type="dxa"/>
            <w:tcBorders>
              <w:top w:val="nil"/>
              <w:left w:val="nil"/>
              <w:bottom w:val="single" w:sz="4" w:space="0" w:color="auto"/>
              <w:right w:val="single" w:sz="4" w:space="0" w:color="auto"/>
            </w:tcBorders>
            <w:shd w:val="clear" w:color="auto" w:fill="auto"/>
            <w:vAlign w:val="center"/>
            <w:hideMark/>
          </w:tcPr>
          <w:p w14:paraId="2CDA10E1"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người học các kỹ thuật và quy trình thực nghiệm để người học tự tiến hành các thí nghiệm, giúp người học hiểu rõ hơn các kiến thức trong nội dung môn hóa học đại cương. Minh họa lý thuyết hóa học đại cương như hiệu ứng nhiệt, entanpi, chuẩn độ, cân bằng hóa học, tốc độ phản ứng… thông qua các bài thí nghiệm tại Phòng thí nghiệm hóa học. Đồng thời giới thiệu các thiết bị và thực hành sử dụng các thiết bị thí nghiệm hóa học.</w:t>
            </w:r>
          </w:p>
        </w:tc>
        <w:tc>
          <w:tcPr>
            <w:tcW w:w="1088" w:type="dxa"/>
            <w:tcBorders>
              <w:top w:val="nil"/>
              <w:left w:val="nil"/>
              <w:bottom w:val="single" w:sz="4" w:space="0" w:color="auto"/>
              <w:right w:val="single" w:sz="4" w:space="0" w:color="auto"/>
            </w:tcBorders>
            <w:shd w:val="clear" w:color="auto" w:fill="auto"/>
            <w:vAlign w:val="center"/>
            <w:hideMark/>
          </w:tcPr>
          <w:p w14:paraId="44C65D28"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08F0A412"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12D30688"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Vấn đáp</w:t>
            </w:r>
            <w:r w:rsidRPr="0090004C">
              <w:rPr>
                <w:rFonts w:ascii="Times New Roman" w:eastAsia="Times New Roman" w:hAnsi="Times New Roman" w:cs="Times New Roman"/>
              </w:rPr>
              <w:br/>
              <w:t>- Thời gian thi: trung bình 15 phút/ nhóm 2 người học</w:t>
            </w:r>
          </w:p>
        </w:tc>
      </w:tr>
      <w:tr w:rsidR="00033326" w:rsidRPr="0090004C" w14:paraId="1D9870C0" w14:textId="77777777" w:rsidTr="00F3239C">
        <w:trPr>
          <w:trHeight w:val="89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6CFAE1C1"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11</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6FB38F8A"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Toán cao cấp 1</w:t>
            </w:r>
          </w:p>
        </w:tc>
        <w:tc>
          <w:tcPr>
            <w:tcW w:w="6360" w:type="dxa"/>
            <w:tcBorders>
              <w:top w:val="nil"/>
              <w:left w:val="nil"/>
              <w:bottom w:val="single" w:sz="4" w:space="0" w:color="auto"/>
              <w:right w:val="single" w:sz="4" w:space="0" w:color="auto"/>
            </w:tcBorders>
            <w:shd w:val="clear" w:color="auto" w:fill="auto"/>
            <w:vAlign w:val="center"/>
            <w:hideMark/>
          </w:tcPr>
          <w:p w14:paraId="569686A9"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kiến thức cơ bản của Đại số tuyến tính như vectơ, ma trận, định thức, giải hệ phương trình đại số tuyến tính, không gian vectơ và các ứng dụng của chúng trong Kinh tế.</w:t>
            </w:r>
          </w:p>
        </w:tc>
        <w:tc>
          <w:tcPr>
            <w:tcW w:w="1088" w:type="dxa"/>
            <w:tcBorders>
              <w:top w:val="nil"/>
              <w:left w:val="nil"/>
              <w:bottom w:val="single" w:sz="4" w:space="0" w:color="auto"/>
              <w:right w:val="single" w:sz="4" w:space="0" w:color="auto"/>
            </w:tcBorders>
            <w:shd w:val="clear" w:color="auto" w:fill="auto"/>
            <w:vAlign w:val="center"/>
            <w:hideMark/>
          </w:tcPr>
          <w:p w14:paraId="67B8E007"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3A775631"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0F3273FD"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60 phút</w:t>
            </w:r>
          </w:p>
        </w:tc>
      </w:tr>
      <w:tr w:rsidR="00033326" w:rsidRPr="0090004C" w14:paraId="3AD9D3AC" w14:textId="77777777" w:rsidTr="00F3239C">
        <w:trPr>
          <w:trHeight w:val="1052"/>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7C2A464B"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12</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CD7B58F"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Toán cao cấp 2</w:t>
            </w:r>
          </w:p>
        </w:tc>
        <w:tc>
          <w:tcPr>
            <w:tcW w:w="6360" w:type="dxa"/>
            <w:tcBorders>
              <w:top w:val="nil"/>
              <w:left w:val="nil"/>
              <w:bottom w:val="single" w:sz="4" w:space="0" w:color="auto"/>
              <w:right w:val="single" w:sz="4" w:space="0" w:color="auto"/>
            </w:tcBorders>
            <w:shd w:val="clear" w:color="auto" w:fill="auto"/>
            <w:vAlign w:val="center"/>
            <w:hideMark/>
          </w:tcPr>
          <w:p w14:paraId="7A5D3B23"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các khái niệm cơ bản của giải tích như hàm số, giới hạn, đạo hàm, vi phân, ứng dụng của đạo hàm, hàm nhiều biến, hàm ẩn, cực trị hàm nhiều biến, tích phân của hàm một biến…từ đó liên hệ tới các khái niệm trong kinh tế như: Hàm cầu, hàm cung, hàm doanh thu, hàm lợi nhuận, hệ số có giãn, giá trị cực biên... …</w:t>
            </w:r>
          </w:p>
        </w:tc>
        <w:tc>
          <w:tcPr>
            <w:tcW w:w="1088" w:type="dxa"/>
            <w:tcBorders>
              <w:top w:val="nil"/>
              <w:left w:val="nil"/>
              <w:bottom w:val="single" w:sz="4" w:space="0" w:color="auto"/>
              <w:right w:val="single" w:sz="4" w:space="0" w:color="auto"/>
            </w:tcBorders>
            <w:shd w:val="clear" w:color="auto" w:fill="auto"/>
            <w:vAlign w:val="center"/>
            <w:hideMark/>
          </w:tcPr>
          <w:p w14:paraId="65B2A838"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11EC6BF3"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35F60991"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60 phút</w:t>
            </w:r>
          </w:p>
        </w:tc>
      </w:tr>
      <w:tr w:rsidR="00033326" w:rsidRPr="0090004C" w14:paraId="6F28113B" w14:textId="77777777" w:rsidTr="00F3239C">
        <w:trPr>
          <w:trHeight w:val="1484"/>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519A38B6"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13</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47E860B"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Hóa hữu cơ</w:t>
            </w:r>
          </w:p>
        </w:tc>
        <w:tc>
          <w:tcPr>
            <w:tcW w:w="6360" w:type="dxa"/>
            <w:tcBorders>
              <w:top w:val="nil"/>
              <w:left w:val="nil"/>
              <w:bottom w:val="single" w:sz="4" w:space="0" w:color="auto"/>
              <w:right w:val="single" w:sz="4" w:space="0" w:color="auto"/>
            </w:tcBorders>
            <w:shd w:val="clear" w:color="auto" w:fill="auto"/>
            <w:vAlign w:val="center"/>
            <w:hideMark/>
          </w:tcPr>
          <w:p w14:paraId="24E92B5D"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người học những kiến thức cơ bản về cơ sở lý thuyết Hoá Hữu cơ, mối liên quan giữa cấu tạo và khả năng phản ứng các hợp chất hữu cơ; phương pháp điều chế và hóa tính các hợp chất hữu cơ quan trọng nhất; phương pháp nghiên cứu, tách, tinh chế, định lượng các hợp chất hữu cơ; các phản ứng liên quan đến kỹ thuật hóa dầu: phản ứng cracking, đồng phân hóa, nhiệt phân, chỉ số octan và chỉ số xetan, các sản phẩm ứng dụng trong tổng hợp hóa dầu.</w:t>
            </w:r>
          </w:p>
        </w:tc>
        <w:tc>
          <w:tcPr>
            <w:tcW w:w="1088" w:type="dxa"/>
            <w:tcBorders>
              <w:top w:val="nil"/>
              <w:left w:val="nil"/>
              <w:bottom w:val="single" w:sz="4" w:space="0" w:color="auto"/>
              <w:right w:val="single" w:sz="4" w:space="0" w:color="auto"/>
            </w:tcBorders>
            <w:shd w:val="clear" w:color="auto" w:fill="auto"/>
            <w:vAlign w:val="center"/>
            <w:hideMark/>
          </w:tcPr>
          <w:p w14:paraId="203160AF"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2156E182"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1D15FA17"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cuối kỳ: 70%.</w:t>
            </w:r>
            <w:r w:rsidRPr="0090004C">
              <w:rPr>
                <w:rFonts w:ascii="Times New Roman" w:eastAsia="Times New Roman" w:hAnsi="Times New Roman" w:cs="Times New Roman"/>
              </w:rPr>
              <w:br/>
              <w:t>- Hình thức: Tự luận.</w:t>
            </w:r>
            <w:r w:rsidRPr="0090004C">
              <w:rPr>
                <w:rFonts w:ascii="Times New Roman" w:eastAsia="Times New Roman" w:hAnsi="Times New Roman" w:cs="Times New Roman"/>
              </w:rPr>
              <w:br/>
              <w:t>- Thời gian thi: 60 phút</w:t>
            </w:r>
          </w:p>
        </w:tc>
      </w:tr>
      <w:tr w:rsidR="00033326" w:rsidRPr="0090004C" w14:paraId="09FB543D" w14:textId="77777777" w:rsidTr="001757CA">
        <w:trPr>
          <w:trHeight w:val="33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6F29EC35"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14</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6579D1F"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Thí nghiệm Hóa hữu cơ</w:t>
            </w:r>
          </w:p>
        </w:tc>
        <w:tc>
          <w:tcPr>
            <w:tcW w:w="6360" w:type="dxa"/>
            <w:tcBorders>
              <w:top w:val="nil"/>
              <w:left w:val="nil"/>
              <w:bottom w:val="single" w:sz="4" w:space="0" w:color="auto"/>
              <w:right w:val="single" w:sz="4" w:space="0" w:color="auto"/>
            </w:tcBorders>
            <w:shd w:val="clear" w:color="auto" w:fill="auto"/>
            <w:vAlign w:val="center"/>
            <w:hideMark/>
          </w:tcPr>
          <w:p w14:paraId="5A338F71"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Giúp người học hiểu sâu và nắm vững lý thuyết Hóa hữu cơ thông qua các bài thí nghiệm, đồng thời có thể vận dụng kiến thức của môn học để giải thích các hiện tượng tự nhiên và áp dụng được vào đời sống và kỹ thuật. Hướng dẫn các kĩ thuật và quy trình thực nghiệm để người học tự tiến hành các thí nghiệm, giúp người học hiểu rõ hơn các kiến thức cơ bản về hóa học hữu cơ, hợp chất hữu cơ. Rèn luyện cho người học hiểu và thực hành các phương pháp điều chế, tổng hợp và tinh chế một số hợp chất hữu cơ cơ bản. Rèn luyện cho người học tác phong nghiên cứu và thực nghiệm Hóa hữu cơ. </w:t>
            </w:r>
          </w:p>
        </w:tc>
        <w:tc>
          <w:tcPr>
            <w:tcW w:w="1088" w:type="dxa"/>
            <w:tcBorders>
              <w:top w:val="nil"/>
              <w:left w:val="nil"/>
              <w:bottom w:val="single" w:sz="4" w:space="0" w:color="auto"/>
              <w:right w:val="single" w:sz="4" w:space="0" w:color="auto"/>
            </w:tcBorders>
            <w:shd w:val="clear" w:color="auto" w:fill="auto"/>
            <w:vAlign w:val="center"/>
            <w:hideMark/>
          </w:tcPr>
          <w:p w14:paraId="0712D272"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78202492"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0427E7FC"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trung bình 15 phút/ nhóm 2 người học</w:t>
            </w:r>
          </w:p>
        </w:tc>
      </w:tr>
      <w:tr w:rsidR="00033326" w:rsidRPr="0090004C" w14:paraId="449087CA" w14:textId="77777777" w:rsidTr="00F3239C">
        <w:trPr>
          <w:trHeight w:val="62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09DB69A7"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15</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170D5B4"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xác suất thống kê</w:t>
            </w:r>
          </w:p>
        </w:tc>
        <w:tc>
          <w:tcPr>
            <w:tcW w:w="6360" w:type="dxa"/>
            <w:tcBorders>
              <w:top w:val="nil"/>
              <w:left w:val="nil"/>
              <w:bottom w:val="single" w:sz="4" w:space="0" w:color="auto"/>
              <w:right w:val="single" w:sz="4" w:space="0" w:color="auto"/>
            </w:tcBorders>
            <w:shd w:val="clear" w:color="auto" w:fill="auto"/>
            <w:vAlign w:val="center"/>
            <w:hideMark/>
          </w:tcPr>
          <w:p w14:paraId="20C33069"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kinh tế,  kỹ thuật. Đồng thời những kiến thức môn học cũng giúp cho sinh viên vận dụng vào thực tiễn.</w:t>
            </w:r>
          </w:p>
        </w:tc>
        <w:tc>
          <w:tcPr>
            <w:tcW w:w="1088" w:type="dxa"/>
            <w:tcBorders>
              <w:top w:val="nil"/>
              <w:left w:val="nil"/>
              <w:bottom w:val="single" w:sz="4" w:space="0" w:color="auto"/>
              <w:right w:val="single" w:sz="4" w:space="0" w:color="auto"/>
            </w:tcBorders>
            <w:shd w:val="clear" w:color="auto" w:fill="auto"/>
            <w:vAlign w:val="center"/>
            <w:hideMark/>
          </w:tcPr>
          <w:p w14:paraId="7B24F3B3"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53A605C6"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3538" w:type="dxa"/>
            <w:tcBorders>
              <w:top w:val="nil"/>
              <w:left w:val="nil"/>
              <w:bottom w:val="single" w:sz="4" w:space="0" w:color="auto"/>
              <w:right w:val="single" w:sz="4" w:space="0" w:color="auto"/>
            </w:tcBorders>
            <w:shd w:val="clear" w:color="auto" w:fill="auto"/>
            <w:vAlign w:val="center"/>
            <w:hideMark/>
          </w:tcPr>
          <w:p w14:paraId="23385E90"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60 phút</w:t>
            </w:r>
          </w:p>
        </w:tc>
      </w:tr>
      <w:tr w:rsidR="00033326" w:rsidRPr="0090004C" w14:paraId="6576BD39" w14:textId="77777777" w:rsidTr="00F3239C">
        <w:trPr>
          <w:trHeight w:val="93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77B6232D"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16</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1706A8A"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I</w:t>
            </w:r>
          </w:p>
        </w:tc>
        <w:tc>
          <w:tcPr>
            <w:tcW w:w="6360" w:type="dxa"/>
            <w:tcBorders>
              <w:top w:val="nil"/>
              <w:left w:val="nil"/>
              <w:bottom w:val="single" w:sz="4" w:space="0" w:color="auto"/>
              <w:right w:val="single" w:sz="4" w:space="0" w:color="auto"/>
            </w:tcBorders>
            <w:shd w:val="clear" w:color="auto" w:fill="auto"/>
            <w:vAlign w:val="center"/>
            <w:hideMark/>
          </w:tcPr>
          <w:p w14:paraId="70B3E6E7"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luyện tập định hướng các kĩ năng Nghe, Nói, Đọc &amp; Viết để sinh viên đạt trình độ Tiếng Anh tương đương B1 theo khung chuẩn Châu Âu. </w:t>
            </w:r>
          </w:p>
        </w:tc>
        <w:tc>
          <w:tcPr>
            <w:tcW w:w="1088" w:type="dxa"/>
            <w:tcBorders>
              <w:top w:val="nil"/>
              <w:left w:val="nil"/>
              <w:bottom w:val="single" w:sz="4" w:space="0" w:color="auto"/>
              <w:right w:val="single" w:sz="4" w:space="0" w:color="auto"/>
            </w:tcBorders>
            <w:shd w:val="clear" w:color="auto" w:fill="auto"/>
            <w:vAlign w:val="center"/>
            <w:hideMark/>
          </w:tcPr>
          <w:p w14:paraId="40AE23A7"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vAlign w:val="center"/>
            <w:hideMark/>
          </w:tcPr>
          <w:p w14:paraId="739AA1B2"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3538" w:type="dxa"/>
            <w:tcBorders>
              <w:top w:val="nil"/>
              <w:left w:val="nil"/>
              <w:bottom w:val="single" w:sz="4" w:space="0" w:color="auto"/>
              <w:right w:val="single" w:sz="4" w:space="0" w:color="auto"/>
            </w:tcBorders>
            <w:shd w:val="clear" w:color="auto" w:fill="auto"/>
            <w:vAlign w:val="center"/>
            <w:hideMark/>
          </w:tcPr>
          <w:p w14:paraId="0E3A1650"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033326" w:rsidRPr="0090004C" w14:paraId="238979A8" w14:textId="77777777" w:rsidTr="00F3239C">
        <w:trPr>
          <w:trHeight w:val="818"/>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7461C76"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17</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7BE8BCB"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II</w:t>
            </w:r>
          </w:p>
        </w:tc>
        <w:tc>
          <w:tcPr>
            <w:tcW w:w="6360" w:type="dxa"/>
            <w:tcBorders>
              <w:top w:val="nil"/>
              <w:left w:val="nil"/>
              <w:bottom w:val="single" w:sz="4" w:space="0" w:color="auto"/>
              <w:right w:val="single" w:sz="4" w:space="0" w:color="auto"/>
            </w:tcBorders>
            <w:shd w:val="clear" w:color="auto" w:fill="auto"/>
            <w:vAlign w:val="center"/>
            <w:hideMark/>
          </w:tcPr>
          <w:p w14:paraId="6405DC09"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luyện tập định hướng các kĩ năng Nghe, Nói, Đọc &amp; Viết để sinh viên đạt trình độ Tiếng Anh tương đương B1 theo khung chuẩn Châu Âu. Sinh viên có đủ từ vựng, cấu trúc và kiến thức ngôn ngữ  để giao tiếp  thành thạo trong  các tình huống quen thuộc diễn ra trong công việc và cuộc sống hàng ngày.  </w:t>
            </w:r>
          </w:p>
        </w:tc>
        <w:tc>
          <w:tcPr>
            <w:tcW w:w="1088" w:type="dxa"/>
            <w:tcBorders>
              <w:top w:val="nil"/>
              <w:left w:val="nil"/>
              <w:bottom w:val="single" w:sz="4" w:space="0" w:color="auto"/>
              <w:right w:val="single" w:sz="4" w:space="0" w:color="auto"/>
            </w:tcBorders>
            <w:shd w:val="clear" w:color="auto" w:fill="auto"/>
            <w:vAlign w:val="center"/>
            <w:hideMark/>
          </w:tcPr>
          <w:p w14:paraId="4FD737AF"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vAlign w:val="center"/>
            <w:hideMark/>
          </w:tcPr>
          <w:p w14:paraId="0E801C6E"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63CF51FE"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033326" w:rsidRPr="0090004C" w14:paraId="6EA20DCC" w14:textId="77777777" w:rsidTr="001757CA">
        <w:trPr>
          <w:trHeight w:val="45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6C0CE996"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18</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66A0B3D"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Khoa học trái đất và sự sống</w:t>
            </w:r>
          </w:p>
        </w:tc>
        <w:tc>
          <w:tcPr>
            <w:tcW w:w="6360" w:type="dxa"/>
            <w:tcBorders>
              <w:top w:val="nil"/>
              <w:left w:val="nil"/>
              <w:bottom w:val="single" w:sz="4" w:space="0" w:color="auto"/>
              <w:right w:val="single" w:sz="4" w:space="0" w:color="auto"/>
            </w:tcBorders>
            <w:shd w:val="clear" w:color="auto" w:fill="auto"/>
            <w:vAlign w:val="center"/>
            <w:hideMark/>
          </w:tcPr>
          <w:p w14:paraId="6D3E04CA"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sẽ cung cấp những kiến thức tổng quát nhất về Trái Đất, bao gồm những đặc điểm chung, các quy luật vận động và phân hóa tự nhiên trên Trái đất, lịch sử hình thành và phát triển sự sống, đặc biệt là con người, tác động của con người đến Trái đất, góp phần nâng cao nhận thức về bảo vệ môi trường. Người học sẽ được lĩnh hội những kiến thức cơ bản về vị trí của Trái đất trong không gian, cấu trúc và đặc điểm của các quyển trên trái đất, cũng như các quy luật vận động của các quyển trên và hệ quả của chúng. Người học cũng được trang bị kiến thức về lịch sử hình thành và phát triển sự sống cũng như tác động của con người lên Trái đất và môi trường sống, những vấn đề mới nhất về biến đổi khí hậu, các tai biến thiên nhiên và các giải pháp ứng phó, thích ứng.</w:t>
            </w:r>
          </w:p>
        </w:tc>
        <w:tc>
          <w:tcPr>
            <w:tcW w:w="1088" w:type="dxa"/>
            <w:tcBorders>
              <w:top w:val="nil"/>
              <w:left w:val="nil"/>
              <w:bottom w:val="single" w:sz="4" w:space="0" w:color="auto"/>
              <w:right w:val="single" w:sz="4" w:space="0" w:color="auto"/>
            </w:tcBorders>
            <w:shd w:val="clear" w:color="auto" w:fill="auto"/>
            <w:vAlign w:val="center"/>
            <w:hideMark/>
          </w:tcPr>
          <w:p w14:paraId="7F4AAD38"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6EE436A6"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538" w:type="dxa"/>
            <w:tcBorders>
              <w:top w:val="nil"/>
              <w:left w:val="nil"/>
              <w:bottom w:val="single" w:sz="4" w:space="0" w:color="auto"/>
              <w:right w:val="single" w:sz="4" w:space="0" w:color="auto"/>
            </w:tcBorders>
            <w:shd w:val="clear" w:color="auto" w:fill="auto"/>
            <w:vAlign w:val="center"/>
            <w:hideMark/>
          </w:tcPr>
          <w:p w14:paraId="44118181"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Điểm thi kết thúc 50%</w:t>
            </w:r>
            <w:r w:rsidRPr="0090004C">
              <w:rPr>
                <w:rFonts w:ascii="Times New Roman" w:eastAsia="Times New Roman" w:hAnsi="Times New Roman" w:cs="Times New Roman"/>
              </w:rPr>
              <w:br/>
              <w:t xml:space="preserve">Hình thức thi:  tự luận </w:t>
            </w:r>
            <w:r w:rsidRPr="0090004C">
              <w:rPr>
                <w:rFonts w:ascii="Times New Roman" w:eastAsia="Times New Roman" w:hAnsi="Times New Roman" w:cs="Times New Roman"/>
              </w:rPr>
              <w:br/>
              <w:t xml:space="preserve">Thời gian thi: 90 phút </w:t>
            </w:r>
          </w:p>
        </w:tc>
      </w:tr>
      <w:tr w:rsidR="00033326" w:rsidRPr="0090004C" w14:paraId="635B1ED4" w14:textId="77777777" w:rsidTr="00F3239C">
        <w:trPr>
          <w:trHeight w:val="179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59F84671"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19</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4B3364B"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Sinh học đại cương</w:t>
            </w:r>
          </w:p>
        </w:tc>
        <w:tc>
          <w:tcPr>
            <w:tcW w:w="6360" w:type="dxa"/>
            <w:tcBorders>
              <w:top w:val="nil"/>
              <w:left w:val="nil"/>
              <w:bottom w:val="single" w:sz="4" w:space="0" w:color="auto"/>
              <w:right w:val="single" w:sz="4" w:space="0" w:color="auto"/>
            </w:tcBorders>
            <w:shd w:val="clear" w:color="auto" w:fill="auto"/>
            <w:vAlign w:val="center"/>
            <w:hideMark/>
          </w:tcPr>
          <w:p w14:paraId="0A369B8A"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học đại cương  nhằm cung cấp cho sinh viên những kiến thức cơ bản, khái quát nhất về đặc điểm cấu trúc và chức năng của thế giới sinh vật ở các mức độ từ phân tử, tế bào, cơ thể đến quần thể, quần xã và hệ sinh thái. Sau khi học môn Sinh học đại cương người học sẽ hiểu được một số nguyên lý cơ bản của các quá trình diễn ra trong cơ thể sống và mối quan hệ tương tác giữa sinh vật với sinh vật, giữa sinh vật với các điều kiện tự nhiên của môi trường. Trên cơ sở đó trang bị cho sinh viên các khoa không thuộc chuyên ngành Sinh học những kiến thức cần thiết nhất để tiếp thu và triển khai các vấn đề có liên quan đến Sinh học.</w:t>
            </w:r>
          </w:p>
        </w:tc>
        <w:tc>
          <w:tcPr>
            <w:tcW w:w="1088" w:type="dxa"/>
            <w:tcBorders>
              <w:top w:val="nil"/>
              <w:left w:val="nil"/>
              <w:bottom w:val="single" w:sz="4" w:space="0" w:color="auto"/>
              <w:right w:val="single" w:sz="4" w:space="0" w:color="auto"/>
            </w:tcBorders>
            <w:shd w:val="clear" w:color="auto" w:fill="auto"/>
            <w:vAlign w:val="center"/>
            <w:hideMark/>
          </w:tcPr>
          <w:p w14:paraId="6BF9AAC3"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vAlign w:val="center"/>
            <w:hideMark/>
          </w:tcPr>
          <w:p w14:paraId="6418EC6E"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538" w:type="dxa"/>
            <w:tcBorders>
              <w:top w:val="nil"/>
              <w:left w:val="nil"/>
              <w:bottom w:val="single" w:sz="4" w:space="0" w:color="auto"/>
              <w:right w:val="single" w:sz="4" w:space="0" w:color="auto"/>
            </w:tcBorders>
            <w:shd w:val="clear" w:color="auto" w:fill="auto"/>
            <w:vAlign w:val="center"/>
            <w:hideMark/>
          </w:tcPr>
          <w:p w14:paraId="2B331FE3"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kết thúc 60%</w:t>
            </w:r>
            <w:r w:rsidRPr="0090004C">
              <w:rPr>
                <w:rFonts w:ascii="Times New Roman" w:eastAsia="Times New Roman" w:hAnsi="Times New Roman" w:cs="Times New Roman"/>
              </w:rPr>
              <w:br/>
              <w:t xml:space="preserve">Hình thứ thi: tự luận </w:t>
            </w:r>
            <w:r w:rsidRPr="0090004C">
              <w:rPr>
                <w:rFonts w:ascii="Times New Roman" w:eastAsia="Times New Roman" w:hAnsi="Times New Roman" w:cs="Times New Roman"/>
              </w:rPr>
              <w:br/>
              <w:t xml:space="preserve">Thời gian thi: 60-90 phút </w:t>
            </w:r>
          </w:p>
        </w:tc>
      </w:tr>
      <w:tr w:rsidR="00033326" w:rsidRPr="0090004C" w14:paraId="17ABB058" w14:textId="77777777" w:rsidTr="00F3239C">
        <w:trPr>
          <w:trHeight w:val="962"/>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39BAA347"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20</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816A2B9"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Tế bào học</w:t>
            </w:r>
          </w:p>
        </w:tc>
        <w:tc>
          <w:tcPr>
            <w:tcW w:w="6360" w:type="dxa"/>
            <w:tcBorders>
              <w:top w:val="nil"/>
              <w:left w:val="nil"/>
              <w:bottom w:val="single" w:sz="4" w:space="0" w:color="auto"/>
              <w:right w:val="single" w:sz="4" w:space="0" w:color="auto"/>
            </w:tcBorders>
            <w:shd w:val="clear" w:color="auto" w:fill="auto"/>
            <w:vAlign w:val="center"/>
            <w:hideMark/>
          </w:tcPr>
          <w:p w14:paraId="276D7B6F"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nhằm trang bị cho sinh viên lịch sử phát triển của tế bào học, các phương pháp nghiên cứu tế bào và cung cấp kiến thức về cấu trúc, chức năng, sinh trưởng, phát triển và sinh sản của tế bào. Để sinh viên có những kiến thức cơ bản để hiểu rõ các môn khoa học sinh học liên quan.</w:t>
            </w:r>
          </w:p>
        </w:tc>
        <w:tc>
          <w:tcPr>
            <w:tcW w:w="1088" w:type="dxa"/>
            <w:tcBorders>
              <w:top w:val="nil"/>
              <w:left w:val="nil"/>
              <w:bottom w:val="single" w:sz="4" w:space="0" w:color="auto"/>
              <w:right w:val="single" w:sz="4" w:space="0" w:color="auto"/>
            </w:tcBorders>
            <w:shd w:val="clear" w:color="auto" w:fill="auto"/>
            <w:vAlign w:val="center"/>
            <w:hideMark/>
          </w:tcPr>
          <w:p w14:paraId="2E251E34"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6104724D"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02A1E3C5"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w:t>
            </w:r>
            <w:r w:rsidRPr="0090004C">
              <w:rPr>
                <w:rFonts w:ascii="Times New Roman" w:eastAsia="Times New Roman" w:hAnsi="Times New Roman" w:cs="Times New Roman"/>
              </w:rPr>
              <w:br/>
              <w:t xml:space="preserve"> Điểm thi kết thúc 60%</w:t>
            </w:r>
            <w:r w:rsidRPr="0090004C">
              <w:rPr>
                <w:rFonts w:ascii="Times New Roman" w:eastAsia="Times New Roman" w:hAnsi="Times New Roman" w:cs="Times New Roman"/>
              </w:rPr>
              <w:br/>
              <w:t xml:space="preserve">Thi trắc nghiệm/ 60 phút </w:t>
            </w:r>
          </w:p>
        </w:tc>
      </w:tr>
      <w:tr w:rsidR="00033326" w:rsidRPr="0090004C" w14:paraId="110C033A" w14:textId="77777777" w:rsidTr="00F3239C">
        <w:trPr>
          <w:trHeight w:val="1043"/>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3098E727"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21</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4E8A313"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hành Tế bào học</w:t>
            </w:r>
          </w:p>
        </w:tc>
        <w:tc>
          <w:tcPr>
            <w:tcW w:w="6360" w:type="dxa"/>
            <w:tcBorders>
              <w:top w:val="nil"/>
              <w:left w:val="nil"/>
              <w:bottom w:val="single" w:sz="4" w:space="0" w:color="auto"/>
              <w:right w:val="single" w:sz="4" w:space="0" w:color="auto"/>
            </w:tcBorders>
            <w:shd w:val="clear" w:color="auto" w:fill="auto"/>
            <w:vAlign w:val="center"/>
            <w:hideMark/>
          </w:tcPr>
          <w:p w14:paraId="1BC4FCED"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giúp sinh viên biết sử dụng kính hiển vi quang học,  quan sát hình thái tế bào động thực vật ở cấp độ hiển vi, quan sát cấu trúc, hình thái của nhiễm sắc thể và nhiễm sắc thể khổng lồ, quan sát sự vận động của dòng tế bào chất và sự vận chuyển các chất qua màng, hiểu được quá trình nguyên phân và giảm phân của tế bào.</w:t>
            </w:r>
          </w:p>
        </w:tc>
        <w:tc>
          <w:tcPr>
            <w:tcW w:w="1088" w:type="dxa"/>
            <w:tcBorders>
              <w:top w:val="nil"/>
              <w:left w:val="nil"/>
              <w:bottom w:val="single" w:sz="4" w:space="0" w:color="auto"/>
              <w:right w:val="single" w:sz="4" w:space="0" w:color="auto"/>
            </w:tcBorders>
            <w:shd w:val="clear" w:color="auto" w:fill="auto"/>
            <w:vAlign w:val="center"/>
            <w:hideMark/>
          </w:tcPr>
          <w:p w14:paraId="6F27CEA9"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65301CEF"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01D2DA44"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Kiểm tra tại chỗ và chấm báo cáo thực hành</w:t>
            </w:r>
          </w:p>
        </w:tc>
      </w:tr>
      <w:tr w:rsidR="00033326" w:rsidRPr="0090004C" w14:paraId="13EA87EA" w14:textId="77777777" w:rsidTr="00F3239C">
        <w:trPr>
          <w:trHeight w:val="39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4E4751C"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22</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1B6D5DA9"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Hóa Phân tích</w:t>
            </w:r>
          </w:p>
        </w:tc>
        <w:tc>
          <w:tcPr>
            <w:tcW w:w="6360" w:type="dxa"/>
            <w:tcBorders>
              <w:top w:val="nil"/>
              <w:left w:val="nil"/>
              <w:bottom w:val="single" w:sz="4" w:space="0" w:color="auto"/>
              <w:right w:val="single" w:sz="4" w:space="0" w:color="auto"/>
            </w:tcBorders>
            <w:shd w:val="clear" w:color="auto" w:fill="auto"/>
            <w:vAlign w:val="center"/>
            <w:hideMark/>
          </w:tcPr>
          <w:p w14:paraId="4DAECF7F"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nắm được các kiến thức cơ bản của Hóa phân tích và giải được các dạng bài tập cơ bản.</w:t>
            </w:r>
          </w:p>
        </w:tc>
        <w:tc>
          <w:tcPr>
            <w:tcW w:w="1088" w:type="dxa"/>
            <w:tcBorders>
              <w:top w:val="nil"/>
              <w:left w:val="nil"/>
              <w:bottom w:val="single" w:sz="4" w:space="0" w:color="auto"/>
              <w:right w:val="single" w:sz="4" w:space="0" w:color="auto"/>
            </w:tcBorders>
            <w:shd w:val="clear" w:color="auto" w:fill="auto"/>
            <w:vAlign w:val="center"/>
            <w:hideMark/>
          </w:tcPr>
          <w:p w14:paraId="465B1055"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2E8E5483"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254CF1F2"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033326" w:rsidRPr="0090004C" w14:paraId="58E8A4FE" w14:textId="77777777" w:rsidTr="00F3239C">
        <w:trPr>
          <w:trHeight w:val="728"/>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276CDBEC"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23</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163DC441"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Thí nghiệm Hóa phân tích</w:t>
            </w:r>
          </w:p>
        </w:tc>
        <w:tc>
          <w:tcPr>
            <w:tcW w:w="6360" w:type="dxa"/>
            <w:tcBorders>
              <w:top w:val="nil"/>
              <w:left w:val="nil"/>
              <w:bottom w:val="single" w:sz="4" w:space="0" w:color="auto"/>
              <w:right w:val="single" w:sz="4" w:space="0" w:color="auto"/>
            </w:tcBorders>
            <w:shd w:val="clear" w:color="auto" w:fill="auto"/>
            <w:vAlign w:val="center"/>
            <w:hideMark/>
          </w:tcPr>
          <w:p w14:paraId="5A9EAB15"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kiến thức và các phương pháp phân tích để định lượng chính xác các chất. Rèn luyện kỹ năng thực hành, xây dựng tác phong thí nghiệm cẩn thận, chính xác, khoa học. </w:t>
            </w:r>
          </w:p>
        </w:tc>
        <w:tc>
          <w:tcPr>
            <w:tcW w:w="1088" w:type="dxa"/>
            <w:tcBorders>
              <w:top w:val="nil"/>
              <w:left w:val="nil"/>
              <w:bottom w:val="single" w:sz="4" w:space="0" w:color="auto"/>
              <w:right w:val="single" w:sz="4" w:space="0" w:color="auto"/>
            </w:tcBorders>
            <w:shd w:val="clear" w:color="auto" w:fill="auto"/>
            <w:vAlign w:val="center"/>
            <w:hideMark/>
          </w:tcPr>
          <w:p w14:paraId="14162AAF"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31703E30"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3A0E7D45"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Điểm thi: 50%</w:t>
            </w:r>
            <w:r w:rsidRPr="0090004C">
              <w:rPr>
                <w:rFonts w:ascii="Times New Roman" w:eastAsia="Times New Roman" w:hAnsi="Times New Roman" w:cs="Times New Roman"/>
              </w:rPr>
              <w:br/>
              <w:t>Hình thức thi: Vấn đáp</w:t>
            </w:r>
            <w:r w:rsidRPr="0090004C">
              <w:rPr>
                <w:rFonts w:ascii="Times New Roman" w:eastAsia="Times New Roman" w:hAnsi="Times New Roman" w:cs="Times New Roman"/>
              </w:rPr>
              <w:br/>
              <w:t>Thời gian thi: 120 phút</w:t>
            </w:r>
          </w:p>
        </w:tc>
      </w:tr>
      <w:tr w:rsidR="00033326" w:rsidRPr="0090004C" w14:paraId="65C6EF84" w14:textId="77777777" w:rsidTr="001757CA">
        <w:trPr>
          <w:trHeight w:val="18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700E97CF"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24</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AE2E3D8"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Thống kê sinh học</w:t>
            </w:r>
          </w:p>
        </w:tc>
        <w:tc>
          <w:tcPr>
            <w:tcW w:w="6360" w:type="dxa"/>
            <w:tcBorders>
              <w:top w:val="nil"/>
              <w:left w:val="nil"/>
              <w:bottom w:val="single" w:sz="4" w:space="0" w:color="auto"/>
              <w:right w:val="single" w:sz="4" w:space="0" w:color="auto"/>
            </w:tcBorders>
            <w:shd w:val="clear" w:color="auto" w:fill="auto"/>
            <w:vAlign w:val="center"/>
            <w:hideMark/>
          </w:tcPr>
          <w:p w14:paraId="6D4BDB37"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giúp sinh viên biết cách thiết kế và bố trí thí nghiệm sinh học, cách thu thập số liệu và sắp xếp hệ thống hóa các số liệu đã thu thập được. Sinh viên cũng biết cách sử dụng phần mềm thống kê để phân tích các kết quả. Hiểu và giải thích các kết quả đã thu thập và phân tích được dựa trên các nguyên lý sinh học.</w:t>
            </w:r>
          </w:p>
        </w:tc>
        <w:tc>
          <w:tcPr>
            <w:tcW w:w="1088" w:type="dxa"/>
            <w:tcBorders>
              <w:top w:val="nil"/>
              <w:left w:val="nil"/>
              <w:bottom w:val="single" w:sz="4" w:space="0" w:color="auto"/>
              <w:right w:val="single" w:sz="4" w:space="0" w:color="auto"/>
            </w:tcBorders>
            <w:shd w:val="clear" w:color="auto" w:fill="auto"/>
            <w:vAlign w:val="center"/>
            <w:hideMark/>
          </w:tcPr>
          <w:p w14:paraId="1225AFAA"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4AD0C8C6"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46B340BA"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w:t>
            </w:r>
            <w:r w:rsidRPr="0090004C">
              <w:rPr>
                <w:rFonts w:ascii="Times New Roman" w:eastAsia="Times New Roman" w:hAnsi="Times New Roman" w:cs="Times New Roman"/>
              </w:rPr>
              <w:br/>
              <w:t xml:space="preserve"> Điểm thi kết thúc 60%</w:t>
            </w:r>
            <w:r w:rsidRPr="0090004C">
              <w:rPr>
                <w:rFonts w:ascii="Times New Roman" w:eastAsia="Times New Roman" w:hAnsi="Times New Roman" w:cs="Times New Roman"/>
              </w:rPr>
              <w:br/>
              <w:t>Thi tự luận/ thực hành trên máy tính</w:t>
            </w:r>
          </w:p>
        </w:tc>
      </w:tr>
      <w:tr w:rsidR="00033326" w:rsidRPr="0090004C" w14:paraId="6BA4E02B" w14:textId="77777777" w:rsidTr="001757CA">
        <w:trPr>
          <w:trHeight w:val="12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BDF93E4"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25</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6B394BBF"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tế công nghệ sinh học</w:t>
            </w:r>
          </w:p>
        </w:tc>
        <w:tc>
          <w:tcPr>
            <w:tcW w:w="6360" w:type="dxa"/>
            <w:tcBorders>
              <w:top w:val="nil"/>
              <w:left w:val="nil"/>
              <w:bottom w:val="single" w:sz="4" w:space="0" w:color="auto"/>
              <w:right w:val="single" w:sz="4" w:space="0" w:color="auto"/>
            </w:tcBorders>
            <w:shd w:val="clear" w:color="auto" w:fill="auto"/>
            <w:vAlign w:val="center"/>
            <w:hideMark/>
          </w:tcPr>
          <w:p w14:paraId="101BC7E4"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nhằm mục đích giúp người học nắm bắt được những lĩnh vực ứng dụng của công nghệ sinh học trong thực tiễn, hình thành thái độ yêu thích, đam mê lĩnh vực công nghệ sinh học và định hướng nghề nghiệp</w:t>
            </w:r>
          </w:p>
        </w:tc>
        <w:tc>
          <w:tcPr>
            <w:tcW w:w="1088" w:type="dxa"/>
            <w:tcBorders>
              <w:top w:val="nil"/>
              <w:left w:val="nil"/>
              <w:bottom w:val="single" w:sz="4" w:space="0" w:color="auto"/>
              <w:right w:val="single" w:sz="4" w:space="0" w:color="auto"/>
            </w:tcBorders>
            <w:shd w:val="clear" w:color="auto" w:fill="auto"/>
            <w:vAlign w:val="center"/>
            <w:hideMark/>
          </w:tcPr>
          <w:p w14:paraId="14D01FB7"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0F5D7791"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538" w:type="dxa"/>
            <w:tcBorders>
              <w:top w:val="nil"/>
              <w:left w:val="nil"/>
              <w:bottom w:val="single" w:sz="4" w:space="0" w:color="auto"/>
              <w:right w:val="single" w:sz="4" w:space="0" w:color="auto"/>
            </w:tcBorders>
            <w:shd w:val="clear" w:color="auto" w:fill="auto"/>
            <w:vAlign w:val="center"/>
            <w:hideMark/>
          </w:tcPr>
          <w:p w14:paraId="0FC09F1D"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Chấm báo cáo thực tế</w:t>
            </w:r>
          </w:p>
        </w:tc>
      </w:tr>
      <w:tr w:rsidR="00033326" w:rsidRPr="0090004C" w14:paraId="744307F2" w14:textId="77777777" w:rsidTr="00F3239C">
        <w:trPr>
          <w:trHeight w:val="1574"/>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2F38BA26"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26</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E4A0644"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Sinh thái học</w:t>
            </w:r>
          </w:p>
        </w:tc>
        <w:tc>
          <w:tcPr>
            <w:tcW w:w="6360" w:type="dxa"/>
            <w:tcBorders>
              <w:top w:val="nil"/>
              <w:left w:val="nil"/>
              <w:bottom w:val="single" w:sz="4" w:space="0" w:color="auto"/>
              <w:right w:val="single" w:sz="4" w:space="0" w:color="auto"/>
            </w:tcBorders>
            <w:shd w:val="clear" w:color="auto" w:fill="auto"/>
            <w:vAlign w:val="center"/>
            <w:hideMark/>
          </w:tcPr>
          <w:p w14:paraId="68DF3CF6"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Đây là nội dung lý thuyết trong lĩnh vực sinh thái học (thực tập sinh thái học là một đơn vị học trình độc lập). Phần lý thuyết trang bị cho sinh viên những khái niệm và những nguyên lý cơ bản về mối quan hệ giữa sinh vật với sinh vật và giữa sinh vật với môi trường ở các mức độ tổ chức khác nhau: cá thể, quần thể, quần xã và hệ sinh thái, bao gồm trong đó cả mối quan hệ của con người với tự nhiên trong việc khai thác tài nguyên thiên nhiên và gìn giữ sự trong sạch của môi trường cho sự phát triển một xã hội văn minh và bền vững.</w:t>
            </w:r>
          </w:p>
        </w:tc>
        <w:tc>
          <w:tcPr>
            <w:tcW w:w="1088" w:type="dxa"/>
            <w:tcBorders>
              <w:top w:val="nil"/>
              <w:left w:val="nil"/>
              <w:bottom w:val="single" w:sz="4" w:space="0" w:color="auto"/>
              <w:right w:val="single" w:sz="4" w:space="0" w:color="auto"/>
            </w:tcBorders>
            <w:shd w:val="clear" w:color="auto" w:fill="auto"/>
            <w:vAlign w:val="center"/>
            <w:hideMark/>
          </w:tcPr>
          <w:p w14:paraId="57329689"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noWrap/>
            <w:vAlign w:val="center"/>
            <w:hideMark/>
          </w:tcPr>
          <w:p w14:paraId="4AC5F88F"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27DD6A48"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50%  </w:t>
            </w:r>
            <w:r w:rsidRPr="0090004C">
              <w:rPr>
                <w:rFonts w:ascii="Times New Roman" w:eastAsia="Times New Roman" w:hAnsi="Times New Roman" w:cs="Times New Roman"/>
              </w:rPr>
              <w:br/>
              <w:t xml:space="preserve"> Điểm thi kết thúc 50%</w:t>
            </w:r>
            <w:r w:rsidRPr="0090004C">
              <w:rPr>
                <w:rFonts w:ascii="Times New Roman" w:eastAsia="Times New Roman" w:hAnsi="Times New Roman" w:cs="Times New Roman"/>
              </w:rPr>
              <w:br/>
              <w:t>Thi trắc nghiệm, thời gian thi 50-60 phút</w:t>
            </w:r>
          </w:p>
        </w:tc>
      </w:tr>
      <w:tr w:rsidR="00033326" w:rsidRPr="0090004C" w14:paraId="27846124" w14:textId="77777777" w:rsidTr="00F3239C">
        <w:trPr>
          <w:trHeight w:val="17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A94CD2B"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27</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98FC702"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Sinh thái học</w:t>
            </w:r>
          </w:p>
        </w:tc>
        <w:tc>
          <w:tcPr>
            <w:tcW w:w="6360" w:type="dxa"/>
            <w:tcBorders>
              <w:top w:val="nil"/>
              <w:left w:val="nil"/>
              <w:bottom w:val="single" w:sz="4" w:space="0" w:color="auto"/>
              <w:right w:val="single" w:sz="4" w:space="0" w:color="auto"/>
            </w:tcBorders>
            <w:shd w:val="clear" w:color="auto" w:fill="auto"/>
            <w:vAlign w:val="center"/>
            <w:hideMark/>
          </w:tcPr>
          <w:p w14:paraId="2BD27025"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sinh thái học là một môn học có 01 đơn vị học trình độc lập. Người học sẽ tham quan thực tập 1-2 địa điểm thiên nhiên nơi có đa dạng hệ sinh thái. Tại đó, người học được giới thiệu và phân tích các đặc điểm, tính chất môi trường, mối quan hệ giữa các cá thể của cùng loài và giữa các loài khác nhau cấu thành nên quần thể sinh vật, quần xã sinh vật, hệ sinh thái...Mối quan hệ giữa con người và sự tồn tại và phát triển của các hệ sinh thái được đặc biệt chú ý trong học phần này. Suy thoái tài nguyên môi trường sẽ là chủ đề của báo cáo của sinh viên tham gia khóa học.</w:t>
            </w:r>
          </w:p>
        </w:tc>
        <w:tc>
          <w:tcPr>
            <w:tcW w:w="1088" w:type="dxa"/>
            <w:tcBorders>
              <w:top w:val="nil"/>
              <w:left w:val="nil"/>
              <w:bottom w:val="single" w:sz="4" w:space="0" w:color="auto"/>
              <w:right w:val="single" w:sz="4" w:space="0" w:color="auto"/>
            </w:tcBorders>
            <w:shd w:val="clear" w:color="auto" w:fill="auto"/>
            <w:vAlign w:val="center"/>
            <w:hideMark/>
          </w:tcPr>
          <w:p w14:paraId="4324FBCE"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noWrap/>
            <w:vAlign w:val="center"/>
            <w:hideMark/>
          </w:tcPr>
          <w:p w14:paraId="7CDCE8CC"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41DBC794"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báo cáo thực tập </w:t>
            </w:r>
          </w:p>
        </w:tc>
      </w:tr>
      <w:tr w:rsidR="00033326" w:rsidRPr="0090004C" w14:paraId="6FA9D446" w14:textId="77777777" w:rsidTr="001757CA">
        <w:trPr>
          <w:trHeight w:val="24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C8F7CE5"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28</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7B7165D"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Hóa sinh học</w:t>
            </w:r>
          </w:p>
        </w:tc>
        <w:tc>
          <w:tcPr>
            <w:tcW w:w="6360" w:type="dxa"/>
            <w:tcBorders>
              <w:top w:val="nil"/>
              <w:left w:val="nil"/>
              <w:bottom w:val="single" w:sz="4" w:space="0" w:color="auto"/>
              <w:right w:val="single" w:sz="4" w:space="0" w:color="auto"/>
            </w:tcBorders>
            <w:shd w:val="clear" w:color="auto" w:fill="auto"/>
            <w:vAlign w:val="center"/>
            <w:hideMark/>
          </w:tcPr>
          <w:p w14:paraId="55E1B7F7"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Nội dung của môn Hóa sinh học gồm Hoá sinh tĩnh và Hóa sinh động. Phần Hóa sinh tĩnh nghiên cứu về cấu trúc, tính chất, chức năng các thành phần cấu tạo chủ yếu của cơ thể sống: protein, nucleic acid, saccharide, lipid; cấu trúc và vai trò của enzyme, vitamin và hormone. Phần Hóa sinh động nghiên cứu về sự trao đổi chất và năng lượng, quá trình chuyển hoá các chất chủ yếu trong hệ thống sống</w:t>
            </w:r>
          </w:p>
        </w:tc>
        <w:tc>
          <w:tcPr>
            <w:tcW w:w="1088" w:type="dxa"/>
            <w:tcBorders>
              <w:top w:val="nil"/>
              <w:left w:val="nil"/>
              <w:bottom w:val="single" w:sz="4" w:space="0" w:color="auto"/>
              <w:right w:val="single" w:sz="4" w:space="0" w:color="auto"/>
            </w:tcBorders>
            <w:shd w:val="clear" w:color="auto" w:fill="auto"/>
            <w:vAlign w:val="center"/>
            <w:hideMark/>
          </w:tcPr>
          <w:p w14:paraId="4F5B51D3"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vAlign w:val="center"/>
            <w:hideMark/>
          </w:tcPr>
          <w:p w14:paraId="7D5EF659"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3538" w:type="dxa"/>
            <w:tcBorders>
              <w:top w:val="nil"/>
              <w:left w:val="nil"/>
              <w:bottom w:val="single" w:sz="4" w:space="0" w:color="auto"/>
              <w:right w:val="single" w:sz="4" w:space="0" w:color="auto"/>
            </w:tcBorders>
            <w:shd w:val="clear" w:color="auto" w:fill="auto"/>
            <w:vAlign w:val="center"/>
            <w:hideMark/>
          </w:tcPr>
          <w:p w14:paraId="3F1DA759"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50% </w:t>
            </w:r>
            <w:r w:rsidRPr="0090004C">
              <w:rPr>
                <w:rFonts w:ascii="Times New Roman" w:eastAsia="Times New Roman" w:hAnsi="Times New Roman" w:cs="Times New Roman"/>
              </w:rPr>
              <w:br/>
              <w:t xml:space="preserve"> Điểm thi kết thúc: 50%</w:t>
            </w:r>
            <w:r w:rsidRPr="0090004C">
              <w:rPr>
                <w:rFonts w:ascii="Times New Roman" w:eastAsia="Times New Roman" w:hAnsi="Times New Roman" w:cs="Times New Roman"/>
              </w:rPr>
              <w:br/>
              <w:t xml:space="preserve">Hình thức thi: tự luận </w:t>
            </w:r>
            <w:r w:rsidRPr="0090004C">
              <w:rPr>
                <w:rFonts w:ascii="Times New Roman" w:eastAsia="Times New Roman" w:hAnsi="Times New Roman" w:cs="Times New Roman"/>
              </w:rPr>
              <w:br/>
              <w:t>Thời gian: 90-120 phút</w:t>
            </w:r>
          </w:p>
        </w:tc>
      </w:tr>
      <w:tr w:rsidR="00033326" w:rsidRPr="0090004C" w14:paraId="26AC1CE8" w14:textId="77777777" w:rsidTr="00F3239C">
        <w:trPr>
          <w:trHeight w:val="53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6141848D"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29</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98710A2"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Thí nghiệm Hóa sinh học</w:t>
            </w:r>
          </w:p>
        </w:tc>
        <w:tc>
          <w:tcPr>
            <w:tcW w:w="6360" w:type="dxa"/>
            <w:tcBorders>
              <w:top w:val="nil"/>
              <w:left w:val="nil"/>
              <w:bottom w:val="single" w:sz="4" w:space="0" w:color="auto"/>
              <w:right w:val="single" w:sz="4" w:space="0" w:color="auto"/>
            </w:tcBorders>
            <w:shd w:val="clear" w:color="auto" w:fill="auto"/>
            <w:vAlign w:val="center"/>
            <w:hideMark/>
          </w:tcPr>
          <w:p w14:paraId="3D95D08C"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giúp người học làm quen với quy tắc làm việc trong phòng thí nghiệm hóa sinh, hiểu được cấu trúc, tính chất, chức năng của các thành phần cấu tạo nên cơ thể sống: protein, lipit, xaccarit; của enzyme, vitamin. Nắm vững được các phương pháp phân tích định tính và định lượng các chỉ số này trong vi sinh vật.</w:t>
            </w:r>
          </w:p>
        </w:tc>
        <w:tc>
          <w:tcPr>
            <w:tcW w:w="1088" w:type="dxa"/>
            <w:tcBorders>
              <w:top w:val="nil"/>
              <w:left w:val="nil"/>
              <w:bottom w:val="single" w:sz="4" w:space="0" w:color="auto"/>
              <w:right w:val="single" w:sz="4" w:space="0" w:color="auto"/>
            </w:tcBorders>
            <w:shd w:val="clear" w:color="auto" w:fill="auto"/>
            <w:vAlign w:val="center"/>
            <w:hideMark/>
          </w:tcPr>
          <w:p w14:paraId="376E5F74"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2050C1C1"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3538" w:type="dxa"/>
            <w:tcBorders>
              <w:top w:val="nil"/>
              <w:left w:val="nil"/>
              <w:bottom w:val="single" w:sz="4" w:space="0" w:color="auto"/>
              <w:right w:val="single" w:sz="4" w:space="0" w:color="auto"/>
            </w:tcBorders>
            <w:shd w:val="clear" w:color="auto" w:fill="auto"/>
            <w:vAlign w:val="center"/>
            <w:hideMark/>
          </w:tcPr>
          <w:p w14:paraId="5525D012"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Không tổ chức thi theo hình thức bài thi riêng biệt, điểm kết thúc học phần là điểm của báo cáo thực hành kèm trả lời vấn đáp báo cáo thực hành </w:t>
            </w:r>
          </w:p>
        </w:tc>
      </w:tr>
      <w:tr w:rsidR="00033326" w:rsidRPr="0090004C" w14:paraId="69C10AC5" w14:textId="77777777" w:rsidTr="001757CA">
        <w:trPr>
          <w:trHeight w:val="9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33DDA602"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30</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59365744"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xml:space="preserve">Vi sinh vật học </w:t>
            </w:r>
          </w:p>
        </w:tc>
        <w:tc>
          <w:tcPr>
            <w:tcW w:w="6360" w:type="dxa"/>
            <w:tcBorders>
              <w:top w:val="nil"/>
              <w:left w:val="nil"/>
              <w:bottom w:val="single" w:sz="4" w:space="0" w:color="auto"/>
              <w:right w:val="single" w:sz="4" w:space="0" w:color="auto"/>
            </w:tcBorders>
            <w:shd w:val="clear" w:color="auto" w:fill="auto"/>
            <w:vAlign w:val="center"/>
            <w:hideMark/>
          </w:tcPr>
          <w:p w14:paraId="14BEC2EB" w14:textId="623F53C3" w:rsidR="00033326" w:rsidRPr="0090004C" w:rsidRDefault="000B78B8" w:rsidP="000B78B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cách thức bao gói các loại dụng cụ, cách sử dụng nồi hấp hơi nước bão hòa ở áp suất cao, tủ sấy và tủ cấy vô trùng; phương pháp pha chế một số loại môi trường nuôi cấy vi sinh vật thông dụng; các thao tác nuôi cấy phân lập; các phương pháp nhuộm màu và quan sát hình thái vi sinh vật dưới kính hiển vi.</w:t>
            </w:r>
          </w:p>
        </w:tc>
        <w:tc>
          <w:tcPr>
            <w:tcW w:w="1088" w:type="dxa"/>
            <w:tcBorders>
              <w:top w:val="nil"/>
              <w:left w:val="nil"/>
              <w:bottom w:val="single" w:sz="4" w:space="0" w:color="auto"/>
              <w:right w:val="single" w:sz="4" w:space="0" w:color="auto"/>
            </w:tcBorders>
            <w:shd w:val="clear" w:color="auto" w:fill="auto"/>
            <w:vAlign w:val="center"/>
            <w:hideMark/>
          </w:tcPr>
          <w:p w14:paraId="75486478"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vAlign w:val="center"/>
            <w:hideMark/>
          </w:tcPr>
          <w:p w14:paraId="75434B26"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3538" w:type="dxa"/>
            <w:tcBorders>
              <w:top w:val="nil"/>
              <w:left w:val="nil"/>
              <w:bottom w:val="single" w:sz="4" w:space="0" w:color="auto"/>
              <w:right w:val="single" w:sz="4" w:space="0" w:color="auto"/>
            </w:tcBorders>
            <w:shd w:val="clear" w:color="auto" w:fill="auto"/>
            <w:vAlign w:val="center"/>
            <w:hideMark/>
          </w:tcPr>
          <w:p w14:paraId="31A6DEE0" w14:textId="1480466B" w:rsidR="00033326" w:rsidRPr="0090004C" w:rsidRDefault="000B78B8" w:rsidP="000B78B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50% </w:t>
            </w:r>
            <w:r w:rsidRPr="0090004C">
              <w:rPr>
                <w:rFonts w:ascii="Times New Roman" w:eastAsia="Times New Roman" w:hAnsi="Times New Roman" w:cs="Times New Roman"/>
              </w:rPr>
              <w:br/>
              <w:t xml:space="preserve"> Điểm thi kết thúc: 50%</w:t>
            </w:r>
            <w:r w:rsidRPr="0090004C">
              <w:rPr>
                <w:rFonts w:ascii="Times New Roman" w:eastAsia="Times New Roman" w:hAnsi="Times New Roman" w:cs="Times New Roman"/>
              </w:rPr>
              <w:br/>
              <w:t xml:space="preserve">Hình thức thi: tự luận </w:t>
            </w:r>
            <w:r w:rsidRPr="0090004C">
              <w:rPr>
                <w:rFonts w:ascii="Times New Roman" w:eastAsia="Times New Roman" w:hAnsi="Times New Roman" w:cs="Times New Roman"/>
              </w:rPr>
              <w:br/>
              <w:t>Thời gian: 90-120 phút</w:t>
            </w:r>
          </w:p>
        </w:tc>
      </w:tr>
      <w:tr w:rsidR="00033326" w:rsidRPr="0090004C" w14:paraId="4E527888" w14:textId="77777777" w:rsidTr="000B78B8">
        <w:trPr>
          <w:trHeight w:val="125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2DC707C7"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31</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7821976"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hành Vi sinh vật học</w:t>
            </w:r>
          </w:p>
        </w:tc>
        <w:tc>
          <w:tcPr>
            <w:tcW w:w="6360" w:type="dxa"/>
            <w:tcBorders>
              <w:top w:val="nil"/>
              <w:left w:val="nil"/>
              <w:bottom w:val="single" w:sz="4" w:space="0" w:color="auto"/>
              <w:right w:val="single" w:sz="4" w:space="0" w:color="auto"/>
            </w:tcBorders>
            <w:shd w:val="clear" w:color="auto" w:fill="auto"/>
            <w:vAlign w:val="center"/>
            <w:hideMark/>
          </w:tcPr>
          <w:p w14:paraId="6517983C"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cách thức bao gói các loại dụng cụ, cách sử dụng nồi hấp hơi nước bão hòa ở áp suất cao, tủ sấy và tủ cấy vô trùng; phương pháp pha chế một số loại môi trường nuôi cấy vi sinh vật thông dụng; các thao tác nuôi cấy phân lập; các phương pháp nhuộm màu và quan sát hình thái vi sinh vật dưới kính hiển vi.</w:t>
            </w:r>
          </w:p>
        </w:tc>
        <w:tc>
          <w:tcPr>
            <w:tcW w:w="1088" w:type="dxa"/>
            <w:tcBorders>
              <w:top w:val="nil"/>
              <w:left w:val="nil"/>
              <w:bottom w:val="single" w:sz="4" w:space="0" w:color="auto"/>
              <w:right w:val="single" w:sz="4" w:space="0" w:color="auto"/>
            </w:tcBorders>
            <w:shd w:val="clear" w:color="auto" w:fill="auto"/>
            <w:vAlign w:val="center"/>
            <w:hideMark/>
          </w:tcPr>
          <w:p w14:paraId="553823DE"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65C4CEF7"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3538" w:type="dxa"/>
            <w:tcBorders>
              <w:top w:val="nil"/>
              <w:left w:val="nil"/>
              <w:bottom w:val="single" w:sz="4" w:space="0" w:color="auto"/>
              <w:right w:val="single" w:sz="4" w:space="0" w:color="auto"/>
            </w:tcBorders>
            <w:shd w:val="clear" w:color="auto" w:fill="auto"/>
            <w:vAlign w:val="center"/>
            <w:hideMark/>
          </w:tcPr>
          <w:p w14:paraId="4A44D955"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Thi tự luận (Báo cáo)/ 90 phút </w:t>
            </w:r>
          </w:p>
        </w:tc>
      </w:tr>
      <w:tr w:rsidR="00033326" w:rsidRPr="0090004C" w14:paraId="2D694D5A" w14:textId="77777777" w:rsidTr="000B78B8">
        <w:trPr>
          <w:trHeight w:val="174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CE6CD67"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32</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D62B3A5"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Di truyền học</w:t>
            </w:r>
          </w:p>
        </w:tc>
        <w:tc>
          <w:tcPr>
            <w:tcW w:w="6360" w:type="dxa"/>
            <w:tcBorders>
              <w:top w:val="nil"/>
              <w:left w:val="nil"/>
              <w:bottom w:val="single" w:sz="4" w:space="0" w:color="auto"/>
              <w:right w:val="single" w:sz="4" w:space="0" w:color="auto"/>
            </w:tcBorders>
            <w:shd w:val="clear" w:color="auto" w:fill="auto"/>
            <w:vAlign w:val="center"/>
            <w:hideMark/>
          </w:tcPr>
          <w:p w14:paraId="5E92A8DE"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gồm các kiến thức về cấu trúc vật chất di truyền, cơ chế di truyền, các quy luật di truyền và biến dị. Ngoài ra môn học còn cung cấp cho sinh viên một cách khái quát thông tin về những hướng ứng dụng cơ bản của di truyền học, đặc biệt là công nghệ sinh học mà trong đó công nghệ di truyền đóng vai trò chủ đạo, trong cuộc cách mạng khoa học kĩ thuật ngày nay, đặc biệt là trong cuộc đấu tranh chống nghèo đói và bệnh tật trên toàn thế giới.</w:t>
            </w:r>
          </w:p>
        </w:tc>
        <w:tc>
          <w:tcPr>
            <w:tcW w:w="1088" w:type="dxa"/>
            <w:tcBorders>
              <w:top w:val="nil"/>
              <w:left w:val="nil"/>
              <w:bottom w:val="single" w:sz="4" w:space="0" w:color="auto"/>
              <w:right w:val="single" w:sz="4" w:space="0" w:color="auto"/>
            </w:tcBorders>
            <w:shd w:val="clear" w:color="auto" w:fill="auto"/>
            <w:vAlign w:val="center"/>
            <w:hideMark/>
          </w:tcPr>
          <w:p w14:paraId="3B652404"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vAlign w:val="center"/>
            <w:hideMark/>
          </w:tcPr>
          <w:p w14:paraId="32237F5A"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3538" w:type="dxa"/>
            <w:tcBorders>
              <w:top w:val="nil"/>
              <w:left w:val="nil"/>
              <w:bottom w:val="single" w:sz="4" w:space="0" w:color="auto"/>
              <w:right w:val="single" w:sz="4" w:space="0" w:color="auto"/>
            </w:tcBorders>
            <w:shd w:val="clear" w:color="auto" w:fill="auto"/>
            <w:vAlign w:val="center"/>
            <w:hideMark/>
          </w:tcPr>
          <w:p w14:paraId="16D967A1"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 xml:space="preserve"> Điểm thi kết thúc 70%</w:t>
            </w:r>
            <w:r w:rsidRPr="0090004C">
              <w:rPr>
                <w:rFonts w:ascii="Times New Roman" w:eastAsia="Times New Roman" w:hAnsi="Times New Roman" w:cs="Times New Roman"/>
              </w:rPr>
              <w:br/>
              <w:t xml:space="preserve">Hình thức thi: tự luận </w:t>
            </w:r>
            <w:r w:rsidRPr="0090004C">
              <w:rPr>
                <w:rFonts w:ascii="Times New Roman" w:eastAsia="Times New Roman" w:hAnsi="Times New Roman" w:cs="Times New Roman"/>
              </w:rPr>
              <w:br/>
              <w:t>Thời gian: 120 phút</w:t>
            </w:r>
          </w:p>
        </w:tc>
      </w:tr>
      <w:tr w:rsidR="00033326" w:rsidRPr="0090004C" w14:paraId="644241E7" w14:textId="77777777" w:rsidTr="000B78B8">
        <w:trPr>
          <w:trHeight w:val="188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3BC94293"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33</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30BC2D1"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Vi rút</w:t>
            </w:r>
          </w:p>
        </w:tc>
        <w:tc>
          <w:tcPr>
            <w:tcW w:w="6360" w:type="dxa"/>
            <w:tcBorders>
              <w:top w:val="nil"/>
              <w:left w:val="nil"/>
              <w:bottom w:val="single" w:sz="4" w:space="0" w:color="auto"/>
              <w:right w:val="single" w:sz="4" w:space="0" w:color="auto"/>
            </w:tcBorders>
            <w:shd w:val="clear" w:color="auto" w:fill="auto"/>
            <w:vAlign w:val="center"/>
            <w:hideMark/>
          </w:tcPr>
          <w:p w14:paraId="653D955B"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cung cấp cho sinh viên những khái niệm cơ bản về virut: cấu tạo, hình thái, phân loại, phương thức di truyền của virut, cơ chế gây bệnh cũng như mối tương tác giữa virut gây bệnh và tế bào vật chủ. Ngoài ra môn học còn giúp sinh viên thấy được vai trò, tầm quan trọng của virut như một công cụ kỹ thuật di truyền dùng trong nghiên cứu, phát triển các phương pháp chữa bệnh. Sinh viên cũng sẽ được giới thiệu, làm quen với các phương pháp nghiên cứu, các kĩ thuật sinh học phân tử sử dụng trong chẩn đoán lâm sàng các bệnh lý do virut gây ra.</w:t>
            </w:r>
          </w:p>
        </w:tc>
        <w:tc>
          <w:tcPr>
            <w:tcW w:w="1088" w:type="dxa"/>
            <w:tcBorders>
              <w:top w:val="nil"/>
              <w:left w:val="nil"/>
              <w:bottom w:val="single" w:sz="4" w:space="0" w:color="auto"/>
              <w:right w:val="single" w:sz="4" w:space="0" w:color="auto"/>
            </w:tcBorders>
            <w:shd w:val="clear" w:color="auto" w:fill="auto"/>
            <w:vAlign w:val="center"/>
            <w:hideMark/>
          </w:tcPr>
          <w:p w14:paraId="06979E33"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019CD1B7"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7825FC05"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kết thúc 60%</w:t>
            </w:r>
            <w:r w:rsidRPr="0090004C">
              <w:rPr>
                <w:rFonts w:ascii="Times New Roman" w:eastAsia="Times New Roman" w:hAnsi="Times New Roman" w:cs="Times New Roman"/>
              </w:rPr>
              <w:br/>
              <w:t xml:space="preserve">Hình thứ thi: tự luận </w:t>
            </w:r>
            <w:r w:rsidRPr="0090004C">
              <w:rPr>
                <w:rFonts w:ascii="Times New Roman" w:eastAsia="Times New Roman" w:hAnsi="Times New Roman" w:cs="Times New Roman"/>
              </w:rPr>
              <w:br/>
              <w:t xml:space="preserve">Thời gian thi: 60-90 phút </w:t>
            </w:r>
          </w:p>
        </w:tc>
      </w:tr>
      <w:tr w:rsidR="00033326" w:rsidRPr="0090004C" w14:paraId="4D8D5BFC" w14:textId="77777777" w:rsidTr="001757CA">
        <w:trPr>
          <w:trHeight w:val="9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5CE72A7C"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34</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B55C2A5"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xml:space="preserve">Sinh học phân tử </w:t>
            </w:r>
          </w:p>
        </w:tc>
        <w:tc>
          <w:tcPr>
            <w:tcW w:w="6360" w:type="dxa"/>
            <w:tcBorders>
              <w:top w:val="nil"/>
              <w:left w:val="nil"/>
              <w:bottom w:val="single" w:sz="4" w:space="0" w:color="auto"/>
              <w:right w:val="single" w:sz="4" w:space="0" w:color="auto"/>
            </w:tcBorders>
            <w:shd w:val="clear" w:color="auto" w:fill="auto"/>
            <w:vAlign w:val="center"/>
            <w:hideMark/>
          </w:tcPr>
          <w:p w14:paraId="1419077D"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cung cấp cho sinh viên những khái niệm cơ bản về sinh học phân tử</w:t>
            </w:r>
          </w:p>
        </w:tc>
        <w:tc>
          <w:tcPr>
            <w:tcW w:w="1088" w:type="dxa"/>
            <w:tcBorders>
              <w:top w:val="nil"/>
              <w:left w:val="nil"/>
              <w:bottom w:val="single" w:sz="4" w:space="0" w:color="auto"/>
              <w:right w:val="single" w:sz="4" w:space="0" w:color="auto"/>
            </w:tcBorders>
            <w:shd w:val="clear" w:color="auto" w:fill="auto"/>
            <w:vAlign w:val="center"/>
            <w:hideMark/>
          </w:tcPr>
          <w:p w14:paraId="1F410E32"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1DCA4817"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743C6F79"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kết thúc 60%</w:t>
            </w:r>
            <w:r w:rsidRPr="0090004C">
              <w:rPr>
                <w:rFonts w:ascii="Times New Roman" w:eastAsia="Times New Roman" w:hAnsi="Times New Roman" w:cs="Times New Roman"/>
              </w:rPr>
              <w:br/>
              <w:t xml:space="preserve">Hình thứ thi: tự luận </w:t>
            </w:r>
            <w:r w:rsidRPr="0090004C">
              <w:rPr>
                <w:rFonts w:ascii="Times New Roman" w:eastAsia="Times New Roman" w:hAnsi="Times New Roman" w:cs="Times New Roman"/>
              </w:rPr>
              <w:br/>
              <w:t>Thời gian thi: 60-90 phút</w:t>
            </w:r>
          </w:p>
        </w:tc>
      </w:tr>
      <w:tr w:rsidR="00033326" w:rsidRPr="0090004C" w14:paraId="79B43AC2" w14:textId="77777777" w:rsidTr="001757CA">
        <w:trPr>
          <w:trHeight w:val="15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30EA318"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35</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393B3AD"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hành Sinh học phân tử</w:t>
            </w:r>
          </w:p>
        </w:tc>
        <w:tc>
          <w:tcPr>
            <w:tcW w:w="6360" w:type="dxa"/>
            <w:tcBorders>
              <w:top w:val="nil"/>
              <w:left w:val="nil"/>
              <w:bottom w:val="single" w:sz="4" w:space="0" w:color="auto"/>
              <w:right w:val="single" w:sz="4" w:space="0" w:color="auto"/>
            </w:tcBorders>
            <w:shd w:val="clear" w:color="auto" w:fill="auto"/>
            <w:vAlign w:val="center"/>
            <w:hideMark/>
          </w:tcPr>
          <w:p w14:paraId="7460B329"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Phần thực hành của Sinh học phân tử sẽ giới thiệu các kĩ năng và các phương pháp cơ bản trong nghiên cứu sinh học phân tử, cung cấp các dẫn liệu thực nghiệm chứng minh cho kiến thức đã học ở phần Lí thuyết như cấu trúc, chức năng, tính chất hóa lý của vật chất di truyền.</w:t>
            </w:r>
          </w:p>
        </w:tc>
        <w:tc>
          <w:tcPr>
            <w:tcW w:w="1088" w:type="dxa"/>
            <w:tcBorders>
              <w:top w:val="nil"/>
              <w:left w:val="nil"/>
              <w:bottom w:val="single" w:sz="4" w:space="0" w:color="auto"/>
              <w:right w:val="single" w:sz="4" w:space="0" w:color="auto"/>
            </w:tcBorders>
            <w:shd w:val="clear" w:color="auto" w:fill="auto"/>
            <w:vAlign w:val="center"/>
            <w:hideMark/>
          </w:tcPr>
          <w:p w14:paraId="3CC61864"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16A28EC5"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754BD841"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Vấn đáp/ Báo cáo kết quả thực nghiệm </w:t>
            </w:r>
          </w:p>
        </w:tc>
      </w:tr>
      <w:tr w:rsidR="00033326" w:rsidRPr="0090004C" w14:paraId="5FA0186D" w14:textId="77777777" w:rsidTr="000B78B8">
        <w:trPr>
          <w:trHeight w:val="377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23F1C24"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36</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1A2747B4"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Sinh lý thực vật</w:t>
            </w:r>
          </w:p>
        </w:tc>
        <w:tc>
          <w:tcPr>
            <w:tcW w:w="6360" w:type="dxa"/>
            <w:tcBorders>
              <w:top w:val="nil"/>
              <w:left w:val="nil"/>
              <w:bottom w:val="single" w:sz="4" w:space="0" w:color="auto"/>
              <w:right w:val="single" w:sz="4" w:space="0" w:color="auto"/>
            </w:tcBorders>
            <w:shd w:val="clear" w:color="auto" w:fill="auto"/>
            <w:vAlign w:val="center"/>
            <w:hideMark/>
          </w:tcPr>
          <w:p w14:paraId="6FF687D3"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lý thực vật là môn khoa học nghiên cứu về các hoạt động sinh lý xảy ra trong cơ thể thực vật, mối quan hệ giữa các điều kiện sinh thái với các hoạt động sinh lý của cây để cho ta khả năng bảo vệ thực vật và có thể điều chỉnh thực vật theo hướng có lợi cho con người. Trong thực vật có các quá trình sinh lý cơ bản như quá trình trao đổi nước, quá trình quang hợp, quá trình hô hấp, sinh trưởng, phát triển và duy trì nòi giống… Sinh lý thực vật cũng nghiên cứu phản ứng của cây đối với các điều kiện ngoại cảnh.  Sinh lý thực vật nghiên cứu ảnh hưởng của các điều kiện ngoại cảnh đến hoạt động sinh lý của cây như nhiệt độ, ánh sáng, độ ẩm, các chất dinh dưỡng trong đất, sâu bệnh…. Các tác nhân này tác động lên từng quá trình sinh lý riêng rẽ hoặc ảnh hưởng tổng hợp lên toàn cây. Từ những hiểu biết này sẽ là cơ sở lý luận để đề ra các biện pháp kỹ thuật trồng trọt hợp lý nhất. Sinh lý thực vật là môn học cơ sở có quan hệ trực tiếp đến các kiến thức cơ sở như hóa sinh, tế bào, di truyền và cả các môn như công nghệ sinh học, kỹ thuật di truyền…</w:t>
            </w:r>
          </w:p>
        </w:tc>
        <w:tc>
          <w:tcPr>
            <w:tcW w:w="1088" w:type="dxa"/>
            <w:tcBorders>
              <w:top w:val="nil"/>
              <w:left w:val="nil"/>
              <w:bottom w:val="single" w:sz="4" w:space="0" w:color="auto"/>
              <w:right w:val="single" w:sz="4" w:space="0" w:color="auto"/>
            </w:tcBorders>
            <w:shd w:val="clear" w:color="auto" w:fill="auto"/>
            <w:vAlign w:val="center"/>
            <w:hideMark/>
          </w:tcPr>
          <w:p w14:paraId="5FC595C6"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3A0FAAF7"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061E9E00"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w:t>
            </w:r>
            <w:r w:rsidRPr="0090004C">
              <w:rPr>
                <w:rFonts w:ascii="Times New Roman" w:eastAsia="Times New Roman" w:hAnsi="Times New Roman" w:cs="Times New Roman"/>
              </w:rPr>
              <w:br/>
              <w:t xml:space="preserve"> Điểm thi kết thúc 60%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 xml:space="preserve">Thời gian: 60-90 phút </w:t>
            </w:r>
          </w:p>
        </w:tc>
      </w:tr>
      <w:tr w:rsidR="00033326" w:rsidRPr="0090004C" w14:paraId="4CAC15E5" w14:textId="77777777" w:rsidTr="000B78B8">
        <w:trPr>
          <w:trHeight w:val="143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BD5F0CE"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37</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983D531"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hành Sinh lý thực vật</w:t>
            </w:r>
          </w:p>
        </w:tc>
        <w:tc>
          <w:tcPr>
            <w:tcW w:w="6360" w:type="dxa"/>
            <w:tcBorders>
              <w:top w:val="nil"/>
              <w:left w:val="nil"/>
              <w:bottom w:val="single" w:sz="4" w:space="0" w:color="auto"/>
              <w:right w:val="single" w:sz="4" w:space="0" w:color="auto"/>
            </w:tcBorders>
            <w:shd w:val="clear" w:color="auto" w:fill="auto"/>
            <w:vAlign w:val="center"/>
            <w:hideMark/>
          </w:tcPr>
          <w:p w14:paraId="5196A825"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hành Sinh lý thực vật là môn học khoa học giúp sinh viên thông qua các bài thực hành hiểu rõ hơn về các hoạt động sinh lý xảy ra trong cơ thể thực vật, mối quan hệ giữa các điều kiện sinh thái với các hoạt động sinh lý của cây để cho ta khả năng bảo vệ thực vật và có thể điều chỉnh thực vật theo hướng có lợi cho con người. Trong thực vật có các quá trình sinh lý cơ bản như quá trình trao đổi nước, quá trình quang hợp, quá trình hô hấp, sinh trưởng, phát triển và duy trì nòi giống… Sinh lý thực vật cũng nghiên cứu phản ứng của cây đối với các điều kiện ngoại cảnh. Từ những hiểu biết này sẽ là cơ sở lý luận để đề ra các biện pháp kỹ thuật trồng trọt hợp lý nhất. Sinh lý thực vật là môn học cơ sở có quan hệ trực tiếp đến các kiến thức cơ sở như hóa sinh, tế bào, di truyền và cả các môn như công nghệ sinh học, kỹ thuật di truyền…</w:t>
            </w:r>
          </w:p>
        </w:tc>
        <w:tc>
          <w:tcPr>
            <w:tcW w:w="1088" w:type="dxa"/>
            <w:tcBorders>
              <w:top w:val="nil"/>
              <w:left w:val="nil"/>
              <w:bottom w:val="single" w:sz="4" w:space="0" w:color="auto"/>
              <w:right w:val="single" w:sz="4" w:space="0" w:color="auto"/>
            </w:tcBorders>
            <w:shd w:val="clear" w:color="auto" w:fill="auto"/>
            <w:vAlign w:val="center"/>
            <w:hideMark/>
          </w:tcPr>
          <w:p w14:paraId="1BBD6A49"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4CA33A00"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2CF4F6C8"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Chấm báo cáo thực hành</w:t>
            </w:r>
          </w:p>
        </w:tc>
      </w:tr>
      <w:tr w:rsidR="00033326" w:rsidRPr="0090004C" w14:paraId="3F667C25" w14:textId="77777777" w:rsidTr="000B78B8">
        <w:trPr>
          <w:trHeight w:val="107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00D0D7B9"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38</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66F08C67"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Công nghệ sinh học</w:t>
            </w:r>
          </w:p>
        </w:tc>
        <w:tc>
          <w:tcPr>
            <w:tcW w:w="6360" w:type="dxa"/>
            <w:tcBorders>
              <w:top w:val="nil"/>
              <w:left w:val="nil"/>
              <w:bottom w:val="single" w:sz="4" w:space="0" w:color="auto"/>
              <w:right w:val="single" w:sz="4" w:space="0" w:color="auto"/>
            </w:tcBorders>
            <w:shd w:val="clear" w:color="auto" w:fill="auto"/>
            <w:vAlign w:val="center"/>
            <w:hideMark/>
          </w:tcPr>
          <w:p w14:paraId="35472E1A" w14:textId="77777777" w:rsidR="00033326" w:rsidRPr="0090004C" w:rsidRDefault="00033326" w:rsidP="00930BFB">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sẽ giúp cho người học nắm được những kiến thức cơ bản đi từ định nghĩa, lịch sử hình thành ngành công nghệ sinh học đến những thông tin về công nghệ ADN tái tổ hợp, công nghệ lên men vi sinh vật, công nghệ sinh học thực vật, công nghệ sinh học động vật, công nghệ protein. Mặt khác, sinh viên nắm được những ứng dụng của công nghệ sinh học trong nông nghiệp, y-dược và trong môi trường.   </w:t>
            </w:r>
          </w:p>
        </w:tc>
        <w:tc>
          <w:tcPr>
            <w:tcW w:w="1088" w:type="dxa"/>
            <w:tcBorders>
              <w:top w:val="nil"/>
              <w:left w:val="nil"/>
              <w:bottom w:val="single" w:sz="4" w:space="0" w:color="auto"/>
              <w:right w:val="single" w:sz="4" w:space="0" w:color="auto"/>
            </w:tcBorders>
            <w:shd w:val="clear" w:color="auto" w:fill="auto"/>
            <w:vAlign w:val="center"/>
            <w:hideMark/>
          </w:tcPr>
          <w:p w14:paraId="06C062DB"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1D9D2302"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3054C717"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w:t>
            </w:r>
            <w:r w:rsidRPr="0090004C">
              <w:rPr>
                <w:rFonts w:ascii="Times New Roman" w:eastAsia="Times New Roman" w:hAnsi="Times New Roman" w:cs="Times New Roman"/>
              </w:rPr>
              <w:br/>
              <w:t xml:space="preserve"> Điểm thi kết thúc 60%</w:t>
            </w:r>
            <w:r w:rsidRPr="0090004C">
              <w:rPr>
                <w:rFonts w:ascii="Times New Roman" w:eastAsia="Times New Roman" w:hAnsi="Times New Roman" w:cs="Times New Roman"/>
              </w:rPr>
              <w:br/>
              <w:t xml:space="preserve">Hình thức thi:tự luận </w:t>
            </w:r>
            <w:r w:rsidRPr="0090004C">
              <w:rPr>
                <w:rFonts w:ascii="Times New Roman" w:eastAsia="Times New Roman" w:hAnsi="Times New Roman" w:cs="Times New Roman"/>
              </w:rPr>
              <w:br/>
              <w:t xml:space="preserve">Thời gian: 90 -120 phút </w:t>
            </w:r>
          </w:p>
        </w:tc>
      </w:tr>
      <w:tr w:rsidR="00033326" w:rsidRPr="0090004C" w14:paraId="77E837A6" w14:textId="77777777" w:rsidTr="000B78B8">
        <w:trPr>
          <w:trHeight w:val="17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59B57985"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39</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203DA9B"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An toàn sinh học</w:t>
            </w:r>
          </w:p>
        </w:tc>
        <w:tc>
          <w:tcPr>
            <w:tcW w:w="6360" w:type="dxa"/>
            <w:tcBorders>
              <w:top w:val="nil"/>
              <w:left w:val="nil"/>
              <w:bottom w:val="single" w:sz="4" w:space="0" w:color="auto"/>
              <w:right w:val="single" w:sz="4" w:space="0" w:color="auto"/>
            </w:tcBorders>
            <w:shd w:val="clear" w:color="auto" w:fill="auto"/>
            <w:vAlign w:val="center"/>
            <w:hideMark/>
          </w:tcPr>
          <w:p w14:paraId="08E62662"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cung cấp cho người học những kiến thức cơ bản và hiện đại về An toàn sinh học (ATSH). Người học nắm được kiến thức về: các quy tắc ATSH nói chung và những vấn đề cụ thể: an toàn hoá học và hoá sinh; ATSH vi sinh vật; ATSH phóng xạ; ATSH ADN tái tổ hợp; ATSH cơ thể biến đổi di truyền (biến đổi gen = Genetically Modified Organisms, GMO) và thực phẩm biến đổi di truyền (Genetically Modified Foods, GMF); ATSH và môi trường sinh thái; ATSH trên thế giới: các công ước, hiệp định quốc tế và khu vực về ATSH; vấn đề ATSH ở nước ta; tin sinh học và ATSH. </w:t>
            </w:r>
          </w:p>
        </w:tc>
        <w:tc>
          <w:tcPr>
            <w:tcW w:w="1088" w:type="dxa"/>
            <w:tcBorders>
              <w:top w:val="nil"/>
              <w:left w:val="nil"/>
              <w:bottom w:val="single" w:sz="4" w:space="0" w:color="auto"/>
              <w:right w:val="single" w:sz="4" w:space="0" w:color="auto"/>
            </w:tcBorders>
            <w:shd w:val="clear" w:color="auto" w:fill="auto"/>
            <w:vAlign w:val="center"/>
            <w:hideMark/>
          </w:tcPr>
          <w:p w14:paraId="005B2851"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44264D12"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3538" w:type="dxa"/>
            <w:tcBorders>
              <w:top w:val="nil"/>
              <w:left w:val="nil"/>
              <w:bottom w:val="single" w:sz="4" w:space="0" w:color="auto"/>
              <w:right w:val="single" w:sz="4" w:space="0" w:color="auto"/>
            </w:tcBorders>
            <w:shd w:val="clear" w:color="auto" w:fill="auto"/>
            <w:vAlign w:val="center"/>
            <w:hideMark/>
          </w:tcPr>
          <w:p w14:paraId="0C677460"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50% </w:t>
            </w:r>
            <w:r w:rsidRPr="0090004C">
              <w:rPr>
                <w:rFonts w:ascii="Times New Roman" w:eastAsia="Times New Roman" w:hAnsi="Times New Roman" w:cs="Times New Roman"/>
              </w:rPr>
              <w:br/>
              <w:t>Điểm thi kết thúc: 50%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60 phút</w:t>
            </w:r>
          </w:p>
        </w:tc>
      </w:tr>
      <w:tr w:rsidR="00033326" w:rsidRPr="0090004C" w14:paraId="61DD5B42" w14:textId="77777777" w:rsidTr="000B78B8">
        <w:trPr>
          <w:trHeight w:val="1493"/>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22ABE506"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40</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77DEBA0"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Miễn dịch học</w:t>
            </w:r>
          </w:p>
        </w:tc>
        <w:tc>
          <w:tcPr>
            <w:tcW w:w="6360" w:type="dxa"/>
            <w:tcBorders>
              <w:top w:val="nil"/>
              <w:left w:val="nil"/>
              <w:bottom w:val="single" w:sz="4" w:space="0" w:color="auto"/>
              <w:right w:val="single" w:sz="4" w:space="0" w:color="auto"/>
            </w:tcBorders>
            <w:shd w:val="clear" w:color="auto" w:fill="auto"/>
            <w:vAlign w:val="center"/>
            <w:hideMark/>
          </w:tcPr>
          <w:p w14:paraId="74C527CC"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miễn dịch, các kỹ thuật hóa sinh miễn dịch, các cơ quan miễn dịch và sự tương tác giữa các tế bào miễn dịch cũng như cơ chế điều hòa đáp ứng miễn dịch.</w:t>
            </w:r>
            <w:r w:rsidRPr="0090004C">
              <w:rPr>
                <w:rFonts w:ascii="Times New Roman" w:eastAsia="Times New Roman" w:hAnsi="Times New Roman" w:cs="Times New Roman"/>
              </w:rPr>
              <w:br/>
              <w:t>Sinh viên được rèn luyện kỹ năng tư duy, kỹ năng làm việc nhóm, và ứng kến thức và nguyên lý miễn dịch vào cuộc sống.</w:t>
            </w:r>
            <w:r w:rsidRPr="0090004C">
              <w:rPr>
                <w:rFonts w:ascii="Times New Roman" w:eastAsia="Times New Roman" w:hAnsi="Times New Roman" w:cs="Times New Roman"/>
              </w:rPr>
              <w:br/>
              <w:t>Sinh viên được rèn luyện thái độ nghiêm túc, trung thực trong nghiên cứu khoa học, yêu ngành, yêu nghề.</w:t>
            </w:r>
          </w:p>
        </w:tc>
        <w:tc>
          <w:tcPr>
            <w:tcW w:w="1088" w:type="dxa"/>
            <w:tcBorders>
              <w:top w:val="nil"/>
              <w:left w:val="nil"/>
              <w:bottom w:val="single" w:sz="4" w:space="0" w:color="auto"/>
              <w:right w:val="single" w:sz="4" w:space="0" w:color="auto"/>
            </w:tcBorders>
            <w:shd w:val="clear" w:color="auto" w:fill="auto"/>
            <w:vAlign w:val="center"/>
            <w:hideMark/>
          </w:tcPr>
          <w:p w14:paraId="4A94B2AC"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45974A2C"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58056415"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w:t>
            </w:r>
            <w:r w:rsidRPr="0090004C">
              <w:rPr>
                <w:rFonts w:ascii="Times New Roman" w:eastAsia="Times New Roman" w:hAnsi="Times New Roman" w:cs="Times New Roman"/>
              </w:rPr>
              <w:br/>
              <w:t xml:space="preserve"> Điểm thi kết thúc 60%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 xml:space="preserve">Thời gian: 60-90 phút </w:t>
            </w:r>
          </w:p>
        </w:tc>
      </w:tr>
      <w:tr w:rsidR="00033326" w:rsidRPr="0090004C" w14:paraId="0E7EB825" w14:textId="77777777" w:rsidTr="000B78B8">
        <w:trPr>
          <w:trHeight w:val="611"/>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0402E6D2"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41</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E5DB2B8"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hành miễn dịch học</w:t>
            </w:r>
          </w:p>
        </w:tc>
        <w:tc>
          <w:tcPr>
            <w:tcW w:w="6360" w:type="dxa"/>
            <w:tcBorders>
              <w:top w:val="nil"/>
              <w:left w:val="nil"/>
              <w:bottom w:val="single" w:sz="4" w:space="0" w:color="auto"/>
              <w:right w:val="single" w:sz="4" w:space="0" w:color="auto"/>
            </w:tcBorders>
            <w:shd w:val="clear" w:color="auto" w:fill="auto"/>
            <w:vAlign w:val="center"/>
            <w:hideMark/>
          </w:tcPr>
          <w:p w14:paraId="6B9E3207"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nhằm mục đích rèn luyện vận dụng các kiến thức và kỹ năng, các phương pháp trong lĩnh vực miễn dịch học giúp người học củng cố kiến thức và hình thành kỹ năng thành thạo trong nghiên cứu và ứng dụng lĩnh vực miễn dịch học</w:t>
            </w:r>
          </w:p>
        </w:tc>
        <w:tc>
          <w:tcPr>
            <w:tcW w:w="1088" w:type="dxa"/>
            <w:tcBorders>
              <w:top w:val="nil"/>
              <w:left w:val="nil"/>
              <w:bottom w:val="single" w:sz="4" w:space="0" w:color="auto"/>
              <w:right w:val="single" w:sz="4" w:space="0" w:color="auto"/>
            </w:tcBorders>
            <w:shd w:val="clear" w:color="auto" w:fill="auto"/>
            <w:vAlign w:val="center"/>
            <w:hideMark/>
          </w:tcPr>
          <w:p w14:paraId="2EF23A0B"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1DA98972"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0C0A9EE7"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Chấm báo cáo thực hành</w:t>
            </w:r>
          </w:p>
        </w:tc>
      </w:tr>
      <w:tr w:rsidR="00033326" w:rsidRPr="0090004C" w14:paraId="730A24FF" w14:textId="77777777" w:rsidTr="000B78B8">
        <w:trPr>
          <w:trHeight w:val="102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2E6B2E12"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42</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60D33F14"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Sinh lý người và động vật</w:t>
            </w:r>
          </w:p>
        </w:tc>
        <w:tc>
          <w:tcPr>
            <w:tcW w:w="6360" w:type="dxa"/>
            <w:tcBorders>
              <w:top w:val="nil"/>
              <w:left w:val="nil"/>
              <w:bottom w:val="single" w:sz="4" w:space="0" w:color="auto"/>
              <w:right w:val="single" w:sz="4" w:space="0" w:color="auto"/>
            </w:tcBorders>
            <w:shd w:val="clear" w:color="auto" w:fill="auto"/>
            <w:vAlign w:val="center"/>
            <w:hideMark/>
          </w:tcPr>
          <w:p w14:paraId="2327DA9A"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cung cấp cho sinh viên các kiến thức cơ bản về các hoạt động chức năng của hệ thần kinh, nội tiết, cơ xương, hô hấp, tuần hoàn,  máu,  bài tiết và tiêu hóa. Cơ chế của các hoạt động sinh lý này được trình bày ở mức độ cơ thể, tế bào và phân tử cùng với các thông tin về bệnh lý điển hình liên quan. </w:t>
            </w:r>
          </w:p>
        </w:tc>
        <w:tc>
          <w:tcPr>
            <w:tcW w:w="1088" w:type="dxa"/>
            <w:tcBorders>
              <w:top w:val="nil"/>
              <w:left w:val="nil"/>
              <w:bottom w:val="single" w:sz="4" w:space="0" w:color="auto"/>
              <w:right w:val="single" w:sz="4" w:space="0" w:color="auto"/>
            </w:tcBorders>
            <w:shd w:val="clear" w:color="auto" w:fill="auto"/>
            <w:vAlign w:val="center"/>
            <w:hideMark/>
          </w:tcPr>
          <w:p w14:paraId="4AFA14D8"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76FE8692"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1D7D82A8"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kết thúc 60%</w:t>
            </w:r>
            <w:r w:rsidRPr="0090004C">
              <w:rPr>
                <w:rFonts w:ascii="Times New Roman" w:eastAsia="Times New Roman" w:hAnsi="Times New Roman" w:cs="Times New Roman"/>
              </w:rPr>
              <w:br/>
              <w:t xml:space="preserve">Hình thứ thi: tự luận </w:t>
            </w:r>
            <w:r w:rsidRPr="0090004C">
              <w:rPr>
                <w:rFonts w:ascii="Times New Roman" w:eastAsia="Times New Roman" w:hAnsi="Times New Roman" w:cs="Times New Roman"/>
              </w:rPr>
              <w:br/>
              <w:t xml:space="preserve">Thời gian thi: 60-90 phút </w:t>
            </w:r>
          </w:p>
        </w:tc>
      </w:tr>
      <w:tr w:rsidR="00033326" w:rsidRPr="0090004C" w14:paraId="18518F32" w14:textId="77777777" w:rsidTr="001757CA">
        <w:trPr>
          <w:trHeight w:val="18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673A2CCA"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43</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DD53FCA"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hành sinh lý người và động vật</w:t>
            </w:r>
          </w:p>
        </w:tc>
        <w:tc>
          <w:tcPr>
            <w:tcW w:w="6360" w:type="dxa"/>
            <w:tcBorders>
              <w:top w:val="nil"/>
              <w:left w:val="nil"/>
              <w:bottom w:val="single" w:sz="4" w:space="0" w:color="auto"/>
              <w:right w:val="single" w:sz="4" w:space="0" w:color="auto"/>
            </w:tcBorders>
            <w:shd w:val="clear" w:color="auto" w:fill="auto"/>
            <w:vAlign w:val="center"/>
            <w:hideMark/>
          </w:tcPr>
          <w:p w14:paraId="38FCEC45"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cho sinh viên cơ hội thực hành các kiến thức cơ bản về các hoạt động chức năng của hệ thần kinh, nội tiết, cơ xương, hô hấp, tuần hoàn,  máu,  bài tiết và tiêu hóa. Cơ chế của các hoạt động sinh lý này được trình bày ở mức độ cơ thể, tế bào và phân tử cùng với các thông tin về bệnh lý điển hình liên quan. </w:t>
            </w:r>
          </w:p>
        </w:tc>
        <w:tc>
          <w:tcPr>
            <w:tcW w:w="1088" w:type="dxa"/>
            <w:tcBorders>
              <w:top w:val="nil"/>
              <w:left w:val="nil"/>
              <w:bottom w:val="single" w:sz="4" w:space="0" w:color="auto"/>
              <w:right w:val="single" w:sz="4" w:space="0" w:color="auto"/>
            </w:tcBorders>
            <w:shd w:val="clear" w:color="auto" w:fill="auto"/>
            <w:vAlign w:val="center"/>
            <w:hideMark/>
          </w:tcPr>
          <w:p w14:paraId="5A00DC45"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6E0F2EA9"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577E034D"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Không tổ chức thi, chấm điểm báo cáo thực hành kèm trả lời vấn đáp báo cáo thực hành </w:t>
            </w:r>
          </w:p>
        </w:tc>
      </w:tr>
      <w:tr w:rsidR="00033326" w:rsidRPr="0090004C" w14:paraId="64739597" w14:textId="77777777" w:rsidTr="000B78B8">
        <w:trPr>
          <w:trHeight w:val="143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0BEF2C10"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44</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17A0C72"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Tin sinh học</w:t>
            </w:r>
          </w:p>
        </w:tc>
        <w:tc>
          <w:tcPr>
            <w:tcW w:w="6360" w:type="dxa"/>
            <w:tcBorders>
              <w:top w:val="nil"/>
              <w:left w:val="nil"/>
              <w:bottom w:val="single" w:sz="4" w:space="0" w:color="auto"/>
              <w:right w:val="single" w:sz="4" w:space="0" w:color="auto"/>
            </w:tcBorders>
            <w:shd w:val="clear" w:color="auto" w:fill="auto"/>
            <w:vAlign w:val="center"/>
            <w:hideMark/>
          </w:tcPr>
          <w:p w14:paraId="723C58D0"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nền tảng về tin sinh học., bao gồm các hệ thống cơ sở dữ liệu lưu trữ các thông tin về trình tự DNA/ protein và phương pháp dùng để khai thác các dữ liệu theo yêu cầu. Môn học cũng cung cấp các lý thuyết và phương pháp dùng để so sánh các cặp và so sánh nhiều trình tự các phân tử sinh học (DNA/ polypeptide) cũng như xây dựng được cây phát sinh chủng loại.</w:t>
            </w:r>
          </w:p>
        </w:tc>
        <w:tc>
          <w:tcPr>
            <w:tcW w:w="1088" w:type="dxa"/>
            <w:tcBorders>
              <w:top w:val="nil"/>
              <w:left w:val="nil"/>
              <w:bottom w:val="single" w:sz="4" w:space="0" w:color="auto"/>
              <w:right w:val="single" w:sz="4" w:space="0" w:color="auto"/>
            </w:tcBorders>
            <w:shd w:val="clear" w:color="auto" w:fill="auto"/>
            <w:vAlign w:val="center"/>
            <w:hideMark/>
          </w:tcPr>
          <w:p w14:paraId="102816E1"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6D027E31"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3538" w:type="dxa"/>
            <w:tcBorders>
              <w:top w:val="nil"/>
              <w:left w:val="nil"/>
              <w:bottom w:val="single" w:sz="4" w:space="0" w:color="auto"/>
              <w:right w:val="single" w:sz="4" w:space="0" w:color="auto"/>
            </w:tcBorders>
            <w:shd w:val="clear" w:color="auto" w:fill="auto"/>
            <w:vAlign w:val="center"/>
            <w:hideMark/>
          </w:tcPr>
          <w:p w14:paraId="13B01072"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kết thúc 60%</w:t>
            </w:r>
            <w:r w:rsidRPr="0090004C">
              <w:rPr>
                <w:rFonts w:ascii="Times New Roman" w:eastAsia="Times New Roman" w:hAnsi="Times New Roman" w:cs="Times New Roman"/>
              </w:rPr>
              <w:br/>
              <w:t xml:space="preserve">Hình thứ thi: tự luận </w:t>
            </w:r>
            <w:r w:rsidRPr="0090004C">
              <w:rPr>
                <w:rFonts w:ascii="Times New Roman" w:eastAsia="Times New Roman" w:hAnsi="Times New Roman" w:cs="Times New Roman"/>
              </w:rPr>
              <w:br/>
              <w:t xml:space="preserve">Thời gian thi: 60-90 phút </w:t>
            </w:r>
          </w:p>
        </w:tc>
      </w:tr>
      <w:tr w:rsidR="00033326" w:rsidRPr="0090004C" w14:paraId="52EE1B3C" w14:textId="77777777" w:rsidTr="000B78B8">
        <w:trPr>
          <w:trHeight w:val="2267"/>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13EBA31"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45</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1E79B8B4"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chuyên ngành Công nghệ Sinh học</w:t>
            </w:r>
          </w:p>
        </w:tc>
        <w:tc>
          <w:tcPr>
            <w:tcW w:w="6360" w:type="dxa"/>
            <w:tcBorders>
              <w:top w:val="nil"/>
              <w:left w:val="nil"/>
              <w:bottom w:val="single" w:sz="4" w:space="0" w:color="auto"/>
              <w:right w:val="single" w:sz="4" w:space="0" w:color="auto"/>
            </w:tcBorders>
            <w:shd w:val="clear" w:color="auto" w:fill="auto"/>
            <w:vAlign w:val="center"/>
            <w:hideMark/>
          </w:tcPr>
          <w:p w14:paraId="3EAF8F22"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những nội dung về tầm quan trọng và vai trò của tiếng Anh trong giao tiếp khoa học; thông qua các bài thực hành viết và thuyết trình sinh viên được nâng cao khả năng mô tả và giải thích bằng tiếng Anh một số khái niệm, nguyên lý (cấu trúc sinh học, quá trình và chức năng sinh học ở các mức độ từ phân tử, tế bào, cơ thể,... đến mức độ hệ sinh thái); sinh viên được thực hành để nhận biết và áp dụng cách tránh những lỗi ngữ pháp thông thường trong khi viết văn bản khoa học bằng tiếng Anh; sinh viên được giới thiệu một số phương pháp nâng cao các kỹ năng tiếng Anh trong giao tiếp khoa học, đặc biệt là các kỹ năng nói và viết.</w:t>
            </w:r>
          </w:p>
        </w:tc>
        <w:tc>
          <w:tcPr>
            <w:tcW w:w="1088" w:type="dxa"/>
            <w:tcBorders>
              <w:top w:val="nil"/>
              <w:left w:val="nil"/>
              <w:bottom w:val="single" w:sz="4" w:space="0" w:color="auto"/>
              <w:right w:val="single" w:sz="4" w:space="0" w:color="auto"/>
            </w:tcBorders>
            <w:shd w:val="clear" w:color="auto" w:fill="auto"/>
            <w:vAlign w:val="center"/>
            <w:hideMark/>
          </w:tcPr>
          <w:p w14:paraId="7012D89A"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1E0C7034"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5E392FDD"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kết thúc 60%</w:t>
            </w:r>
            <w:r w:rsidRPr="0090004C">
              <w:rPr>
                <w:rFonts w:ascii="Times New Roman" w:eastAsia="Times New Roman" w:hAnsi="Times New Roman" w:cs="Times New Roman"/>
              </w:rPr>
              <w:br/>
              <w:t xml:space="preserve">Hình thứ thi: tự luận </w:t>
            </w:r>
            <w:r w:rsidRPr="0090004C">
              <w:rPr>
                <w:rFonts w:ascii="Times New Roman" w:eastAsia="Times New Roman" w:hAnsi="Times New Roman" w:cs="Times New Roman"/>
              </w:rPr>
              <w:br/>
              <w:t xml:space="preserve">Thời gian thi: 60-90 phút </w:t>
            </w:r>
          </w:p>
        </w:tc>
      </w:tr>
      <w:tr w:rsidR="00033326" w:rsidRPr="0090004C" w14:paraId="5710317F" w14:textId="77777777" w:rsidTr="000B78B8">
        <w:trPr>
          <w:trHeight w:val="1709"/>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397A07F"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46</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AF4D77E"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vi sinh vật</w:t>
            </w:r>
          </w:p>
        </w:tc>
        <w:tc>
          <w:tcPr>
            <w:tcW w:w="6360" w:type="dxa"/>
            <w:tcBorders>
              <w:top w:val="nil"/>
              <w:left w:val="nil"/>
              <w:bottom w:val="single" w:sz="4" w:space="0" w:color="auto"/>
              <w:right w:val="single" w:sz="4" w:space="0" w:color="auto"/>
            </w:tcBorders>
            <w:shd w:val="clear" w:color="auto" w:fill="auto"/>
            <w:vAlign w:val="center"/>
            <w:hideMark/>
          </w:tcPr>
          <w:p w14:paraId="5DFBCED2"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sẽ cung cấp cho sinh viên các khái niệm cơ bản về lĩnh vực công nghệ vi sinh vật, từ tuyển chọn các giống vi sinh ứng dụng trong công nghiệp, các quá trình trao đổi chất chính ở vi sinh vật, đến dinh dưỡng và môi trường nuôi cấy vi sinh và sinh khối tế bào vi sinh từ các nguồn cơ chất khác nhau. Đồng thời môn học còn cung cấp thông tin về các sản phẩm ứng dụng từ vi sinh vật như sản phẩm lên men, sản phẩm bậc 1, bậc 2,.. và các ứng dụng của vi sinh vật trong môi trường, tuyển khoáng,... </w:t>
            </w:r>
          </w:p>
        </w:tc>
        <w:tc>
          <w:tcPr>
            <w:tcW w:w="1088" w:type="dxa"/>
            <w:tcBorders>
              <w:top w:val="nil"/>
              <w:left w:val="nil"/>
              <w:bottom w:val="single" w:sz="4" w:space="0" w:color="auto"/>
              <w:right w:val="single" w:sz="4" w:space="0" w:color="auto"/>
            </w:tcBorders>
            <w:shd w:val="clear" w:color="auto" w:fill="auto"/>
            <w:vAlign w:val="center"/>
            <w:hideMark/>
          </w:tcPr>
          <w:p w14:paraId="203A2429"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7189F283"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54297F94"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30% </w:t>
            </w:r>
            <w:r w:rsidRPr="0090004C">
              <w:rPr>
                <w:rFonts w:ascii="Times New Roman" w:eastAsia="Times New Roman" w:hAnsi="Times New Roman" w:cs="Times New Roman"/>
              </w:rPr>
              <w:br/>
              <w:t>Điểm thi kết thúc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 xml:space="preserve">Thời gian: 120 phút </w:t>
            </w:r>
          </w:p>
        </w:tc>
      </w:tr>
      <w:tr w:rsidR="00033326" w:rsidRPr="0090004C" w14:paraId="158BA60D" w14:textId="77777777" w:rsidTr="001757CA">
        <w:trPr>
          <w:trHeight w:val="18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2347C216"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47</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12ED7D84"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hành Công nghệ vi sinh vật</w:t>
            </w:r>
          </w:p>
        </w:tc>
        <w:tc>
          <w:tcPr>
            <w:tcW w:w="6360" w:type="dxa"/>
            <w:tcBorders>
              <w:top w:val="nil"/>
              <w:left w:val="nil"/>
              <w:bottom w:val="single" w:sz="4" w:space="0" w:color="auto"/>
              <w:right w:val="single" w:sz="4" w:space="0" w:color="auto"/>
            </w:tcBorders>
            <w:shd w:val="clear" w:color="auto" w:fill="auto"/>
            <w:vAlign w:val="center"/>
            <w:hideMark/>
          </w:tcPr>
          <w:p w14:paraId="3BF4FB48"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làm sạch các giống thuần chủng từ các mẫu lấy ngoài tự nhiên; cách lên men và sử dụng một số thiết bị lên men quy mô nhỏ; phương pháp tạo sản phẩm lên men từ sữa như sữa chua; và thử nghiệm một số mô hình xử lý nước thải ở quy mô 50 lít.</w:t>
            </w:r>
          </w:p>
        </w:tc>
        <w:tc>
          <w:tcPr>
            <w:tcW w:w="1088" w:type="dxa"/>
            <w:tcBorders>
              <w:top w:val="nil"/>
              <w:left w:val="nil"/>
              <w:bottom w:val="single" w:sz="4" w:space="0" w:color="auto"/>
              <w:right w:val="single" w:sz="4" w:space="0" w:color="auto"/>
            </w:tcBorders>
            <w:shd w:val="clear" w:color="auto" w:fill="auto"/>
            <w:vAlign w:val="center"/>
            <w:hideMark/>
          </w:tcPr>
          <w:p w14:paraId="4058DA30"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2BB745E5"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31012F98"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Chấm báo cáo thực hành</w:t>
            </w:r>
          </w:p>
        </w:tc>
      </w:tr>
      <w:tr w:rsidR="00033326" w:rsidRPr="0090004C" w14:paraId="584F9338" w14:textId="77777777" w:rsidTr="000B78B8">
        <w:trPr>
          <w:trHeight w:val="26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296DED4F"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48</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935A618"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thuật Di truyền</w:t>
            </w:r>
          </w:p>
        </w:tc>
        <w:tc>
          <w:tcPr>
            <w:tcW w:w="6360" w:type="dxa"/>
            <w:tcBorders>
              <w:top w:val="nil"/>
              <w:left w:val="nil"/>
              <w:bottom w:val="single" w:sz="4" w:space="0" w:color="auto"/>
              <w:right w:val="single" w:sz="4" w:space="0" w:color="auto"/>
            </w:tcBorders>
            <w:shd w:val="clear" w:color="auto" w:fill="auto"/>
            <w:vAlign w:val="center"/>
            <w:hideMark/>
          </w:tcPr>
          <w:p w14:paraId="1A31E1FA" w14:textId="77777777" w:rsidR="00033326" w:rsidRPr="0090004C" w:rsidRDefault="00033326" w:rsidP="00930BFB">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Kỹ thuật di truyền cung cấp kiến thức sâu về việc tạo ra các sản phẩm từ gen, các sinh vật biến đổi gen để phục vụ trực tiếp vào đời sống. Các kiến thức cơ bản được học từ môn học này là các phương pháp khai thác trình tự gen từ các nguồn sẵn có trên ngân hàng gen; phương pháp giải trình tự gen thông dụng; xử lý thông tin về gen (dựa trên các công cụ tin sinh học), nguyên lý và phương pháp khuếch đại gen bằng PCR; các kiến thức cơ bản về enzyme giới hạn và sử dụng enzyme giới hạn trong nghiên cứu và trong đời sống; các kiến thức về một số loại enzyme thông dụng trong kỹ thuật di truyền; các loại vector được sử dụng trong phân lập gen và chuyển gen; các phương pháp cắt, nối ghép gen; các phương pháp chuyển gen vào vi khuẩn, nấm men, thực vật để tạo các vi sinh vật chuyển gen; các phương pháp biểu hiện gen, sinh tổng hợp protein tái tổ hợp. </w:t>
            </w:r>
          </w:p>
        </w:tc>
        <w:tc>
          <w:tcPr>
            <w:tcW w:w="1088" w:type="dxa"/>
            <w:tcBorders>
              <w:top w:val="nil"/>
              <w:left w:val="nil"/>
              <w:bottom w:val="single" w:sz="4" w:space="0" w:color="auto"/>
              <w:right w:val="single" w:sz="4" w:space="0" w:color="auto"/>
            </w:tcBorders>
            <w:shd w:val="clear" w:color="auto" w:fill="auto"/>
            <w:vAlign w:val="center"/>
            <w:hideMark/>
          </w:tcPr>
          <w:p w14:paraId="06B70605"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366EAB42"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4EACDAB8"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30% </w:t>
            </w:r>
            <w:r w:rsidRPr="0090004C">
              <w:rPr>
                <w:rFonts w:ascii="Times New Roman" w:eastAsia="Times New Roman" w:hAnsi="Times New Roman" w:cs="Times New Roman"/>
              </w:rPr>
              <w:br/>
              <w:t>Điểm thi kết thúc 70%</w:t>
            </w:r>
            <w:r w:rsidRPr="0090004C">
              <w:rPr>
                <w:rFonts w:ascii="Times New Roman" w:eastAsia="Times New Roman" w:hAnsi="Times New Roman" w:cs="Times New Roman"/>
              </w:rPr>
              <w:br/>
              <w:t>Hình thứ thi: tự luận</w:t>
            </w:r>
            <w:r w:rsidRPr="0090004C">
              <w:rPr>
                <w:rFonts w:ascii="Times New Roman" w:eastAsia="Times New Roman" w:hAnsi="Times New Roman" w:cs="Times New Roman"/>
              </w:rPr>
              <w:br/>
              <w:t xml:space="preserve">Thời gian: 60 phút </w:t>
            </w:r>
          </w:p>
        </w:tc>
      </w:tr>
      <w:tr w:rsidR="00033326" w:rsidRPr="0090004C" w14:paraId="2C91D987" w14:textId="77777777" w:rsidTr="000B78B8">
        <w:trPr>
          <w:trHeight w:val="1043"/>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7FCFA508"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49</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5BFB0E01"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hành Kỹ thuật Di truyền</w:t>
            </w:r>
          </w:p>
        </w:tc>
        <w:tc>
          <w:tcPr>
            <w:tcW w:w="6360" w:type="dxa"/>
            <w:tcBorders>
              <w:top w:val="nil"/>
              <w:left w:val="nil"/>
              <w:bottom w:val="single" w:sz="4" w:space="0" w:color="auto"/>
              <w:right w:val="single" w:sz="4" w:space="0" w:color="auto"/>
            </w:tcBorders>
            <w:shd w:val="clear" w:color="auto" w:fill="auto"/>
            <w:vAlign w:val="center"/>
            <w:hideMark/>
          </w:tcPr>
          <w:p w14:paraId="49551DFF"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gồm nguyên tắc, công đoạn thực nghiệm chính và ứng dụng của các kỹ thuật: biến nạp DNA plasmid vào chủng E. coli, nuôi cấy chủng mang plasmid, tách chiết nucleic acid, phân tích định tính và định lượng nucleic acid, cắt kiểm tra plasmid bằng enzyme hạn chế, kỹ thuật PCR, phân tích kết quả thực nghiệm.</w:t>
            </w:r>
          </w:p>
        </w:tc>
        <w:tc>
          <w:tcPr>
            <w:tcW w:w="1088" w:type="dxa"/>
            <w:tcBorders>
              <w:top w:val="nil"/>
              <w:left w:val="nil"/>
              <w:bottom w:val="single" w:sz="4" w:space="0" w:color="auto"/>
              <w:right w:val="single" w:sz="4" w:space="0" w:color="auto"/>
            </w:tcBorders>
            <w:shd w:val="clear" w:color="auto" w:fill="auto"/>
            <w:vAlign w:val="center"/>
            <w:hideMark/>
          </w:tcPr>
          <w:p w14:paraId="616C8D1C"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1C6E6455"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520BDFB4"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Vấn đáp/ Báo cáo kết quả thực nghiệm </w:t>
            </w:r>
          </w:p>
        </w:tc>
      </w:tr>
      <w:tr w:rsidR="00033326" w:rsidRPr="0090004C" w14:paraId="0421D570" w14:textId="77777777" w:rsidTr="001757CA">
        <w:trPr>
          <w:trHeight w:val="30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7252E16A"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50</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09E8362"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Các phương pháp nghiên cứu và ứng dụng công nghệ sinh học</w:t>
            </w:r>
          </w:p>
        </w:tc>
        <w:tc>
          <w:tcPr>
            <w:tcW w:w="6360" w:type="dxa"/>
            <w:tcBorders>
              <w:top w:val="nil"/>
              <w:left w:val="nil"/>
              <w:bottom w:val="single" w:sz="4" w:space="0" w:color="auto"/>
              <w:right w:val="single" w:sz="4" w:space="0" w:color="auto"/>
            </w:tcBorders>
            <w:shd w:val="clear" w:color="auto" w:fill="auto"/>
            <w:vAlign w:val="center"/>
            <w:hideMark/>
          </w:tcPr>
          <w:p w14:paraId="0C234BC1"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“Các phương pháp nghiên cứu và ứng dụng trong công nghệ sinh học” giới thiệu cho người học về phòng thí nghiệm công nghệ sinh học; các phương pháp nghiên cứu chính thường sử dụng trong nghiên cứu công nghệ sinh học đi từ mức độ phân tử như ADN, ARN, gen, protein, chất, hợp chất đến mức độ tế bào và cơ thể sống. Người học không chỉ nắm được nguyên lý của các phương pháp nêu trên mà còn được giới thiệu đến tất cả các máy móc, trang thiết bị cần thiết để thực hiện các phương pháp nêu trên ở điều kiện phòng thí nghiệm.</w:t>
            </w:r>
          </w:p>
        </w:tc>
        <w:tc>
          <w:tcPr>
            <w:tcW w:w="1088" w:type="dxa"/>
            <w:tcBorders>
              <w:top w:val="nil"/>
              <w:left w:val="nil"/>
              <w:bottom w:val="single" w:sz="4" w:space="0" w:color="auto"/>
              <w:right w:val="single" w:sz="4" w:space="0" w:color="auto"/>
            </w:tcBorders>
            <w:shd w:val="clear" w:color="auto" w:fill="auto"/>
            <w:vAlign w:val="center"/>
            <w:hideMark/>
          </w:tcPr>
          <w:p w14:paraId="411DD60C"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30A96746"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3538" w:type="dxa"/>
            <w:tcBorders>
              <w:top w:val="nil"/>
              <w:left w:val="nil"/>
              <w:bottom w:val="single" w:sz="4" w:space="0" w:color="auto"/>
              <w:right w:val="single" w:sz="4" w:space="0" w:color="auto"/>
            </w:tcBorders>
            <w:shd w:val="clear" w:color="auto" w:fill="auto"/>
            <w:vAlign w:val="center"/>
            <w:hideMark/>
          </w:tcPr>
          <w:p w14:paraId="6DEBA4E5"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50% </w:t>
            </w:r>
            <w:r w:rsidRPr="0090004C">
              <w:rPr>
                <w:rFonts w:ascii="Times New Roman" w:eastAsia="Times New Roman" w:hAnsi="Times New Roman" w:cs="Times New Roman"/>
              </w:rPr>
              <w:br/>
              <w:t>Điểm thi kết thúc: 50%</w:t>
            </w:r>
            <w:r w:rsidRPr="0090004C">
              <w:rPr>
                <w:rFonts w:ascii="Times New Roman" w:eastAsia="Times New Roman" w:hAnsi="Times New Roman" w:cs="Times New Roman"/>
              </w:rPr>
              <w:br/>
              <w:t>Hình thức thi:  trắc nghiệm</w:t>
            </w:r>
            <w:r w:rsidRPr="0090004C">
              <w:rPr>
                <w:rFonts w:ascii="Times New Roman" w:eastAsia="Times New Roman" w:hAnsi="Times New Roman" w:cs="Times New Roman"/>
              </w:rPr>
              <w:br/>
              <w:t>Thời gian: 60 phút</w:t>
            </w:r>
          </w:p>
        </w:tc>
      </w:tr>
      <w:tr w:rsidR="00033326" w:rsidRPr="0090004C" w14:paraId="0B6D19A9" w14:textId="77777777" w:rsidTr="000B78B8">
        <w:trPr>
          <w:trHeight w:val="71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2105E110"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51</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997DF34"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xml:space="preserve">Công nghệ Sinh học thực vật </w:t>
            </w:r>
          </w:p>
        </w:tc>
        <w:tc>
          <w:tcPr>
            <w:tcW w:w="6360" w:type="dxa"/>
            <w:tcBorders>
              <w:top w:val="nil"/>
              <w:left w:val="nil"/>
              <w:bottom w:val="single" w:sz="4" w:space="0" w:color="auto"/>
              <w:right w:val="single" w:sz="4" w:space="0" w:color="auto"/>
            </w:tcBorders>
            <w:shd w:val="clear" w:color="auto" w:fill="auto"/>
            <w:vAlign w:val="center"/>
            <w:hideMark/>
          </w:tcPr>
          <w:p w14:paraId="525AB72A"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br/>
              <w:t xml:space="preserve">Môn học công nghệ sinh học thực vật trong khóa học này chú trọng đến cuộc cách mạng xanh, nuôi cấy mô tế bào thực vật và kỹ thuật di truyền thực vật trong nâng cao giá trị cây trồng. Trong khóa học này, các thông tin cập nhật về khoa học thực vật phân tử trong lĩnh vực công nghệ sinh học thực vật cũng được đưa đến cho người học thông qua tiếp cận một cách khoa học với các kết quả nghiên cứu mới nhất được công bố trên tạp chí uy tín hàng đầu trong lĩnh vực này đó là Tạp chí Công nghệ Sinh học Thực vật do nhà xuất bản Wiley-Blackwell phát hành. </w:t>
            </w:r>
          </w:p>
        </w:tc>
        <w:tc>
          <w:tcPr>
            <w:tcW w:w="1088" w:type="dxa"/>
            <w:tcBorders>
              <w:top w:val="nil"/>
              <w:left w:val="nil"/>
              <w:bottom w:val="single" w:sz="4" w:space="0" w:color="auto"/>
              <w:right w:val="single" w:sz="4" w:space="0" w:color="auto"/>
            </w:tcBorders>
            <w:shd w:val="clear" w:color="auto" w:fill="auto"/>
            <w:vAlign w:val="center"/>
            <w:hideMark/>
          </w:tcPr>
          <w:p w14:paraId="7D31A809"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7508630B"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3538" w:type="dxa"/>
            <w:tcBorders>
              <w:top w:val="nil"/>
              <w:left w:val="nil"/>
              <w:bottom w:val="single" w:sz="4" w:space="0" w:color="auto"/>
              <w:right w:val="single" w:sz="4" w:space="0" w:color="auto"/>
            </w:tcBorders>
            <w:shd w:val="clear" w:color="auto" w:fill="auto"/>
            <w:vAlign w:val="center"/>
            <w:hideMark/>
          </w:tcPr>
          <w:p w14:paraId="5DCC8DE9"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w:t>
            </w:r>
            <w:r w:rsidRPr="0090004C">
              <w:rPr>
                <w:rFonts w:ascii="Times New Roman" w:eastAsia="Times New Roman" w:hAnsi="Times New Roman" w:cs="Times New Roman"/>
              </w:rPr>
              <w:br/>
              <w:t xml:space="preserve"> Điểm thi kết thúc 60%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 xml:space="preserve">Thời gian: 90 phút </w:t>
            </w:r>
          </w:p>
        </w:tc>
      </w:tr>
      <w:tr w:rsidR="00033326" w:rsidRPr="0090004C" w14:paraId="4BC10F08" w14:textId="77777777" w:rsidTr="000B78B8">
        <w:trPr>
          <w:trHeight w:val="1772"/>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737E1F17"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52</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87BA61F"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hành Công nghệ sinh học Thực vật</w:t>
            </w:r>
          </w:p>
        </w:tc>
        <w:tc>
          <w:tcPr>
            <w:tcW w:w="6360" w:type="dxa"/>
            <w:tcBorders>
              <w:top w:val="nil"/>
              <w:left w:val="nil"/>
              <w:bottom w:val="single" w:sz="4" w:space="0" w:color="auto"/>
              <w:right w:val="single" w:sz="4" w:space="0" w:color="auto"/>
            </w:tcBorders>
            <w:shd w:val="clear" w:color="auto" w:fill="auto"/>
            <w:vAlign w:val="center"/>
            <w:hideMark/>
          </w:tcPr>
          <w:p w14:paraId="4AA0DB56"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Thực hành công nghệ sinh học thực vật trong khóa học này thông qua các bài thực hành chú trọng đến cuộc cách mạng xanh, nuôi cấy mô tế bào thực vật và kỹ thuật di truyền thực vật trong nâng cao giá trị cây trồng. Trong khóa học này, các thông tin cập nhật về khoa học thực vật phân tử trong lĩnh vực công nghệ sinh học thực vật cũng được đưa đến cho người học thông qua tiếp cận một cách khoa học với các kết quả nghiên cứu mới nhất được công bố trên tạp chí uy tín hàng đầu trong lĩnh vực này đó là Tạp chí Công nghệ Sinh học Thực vật do nhà xuất bản Wiley-Blackwell phát hành. </w:t>
            </w:r>
          </w:p>
        </w:tc>
        <w:tc>
          <w:tcPr>
            <w:tcW w:w="1088" w:type="dxa"/>
            <w:tcBorders>
              <w:top w:val="nil"/>
              <w:left w:val="nil"/>
              <w:bottom w:val="single" w:sz="4" w:space="0" w:color="auto"/>
              <w:right w:val="single" w:sz="4" w:space="0" w:color="auto"/>
            </w:tcBorders>
            <w:shd w:val="clear" w:color="auto" w:fill="auto"/>
            <w:vAlign w:val="center"/>
            <w:hideMark/>
          </w:tcPr>
          <w:p w14:paraId="180B578C"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062A5F85"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3538" w:type="dxa"/>
            <w:tcBorders>
              <w:top w:val="nil"/>
              <w:left w:val="nil"/>
              <w:bottom w:val="single" w:sz="4" w:space="0" w:color="auto"/>
              <w:right w:val="single" w:sz="4" w:space="0" w:color="auto"/>
            </w:tcBorders>
            <w:shd w:val="clear" w:color="auto" w:fill="auto"/>
            <w:vAlign w:val="center"/>
            <w:hideMark/>
          </w:tcPr>
          <w:p w14:paraId="229F13A3"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Chấm báo cáo thực hành</w:t>
            </w:r>
          </w:p>
        </w:tc>
      </w:tr>
      <w:tr w:rsidR="00033326" w:rsidRPr="0090004C" w14:paraId="0FA5A065" w14:textId="77777777" w:rsidTr="000B78B8">
        <w:trPr>
          <w:trHeight w:val="4500"/>
        </w:trPr>
        <w:tc>
          <w:tcPr>
            <w:tcW w:w="80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86A964C"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53</w:t>
            </w:r>
          </w:p>
        </w:tc>
        <w:tc>
          <w:tcPr>
            <w:tcW w:w="26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4CD22"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Sinh học tảo</w:t>
            </w:r>
          </w:p>
        </w:tc>
        <w:tc>
          <w:tcPr>
            <w:tcW w:w="6360" w:type="dxa"/>
            <w:tcBorders>
              <w:top w:val="single" w:sz="4" w:space="0" w:color="auto"/>
              <w:left w:val="nil"/>
              <w:bottom w:val="single" w:sz="4" w:space="0" w:color="auto"/>
              <w:right w:val="single" w:sz="4" w:space="0" w:color="auto"/>
            </w:tcBorders>
            <w:shd w:val="clear" w:color="auto" w:fill="auto"/>
            <w:vAlign w:val="center"/>
            <w:hideMark/>
          </w:tcPr>
          <w:p w14:paraId="050E5DEF"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Người học hiểu được nội dung của môn Sinh học tảo đã đề cập đến những nội dung gì?. Sinh viên nắm rõ được đặc điểm sinh học của tảo; hiểu được vai trò của tảo trong tự nhiên và trong nền kinh tế - xã hội nói chung. Học sinh hiểu được cơ sở khoa học cho phân loại tảo, tính đa dạng của tảo trong tự nhiên (trên thế giới nói chung và Việt Nam nói riêng); sự hỗ trợ của sinh học phân tử trong phân loại và nghiên cứu tính đa dạng của tảo, tảo có ích lợi và sự nở hoa của tảo độc, hại.</w:t>
            </w:r>
            <w:r w:rsidRPr="0090004C">
              <w:rPr>
                <w:rFonts w:ascii="Times New Roman" w:eastAsia="Times New Roman" w:hAnsi="Times New Roman" w:cs="Times New Roman"/>
              </w:rPr>
              <w:br/>
              <w:t xml:space="preserve">Từ những điều đã học, sinh viên có thể vận dụng các kiến thức đã học về Sinh học tảo để có thể thu mẫu tảo ngoài tự nhiên, sơ bộ phân loại được các loài tảo đỏ, tảo lục, vi khuẩn lam; nuôi trồng được một số loài vi tảo cơ bản nhất; hiểu được nguyên lý phân tích một số thành phần dinh dưỡng chính của tảo. </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14:paraId="13363F5E"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394" w:type="dxa"/>
            <w:tcBorders>
              <w:top w:val="single" w:sz="4" w:space="0" w:color="auto"/>
              <w:left w:val="nil"/>
              <w:bottom w:val="single" w:sz="4" w:space="0" w:color="auto"/>
              <w:right w:val="single" w:sz="4" w:space="0" w:color="auto"/>
            </w:tcBorders>
            <w:shd w:val="clear" w:color="auto" w:fill="auto"/>
            <w:vAlign w:val="center"/>
            <w:hideMark/>
          </w:tcPr>
          <w:p w14:paraId="2329ACB4"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3538" w:type="dxa"/>
            <w:tcBorders>
              <w:top w:val="single" w:sz="4" w:space="0" w:color="auto"/>
              <w:left w:val="nil"/>
              <w:bottom w:val="single" w:sz="4" w:space="0" w:color="auto"/>
              <w:right w:val="single" w:sz="4" w:space="0" w:color="auto"/>
            </w:tcBorders>
            <w:shd w:val="clear" w:color="auto" w:fill="auto"/>
            <w:vAlign w:val="center"/>
            <w:hideMark/>
          </w:tcPr>
          <w:p w14:paraId="10D327AC"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Điểm thi kết thúc: 50%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 xml:space="preserve">Thời gian: 90 -120 phút </w:t>
            </w:r>
          </w:p>
        </w:tc>
      </w:tr>
      <w:tr w:rsidR="00033326" w:rsidRPr="0090004C" w14:paraId="3EB26B47" w14:textId="77777777" w:rsidTr="000B78B8">
        <w:trPr>
          <w:trHeight w:val="323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6006EAED"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54</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046F74B2"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hành Sinh học tảo</w:t>
            </w:r>
          </w:p>
        </w:tc>
        <w:tc>
          <w:tcPr>
            <w:tcW w:w="6360" w:type="dxa"/>
            <w:tcBorders>
              <w:top w:val="nil"/>
              <w:left w:val="nil"/>
              <w:bottom w:val="single" w:sz="4" w:space="0" w:color="auto"/>
              <w:right w:val="single" w:sz="4" w:space="0" w:color="auto"/>
            </w:tcBorders>
            <w:shd w:val="clear" w:color="auto" w:fill="auto"/>
            <w:vAlign w:val="center"/>
            <w:hideMark/>
          </w:tcPr>
          <w:p w14:paraId="42DC8809"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Người học hiểu được nguyên lý của các bài “Thực hành về sinh học tảo” như thu mẫu tảo ngoài tự nhiên ở các ao, hồ, sông…; các phương pháp phân lập vi tảo thường hay được sử dụng; các phương pháp pha môi trường nuôi cấy và bảo quản vi tảo; các phương pháp cơ bản làm sạch và phân loại vi tảo dựa trên đặc điểm hình thái và sinh học phân tử; Người học phải nắm được thành thạo cách sử dụng kính hiển vi trong soi mẫu ngoài tự nhiên và để xác định đặc điểm hình thái của tế bào; phân loại được một số loài vi tảo lục, tảo đỏ, vi khuẩn lam (tảo lam) dựa trên các đặc điểm hình thái và sinh học phân tử (như đọc và so sánh trình tự nucleotide của một số gen có tính bảo thủ cao). Người học hiểu được các phương pháp thực hành nêu trên là đặc thù đối với đối tượng tảo; các phương pháp được sử dụng cho đối tượng là tảo hoàn toàn khác biệt so với các đối tượng khác.</w:t>
            </w:r>
            <w:r w:rsidRPr="0090004C">
              <w:rPr>
                <w:rFonts w:ascii="Times New Roman" w:eastAsia="Times New Roman" w:hAnsi="Times New Roman" w:cs="Times New Roman"/>
              </w:rPr>
              <w:br/>
              <w:t>Từ những điều đã học, người học có thể vận dụng các kiến thức đã học về thực hành sinh học tảo để có thể thu mẫu tảo ngoài tự nhiên, sơ bộ phân loại được các loài tảo đỏ, tảo lục, vi khuẩn lam; nuôi trồng được một số loài vi tảo cơ bản nhất; sử dụng thành thạo kính hiển vi, nồi khử trùng, cân điện, máy ly tâm, máy lắc, tủ ấm, box cấy khử trùng… cho công việc thu mẫu ngoài tự nhiên, cho phân lập, lưu giữ tảo phân lập được, nuôi trồng được một số loài tảo thường được sử dụng cho nghiên cứu, học tập.</w:t>
            </w:r>
          </w:p>
        </w:tc>
        <w:tc>
          <w:tcPr>
            <w:tcW w:w="1088" w:type="dxa"/>
            <w:tcBorders>
              <w:top w:val="nil"/>
              <w:left w:val="nil"/>
              <w:bottom w:val="single" w:sz="4" w:space="0" w:color="auto"/>
              <w:right w:val="single" w:sz="4" w:space="0" w:color="auto"/>
            </w:tcBorders>
            <w:shd w:val="clear" w:color="auto" w:fill="auto"/>
            <w:vAlign w:val="center"/>
            <w:hideMark/>
          </w:tcPr>
          <w:p w14:paraId="215BA407"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53B06374"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3538" w:type="dxa"/>
            <w:tcBorders>
              <w:top w:val="nil"/>
              <w:left w:val="nil"/>
              <w:bottom w:val="single" w:sz="4" w:space="0" w:color="auto"/>
              <w:right w:val="single" w:sz="4" w:space="0" w:color="auto"/>
            </w:tcBorders>
            <w:shd w:val="clear" w:color="auto" w:fill="auto"/>
            <w:vAlign w:val="center"/>
            <w:hideMark/>
          </w:tcPr>
          <w:p w14:paraId="30E43AD9"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Không tổ chức thi, chấm điểm báo cáo thực hành kèm trả lời vấn đáp báo cáo thực hành </w:t>
            </w:r>
          </w:p>
        </w:tc>
      </w:tr>
      <w:tr w:rsidR="00033326" w:rsidRPr="0090004C" w14:paraId="433646F1" w14:textId="77777777" w:rsidTr="000B78B8">
        <w:trPr>
          <w:trHeight w:val="44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5DCA5177"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55</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5A437CB"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Kiến tập sản xuất</w:t>
            </w:r>
          </w:p>
        </w:tc>
        <w:tc>
          <w:tcPr>
            <w:tcW w:w="6360" w:type="dxa"/>
            <w:tcBorders>
              <w:top w:val="nil"/>
              <w:left w:val="nil"/>
              <w:bottom w:val="single" w:sz="4" w:space="0" w:color="auto"/>
              <w:right w:val="single" w:sz="4" w:space="0" w:color="auto"/>
            </w:tcBorders>
            <w:shd w:val="clear" w:color="auto" w:fill="auto"/>
            <w:vAlign w:val="center"/>
            <w:hideMark/>
          </w:tcPr>
          <w:p w14:paraId="77FD405B"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thực tế về ứng dụng của công nghệ sinh học trong thực tiễn sản xuất. Sinh viên được tham quan, học tập, trao đổi tại phòng thí nghiệm trọng điểm về công nghệ sinh học; trung tâm ứng dụng nông nghiệp công nghệ cao; nhà máy chế biến thực phẩm, dược phẩm hoặc xử lý nước thải, rác thải...</w:t>
            </w:r>
          </w:p>
        </w:tc>
        <w:tc>
          <w:tcPr>
            <w:tcW w:w="1088" w:type="dxa"/>
            <w:tcBorders>
              <w:top w:val="nil"/>
              <w:left w:val="nil"/>
              <w:bottom w:val="single" w:sz="4" w:space="0" w:color="auto"/>
              <w:right w:val="single" w:sz="4" w:space="0" w:color="auto"/>
            </w:tcBorders>
            <w:shd w:val="clear" w:color="auto" w:fill="auto"/>
            <w:vAlign w:val="center"/>
            <w:hideMark/>
          </w:tcPr>
          <w:p w14:paraId="499AEC8D"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noWrap/>
            <w:vAlign w:val="center"/>
            <w:hideMark/>
          </w:tcPr>
          <w:p w14:paraId="5771C30D"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3538" w:type="dxa"/>
            <w:tcBorders>
              <w:top w:val="nil"/>
              <w:left w:val="nil"/>
              <w:bottom w:val="single" w:sz="4" w:space="0" w:color="auto"/>
              <w:right w:val="single" w:sz="4" w:space="0" w:color="auto"/>
            </w:tcBorders>
            <w:shd w:val="clear" w:color="auto" w:fill="auto"/>
            <w:vAlign w:val="center"/>
            <w:hideMark/>
          </w:tcPr>
          <w:p w14:paraId="42549DCB"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 xml:space="preserve"> Điểm thi kết thúc: 50% (báo cáo)</w:t>
            </w:r>
            <w:r w:rsidRPr="0090004C">
              <w:rPr>
                <w:rFonts w:ascii="Times New Roman" w:eastAsia="Times New Roman" w:hAnsi="Times New Roman" w:cs="Times New Roman"/>
              </w:rPr>
              <w:br/>
              <w:t>Hình thức thi: Không tổ chức thi, chấm điểm báo cáo kiến tập</w:t>
            </w:r>
          </w:p>
        </w:tc>
      </w:tr>
      <w:tr w:rsidR="00033326" w:rsidRPr="0090004C" w14:paraId="0866038F" w14:textId="77777777" w:rsidTr="000B78B8">
        <w:trPr>
          <w:trHeight w:val="62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44C6F5C"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56</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5358CDCC"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Khởi nghiệp trong Công nghệ sinh học</w:t>
            </w:r>
          </w:p>
        </w:tc>
        <w:tc>
          <w:tcPr>
            <w:tcW w:w="6360" w:type="dxa"/>
            <w:tcBorders>
              <w:top w:val="nil"/>
              <w:left w:val="nil"/>
              <w:bottom w:val="single" w:sz="4" w:space="0" w:color="auto"/>
              <w:right w:val="single" w:sz="4" w:space="0" w:color="auto"/>
            </w:tcBorders>
            <w:shd w:val="clear" w:color="auto" w:fill="auto"/>
            <w:vAlign w:val="center"/>
            <w:hideMark/>
          </w:tcPr>
          <w:p w14:paraId="10DBFFDA"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nhằm mục đích cung cấp những kiến thức và kỹ năng cơ bản về khởi nghiệp trong lĩnh vực công nghệ sinh học. Khai thác các kiến thức và quá trình trong công nghệ sinh học để tạo ra sản phẩm có thể khởi nghiệp từ đó hình thành thái độ yêu ngành, nghề và định hướng việc làm sau tốt nghiệp.</w:t>
            </w:r>
          </w:p>
        </w:tc>
        <w:tc>
          <w:tcPr>
            <w:tcW w:w="1088" w:type="dxa"/>
            <w:tcBorders>
              <w:top w:val="nil"/>
              <w:left w:val="nil"/>
              <w:bottom w:val="single" w:sz="4" w:space="0" w:color="auto"/>
              <w:right w:val="single" w:sz="4" w:space="0" w:color="auto"/>
            </w:tcBorders>
            <w:shd w:val="clear" w:color="auto" w:fill="auto"/>
            <w:vAlign w:val="center"/>
            <w:hideMark/>
          </w:tcPr>
          <w:p w14:paraId="62F30185"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1F8E356B"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3538" w:type="dxa"/>
            <w:tcBorders>
              <w:top w:val="nil"/>
              <w:left w:val="nil"/>
              <w:bottom w:val="single" w:sz="4" w:space="0" w:color="auto"/>
              <w:right w:val="single" w:sz="4" w:space="0" w:color="auto"/>
            </w:tcBorders>
            <w:shd w:val="clear" w:color="auto" w:fill="auto"/>
            <w:vAlign w:val="center"/>
            <w:hideMark/>
          </w:tcPr>
          <w:p w14:paraId="2DA40524"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w:t>
            </w:r>
            <w:r w:rsidRPr="0090004C">
              <w:rPr>
                <w:rFonts w:ascii="Times New Roman" w:eastAsia="Times New Roman" w:hAnsi="Times New Roman" w:cs="Times New Roman"/>
              </w:rPr>
              <w:br/>
              <w:t xml:space="preserve"> Điểm thi kết thúc 60%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 xml:space="preserve">Thời gian: 60-90 phút </w:t>
            </w:r>
          </w:p>
        </w:tc>
      </w:tr>
      <w:tr w:rsidR="00033326" w:rsidRPr="0090004C" w14:paraId="409E8C5F" w14:textId="77777777" w:rsidTr="000B78B8">
        <w:trPr>
          <w:trHeight w:val="71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CA33162"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57</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BAA4B6D"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Protein-enzyme</w:t>
            </w:r>
          </w:p>
        </w:tc>
        <w:tc>
          <w:tcPr>
            <w:tcW w:w="6360" w:type="dxa"/>
            <w:tcBorders>
              <w:top w:val="nil"/>
              <w:left w:val="nil"/>
              <w:bottom w:val="single" w:sz="4" w:space="0" w:color="auto"/>
              <w:right w:val="single" w:sz="4" w:space="0" w:color="auto"/>
            </w:tcBorders>
            <w:shd w:val="clear" w:color="auto" w:fill="auto"/>
            <w:vAlign w:val="center"/>
            <w:hideMark/>
          </w:tcPr>
          <w:p w14:paraId="3F1C71BC"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này cung cấp cho người học những kiến thức cơ bản về protein và enzyme cũng như công nghệ thu nhận protein và enzyme. Nội dung môn học này đi từ việc mô tả một cách tổng quát về cấu trúc, tính chất, vai trò sinh học của protein, enzyme; giai đoạn sinh tổng hợp đến quá trình thu nhận và tinh sạch protein - enzyme. Bên cạnh đó, học phần cũng giới thiệu một số kỹ thuật cơ bản và hiện đại sử dụng trong lĩnh vực protein – enzyme như kỹ thuật tủa phân đoạn, kỹ thuật sắc ký, kỹ thuật điện di, kỹ thuật tái tổ hợp, kỹ thuật cố định enzyme.... </w:t>
            </w:r>
          </w:p>
        </w:tc>
        <w:tc>
          <w:tcPr>
            <w:tcW w:w="1088" w:type="dxa"/>
            <w:tcBorders>
              <w:top w:val="nil"/>
              <w:left w:val="nil"/>
              <w:bottom w:val="single" w:sz="4" w:space="0" w:color="auto"/>
              <w:right w:val="single" w:sz="4" w:space="0" w:color="auto"/>
            </w:tcBorders>
            <w:shd w:val="clear" w:color="auto" w:fill="auto"/>
            <w:vAlign w:val="center"/>
            <w:hideMark/>
          </w:tcPr>
          <w:p w14:paraId="41440AAB"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6A5A2600"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1F70ACB6"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50% </w:t>
            </w:r>
            <w:r w:rsidRPr="0090004C">
              <w:rPr>
                <w:rFonts w:ascii="Times New Roman" w:eastAsia="Times New Roman" w:hAnsi="Times New Roman" w:cs="Times New Roman"/>
              </w:rPr>
              <w:br/>
              <w:t>Điểm thi kết thúc: 50%</w:t>
            </w:r>
            <w:r w:rsidRPr="0090004C">
              <w:rPr>
                <w:rFonts w:ascii="Times New Roman" w:eastAsia="Times New Roman" w:hAnsi="Times New Roman" w:cs="Times New Roman"/>
              </w:rPr>
              <w:br/>
              <w:t xml:space="preserve">Hình thức thi: Tự luận </w:t>
            </w:r>
            <w:r w:rsidRPr="0090004C">
              <w:rPr>
                <w:rFonts w:ascii="Times New Roman" w:eastAsia="Times New Roman" w:hAnsi="Times New Roman" w:cs="Times New Roman"/>
              </w:rPr>
              <w:br/>
              <w:t>Thời gian: 90-120 phút</w:t>
            </w:r>
          </w:p>
        </w:tc>
      </w:tr>
      <w:tr w:rsidR="00033326" w:rsidRPr="0090004C" w14:paraId="53D7137F" w14:textId="77777777" w:rsidTr="000B78B8">
        <w:trPr>
          <w:trHeight w:val="147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D7BF294"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58</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715D7FB"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hành Công nghệ Protein - enzyme</w:t>
            </w:r>
          </w:p>
        </w:tc>
        <w:tc>
          <w:tcPr>
            <w:tcW w:w="6360" w:type="dxa"/>
            <w:tcBorders>
              <w:top w:val="nil"/>
              <w:left w:val="nil"/>
              <w:bottom w:val="single" w:sz="4" w:space="0" w:color="auto"/>
              <w:right w:val="single" w:sz="4" w:space="0" w:color="auto"/>
            </w:tcBorders>
            <w:shd w:val="clear" w:color="auto" w:fill="auto"/>
            <w:vAlign w:val="center"/>
            <w:hideMark/>
          </w:tcPr>
          <w:p w14:paraId="5C0B8535"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giúp người học làm quen với quy tắc làm việc trong phòng thí nghiệm protein - enzyme, hiểu được cấu trúc, tính chất, chức năng của protein và enzyme. Nắm được quy trình thu nhận chế phẩm protein - enzyme từ vi sinh vật; xác định hàm lượng protein và hoạt độ enzyme, kỹ thuật tinh sạch protein - enzyme bằng các phương pháp khác nhau cũng như xác định các yếu tố ảnh hưởng tới hoạt tính của enzyme.</w:t>
            </w:r>
          </w:p>
        </w:tc>
        <w:tc>
          <w:tcPr>
            <w:tcW w:w="1088" w:type="dxa"/>
            <w:tcBorders>
              <w:top w:val="nil"/>
              <w:left w:val="nil"/>
              <w:bottom w:val="single" w:sz="4" w:space="0" w:color="auto"/>
              <w:right w:val="single" w:sz="4" w:space="0" w:color="auto"/>
            </w:tcBorders>
            <w:shd w:val="clear" w:color="auto" w:fill="auto"/>
            <w:vAlign w:val="center"/>
            <w:hideMark/>
          </w:tcPr>
          <w:p w14:paraId="410237F7"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0D29E649"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1B74330C"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kết thúc môn học là điểm báo cáo thực hành kèm trả lời vấn đáp báo cáo thực hành </w:t>
            </w:r>
          </w:p>
        </w:tc>
      </w:tr>
      <w:tr w:rsidR="00033326" w:rsidRPr="0090004C" w14:paraId="6496EDE7" w14:textId="77777777" w:rsidTr="000B78B8">
        <w:trPr>
          <w:trHeight w:val="1502"/>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7D13DB8E"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59</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DDAD06A"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Quá trình và Thiết bị công nghệ Sinh học</w:t>
            </w:r>
          </w:p>
        </w:tc>
        <w:tc>
          <w:tcPr>
            <w:tcW w:w="6360" w:type="dxa"/>
            <w:tcBorders>
              <w:top w:val="nil"/>
              <w:left w:val="nil"/>
              <w:bottom w:val="single" w:sz="4" w:space="0" w:color="auto"/>
              <w:right w:val="single" w:sz="4" w:space="0" w:color="auto"/>
            </w:tcBorders>
            <w:shd w:val="clear" w:color="auto" w:fill="auto"/>
            <w:vAlign w:val="center"/>
            <w:hideMark/>
          </w:tcPr>
          <w:p w14:paraId="4E7A8032" w14:textId="77777777" w:rsidR="00033326" w:rsidRPr="0090004C" w:rsidRDefault="00033326" w:rsidP="00930BFB">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Cung cấp cho người học các kiến thức cơ bản về một số  quá trình sinh học và dựa trên cơ sở đó người đọc có thể lý giải được bản chất khoa học của các quá trình công nghệ và những biến đổi xảy ra trong các công đoạn của quá trình công nghệ đó. Ngoài ra,  các loại thiết bị công nghệ sinh học cũng sẽ được cung cấp cho người học như các thiết bị chứa và nồi phản ứng, thiết bị thanh trùng, thiết bị lên men, thiết bị chuyển khối, thiết bị trao đổi nhiệt và các thiết bị cơ học.</w:t>
            </w:r>
          </w:p>
        </w:tc>
        <w:tc>
          <w:tcPr>
            <w:tcW w:w="1088" w:type="dxa"/>
            <w:tcBorders>
              <w:top w:val="nil"/>
              <w:left w:val="nil"/>
              <w:bottom w:val="single" w:sz="4" w:space="0" w:color="auto"/>
              <w:right w:val="single" w:sz="4" w:space="0" w:color="auto"/>
            </w:tcBorders>
            <w:shd w:val="clear" w:color="auto" w:fill="auto"/>
            <w:vAlign w:val="center"/>
            <w:hideMark/>
          </w:tcPr>
          <w:p w14:paraId="4C94EA96"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07F84FF7"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5C20778B"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w:t>
            </w:r>
            <w:r w:rsidRPr="0090004C">
              <w:rPr>
                <w:rFonts w:ascii="Times New Roman" w:eastAsia="Times New Roman" w:hAnsi="Times New Roman" w:cs="Times New Roman"/>
              </w:rPr>
              <w:br/>
              <w:t>Điểm thi kết thúc 60%</w:t>
            </w:r>
            <w:r w:rsidRPr="0090004C">
              <w:rPr>
                <w:rFonts w:ascii="Times New Roman" w:eastAsia="Times New Roman" w:hAnsi="Times New Roman" w:cs="Times New Roman"/>
              </w:rPr>
              <w:br/>
              <w:t xml:space="preserve">Hình thức thi: tự luận </w:t>
            </w:r>
            <w:r w:rsidRPr="0090004C">
              <w:rPr>
                <w:rFonts w:ascii="Times New Roman" w:eastAsia="Times New Roman" w:hAnsi="Times New Roman" w:cs="Times New Roman"/>
              </w:rPr>
              <w:br/>
              <w:t>Thời gian: 90-120 phút</w:t>
            </w:r>
          </w:p>
        </w:tc>
      </w:tr>
      <w:tr w:rsidR="00033326" w:rsidRPr="0090004C" w14:paraId="0011EFB8" w14:textId="77777777" w:rsidTr="000B78B8">
        <w:trPr>
          <w:trHeight w:val="836"/>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0D31B207"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60</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6877ABA"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án Quá trình và Thiết bị công nghệ Sinh học</w:t>
            </w:r>
          </w:p>
        </w:tc>
        <w:tc>
          <w:tcPr>
            <w:tcW w:w="6360" w:type="dxa"/>
            <w:tcBorders>
              <w:top w:val="nil"/>
              <w:left w:val="nil"/>
              <w:bottom w:val="single" w:sz="4" w:space="0" w:color="auto"/>
              <w:right w:val="single" w:sz="4" w:space="0" w:color="auto"/>
            </w:tcBorders>
            <w:shd w:val="clear" w:color="auto" w:fill="auto"/>
            <w:vAlign w:val="center"/>
            <w:hideMark/>
          </w:tcPr>
          <w:p w14:paraId="567C16A6" w14:textId="77777777" w:rsidR="00033326" w:rsidRPr="0090004C" w:rsidRDefault="00033326" w:rsidP="00930BFB">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Trong quá trình làm đồ án Quá trình và thiết bị CNSH, sinh viên sẽ tính toán, thiết kế hệ thống của một số quá trình sinh học và dựa trên cơ sở đó người đọc có thể lý giải được bản chất khoa học của các quá trình công nghệ và những biến đổi xảy ra trong các công đoạn của quá trình công nghệ đó. </w:t>
            </w:r>
            <w:r w:rsidRPr="0090004C">
              <w:rPr>
                <w:rFonts w:ascii="Times New Roman" w:eastAsia="Times New Roman" w:hAnsi="Times New Roman" w:cs="Times New Roman"/>
              </w:rPr>
              <w:br/>
            </w:r>
          </w:p>
        </w:tc>
        <w:tc>
          <w:tcPr>
            <w:tcW w:w="1088" w:type="dxa"/>
            <w:tcBorders>
              <w:top w:val="nil"/>
              <w:left w:val="nil"/>
              <w:bottom w:val="single" w:sz="4" w:space="0" w:color="auto"/>
              <w:right w:val="single" w:sz="4" w:space="0" w:color="auto"/>
            </w:tcBorders>
            <w:shd w:val="clear" w:color="auto" w:fill="auto"/>
            <w:vAlign w:val="center"/>
            <w:hideMark/>
          </w:tcPr>
          <w:p w14:paraId="717DB96A"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7F3F12E9"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31C57B24"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30%  </w:t>
            </w:r>
            <w:r w:rsidRPr="0090004C">
              <w:rPr>
                <w:rFonts w:ascii="Times New Roman" w:eastAsia="Times New Roman" w:hAnsi="Times New Roman" w:cs="Times New Roman"/>
              </w:rPr>
              <w:br/>
              <w:t>Điểm thi kết thúc 70%</w:t>
            </w:r>
            <w:r w:rsidRPr="0090004C">
              <w:rPr>
                <w:rFonts w:ascii="Times New Roman" w:eastAsia="Times New Roman" w:hAnsi="Times New Roman" w:cs="Times New Roman"/>
              </w:rPr>
              <w:br/>
              <w:t>Hình thức thi: Bảo vệ độ án</w:t>
            </w:r>
            <w:r w:rsidRPr="0090004C">
              <w:rPr>
                <w:rFonts w:ascii="Times New Roman" w:eastAsia="Times New Roman" w:hAnsi="Times New Roman" w:cs="Times New Roman"/>
              </w:rPr>
              <w:br/>
              <w:t>Thời gian: 15 phút/sinh viên</w:t>
            </w:r>
          </w:p>
        </w:tc>
      </w:tr>
      <w:tr w:rsidR="00033326" w:rsidRPr="0090004C" w14:paraId="3C2589FF" w14:textId="77777777" w:rsidTr="000B78B8">
        <w:trPr>
          <w:trHeight w:val="1259"/>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B261EF0"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61</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107DC6C4"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tế bào Động vật</w:t>
            </w:r>
          </w:p>
        </w:tc>
        <w:tc>
          <w:tcPr>
            <w:tcW w:w="6360" w:type="dxa"/>
            <w:tcBorders>
              <w:top w:val="nil"/>
              <w:left w:val="nil"/>
              <w:bottom w:val="single" w:sz="4" w:space="0" w:color="auto"/>
              <w:right w:val="single" w:sz="4" w:space="0" w:color="auto"/>
            </w:tcBorders>
            <w:shd w:val="clear" w:color="auto" w:fill="auto"/>
            <w:vAlign w:val="center"/>
            <w:hideMark/>
          </w:tcPr>
          <w:p w14:paraId="443F0BB2"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nhằm trang bị cho sinh viên những kiến thức và kỹ năng về tế bào động vật, công nghệ nuôi cấy tế bào động vật và ứng dụng công nghệ tế bào động vật trong thực tiễn. Sinh viên được rèn luyện tư duy, kỹ năng và thái độ trong nghiên cứu và ứng dụng lĩnh vực công nghệ tế bào động vật vào thực tiễn và sản xuất</w:t>
            </w:r>
          </w:p>
        </w:tc>
        <w:tc>
          <w:tcPr>
            <w:tcW w:w="1088" w:type="dxa"/>
            <w:tcBorders>
              <w:top w:val="nil"/>
              <w:left w:val="nil"/>
              <w:bottom w:val="single" w:sz="4" w:space="0" w:color="auto"/>
              <w:right w:val="single" w:sz="4" w:space="0" w:color="auto"/>
            </w:tcBorders>
            <w:shd w:val="clear" w:color="auto" w:fill="auto"/>
            <w:vAlign w:val="center"/>
            <w:hideMark/>
          </w:tcPr>
          <w:p w14:paraId="41B071DF"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290D596C"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002C3CCF"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w:t>
            </w:r>
            <w:r w:rsidRPr="0090004C">
              <w:rPr>
                <w:rFonts w:ascii="Times New Roman" w:eastAsia="Times New Roman" w:hAnsi="Times New Roman" w:cs="Times New Roman"/>
              </w:rPr>
              <w:br/>
              <w:t xml:space="preserve"> Điểm thi kết thúc 60%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 xml:space="preserve">Thời gian: 60-90 phút </w:t>
            </w:r>
          </w:p>
        </w:tc>
      </w:tr>
      <w:tr w:rsidR="00033326" w:rsidRPr="0090004C" w14:paraId="0680AD2E" w14:textId="77777777" w:rsidTr="001757CA">
        <w:trPr>
          <w:trHeight w:val="15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072BC958"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62</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5D7DE55"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hành Công nghệ tế bào Động vật</w:t>
            </w:r>
          </w:p>
        </w:tc>
        <w:tc>
          <w:tcPr>
            <w:tcW w:w="6360" w:type="dxa"/>
            <w:tcBorders>
              <w:top w:val="nil"/>
              <w:left w:val="nil"/>
              <w:bottom w:val="single" w:sz="4" w:space="0" w:color="auto"/>
              <w:right w:val="single" w:sz="4" w:space="0" w:color="auto"/>
            </w:tcBorders>
            <w:shd w:val="clear" w:color="auto" w:fill="auto"/>
            <w:vAlign w:val="center"/>
            <w:hideMark/>
          </w:tcPr>
          <w:p w14:paraId="3579208C"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nhằm mục đích rèn luyện các kỹ năng thực hành, thực nghiệm lĩnh vực công nghệ tế bào động vật, nuôi cấy tế bào động vật. Rèn tính cẩn thận, chính xác trong nghiên cứu và thí nghiệm công nghệ tế bào động vật.</w:t>
            </w:r>
          </w:p>
        </w:tc>
        <w:tc>
          <w:tcPr>
            <w:tcW w:w="1088" w:type="dxa"/>
            <w:tcBorders>
              <w:top w:val="nil"/>
              <w:left w:val="nil"/>
              <w:bottom w:val="single" w:sz="4" w:space="0" w:color="auto"/>
              <w:right w:val="single" w:sz="4" w:space="0" w:color="auto"/>
            </w:tcBorders>
            <w:shd w:val="clear" w:color="auto" w:fill="auto"/>
            <w:vAlign w:val="center"/>
            <w:hideMark/>
          </w:tcPr>
          <w:p w14:paraId="02E26125"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41B58A74"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6C8D5EF4"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Chấm báo cáo thực hành</w:t>
            </w:r>
          </w:p>
        </w:tc>
      </w:tr>
      <w:tr w:rsidR="00033326" w:rsidRPr="0090004C" w14:paraId="42321239" w14:textId="77777777" w:rsidTr="000B78B8">
        <w:trPr>
          <w:trHeight w:val="71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1807EFA"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63</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0993F851"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hóa sinh</w:t>
            </w:r>
          </w:p>
        </w:tc>
        <w:tc>
          <w:tcPr>
            <w:tcW w:w="6360" w:type="dxa"/>
            <w:tcBorders>
              <w:top w:val="nil"/>
              <w:left w:val="nil"/>
              <w:bottom w:val="single" w:sz="4" w:space="0" w:color="auto"/>
              <w:right w:val="single" w:sz="4" w:space="0" w:color="auto"/>
            </w:tcBorders>
            <w:shd w:val="clear" w:color="auto" w:fill="auto"/>
            <w:vAlign w:val="center"/>
            <w:hideMark/>
          </w:tcPr>
          <w:p w14:paraId="0CA9F772"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ứng dụng nguyên lý hóa sinh trong sản xuất một số sản phẩm y học và công nghiệp phục vụ đời sống con người hiện nay. Định hướng trong nghiên cứu về các lĩnh vực của công nghệ hóa sinh.</w:t>
            </w:r>
            <w:r w:rsidRPr="0090004C">
              <w:rPr>
                <w:rFonts w:ascii="Times New Roman" w:eastAsia="Times New Roman" w:hAnsi="Times New Roman" w:cs="Times New Roman"/>
              </w:rPr>
              <w:br/>
              <w:t>Sinh viên được rèn luyện kỹ năng tư duy, kỹ năng làm việc nhóm,và ứng các nguyên lý hóa sinh vào sản xuất và cuộc sống.</w:t>
            </w:r>
            <w:r w:rsidRPr="0090004C">
              <w:rPr>
                <w:rFonts w:ascii="Times New Roman" w:eastAsia="Times New Roman" w:hAnsi="Times New Roman" w:cs="Times New Roman"/>
              </w:rPr>
              <w:br/>
              <w:t>Sinh viên được rèn luyện thái độ nghiêm túc, trung thực trong nghiên cứu khoa học, trong công nghiệp sản xuất, yêu ngành, yêu nghề.</w:t>
            </w:r>
          </w:p>
        </w:tc>
        <w:tc>
          <w:tcPr>
            <w:tcW w:w="1088" w:type="dxa"/>
            <w:tcBorders>
              <w:top w:val="nil"/>
              <w:left w:val="nil"/>
              <w:bottom w:val="single" w:sz="4" w:space="0" w:color="auto"/>
              <w:right w:val="single" w:sz="4" w:space="0" w:color="auto"/>
            </w:tcBorders>
            <w:shd w:val="clear" w:color="auto" w:fill="auto"/>
            <w:vAlign w:val="center"/>
            <w:hideMark/>
          </w:tcPr>
          <w:p w14:paraId="6F8696D8"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1955D2C9"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0C84154E"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w:t>
            </w:r>
            <w:r w:rsidRPr="0090004C">
              <w:rPr>
                <w:rFonts w:ascii="Times New Roman" w:eastAsia="Times New Roman" w:hAnsi="Times New Roman" w:cs="Times New Roman"/>
              </w:rPr>
              <w:br/>
              <w:t xml:space="preserve"> Điểm thi kết thúc 60%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 xml:space="preserve">Thời gian: 60 phút </w:t>
            </w:r>
          </w:p>
        </w:tc>
      </w:tr>
      <w:tr w:rsidR="00033326" w:rsidRPr="0090004C" w14:paraId="6ECEBBA5" w14:textId="77777777" w:rsidTr="000B78B8">
        <w:trPr>
          <w:trHeight w:val="44"/>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5F1FA17"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64</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F13EE9D"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xml:space="preserve">Thực tập chuyên ngành </w:t>
            </w:r>
          </w:p>
        </w:tc>
        <w:tc>
          <w:tcPr>
            <w:tcW w:w="6360" w:type="dxa"/>
            <w:tcBorders>
              <w:top w:val="nil"/>
              <w:left w:val="nil"/>
              <w:bottom w:val="single" w:sz="4" w:space="0" w:color="auto"/>
              <w:right w:val="single" w:sz="4" w:space="0" w:color="auto"/>
            </w:tcBorders>
            <w:shd w:val="clear" w:color="auto" w:fill="auto"/>
            <w:vAlign w:val="center"/>
            <w:hideMark/>
          </w:tcPr>
          <w:p w14:paraId="3AB5E7F5"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w:t>
            </w:r>
          </w:p>
        </w:tc>
        <w:tc>
          <w:tcPr>
            <w:tcW w:w="1088" w:type="dxa"/>
            <w:tcBorders>
              <w:top w:val="nil"/>
              <w:left w:val="nil"/>
              <w:bottom w:val="single" w:sz="4" w:space="0" w:color="auto"/>
              <w:right w:val="single" w:sz="4" w:space="0" w:color="auto"/>
            </w:tcBorders>
            <w:shd w:val="clear" w:color="auto" w:fill="auto"/>
            <w:vAlign w:val="center"/>
            <w:hideMark/>
          </w:tcPr>
          <w:p w14:paraId="6F9083A2"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vAlign w:val="center"/>
            <w:hideMark/>
          </w:tcPr>
          <w:p w14:paraId="1616D1B2"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8</w:t>
            </w:r>
          </w:p>
        </w:tc>
        <w:tc>
          <w:tcPr>
            <w:tcW w:w="3538" w:type="dxa"/>
            <w:tcBorders>
              <w:top w:val="nil"/>
              <w:left w:val="nil"/>
              <w:bottom w:val="single" w:sz="4" w:space="0" w:color="auto"/>
              <w:right w:val="single" w:sz="4" w:space="0" w:color="auto"/>
            </w:tcBorders>
            <w:shd w:val="clear" w:color="auto" w:fill="auto"/>
            <w:vAlign w:val="center"/>
            <w:hideMark/>
          </w:tcPr>
          <w:p w14:paraId="04774640"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Báo cáo</w:t>
            </w:r>
          </w:p>
        </w:tc>
      </w:tr>
      <w:tr w:rsidR="00033326" w:rsidRPr="0090004C" w14:paraId="08F6BF77" w14:textId="77777777" w:rsidTr="001757CA">
        <w:trPr>
          <w:trHeight w:val="6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0C01A434"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65</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6050ABA"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Luận văn tốt nghiệp</w:t>
            </w:r>
          </w:p>
        </w:tc>
        <w:tc>
          <w:tcPr>
            <w:tcW w:w="6360" w:type="dxa"/>
            <w:tcBorders>
              <w:top w:val="nil"/>
              <w:left w:val="nil"/>
              <w:bottom w:val="single" w:sz="4" w:space="0" w:color="auto"/>
              <w:right w:val="single" w:sz="4" w:space="0" w:color="auto"/>
            </w:tcBorders>
            <w:shd w:val="clear" w:color="auto" w:fill="auto"/>
            <w:vAlign w:val="center"/>
            <w:hideMark/>
          </w:tcPr>
          <w:p w14:paraId="7A793F02"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c>
          <w:tcPr>
            <w:tcW w:w="1088" w:type="dxa"/>
            <w:tcBorders>
              <w:top w:val="nil"/>
              <w:left w:val="nil"/>
              <w:bottom w:val="single" w:sz="4" w:space="0" w:color="auto"/>
              <w:right w:val="single" w:sz="4" w:space="0" w:color="auto"/>
            </w:tcBorders>
            <w:shd w:val="clear" w:color="auto" w:fill="auto"/>
            <w:vAlign w:val="center"/>
            <w:hideMark/>
          </w:tcPr>
          <w:p w14:paraId="18732DD5"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10</w:t>
            </w:r>
          </w:p>
        </w:tc>
        <w:tc>
          <w:tcPr>
            <w:tcW w:w="394" w:type="dxa"/>
            <w:tcBorders>
              <w:top w:val="nil"/>
              <w:left w:val="nil"/>
              <w:bottom w:val="single" w:sz="4" w:space="0" w:color="auto"/>
              <w:right w:val="single" w:sz="4" w:space="0" w:color="auto"/>
            </w:tcBorders>
            <w:shd w:val="clear" w:color="auto" w:fill="auto"/>
            <w:noWrap/>
            <w:vAlign w:val="center"/>
            <w:hideMark/>
          </w:tcPr>
          <w:p w14:paraId="15B212D5"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8</w:t>
            </w:r>
          </w:p>
        </w:tc>
        <w:tc>
          <w:tcPr>
            <w:tcW w:w="3538" w:type="dxa"/>
            <w:tcBorders>
              <w:top w:val="nil"/>
              <w:left w:val="nil"/>
              <w:bottom w:val="single" w:sz="4" w:space="0" w:color="auto"/>
              <w:right w:val="single" w:sz="4" w:space="0" w:color="auto"/>
            </w:tcBorders>
            <w:shd w:val="clear" w:color="auto" w:fill="auto"/>
            <w:vAlign w:val="center"/>
            <w:hideMark/>
          </w:tcPr>
          <w:p w14:paraId="6B892FAC"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Báo cáo đề tài tốt nghiệp</w:t>
            </w:r>
            <w:r w:rsidRPr="0090004C">
              <w:rPr>
                <w:rFonts w:ascii="Times New Roman" w:eastAsia="Times New Roman" w:hAnsi="Times New Roman" w:cs="Times New Roman"/>
              </w:rPr>
              <w:br/>
              <w:t>Hội đồng đánh giá</w:t>
            </w:r>
          </w:p>
        </w:tc>
      </w:tr>
      <w:tr w:rsidR="00033326" w:rsidRPr="0090004C" w14:paraId="346A8233" w14:textId="77777777" w:rsidTr="00930BFB">
        <w:trPr>
          <w:trHeight w:val="945"/>
        </w:trPr>
        <w:tc>
          <w:tcPr>
            <w:tcW w:w="14840" w:type="dxa"/>
            <w:gridSpan w:val="6"/>
            <w:tcBorders>
              <w:top w:val="nil"/>
              <w:left w:val="single" w:sz="8" w:space="0" w:color="auto"/>
              <w:bottom w:val="single" w:sz="4" w:space="0" w:color="auto"/>
              <w:right w:val="single" w:sz="4" w:space="0" w:color="auto"/>
            </w:tcBorders>
            <w:shd w:val="clear" w:color="auto" w:fill="auto"/>
            <w:vAlign w:val="center"/>
          </w:tcPr>
          <w:p w14:paraId="7D1BF3F2" w14:textId="77777777" w:rsidR="00033326" w:rsidRPr="0090004C" w:rsidRDefault="00033326" w:rsidP="00930BFB">
            <w:pPr>
              <w:spacing w:after="0" w:line="240" w:lineRule="auto"/>
              <w:rPr>
                <w:rFonts w:ascii="Times New Roman" w:eastAsia="Times New Roman" w:hAnsi="Times New Roman" w:cs="Times New Roman"/>
                <w:b/>
              </w:rPr>
            </w:pPr>
            <w:r w:rsidRPr="0090004C">
              <w:rPr>
                <w:rFonts w:ascii="Times New Roman" w:eastAsia="Times New Roman" w:hAnsi="Times New Roman" w:cs="Times New Roman"/>
                <w:b/>
                <w:sz w:val="24"/>
                <w:szCs w:val="24"/>
              </w:rPr>
              <w:t xml:space="preserve">              Các học phần tự chọn</w:t>
            </w:r>
          </w:p>
        </w:tc>
      </w:tr>
      <w:tr w:rsidR="00033326" w:rsidRPr="0090004C" w14:paraId="75BFB00D" w14:textId="77777777" w:rsidTr="001757CA">
        <w:trPr>
          <w:trHeight w:val="94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7511BEF5"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4D7B471"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xml:space="preserve">Các quá trình sản xuất cơ bản trong công nghệ môi trường </w:t>
            </w:r>
          </w:p>
        </w:tc>
        <w:tc>
          <w:tcPr>
            <w:tcW w:w="6360" w:type="dxa"/>
            <w:tcBorders>
              <w:top w:val="nil"/>
              <w:left w:val="nil"/>
              <w:bottom w:val="single" w:sz="4" w:space="0" w:color="auto"/>
              <w:right w:val="single" w:sz="4" w:space="0" w:color="auto"/>
            </w:tcBorders>
            <w:shd w:val="clear" w:color="auto" w:fill="auto"/>
            <w:vAlign w:val="center"/>
            <w:hideMark/>
          </w:tcPr>
          <w:p w14:paraId="22321B35"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Người học hiểu được các quá trình sản xuất</w:t>
            </w:r>
          </w:p>
          <w:p w14:paraId="774A9705" w14:textId="77777777" w:rsidR="00033326" w:rsidRPr="0090004C" w:rsidRDefault="00033326" w:rsidP="00930BFB">
            <w:pPr>
              <w:spacing w:after="0" w:line="240" w:lineRule="auto"/>
              <w:jc w:val="center"/>
              <w:rPr>
                <w:rFonts w:ascii="Times New Roman" w:eastAsia="Times New Roman" w:hAnsi="Times New Roman" w:cs="Times New Roman"/>
              </w:rPr>
            </w:pPr>
          </w:p>
        </w:tc>
        <w:tc>
          <w:tcPr>
            <w:tcW w:w="1088" w:type="dxa"/>
            <w:tcBorders>
              <w:top w:val="nil"/>
              <w:left w:val="nil"/>
              <w:bottom w:val="single" w:sz="4" w:space="0" w:color="auto"/>
              <w:right w:val="single" w:sz="4" w:space="0" w:color="auto"/>
            </w:tcBorders>
            <w:shd w:val="clear" w:color="auto" w:fill="auto"/>
            <w:vAlign w:val="center"/>
            <w:hideMark/>
          </w:tcPr>
          <w:p w14:paraId="039081B2"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59CC4C46"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0D9705A1" w14:textId="77777777" w:rsidR="00033326" w:rsidRPr="0090004C" w:rsidRDefault="0003332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xml:space="preserve">Điểm thi kết thúc 60% </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90 -120 phút</w:t>
            </w:r>
          </w:p>
        </w:tc>
      </w:tr>
      <w:tr w:rsidR="00033326" w:rsidRPr="0090004C" w14:paraId="2D860D82" w14:textId="77777777" w:rsidTr="001757CA">
        <w:trPr>
          <w:trHeight w:val="39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55D1D643"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6E15A5C6"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sinh học tảo và rong biển</w:t>
            </w:r>
          </w:p>
        </w:tc>
        <w:tc>
          <w:tcPr>
            <w:tcW w:w="6360" w:type="dxa"/>
            <w:tcBorders>
              <w:top w:val="nil"/>
              <w:left w:val="nil"/>
              <w:bottom w:val="single" w:sz="4" w:space="0" w:color="auto"/>
              <w:right w:val="single" w:sz="4" w:space="0" w:color="auto"/>
            </w:tcBorders>
            <w:shd w:val="clear" w:color="auto" w:fill="auto"/>
            <w:vAlign w:val="center"/>
            <w:hideMark/>
          </w:tcPr>
          <w:p w14:paraId="4F858A2D" w14:textId="77777777" w:rsidR="00033326" w:rsidRPr="0090004C" w:rsidRDefault="00033326" w:rsidP="00930BFB">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Người học hiểu được các đặc điểm sinh học vi tảo và rong biển; hiểu rõ được nhu cầu dinh dưỡng ở vi tảo và rong biển; một số yếu tố ngoại cảnh đã ảnh hưởng lên sinh trưởng của vi tảo và rong biển, kỹ thuật đồng bộ hóa sự phát triển của tế bào tảo. Người học hiểu được một số kỹ thuật được sử dụng trong phòng thí nghiệm;  khả năng ứng dụng to lớn của tảo như khai thác các chất có hoạt tính sinh học từ tảo, sử dụng tảo trong dinh dưỡng cho người và động vật, nguồn phân bón sinh học, tảo và xử lý ô nhiễm môi trường, tảo và nguồn năng lượng sạch.  </w:t>
            </w:r>
          </w:p>
        </w:tc>
        <w:tc>
          <w:tcPr>
            <w:tcW w:w="1088" w:type="dxa"/>
            <w:tcBorders>
              <w:top w:val="nil"/>
              <w:left w:val="nil"/>
              <w:bottom w:val="single" w:sz="4" w:space="0" w:color="auto"/>
              <w:right w:val="single" w:sz="4" w:space="0" w:color="auto"/>
            </w:tcBorders>
            <w:shd w:val="clear" w:color="auto" w:fill="auto"/>
            <w:vAlign w:val="center"/>
            <w:hideMark/>
          </w:tcPr>
          <w:p w14:paraId="5112B3E4"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558C1FF9"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3538" w:type="dxa"/>
            <w:tcBorders>
              <w:top w:val="nil"/>
              <w:left w:val="nil"/>
              <w:bottom w:val="single" w:sz="4" w:space="0" w:color="auto"/>
              <w:right w:val="single" w:sz="4" w:space="0" w:color="auto"/>
            </w:tcBorders>
            <w:shd w:val="clear" w:color="auto" w:fill="auto"/>
            <w:vAlign w:val="center"/>
            <w:hideMark/>
          </w:tcPr>
          <w:p w14:paraId="7BB36DBE"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xml:space="preserve">Điểm thi kết thúc 60% </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 xml:space="preserve">Thời gian:  90 -120 phút </w:t>
            </w:r>
          </w:p>
        </w:tc>
      </w:tr>
      <w:tr w:rsidR="00033326" w:rsidRPr="0090004C" w14:paraId="63B6E3E1" w14:textId="77777777" w:rsidTr="000B78B8">
        <w:trPr>
          <w:trHeight w:val="44"/>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0AC0F4E5"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77F9F4E"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hành Công nghệ sinh học vi tảo và rong biển</w:t>
            </w:r>
          </w:p>
        </w:tc>
        <w:tc>
          <w:tcPr>
            <w:tcW w:w="6360" w:type="dxa"/>
            <w:tcBorders>
              <w:top w:val="nil"/>
              <w:left w:val="nil"/>
              <w:bottom w:val="single" w:sz="4" w:space="0" w:color="auto"/>
              <w:right w:val="single" w:sz="4" w:space="0" w:color="auto"/>
            </w:tcBorders>
            <w:shd w:val="clear" w:color="auto" w:fill="auto"/>
            <w:vAlign w:val="center"/>
            <w:hideMark/>
          </w:tcPr>
          <w:p w14:paraId="660F29F5"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Người học hiểu được nguyên lý của các bài thực hành về “Thực hành Công nghệ sinh học vi tảo và rong biển” như các phương pháp xác định sinh trưởng của vi tảo và rong biển; phương pháp xác định protein, lipit, carbohydrate, sắc tố của vi tảo; các phương pháp thu sinh khối tảo; các phương pháp bảo quản sinh khối tảo, phương pháp nuôi trồng vi tảo trong điều kiện phòng thí nghiệm; Người học hiểu được các phương pháp thực hành nêu trên là đặc thù và khác biệt so với các phương pháp tương ứng được sử dụng cho các đối tượng khác. </w:t>
            </w:r>
            <w:r w:rsidRPr="0090004C">
              <w:rPr>
                <w:rFonts w:ascii="Times New Roman" w:eastAsia="Times New Roman" w:hAnsi="Times New Roman" w:cs="Times New Roman"/>
              </w:rPr>
              <w:br/>
              <w:t xml:space="preserve">Từ những điều đã học, người học có thể vận dụng các kiến thức đã học về “Thực hành Công nghệ sinh học vi tảo và rong biển” để có thể đánh giá nhanh chóng sinh trưởng của vi tảo và rong biển, đánh giá được chất lượng của sinh khối vi tảo và rong biển, định hướng cho các ứng dụng khác nhau tiếp theo. </w:t>
            </w:r>
          </w:p>
        </w:tc>
        <w:tc>
          <w:tcPr>
            <w:tcW w:w="1088" w:type="dxa"/>
            <w:tcBorders>
              <w:top w:val="nil"/>
              <w:left w:val="nil"/>
              <w:bottom w:val="single" w:sz="4" w:space="0" w:color="auto"/>
              <w:right w:val="single" w:sz="4" w:space="0" w:color="auto"/>
            </w:tcBorders>
            <w:shd w:val="clear" w:color="auto" w:fill="auto"/>
            <w:vAlign w:val="center"/>
            <w:hideMark/>
          </w:tcPr>
          <w:p w14:paraId="6EC985CD"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441EF598"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72C0A640"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theo hình thức làm bài thực hành tại lớp</w:t>
            </w:r>
          </w:p>
        </w:tc>
      </w:tr>
      <w:tr w:rsidR="00033326" w:rsidRPr="0090004C" w14:paraId="21E1CB96" w14:textId="77777777" w:rsidTr="000B78B8">
        <w:trPr>
          <w:trHeight w:val="323"/>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7A5107AD"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11A068FE"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sinh học trong xử lý môi trường đất</w:t>
            </w:r>
          </w:p>
        </w:tc>
        <w:tc>
          <w:tcPr>
            <w:tcW w:w="6360" w:type="dxa"/>
            <w:tcBorders>
              <w:top w:val="nil"/>
              <w:left w:val="nil"/>
              <w:bottom w:val="single" w:sz="4" w:space="0" w:color="auto"/>
              <w:right w:val="single" w:sz="4" w:space="0" w:color="auto"/>
            </w:tcBorders>
            <w:shd w:val="clear" w:color="auto" w:fill="auto"/>
            <w:vAlign w:val="center"/>
            <w:hideMark/>
          </w:tcPr>
          <w:p w14:paraId="51E8968A"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Hiểu được khái niệm công nghệ sinh học môi trường đất, trình bày những ứng dụng của công nghệ sinh học trong việc giải quyết những vấn đề của môi trường đất và góp phần bảo vệ môi trường đất. </w:t>
            </w:r>
          </w:p>
        </w:tc>
        <w:tc>
          <w:tcPr>
            <w:tcW w:w="1088" w:type="dxa"/>
            <w:tcBorders>
              <w:top w:val="nil"/>
              <w:left w:val="nil"/>
              <w:bottom w:val="single" w:sz="4" w:space="0" w:color="auto"/>
              <w:right w:val="single" w:sz="4" w:space="0" w:color="auto"/>
            </w:tcBorders>
            <w:shd w:val="clear" w:color="auto" w:fill="auto"/>
            <w:vAlign w:val="center"/>
            <w:hideMark/>
          </w:tcPr>
          <w:p w14:paraId="62E403CC"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607296E1"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2713138D"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w:t>
            </w:r>
            <w:r w:rsidRPr="0090004C">
              <w:rPr>
                <w:rFonts w:ascii="Times New Roman" w:eastAsia="Times New Roman" w:hAnsi="Times New Roman" w:cs="Times New Roman"/>
              </w:rPr>
              <w:br/>
              <w:t>Điểm thi kết thúc 60%</w:t>
            </w:r>
            <w:r w:rsidRPr="0090004C">
              <w:rPr>
                <w:rFonts w:ascii="Times New Roman" w:eastAsia="Times New Roman" w:hAnsi="Times New Roman" w:cs="Times New Roman"/>
              </w:rPr>
              <w:br/>
              <w:t xml:space="preserve">Hình thức thi: tự luận </w:t>
            </w:r>
            <w:r w:rsidRPr="0090004C">
              <w:rPr>
                <w:rFonts w:ascii="Times New Roman" w:eastAsia="Times New Roman" w:hAnsi="Times New Roman" w:cs="Times New Roman"/>
              </w:rPr>
              <w:br/>
              <w:t xml:space="preserve">Thời gian: 90 phút </w:t>
            </w:r>
          </w:p>
        </w:tc>
      </w:tr>
      <w:tr w:rsidR="00033326" w:rsidRPr="0090004C" w14:paraId="01C92B70" w14:textId="77777777" w:rsidTr="000B78B8">
        <w:trPr>
          <w:trHeight w:val="746"/>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6E4BF848"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380C43C"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lý tài nguyên thiên nhiên</w:t>
            </w:r>
          </w:p>
        </w:tc>
        <w:tc>
          <w:tcPr>
            <w:tcW w:w="6360" w:type="dxa"/>
            <w:tcBorders>
              <w:top w:val="nil"/>
              <w:left w:val="nil"/>
              <w:bottom w:val="single" w:sz="4" w:space="0" w:color="auto"/>
              <w:right w:val="single" w:sz="4" w:space="0" w:color="auto"/>
            </w:tcBorders>
            <w:shd w:val="clear" w:color="auto" w:fill="auto"/>
            <w:vAlign w:val="center"/>
            <w:hideMark/>
          </w:tcPr>
          <w:p w14:paraId="2DF52929"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Môn học sẽ trình bày các trường hợp để xây dựng một tương lai bền vững trên cơ sở bảo tồn, tái chế, tái tạo tài nguyên, phục hồi, và kiểm soát ô nhiễm. Các tiết học sẽ lồng ghép những nguyên tắc hoạt động của một xã hội bền vững. Bằng cách đặt những nguyên tắc này vào thực tế của tất cả các ngành của xã hội, từ nông nghiệp đến công nghiệp và giao thông, chúng ta có thể xây dựngl một mối quan hệ lâu dài với hành tinh.</w:t>
            </w:r>
          </w:p>
        </w:tc>
        <w:tc>
          <w:tcPr>
            <w:tcW w:w="1088" w:type="dxa"/>
            <w:tcBorders>
              <w:top w:val="nil"/>
              <w:left w:val="nil"/>
              <w:bottom w:val="single" w:sz="4" w:space="0" w:color="auto"/>
              <w:right w:val="single" w:sz="4" w:space="0" w:color="auto"/>
            </w:tcBorders>
            <w:shd w:val="clear" w:color="auto" w:fill="auto"/>
            <w:vAlign w:val="center"/>
            <w:hideMark/>
          </w:tcPr>
          <w:p w14:paraId="3138CB02"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vAlign w:val="center"/>
            <w:hideMark/>
          </w:tcPr>
          <w:p w14:paraId="6AD0DFA5"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6A20A790"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w:t>
            </w:r>
            <w:r w:rsidRPr="0090004C">
              <w:rPr>
                <w:rFonts w:ascii="Times New Roman" w:eastAsia="Times New Roman" w:hAnsi="Times New Roman" w:cs="Times New Roman"/>
              </w:rPr>
              <w:br/>
              <w:t>Điểm thi kết thúc 60%</w:t>
            </w:r>
            <w:r w:rsidRPr="0090004C">
              <w:rPr>
                <w:rFonts w:ascii="Times New Roman" w:eastAsia="Times New Roman" w:hAnsi="Times New Roman" w:cs="Times New Roman"/>
              </w:rPr>
              <w:br/>
              <w:t xml:space="preserve">Hình thức thi: Trắc nghiệm  </w:t>
            </w:r>
            <w:r w:rsidRPr="0090004C">
              <w:rPr>
                <w:rFonts w:ascii="Times New Roman" w:eastAsia="Times New Roman" w:hAnsi="Times New Roman" w:cs="Times New Roman"/>
              </w:rPr>
              <w:br/>
              <w:t xml:space="preserve">Thời gian: 60 phút </w:t>
            </w:r>
          </w:p>
        </w:tc>
      </w:tr>
      <w:tr w:rsidR="00033326" w:rsidRPr="0090004C" w14:paraId="5E855E1F" w14:textId="77777777" w:rsidTr="000B78B8">
        <w:trPr>
          <w:trHeight w:val="75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D941F49"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568104D1"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Đánh giá tác động môi trường</w:t>
            </w:r>
          </w:p>
        </w:tc>
        <w:tc>
          <w:tcPr>
            <w:tcW w:w="6360" w:type="dxa"/>
            <w:tcBorders>
              <w:top w:val="nil"/>
              <w:left w:val="nil"/>
              <w:bottom w:val="single" w:sz="4" w:space="0" w:color="auto"/>
              <w:right w:val="single" w:sz="4" w:space="0" w:color="auto"/>
            </w:tcBorders>
            <w:shd w:val="clear" w:color="auto" w:fill="auto"/>
            <w:vAlign w:val="center"/>
            <w:hideMark/>
          </w:tcPr>
          <w:p w14:paraId="2EA2B9D7"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các kiến thức cơ bản về các nhóm vi sinh vật trong môi trường, các quá trình sinh lý chủ yếu, vai trò của vi sinh vật trong chuyển hóa vật chất trong tự nhiên, các vấn đề ô nhiễm nước do vi sinh vật, Trên cơ sở đó những ứng dụng cơ bản của vi sinh vật trong xử lý ô nhiễm môi trường cũng được đề cập.</w:t>
            </w:r>
          </w:p>
        </w:tc>
        <w:tc>
          <w:tcPr>
            <w:tcW w:w="1088" w:type="dxa"/>
            <w:tcBorders>
              <w:top w:val="nil"/>
              <w:left w:val="nil"/>
              <w:bottom w:val="single" w:sz="4" w:space="0" w:color="auto"/>
              <w:right w:val="single" w:sz="4" w:space="0" w:color="auto"/>
            </w:tcBorders>
            <w:shd w:val="clear" w:color="auto" w:fill="auto"/>
            <w:vAlign w:val="center"/>
            <w:hideMark/>
          </w:tcPr>
          <w:p w14:paraId="33C046DF"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726BA3B6"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267480FE"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033326" w:rsidRPr="0090004C" w14:paraId="1054C117" w14:textId="77777777" w:rsidTr="001757CA">
        <w:trPr>
          <w:trHeight w:val="18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3D78C0E6"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5C8D1823"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Độc học và sức khỏe môi trường</w:t>
            </w:r>
          </w:p>
        </w:tc>
        <w:tc>
          <w:tcPr>
            <w:tcW w:w="6360" w:type="dxa"/>
            <w:tcBorders>
              <w:top w:val="nil"/>
              <w:left w:val="nil"/>
              <w:bottom w:val="single" w:sz="4" w:space="0" w:color="auto"/>
              <w:right w:val="single" w:sz="4" w:space="0" w:color="auto"/>
            </w:tcBorders>
            <w:shd w:val="clear" w:color="auto" w:fill="auto"/>
            <w:vAlign w:val="center"/>
            <w:hideMark/>
          </w:tcPr>
          <w:p w14:paraId="2BE3D5BA"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cung cấp cho sinh viên những kiến thức cơ bản về sự tồn tại, sự phát sinh, sự lan truyền của các chất độc hại, những thành phần hóa học của chất độc trong bầu khí quyển, đất, nước, sự biến đổi, sự phát tán của chất độc, nguồn gốc của chúng, và các biện pháp phòng tránh cũng như biện pháp xử lý, kiểm soát. </w:t>
            </w:r>
          </w:p>
        </w:tc>
        <w:tc>
          <w:tcPr>
            <w:tcW w:w="1088" w:type="dxa"/>
            <w:tcBorders>
              <w:top w:val="nil"/>
              <w:left w:val="nil"/>
              <w:bottom w:val="single" w:sz="4" w:space="0" w:color="auto"/>
              <w:right w:val="single" w:sz="4" w:space="0" w:color="auto"/>
            </w:tcBorders>
            <w:shd w:val="clear" w:color="auto" w:fill="auto"/>
            <w:vAlign w:val="center"/>
            <w:hideMark/>
          </w:tcPr>
          <w:p w14:paraId="5E8B0055"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1598ACD3"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w:t>
            </w:r>
          </w:p>
        </w:tc>
        <w:tc>
          <w:tcPr>
            <w:tcW w:w="3538" w:type="dxa"/>
            <w:tcBorders>
              <w:top w:val="nil"/>
              <w:left w:val="nil"/>
              <w:bottom w:val="single" w:sz="4" w:space="0" w:color="auto"/>
              <w:right w:val="single" w:sz="4" w:space="0" w:color="auto"/>
            </w:tcBorders>
            <w:shd w:val="clear" w:color="auto" w:fill="auto"/>
            <w:vAlign w:val="center"/>
            <w:hideMark/>
          </w:tcPr>
          <w:p w14:paraId="1D2ADC5E"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w:t>
            </w:r>
            <w:r w:rsidRPr="0090004C">
              <w:rPr>
                <w:rFonts w:ascii="Times New Roman" w:eastAsia="Times New Roman" w:hAnsi="Times New Roman" w:cs="Times New Roman"/>
              </w:rPr>
              <w:br/>
              <w:t>Điểm thi kết thúc 60%</w:t>
            </w:r>
            <w:r w:rsidRPr="0090004C">
              <w:rPr>
                <w:rFonts w:ascii="Times New Roman" w:eastAsia="Times New Roman" w:hAnsi="Times New Roman" w:cs="Times New Roman"/>
              </w:rPr>
              <w:br/>
              <w:t xml:space="preserve">Hình thức thi: tự luận </w:t>
            </w:r>
            <w:r w:rsidRPr="0090004C">
              <w:rPr>
                <w:rFonts w:ascii="Times New Roman" w:eastAsia="Times New Roman" w:hAnsi="Times New Roman" w:cs="Times New Roman"/>
              </w:rPr>
              <w:br/>
              <w:t xml:space="preserve">Thời gian: 90 phút </w:t>
            </w:r>
          </w:p>
        </w:tc>
      </w:tr>
      <w:tr w:rsidR="00033326" w:rsidRPr="0090004C" w14:paraId="2306DAEE" w14:textId="77777777" w:rsidTr="000B78B8">
        <w:trPr>
          <w:trHeight w:val="35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E805903"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8</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CE390C5"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sinh học trong xử lý môi trường nước</w:t>
            </w:r>
          </w:p>
        </w:tc>
        <w:tc>
          <w:tcPr>
            <w:tcW w:w="6360" w:type="dxa"/>
            <w:tcBorders>
              <w:top w:val="nil"/>
              <w:left w:val="nil"/>
              <w:bottom w:val="single" w:sz="4" w:space="0" w:color="auto"/>
              <w:right w:val="single" w:sz="4" w:space="0" w:color="auto"/>
            </w:tcBorders>
            <w:shd w:val="clear" w:color="auto" w:fill="auto"/>
            <w:vAlign w:val="center"/>
            <w:hideMark/>
          </w:tcPr>
          <w:p w14:paraId="0135B6C1"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nhằm trang bị cho học viên những kiến thức cơ bản về hoạt động sống của các VSV thuỷ sinh, ... và vai trò của chúng trong vòng tuần hoàn vật chất trong tự nhiên cũng như đối với các hoạt động sản xuất và đời sống con người. Học xong môn học này, sinh viên sẽ có được các kiến thức nền tảng về cơ sở lý thuyết, nguyên lý công nghệ các quá trình xử lý nước thải. </w:t>
            </w:r>
          </w:p>
        </w:tc>
        <w:tc>
          <w:tcPr>
            <w:tcW w:w="1088" w:type="dxa"/>
            <w:tcBorders>
              <w:top w:val="nil"/>
              <w:left w:val="nil"/>
              <w:bottom w:val="single" w:sz="4" w:space="0" w:color="auto"/>
              <w:right w:val="single" w:sz="4" w:space="0" w:color="auto"/>
            </w:tcBorders>
            <w:shd w:val="clear" w:color="auto" w:fill="auto"/>
            <w:vAlign w:val="center"/>
            <w:hideMark/>
          </w:tcPr>
          <w:p w14:paraId="04B0ADC8"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090796D2"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0331A801"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w:t>
            </w:r>
            <w:r w:rsidRPr="0090004C">
              <w:rPr>
                <w:rFonts w:ascii="Times New Roman" w:eastAsia="Times New Roman" w:hAnsi="Times New Roman" w:cs="Times New Roman"/>
              </w:rPr>
              <w:br/>
              <w:t>Điểm thi kết thúc 60%</w:t>
            </w:r>
            <w:r w:rsidRPr="0090004C">
              <w:rPr>
                <w:rFonts w:ascii="Times New Roman" w:eastAsia="Times New Roman" w:hAnsi="Times New Roman" w:cs="Times New Roman"/>
              </w:rPr>
              <w:br/>
              <w:t xml:space="preserve">Hình thức thi: tự luận </w:t>
            </w:r>
            <w:r w:rsidRPr="0090004C">
              <w:rPr>
                <w:rFonts w:ascii="Times New Roman" w:eastAsia="Times New Roman" w:hAnsi="Times New Roman" w:cs="Times New Roman"/>
              </w:rPr>
              <w:br/>
              <w:t xml:space="preserve">Thời gian: 90 phút </w:t>
            </w:r>
          </w:p>
        </w:tc>
      </w:tr>
      <w:tr w:rsidR="00033326" w:rsidRPr="0090004C" w14:paraId="44843CC1" w14:textId="77777777" w:rsidTr="000B78B8">
        <w:trPr>
          <w:trHeight w:val="989"/>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59099AB5"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9</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60810840" w14:textId="77777777" w:rsidR="00033326" w:rsidRPr="0090004C" w:rsidRDefault="0003332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hành Công nghệ sinh học trong xử lý môi trường nước</w:t>
            </w:r>
          </w:p>
        </w:tc>
        <w:tc>
          <w:tcPr>
            <w:tcW w:w="6360" w:type="dxa"/>
            <w:tcBorders>
              <w:top w:val="nil"/>
              <w:left w:val="nil"/>
              <w:bottom w:val="single" w:sz="4" w:space="0" w:color="auto"/>
              <w:right w:val="single" w:sz="4" w:space="0" w:color="auto"/>
            </w:tcBorders>
            <w:shd w:val="clear" w:color="auto" w:fill="auto"/>
            <w:vAlign w:val="center"/>
            <w:hideMark/>
          </w:tcPr>
          <w:p w14:paraId="51267663"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cung cấp những kiến thức thực tế về các công nghệ, quá trình vận hành và bảo dưỡng của các công trình xử lý nước thải. Sinh viên được thăm quan, học tập trao đổi tại hiện trường với các cán bộ quản lý tại các công trình xử lý môi trường về các vấn đề kỹ thuật, vận hành bảo dưỡng, những thuận lợi và khó khăn, các sự cố trong quá trình vận hành của các hệ thống xử lý môi trường. </w:t>
            </w:r>
          </w:p>
        </w:tc>
        <w:tc>
          <w:tcPr>
            <w:tcW w:w="1088" w:type="dxa"/>
            <w:tcBorders>
              <w:top w:val="nil"/>
              <w:left w:val="nil"/>
              <w:bottom w:val="single" w:sz="4" w:space="0" w:color="auto"/>
              <w:right w:val="single" w:sz="4" w:space="0" w:color="auto"/>
            </w:tcBorders>
            <w:shd w:val="clear" w:color="auto" w:fill="auto"/>
            <w:vAlign w:val="center"/>
            <w:hideMark/>
          </w:tcPr>
          <w:p w14:paraId="4B988676"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356B362F" w14:textId="77777777" w:rsidR="00033326" w:rsidRPr="0090004C" w:rsidRDefault="0003332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6D0A7054" w14:textId="77777777" w:rsidR="00033326" w:rsidRPr="0090004C" w:rsidRDefault="0003332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Chấm báo cáo thực hành</w:t>
            </w:r>
          </w:p>
        </w:tc>
      </w:tr>
    </w:tbl>
    <w:p w14:paraId="08CE6978" w14:textId="77777777" w:rsidR="00A55BCF" w:rsidRPr="0090004C" w:rsidRDefault="00A55BCF" w:rsidP="00030166">
      <w:pPr>
        <w:spacing w:before="120" w:line="240" w:lineRule="auto"/>
        <w:rPr>
          <w:rFonts w:ascii="Times New Roman" w:hAnsi="Times New Roman" w:cs="Times New Roman"/>
          <w:b/>
          <w:sz w:val="26"/>
          <w:szCs w:val="26"/>
        </w:rPr>
      </w:pPr>
    </w:p>
    <w:p w14:paraId="3F6D4BBB" w14:textId="0F69F71D" w:rsidR="00710C1C" w:rsidRPr="0090004C" w:rsidRDefault="00A84E5A" w:rsidP="00030166">
      <w:pPr>
        <w:spacing w:before="120" w:line="240" w:lineRule="auto"/>
        <w:rPr>
          <w:rFonts w:ascii="Times New Roman" w:hAnsi="Times New Roman" w:cs="Times New Roman"/>
          <w:b/>
          <w:sz w:val="26"/>
          <w:szCs w:val="26"/>
        </w:rPr>
      </w:pPr>
      <w:bookmarkStart w:id="1" w:name="_Hlk80637585"/>
      <w:r w:rsidRPr="0090004C">
        <w:rPr>
          <w:rFonts w:ascii="Times New Roman" w:hAnsi="Times New Roman" w:cs="Times New Roman"/>
          <w:b/>
          <w:sz w:val="26"/>
          <w:szCs w:val="26"/>
        </w:rPr>
        <w:t>1</w:t>
      </w:r>
      <w:r w:rsidR="00710C1C" w:rsidRPr="0090004C">
        <w:rPr>
          <w:rFonts w:ascii="Times New Roman" w:hAnsi="Times New Roman" w:cs="Times New Roman"/>
          <w:b/>
          <w:sz w:val="26"/>
          <w:szCs w:val="26"/>
        </w:rPr>
        <w:t>.</w:t>
      </w:r>
      <w:r w:rsidR="00A55BCF" w:rsidRPr="0090004C">
        <w:rPr>
          <w:rFonts w:ascii="Times New Roman" w:hAnsi="Times New Roman" w:cs="Times New Roman"/>
          <w:b/>
          <w:sz w:val="26"/>
          <w:szCs w:val="26"/>
        </w:rPr>
        <w:t>9</w:t>
      </w:r>
      <w:r w:rsidR="00710C1C" w:rsidRPr="0090004C">
        <w:rPr>
          <w:rFonts w:ascii="Times New Roman" w:hAnsi="Times New Roman" w:cs="Times New Roman"/>
          <w:b/>
          <w:sz w:val="26"/>
          <w:szCs w:val="26"/>
        </w:rPr>
        <w:t>. Kỹ thuật cơ khí</w:t>
      </w:r>
    </w:p>
    <w:tbl>
      <w:tblPr>
        <w:tblW w:w="1502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763"/>
        <w:gridCol w:w="7558"/>
        <w:gridCol w:w="486"/>
        <w:gridCol w:w="767"/>
        <w:gridCol w:w="2860"/>
      </w:tblGrid>
      <w:tr w:rsidR="009A3E8E" w:rsidRPr="0090004C" w14:paraId="2B5FAA4C" w14:textId="77777777" w:rsidTr="000B78B8">
        <w:trPr>
          <w:trHeight w:val="340"/>
        </w:trPr>
        <w:tc>
          <w:tcPr>
            <w:tcW w:w="590" w:type="dxa"/>
            <w:shd w:val="clear" w:color="auto" w:fill="auto"/>
            <w:vAlign w:val="center"/>
            <w:hideMark/>
          </w:tcPr>
          <w:p w14:paraId="5EFF1A0D" w14:textId="77777777" w:rsidR="009A3E8E" w:rsidRPr="0090004C" w:rsidRDefault="009A3E8E"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763" w:type="dxa"/>
            <w:shd w:val="clear" w:color="auto" w:fill="auto"/>
            <w:vAlign w:val="center"/>
            <w:hideMark/>
          </w:tcPr>
          <w:p w14:paraId="7B974BBF" w14:textId="77777777" w:rsidR="009A3E8E" w:rsidRPr="0090004C" w:rsidRDefault="009A3E8E"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7558" w:type="dxa"/>
            <w:shd w:val="clear" w:color="auto" w:fill="auto"/>
            <w:vAlign w:val="center"/>
            <w:hideMark/>
          </w:tcPr>
          <w:p w14:paraId="7641D538" w14:textId="77777777" w:rsidR="009A3E8E" w:rsidRPr="0090004C" w:rsidRDefault="009A3E8E"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486" w:type="dxa"/>
            <w:shd w:val="clear" w:color="auto" w:fill="auto"/>
            <w:vAlign w:val="center"/>
            <w:hideMark/>
          </w:tcPr>
          <w:p w14:paraId="569DC8D8" w14:textId="77777777" w:rsidR="009A3E8E" w:rsidRPr="0090004C" w:rsidRDefault="009A3E8E"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w:t>
            </w:r>
            <w:r w:rsidRPr="0090004C">
              <w:rPr>
                <w:rFonts w:ascii="Times New Roman" w:eastAsia="Times New Roman" w:hAnsi="Times New Roman" w:cs="Times New Roman"/>
                <w:b/>
                <w:bCs/>
              </w:rPr>
              <w:br/>
              <w:t>TC</w:t>
            </w:r>
          </w:p>
        </w:tc>
        <w:tc>
          <w:tcPr>
            <w:tcW w:w="767" w:type="dxa"/>
            <w:shd w:val="clear" w:color="auto" w:fill="auto"/>
            <w:vAlign w:val="center"/>
            <w:hideMark/>
          </w:tcPr>
          <w:p w14:paraId="7E2ED7EA" w14:textId="77777777" w:rsidR="009A3E8E" w:rsidRPr="0090004C" w:rsidRDefault="009A3E8E"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860" w:type="dxa"/>
            <w:shd w:val="clear" w:color="auto" w:fill="auto"/>
            <w:vAlign w:val="center"/>
            <w:hideMark/>
          </w:tcPr>
          <w:p w14:paraId="661E16DB" w14:textId="77777777" w:rsidR="009A3E8E" w:rsidRPr="0090004C" w:rsidRDefault="009A3E8E"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9A3E8E" w:rsidRPr="0090004C" w14:paraId="1067D2A7" w14:textId="77777777" w:rsidTr="00A84E5A">
        <w:trPr>
          <w:trHeight w:val="340"/>
        </w:trPr>
        <w:tc>
          <w:tcPr>
            <w:tcW w:w="15024" w:type="dxa"/>
            <w:gridSpan w:val="6"/>
            <w:shd w:val="clear" w:color="auto" w:fill="auto"/>
            <w:vAlign w:val="center"/>
            <w:hideMark/>
          </w:tcPr>
          <w:p w14:paraId="1014FE2E" w14:textId="77777777" w:rsidR="009A3E8E" w:rsidRPr="0090004C" w:rsidRDefault="00A84E5A" w:rsidP="00A84E5A">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9A3E8E" w:rsidRPr="0090004C" w14:paraId="6739088D" w14:textId="77777777" w:rsidTr="000B78B8">
        <w:trPr>
          <w:trHeight w:val="340"/>
        </w:trPr>
        <w:tc>
          <w:tcPr>
            <w:tcW w:w="590" w:type="dxa"/>
            <w:shd w:val="clear" w:color="auto" w:fill="auto"/>
            <w:vAlign w:val="center"/>
            <w:hideMark/>
          </w:tcPr>
          <w:p w14:paraId="7A08FD06"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63" w:type="dxa"/>
            <w:shd w:val="clear" w:color="auto" w:fill="auto"/>
            <w:vAlign w:val="center"/>
            <w:hideMark/>
          </w:tcPr>
          <w:p w14:paraId="45DFBD66"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w:t>
            </w:r>
          </w:p>
        </w:tc>
        <w:tc>
          <w:tcPr>
            <w:tcW w:w="7558" w:type="dxa"/>
            <w:shd w:val="clear" w:color="auto" w:fill="auto"/>
            <w:vAlign w:val="center"/>
            <w:hideMark/>
          </w:tcPr>
          <w:p w14:paraId="3371D363"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486" w:type="dxa"/>
            <w:shd w:val="clear" w:color="auto" w:fill="auto"/>
            <w:vAlign w:val="center"/>
            <w:hideMark/>
          </w:tcPr>
          <w:p w14:paraId="30C754EF"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6A1211BD"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60" w:type="dxa"/>
            <w:shd w:val="clear" w:color="auto" w:fill="auto"/>
            <w:vAlign w:val="center"/>
            <w:hideMark/>
          </w:tcPr>
          <w:p w14:paraId="523F7359"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9A3E8E" w:rsidRPr="0090004C" w14:paraId="0E1D7DEB" w14:textId="77777777" w:rsidTr="000B78B8">
        <w:trPr>
          <w:trHeight w:val="340"/>
        </w:trPr>
        <w:tc>
          <w:tcPr>
            <w:tcW w:w="590" w:type="dxa"/>
            <w:shd w:val="clear" w:color="auto" w:fill="auto"/>
            <w:vAlign w:val="center"/>
            <w:hideMark/>
          </w:tcPr>
          <w:p w14:paraId="120A06A8"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63" w:type="dxa"/>
            <w:shd w:val="clear" w:color="auto" w:fill="auto"/>
            <w:vAlign w:val="center"/>
            <w:hideMark/>
          </w:tcPr>
          <w:p w14:paraId="25AE110E"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giao tiếp và thuyết trình</w:t>
            </w:r>
          </w:p>
        </w:tc>
        <w:tc>
          <w:tcPr>
            <w:tcW w:w="7558" w:type="dxa"/>
            <w:shd w:val="clear" w:color="auto" w:fill="auto"/>
            <w:vAlign w:val="center"/>
            <w:hideMark/>
          </w:tcPr>
          <w:p w14:paraId="21D11E81"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486" w:type="dxa"/>
            <w:shd w:val="clear" w:color="auto" w:fill="auto"/>
            <w:vAlign w:val="center"/>
            <w:hideMark/>
          </w:tcPr>
          <w:p w14:paraId="6E8BFB3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0B31BB0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60" w:type="dxa"/>
            <w:shd w:val="clear" w:color="auto" w:fill="auto"/>
            <w:vAlign w:val="center"/>
            <w:hideMark/>
          </w:tcPr>
          <w:p w14:paraId="0DE10F8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43263A2C" w14:textId="77777777" w:rsidTr="000B78B8">
        <w:trPr>
          <w:trHeight w:val="340"/>
        </w:trPr>
        <w:tc>
          <w:tcPr>
            <w:tcW w:w="590" w:type="dxa"/>
            <w:shd w:val="clear" w:color="auto" w:fill="auto"/>
            <w:vAlign w:val="center"/>
            <w:hideMark/>
          </w:tcPr>
          <w:p w14:paraId="1C746BFA"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63" w:type="dxa"/>
            <w:shd w:val="clear" w:color="auto" w:fill="auto"/>
            <w:vAlign w:val="center"/>
            <w:hideMark/>
          </w:tcPr>
          <w:p w14:paraId="395F13DD"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đại cương</w:t>
            </w:r>
          </w:p>
        </w:tc>
        <w:tc>
          <w:tcPr>
            <w:tcW w:w="7558" w:type="dxa"/>
            <w:shd w:val="clear" w:color="auto" w:fill="auto"/>
            <w:vAlign w:val="center"/>
            <w:hideMark/>
          </w:tcPr>
          <w:p w14:paraId="0F89C80D"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486" w:type="dxa"/>
            <w:shd w:val="clear" w:color="auto" w:fill="auto"/>
            <w:vAlign w:val="center"/>
            <w:hideMark/>
          </w:tcPr>
          <w:p w14:paraId="33CC4821"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3EF7F6AD"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60" w:type="dxa"/>
            <w:shd w:val="clear" w:color="auto" w:fill="auto"/>
            <w:vAlign w:val="center"/>
            <w:hideMark/>
          </w:tcPr>
          <w:p w14:paraId="49BF18C6"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w:t>
            </w:r>
            <w:r w:rsidRPr="0090004C">
              <w:rPr>
                <w:rFonts w:ascii="Times New Roman" w:eastAsia="Times New Roman" w:hAnsi="Times New Roman" w:cs="Times New Roman"/>
              </w:rPr>
              <w:br/>
              <w:t>- Thời gian thi: 90 phút</w:t>
            </w:r>
          </w:p>
        </w:tc>
      </w:tr>
      <w:tr w:rsidR="009A3E8E" w:rsidRPr="0090004C" w14:paraId="05B29D43" w14:textId="77777777" w:rsidTr="000B78B8">
        <w:trPr>
          <w:trHeight w:val="340"/>
        </w:trPr>
        <w:tc>
          <w:tcPr>
            <w:tcW w:w="590" w:type="dxa"/>
            <w:shd w:val="clear" w:color="auto" w:fill="auto"/>
            <w:vAlign w:val="center"/>
            <w:hideMark/>
          </w:tcPr>
          <w:p w14:paraId="2C92867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63" w:type="dxa"/>
            <w:shd w:val="clear" w:color="auto" w:fill="auto"/>
            <w:vAlign w:val="center"/>
            <w:hideMark/>
          </w:tcPr>
          <w:p w14:paraId="0C3CA2CD"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một biến</w:t>
            </w:r>
          </w:p>
        </w:tc>
        <w:tc>
          <w:tcPr>
            <w:tcW w:w="7558" w:type="dxa"/>
            <w:shd w:val="clear" w:color="auto" w:fill="auto"/>
            <w:vAlign w:val="center"/>
            <w:hideMark/>
          </w:tcPr>
          <w:p w14:paraId="0D3E4EB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br/>
              <w:t>- Hiểu các khái niệm của giải tích hàm số một biến số.</w:t>
            </w:r>
            <w:r w:rsidRPr="0090004C">
              <w:rPr>
                <w:rFonts w:ascii="Times New Roman" w:eastAsia="Times New Roman" w:hAnsi="Times New Roman" w:cs="Times New Roman"/>
              </w:rPr>
              <w:br/>
              <w:t>- Thành thạo các kĩ thuật, các phép toán của giải tích.</w:t>
            </w:r>
            <w:r w:rsidRPr="0090004C">
              <w:rPr>
                <w:rFonts w:ascii="Times New Roman" w:eastAsia="Times New Roman" w:hAnsi="Times New Roman" w:cs="Times New Roman"/>
              </w:rPr>
              <w:br/>
              <w:t>-  Có thể áp dụng các kĩ thuật từ giải tích để giải các các bài toán thực tế.</w:t>
            </w:r>
            <w:r w:rsidRPr="0090004C">
              <w:rPr>
                <w:rFonts w:ascii="Times New Roman" w:eastAsia="Times New Roman" w:hAnsi="Times New Roman" w:cs="Times New Roman"/>
              </w:rPr>
              <w:br/>
              <w:t>- Có thể viết các lời giải các bài toán đúng logic, hoàn chỉnh, cấu trúc tốt.</w:t>
            </w:r>
          </w:p>
        </w:tc>
        <w:tc>
          <w:tcPr>
            <w:tcW w:w="486" w:type="dxa"/>
            <w:shd w:val="clear" w:color="auto" w:fill="auto"/>
            <w:vAlign w:val="center"/>
            <w:hideMark/>
          </w:tcPr>
          <w:p w14:paraId="2A5E9DD2"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0AD944E1"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60" w:type="dxa"/>
            <w:shd w:val="clear" w:color="auto" w:fill="auto"/>
            <w:vAlign w:val="center"/>
            <w:hideMark/>
          </w:tcPr>
          <w:p w14:paraId="4C341912"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0A863299" w14:textId="77777777" w:rsidTr="000B78B8">
        <w:trPr>
          <w:trHeight w:val="340"/>
        </w:trPr>
        <w:tc>
          <w:tcPr>
            <w:tcW w:w="590" w:type="dxa"/>
            <w:shd w:val="clear" w:color="auto" w:fill="auto"/>
            <w:vAlign w:val="center"/>
            <w:hideMark/>
          </w:tcPr>
          <w:p w14:paraId="3047BF06"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63" w:type="dxa"/>
            <w:shd w:val="clear" w:color="auto" w:fill="auto"/>
            <w:vAlign w:val="center"/>
            <w:hideMark/>
          </w:tcPr>
          <w:p w14:paraId="4B781F0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1</w:t>
            </w:r>
          </w:p>
        </w:tc>
        <w:tc>
          <w:tcPr>
            <w:tcW w:w="7558" w:type="dxa"/>
            <w:shd w:val="clear" w:color="auto" w:fill="auto"/>
            <w:vAlign w:val="center"/>
            <w:hideMark/>
          </w:tcPr>
          <w:p w14:paraId="5A4BEF57"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486" w:type="dxa"/>
            <w:shd w:val="clear" w:color="auto" w:fill="auto"/>
            <w:vAlign w:val="center"/>
            <w:hideMark/>
          </w:tcPr>
          <w:p w14:paraId="2E29D09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153437F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60" w:type="dxa"/>
            <w:shd w:val="clear" w:color="auto" w:fill="auto"/>
            <w:vAlign w:val="center"/>
            <w:hideMark/>
          </w:tcPr>
          <w:p w14:paraId="0F53523A"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45 phút</w:t>
            </w:r>
          </w:p>
        </w:tc>
      </w:tr>
      <w:tr w:rsidR="009A3E8E" w:rsidRPr="0090004C" w14:paraId="14E416A2" w14:textId="77777777" w:rsidTr="000B78B8">
        <w:trPr>
          <w:trHeight w:val="340"/>
        </w:trPr>
        <w:tc>
          <w:tcPr>
            <w:tcW w:w="590" w:type="dxa"/>
            <w:shd w:val="clear" w:color="auto" w:fill="auto"/>
            <w:vAlign w:val="center"/>
            <w:hideMark/>
          </w:tcPr>
          <w:p w14:paraId="594FBB8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63" w:type="dxa"/>
            <w:shd w:val="clear" w:color="auto" w:fill="auto"/>
            <w:vAlign w:val="center"/>
            <w:hideMark/>
          </w:tcPr>
          <w:p w14:paraId="62DACAE4"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Cầu lông</w:t>
            </w:r>
          </w:p>
        </w:tc>
        <w:tc>
          <w:tcPr>
            <w:tcW w:w="7558" w:type="dxa"/>
            <w:shd w:val="clear" w:color="auto" w:fill="auto"/>
            <w:vAlign w:val="center"/>
            <w:hideMark/>
          </w:tcPr>
          <w:p w14:paraId="7EA66F4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vai trò tác dụng của môn học đối với cơ thể, lịch sử môn học Cầu lôn</w:t>
            </w:r>
            <w:r w:rsidR="00927EF4" w:rsidRPr="0090004C">
              <w:rPr>
                <w:rFonts w:ascii="Times New Roman" w:eastAsia="Times New Roman" w:hAnsi="Times New Roman" w:cs="Times New Roman"/>
              </w:rPr>
              <w:t>g trên thế giới và Việt Nam.</w:t>
            </w:r>
            <w:r w:rsidR="00927EF4" w:rsidRPr="0090004C">
              <w:rPr>
                <w:rFonts w:ascii="Times New Roman" w:eastAsia="Times New Roman" w:hAnsi="Times New Roman" w:cs="Times New Roman"/>
              </w:rPr>
              <w:br/>
            </w:r>
            <w:r w:rsidRPr="0090004C">
              <w:rPr>
                <w:rFonts w:ascii="Times New Roman" w:eastAsia="Times New Roman" w:hAnsi="Times New Roman" w:cs="Times New Roman"/>
              </w:rPr>
              <w:t>Hiểu được các nguyên lý kỹ thuật và phương pháp tập luyện, biết áp dụng vào thực tế tự</w:t>
            </w:r>
            <w:r w:rsidR="00927EF4" w:rsidRPr="0090004C">
              <w:rPr>
                <w:rFonts w:ascii="Times New Roman" w:eastAsia="Times New Roman" w:hAnsi="Times New Roman" w:cs="Times New Roman"/>
              </w:rPr>
              <w:t xml:space="preserve"> tập luyện được môn Cầu lông</w:t>
            </w:r>
            <w:r w:rsidR="00927EF4" w:rsidRPr="0090004C">
              <w:rPr>
                <w:rFonts w:ascii="Times New Roman" w:eastAsia="Times New Roman" w:hAnsi="Times New Roman" w:cs="Times New Roman"/>
              </w:rPr>
              <w:br/>
            </w:r>
            <w:r w:rsidRPr="0090004C">
              <w:rPr>
                <w:rFonts w:ascii="Times New Roman" w:eastAsia="Times New Roman" w:hAnsi="Times New Roman" w:cs="Times New Roman"/>
              </w:rPr>
              <w:t>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486" w:type="dxa"/>
            <w:shd w:val="clear" w:color="auto" w:fill="auto"/>
            <w:vAlign w:val="center"/>
            <w:hideMark/>
          </w:tcPr>
          <w:p w14:paraId="520810EB"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767" w:type="dxa"/>
            <w:shd w:val="clear" w:color="auto" w:fill="auto"/>
            <w:vAlign w:val="center"/>
            <w:hideMark/>
          </w:tcPr>
          <w:p w14:paraId="1A7DF9A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60" w:type="dxa"/>
            <w:shd w:val="clear" w:color="auto" w:fill="auto"/>
            <w:vAlign w:val="center"/>
            <w:hideMark/>
          </w:tcPr>
          <w:p w14:paraId="6DDEBC2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A3E8E" w:rsidRPr="0090004C" w14:paraId="1C1A7F2F" w14:textId="77777777" w:rsidTr="000B78B8">
        <w:trPr>
          <w:trHeight w:val="340"/>
        </w:trPr>
        <w:tc>
          <w:tcPr>
            <w:tcW w:w="590" w:type="dxa"/>
            <w:shd w:val="clear" w:color="auto" w:fill="auto"/>
            <w:vAlign w:val="center"/>
            <w:hideMark/>
          </w:tcPr>
          <w:p w14:paraId="0D44F3D6"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63" w:type="dxa"/>
            <w:shd w:val="clear" w:color="auto" w:fill="auto"/>
            <w:vAlign w:val="center"/>
            <w:hideMark/>
          </w:tcPr>
          <w:p w14:paraId="294B07F3"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7558" w:type="dxa"/>
            <w:shd w:val="clear" w:color="auto" w:fill="auto"/>
            <w:vAlign w:val="center"/>
            <w:hideMark/>
          </w:tcPr>
          <w:p w14:paraId="3E7CB963"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486" w:type="dxa"/>
            <w:shd w:val="clear" w:color="auto" w:fill="auto"/>
            <w:vAlign w:val="center"/>
            <w:hideMark/>
          </w:tcPr>
          <w:p w14:paraId="51E0E91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3C5A5D2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60" w:type="dxa"/>
            <w:shd w:val="clear" w:color="auto" w:fill="auto"/>
            <w:vAlign w:val="center"/>
            <w:hideMark/>
          </w:tcPr>
          <w:p w14:paraId="71B3DC62"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9A3E8E" w:rsidRPr="0090004C" w14:paraId="3CE43ED5" w14:textId="77777777" w:rsidTr="000B78B8">
        <w:trPr>
          <w:trHeight w:val="340"/>
        </w:trPr>
        <w:tc>
          <w:tcPr>
            <w:tcW w:w="590" w:type="dxa"/>
            <w:shd w:val="clear" w:color="auto" w:fill="auto"/>
            <w:vAlign w:val="center"/>
            <w:hideMark/>
          </w:tcPr>
          <w:p w14:paraId="3F8DF0F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63" w:type="dxa"/>
            <w:shd w:val="clear" w:color="auto" w:fill="auto"/>
            <w:vAlign w:val="center"/>
            <w:hideMark/>
          </w:tcPr>
          <w:p w14:paraId="4362D541"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II</w:t>
            </w:r>
          </w:p>
        </w:tc>
        <w:tc>
          <w:tcPr>
            <w:tcW w:w="7558" w:type="dxa"/>
            <w:shd w:val="clear" w:color="auto" w:fill="auto"/>
            <w:vAlign w:val="center"/>
            <w:hideMark/>
          </w:tcPr>
          <w:p w14:paraId="419BF30F"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486" w:type="dxa"/>
            <w:shd w:val="clear" w:color="auto" w:fill="auto"/>
            <w:vAlign w:val="center"/>
            <w:hideMark/>
          </w:tcPr>
          <w:p w14:paraId="16C8552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1E767BD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60" w:type="dxa"/>
            <w:shd w:val="clear" w:color="auto" w:fill="auto"/>
            <w:vAlign w:val="center"/>
            <w:hideMark/>
          </w:tcPr>
          <w:p w14:paraId="42792744"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90 phút</w:t>
            </w:r>
          </w:p>
        </w:tc>
      </w:tr>
      <w:tr w:rsidR="009A3E8E" w:rsidRPr="0090004C" w14:paraId="29463946" w14:textId="77777777" w:rsidTr="000B78B8">
        <w:trPr>
          <w:trHeight w:val="340"/>
        </w:trPr>
        <w:tc>
          <w:tcPr>
            <w:tcW w:w="590" w:type="dxa"/>
            <w:shd w:val="clear" w:color="auto" w:fill="auto"/>
            <w:vAlign w:val="center"/>
            <w:hideMark/>
          </w:tcPr>
          <w:p w14:paraId="1B4B5722"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63" w:type="dxa"/>
            <w:shd w:val="clear" w:color="auto" w:fill="auto"/>
            <w:vAlign w:val="center"/>
            <w:hideMark/>
          </w:tcPr>
          <w:p w14:paraId="345A8074"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nhiều biến</w:t>
            </w:r>
          </w:p>
        </w:tc>
        <w:tc>
          <w:tcPr>
            <w:tcW w:w="7558" w:type="dxa"/>
            <w:shd w:val="clear" w:color="auto" w:fill="auto"/>
            <w:vAlign w:val="center"/>
            <w:hideMark/>
          </w:tcPr>
          <w:p w14:paraId="0EFEB876"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w:t>
            </w:r>
            <w:r w:rsidR="00927EF4" w:rsidRPr="0090004C">
              <w:rPr>
                <w:rFonts w:ascii="Times New Roman" w:eastAsia="Times New Roman" w:hAnsi="Times New Roman" w:cs="Times New Roman"/>
              </w:rPr>
              <w:t>h phân đường; tích phân mặt.</w:t>
            </w:r>
            <w:r w:rsidR="00927EF4" w:rsidRPr="0090004C">
              <w:rPr>
                <w:rFonts w:ascii="Times New Roman" w:eastAsia="Times New Roman" w:hAnsi="Times New Roman" w:cs="Times New Roman"/>
              </w:rPr>
              <w:br/>
            </w:r>
            <w:r w:rsidRPr="0090004C">
              <w:rPr>
                <w:rFonts w:ascii="Times New Roman" w:eastAsia="Times New Roman" w:hAnsi="Times New Roman" w:cs="Times New Roman"/>
              </w:rPr>
              <w:t>- Giải được các bài tập tương ứng lý thuyết của giải tích nhiều biến. Biết ứng dụng giải tích hàm nhiều biến trong một số bài toán ứng dụng trong Hình học, V</w:t>
            </w:r>
            <w:r w:rsidR="00927EF4" w:rsidRPr="0090004C">
              <w:rPr>
                <w:rFonts w:ascii="Times New Roman" w:eastAsia="Times New Roman" w:hAnsi="Times New Roman" w:cs="Times New Roman"/>
              </w:rPr>
              <w:t>ật lý, Kinh tế, Kỹ thuật…</w:t>
            </w:r>
            <w:r w:rsidR="00927EF4" w:rsidRPr="0090004C">
              <w:rPr>
                <w:rFonts w:ascii="Times New Roman" w:eastAsia="Times New Roman" w:hAnsi="Times New Roman" w:cs="Times New Roman"/>
              </w:rPr>
              <w:br/>
            </w:r>
            <w:r w:rsidRPr="0090004C">
              <w:rPr>
                <w:rFonts w:ascii="Times New Roman" w:eastAsia="Times New Roman" w:hAnsi="Times New Roman" w:cs="Times New Roman"/>
              </w:rPr>
              <w:t>- Hiểu và vận dụng được các kiến thức giải tích hàm nhiều biến vào việc tính toán, mô phỏng, phân tích, tổng hợp một số vấn đề kỹ thuật chuyên ngành</w:t>
            </w:r>
          </w:p>
        </w:tc>
        <w:tc>
          <w:tcPr>
            <w:tcW w:w="486" w:type="dxa"/>
            <w:shd w:val="clear" w:color="auto" w:fill="auto"/>
            <w:vAlign w:val="center"/>
            <w:hideMark/>
          </w:tcPr>
          <w:p w14:paraId="5CF743EF"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14F6031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60" w:type="dxa"/>
            <w:shd w:val="clear" w:color="auto" w:fill="auto"/>
            <w:vAlign w:val="center"/>
            <w:hideMark/>
          </w:tcPr>
          <w:p w14:paraId="3CE145F9"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505841B7" w14:textId="77777777" w:rsidTr="000B78B8">
        <w:trPr>
          <w:trHeight w:val="340"/>
        </w:trPr>
        <w:tc>
          <w:tcPr>
            <w:tcW w:w="590" w:type="dxa"/>
            <w:shd w:val="clear" w:color="auto" w:fill="auto"/>
            <w:vAlign w:val="center"/>
            <w:hideMark/>
          </w:tcPr>
          <w:p w14:paraId="061007C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63" w:type="dxa"/>
            <w:shd w:val="clear" w:color="auto" w:fill="auto"/>
            <w:vAlign w:val="center"/>
            <w:hideMark/>
          </w:tcPr>
          <w:p w14:paraId="30070C8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đại số tuyến tính</w:t>
            </w:r>
          </w:p>
        </w:tc>
        <w:tc>
          <w:tcPr>
            <w:tcW w:w="7558" w:type="dxa"/>
            <w:shd w:val="clear" w:color="auto" w:fill="auto"/>
            <w:vAlign w:val="center"/>
            <w:hideMark/>
          </w:tcPr>
          <w:p w14:paraId="19774E9D"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486" w:type="dxa"/>
            <w:shd w:val="clear" w:color="auto" w:fill="auto"/>
            <w:vAlign w:val="center"/>
            <w:hideMark/>
          </w:tcPr>
          <w:p w14:paraId="110F94C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1DCB9BE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60" w:type="dxa"/>
            <w:shd w:val="clear" w:color="auto" w:fill="auto"/>
            <w:vAlign w:val="center"/>
            <w:hideMark/>
          </w:tcPr>
          <w:p w14:paraId="27284E8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4F68C661" w14:textId="77777777" w:rsidTr="000B78B8">
        <w:trPr>
          <w:trHeight w:val="340"/>
        </w:trPr>
        <w:tc>
          <w:tcPr>
            <w:tcW w:w="590" w:type="dxa"/>
            <w:shd w:val="clear" w:color="auto" w:fill="auto"/>
            <w:vAlign w:val="center"/>
            <w:hideMark/>
          </w:tcPr>
          <w:p w14:paraId="64DDF2A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63" w:type="dxa"/>
            <w:shd w:val="clear" w:color="auto" w:fill="auto"/>
            <w:vAlign w:val="center"/>
            <w:hideMark/>
          </w:tcPr>
          <w:p w14:paraId="31B3D7F3"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đại cương I</w:t>
            </w:r>
          </w:p>
        </w:tc>
        <w:tc>
          <w:tcPr>
            <w:tcW w:w="7558" w:type="dxa"/>
            <w:shd w:val="clear" w:color="auto" w:fill="auto"/>
            <w:vAlign w:val="center"/>
            <w:hideMark/>
          </w:tcPr>
          <w:p w14:paraId="5B705DD7"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486" w:type="dxa"/>
            <w:shd w:val="clear" w:color="auto" w:fill="auto"/>
            <w:vAlign w:val="center"/>
            <w:hideMark/>
          </w:tcPr>
          <w:p w14:paraId="00CCF5C6"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51FD594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60" w:type="dxa"/>
            <w:shd w:val="clear" w:color="auto" w:fill="auto"/>
            <w:vAlign w:val="center"/>
            <w:hideMark/>
          </w:tcPr>
          <w:p w14:paraId="7F5733BD"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4AA2EF1C" w14:textId="77777777" w:rsidTr="000B78B8">
        <w:trPr>
          <w:trHeight w:val="340"/>
        </w:trPr>
        <w:tc>
          <w:tcPr>
            <w:tcW w:w="590" w:type="dxa"/>
            <w:shd w:val="clear" w:color="auto" w:fill="auto"/>
            <w:vAlign w:val="center"/>
            <w:hideMark/>
          </w:tcPr>
          <w:p w14:paraId="018F66A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63" w:type="dxa"/>
            <w:shd w:val="clear" w:color="auto" w:fill="auto"/>
            <w:vAlign w:val="center"/>
            <w:hideMark/>
          </w:tcPr>
          <w:p w14:paraId="756218B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w:t>
            </w:r>
          </w:p>
        </w:tc>
        <w:tc>
          <w:tcPr>
            <w:tcW w:w="7558" w:type="dxa"/>
            <w:shd w:val="clear" w:color="auto" w:fill="auto"/>
            <w:vAlign w:val="center"/>
            <w:hideMark/>
          </w:tcPr>
          <w:p w14:paraId="4F5A1A17"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486" w:type="dxa"/>
            <w:shd w:val="clear" w:color="auto" w:fill="auto"/>
            <w:vAlign w:val="center"/>
            <w:hideMark/>
          </w:tcPr>
          <w:p w14:paraId="4EA7B70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13246241"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60" w:type="dxa"/>
            <w:shd w:val="clear" w:color="auto" w:fill="auto"/>
            <w:vAlign w:val="center"/>
            <w:hideMark/>
          </w:tcPr>
          <w:p w14:paraId="75DA16A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9A3E8E" w:rsidRPr="0090004C" w14:paraId="516862E7" w14:textId="77777777" w:rsidTr="000B78B8">
        <w:trPr>
          <w:trHeight w:val="340"/>
        </w:trPr>
        <w:tc>
          <w:tcPr>
            <w:tcW w:w="590" w:type="dxa"/>
            <w:shd w:val="clear" w:color="auto" w:fill="auto"/>
            <w:vAlign w:val="center"/>
            <w:hideMark/>
          </w:tcPr>
          <w:p w14:paraId="67BBF018"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763" w:type="dxa"/>
            <w:shd w:val="clear" w:color="auto" w:fill="auto"/>
            <w:vAlign w:val="center"/>
            <w:hideMark/>
          </w:tcPr>
          <w:p w14:paraId="2FF6AA47"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2</w:t>
            </w:r>
          </w:p>
        </w:tc>
        <w:tc>
          <w:tcPr>
            <w:tcW w:w="7558" w:type="dxa"/>
            <w:shd w:val="clear" w:color="auto" w:fill="auto"/>
            <w:vAlign w:val="center"/>
            <w:hideMark/>
          </w:tcPr>
          <w:p w14:paraId="24EF2C4D"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486" w:type="dxa"/>
            <w:shd w:val="clear" w:color="auto" w:fill="auto"/>
            <w:vAlign w:val="center"/>
            <w:hideMark/>
          </w:tcPr>
          <w:p w14:paraId="06835CE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788F6546"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60" w:type="dxa"/>
            <w:shd w:val="clear" w:color="auto" w:fill="auto"/>
            <w:vAlign w:val="center"/>
            <w:hideMark/>
          </w:tcPr>
          <w:p w14:paraId="302D3574"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9A3E8E" w:rsidRPr="0090004C" w14:paraId="6D44D1C1" w14:textId="77777777" w:rsidTr="000B78B8">
        <w:trPr>
          <w:trHeight w:val="340"/>
        </w:trPr>
        <w:tc>
          <w:tcPr>
            <w:tcW w:w="590" w:type="dxa"/>
            <w:shd w:val="clear" w:color="auto" w:fill="auto"/>
            <w:vAlign w:val="center"/>
            <w:hideMark/>
          </w:tcPr>
          <w:p w14:paraId="2CA727DD"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763" w:type="dxa"/>
            <w:shd w:val="clear" w:color="auto" w:fill="auto"/>
            <w:vAlign w:val="center"/>
            <w:hideMark/>
          </w:tcPr>
          <w:p w14:paraId="23B10B0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rổ</w:t>
            </w:r>
          </w:p>
        </w:tc>
        <w:tc>
          <w:tcPr>
            <w:tcW w:w="7558" w:type="dxa"/>
            <w:shd w:val="clear" w:color="auto" w:fill="auto"/>
            <w:vAlign w:val="center"/>
            <w:hideMark/>
          </w:tcPr>
          <w:p w14:paraId="59FFBDF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Hiểu được vai trò, tác dụng của mông Bóng rổ nói riêng và việc tập luyện thể dục thể thao nói chung đối với sức </w:t>
            </w:r>
            <w:r w:rsidR="00927EF4" w:rsidRPr="0090004C">
              <w:rPr>
                <w:rFonts w:ascii="Times New Roman" w:eastAsia="Times New Roman" w:hAnsi="Times New Roman" w:cs="Times New Roman"/>
              </w:rPr>
              <w:t>khỏe con người và cuộc sống;</w:t>
            </w:r>
            <w:r w:rsidR="00927EF4" w:rsidRPr="0090004C">
              <w:rPr>
                <w:rFonts w:ascii="Times New Roman" w:eastAsia="Times New Roman" w:hAnsi="Times New Roman" w:cs="Times New Roman"/>
              </w:rPr>
              <w:br/>
            </w:r>
            <w:r w:rsidRPr="0090004C">
              <w:rPr>
                <w:rFonts w:ascii="Times New Roman" w:eastAsia="Times New Roman" w:hAnsi="Times New Roman" w:cs="Times New Roman"/>
              </w:rPr>
              <w:t xml:space="preserve">Hiểu và nắm bắt được kiến thức, nguyên lý kỹ thuật, phương pháp tập luyện của động </w:t>
            </w:r>
            <w:r w:rsidR="00927EF4" w:rsidRPr="0090004C">
              <w:rPr>
                <w:rFonts w:ascii="Times New Roman" w:eastAsia="Times New Roman" w:hAnsi="Times New Roman" w:cs="Times New Roman"/>
              </w:rPr>
              <w:t xml:space="preserve">tác kỹ thuật cơ bản Bóng rổ </w:t>
            </w:r>
            <w:r w:rsidR="00927EF4" w:rsidRPr="0090004C">
              <w:rPr>
                <w:rFonts w:ascii="Times New Roman" w:eastAsia="Times New Roman" w:hAnsi="Times New Roman" w:cs="Times New Roman"/>
              </w:rPr>
              <w:br/>
            </w:r>
            <w:r w:rsidRPr="0090004C">
              <w:rPr>
                <w:rFonts w:ascii="Times New Roman" w:eastAsia="Times New Roman" w:hAnsi="Times New Roman" w:cs="Times New Roman"/>
              </w:rPr>
              <w:t>Áp dụng thực tiễn thực hiện được những kỹ thuật cơ bản của môn Bóng rổ đạt yêu cầu của bài kiểm tra, thi và có thể thi đấu tập được .</w:t>
            </w:r>
          </w:p>
        </w:tc>
        <w:tc>
          <w:tcPr>
            <w:tcW w:w="486" w:type="dxa"/>
            <w:shd w:val="clear" w:color="auto" w:fill="auto"/>
            <w:vAlign w:val="center"/>
            <w:hideMark/>
          </w:tcPr>
          <w:p w14:paraId="4326903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767" w:type="dxa"/>
            <w:shd w:val="clear" w:color="auto" w:fill="auto"/>
            <w:vAlign w:val="center"/>
            <w:hideMark/>
          </w:tcPr>
          <w:p w14:paraId="397709EF"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60" w:type="dxa"/>
            <w:shd w:val="clear" w:color="auto" w:fill="auto"/>
            <w:vAlign w:val="center"/>
            <w:hideMark/>
          </w:tcPr>
          <w:p w14:paraId="26C4F702"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A3E8E" w:rsidRPr="0090004C" w14:paraId="37976DDE" w14:textId="77777777" w:rsidTr="00A84E5A">
        <w:trPr>
          <w:trHeight w:val="340"/>
        </w:trPr>
        <w:tc>
          <w:tcPr>
            <w:tcW w:w="15024" w:type="dxa"/>
            <w:gridSpan w:val="6"/>
            <w:shd w:val="clear" w:color="auto" w:fill="auto"/>
            <w:vAlign w:val="center"/>
            <w:hideMark/>
          </w:tcPr>
          <w:p w14:paraId="042FC4A4" w14:textId="77777777" w:rsidR="009A3E8E" w:rsidRPr="0090004C" w:rsidRDefault="009A3E8E" w:rsidP="00A84E5A">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w:t>
            </w:r>
            <w:r w:rsidR="00A84E5A" w:rsidRPr="0090004C">
              <w:rPr>
                <w:rFonts w:ascii="Times New Roman" w:eastAsia="Times New Roman" w:hAnsi="Times New Roman" w:cs="Times New Roman"/>
                <w:b/>
                <w:bCs/>
              </w:rPr>
              <w:t>I</w:t>
            </w:r>
          </w:p>
        </w:tc>
      </w:tr>
      <w:tr w:rsidR="009A3E8E" w:rsidRPr="0090004C" w14:paraId="528FB52A" w14:textId="77777777" w:rsidTr="000B78B8">
        <w:trPr>
          <w:trHeight w:val="340"/>
        </w:trPr>
        <w:tc>
          <w:tcPr>
            <w:tcW w:w="590" w:type="dxa"/>
            <w:shd w:val="clear" w:color="auto" w:fill="auto"/>
            <w:vAlign w:val="center"/>
            <w:hideMark/>
          </w:tcPr>
          <w:p w14:paraId="475EB08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63" w:type="dxa"/>
            <w:shd w:val="clear" w:color="auto" w:fill="auto"/>
            <w:vAlign w:val="center"/>
            <w:hideMark/>
          </w:tcPr>
          <w:p w14:paraId="16A6B41D"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w:t>
            </w:r>
          </w:p>
        </w:tc>
        <w:tc>
          <w:tcPr>
            <w:tcW w:w="7558" w:type="dxa"/>
            <w:shd w:val="clear" w:color="auto" w:fill="auto"/>
            <w:vAlign w:val="center"/>
            <w:hideMark/>
          </w:tcPr>
          <w:p w14:paraId="14586F31"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486" w:type="dxa"/>
            <w:shd w:val="clear" w:color="auto" w:fill="auto"/>
            <w:vAlign w:val="center"/>
            <w:hideMark/>
          </w:tcPr>
          <w:p w14:paraId="1FAE563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7E2D296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60" w:type="dxa"/>
            <w:shd w:val="clear" w:color="auto" w:fill="auto"/>
            <w:vAlign w:val="center"/>
            <w:hideMark/>
          </w:tcPr>
          <w:p w14:paraId="259B516E"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9A3E8E" w:rsidRPr="0090004C" w14:paraId="61D45296" w14:textId="77777777" w:rsidTr="000B78B8">
        <w:trPr>
          <w:trHeight w:val="340"/>
        </w:trPr>
        <w:tc>
          <w:tcPr>
            <w:tcW w:w="590" w:type="dxa"/>
            <w:shd w:val="clear" w:color="auto" w:fill="auto"/>
            <w:vAlign w:val="center"/>
            <w:hideMark/>
          </w:tcPr>
          <w:p w14:paraId="6E25DBA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63" w:type="dxa"/>
            <w:shd w:val="clear" w:color="auto" w:fill="auto"/>
            <w:hideMark/>
          </w:tcPr>
          <w:p w14:paraId="3D6990BB"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II</w:t>
            </w:r>
          </w:p>
        </w:tc>
        <w:tc>
          <w:tcPr>
            <w:tcW w:w="7558" w:type="dxa"/>
            <w:shd w:val="clear" w:color="auto" w:fill="auto"/>
            <w:vAlign w:val="center"/>
            <w:hideMark/>
          </w:tcPr>
          <w:p w14:paraId="15E22CC7"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486" w:type="dxa"/>
            <w:shd w:val="clear" w:color="auto" w:fill="auto"/>
            <w:vAlign w:val="center"/>
            <w:hideMark/>
          </w:tcPr>
          <w:p w14:paraId="20DC95C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496AB1B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60" w:type="dxa"/>
            <w:shd w:val="clear" w:color="auto" w:fill="auto"/>
            <w:vAlign w:val="center"/>
            <w:hideMark/>
          </w:tcPr>
          <w:p w14:paraId="1D30525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9A3E8E" w:rsidRPr="0090004C" w14:paraId="68C85846" w14:textId="77777777" w:rsidTr="000B78B8">
        <w:trPr>
          <w:trHeight w:val="340"/>
        </w:trPr>
        <w:tc>
          <w:tcPr>
            <w:tcW w:w="590" w:type="dxa"/>
            <w:shd w:val="clear" w:color="auto" w:fill="auto"/>
            <w:vAlign w:val="center"/>
            <w:hideMark/>
          </w:tcPr>
          <w:p w14:paraId="2971230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63" w:type="dxa"/>
            <w:shd w:val="clear" w:color="auto" w:fill="auto"/>
            <w:hideMark/>
          </w:tcPr>
          <w:p w14:paraId="745A8C66"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Phương trình vi phân</w:t>
            </w:r>
          </w:p>
        </w:tc>
        <w:tc>
          <w:tcPr>
            <w:tcW w:w="7558" w:type="dxa"/>
            <w:shd w:val="clear" w:color="auto" w:fill="auto"/>
            <w:vAlign w:val="center"/>
            <w:hideMark/>
          </w:tcPr>
          <w:p w14:paraId="50C92DB9"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giúp sinh viên nhớ và hiểu khái niệm phương trình vi phân, nghiệm, nghiệm</w:t>
            </w:r>
            <w:r w:rsidRPr="0090004C">
              <w:rPr>
                <w:rFonts w:ascii="Times New Roman" w:eastAsia="Times New Roman" w:hAnsi="Times New Roman" w:cs="Times New Roman"/>
              </w:rPr>
              <w:br/>
              <w:t>riêng, nghiệm tổng quát, 5 dạng phương trình vi phân cấp 1, các phương trình vi phân</w:t>
            </w:r>
            <w:r w:rsidRPr="0090004C">
              <w:rPr>
                <w:rFonts w:ascii="Times New Roman" w:eastAsia="Times New Roman" w:hAnsi="Times New Roman" w:cs="Times New Roman"/>
              </w:rPr>
              <w:br/>
              <w:t xml:space="preserve">cấp cao giảm cấp được,đặc biệt là phương trình vi phân tuyến tính và khái niệm hệ </w:t>
            </w:r>
            <w:r w:rsidRPr="0090004C">
              <w:rPr>
                <w:rFonts w:ascii="Times New Roman" w:eastAsia="Times New Roman" w:hAnsi="Times New Roman" w:cs="Times New Roman"/>
              </w:rPr>
              <w:br/>
              <w:t xml:space="preserve">phương trình vi phân.Giúp sinh viên từ chỗ nắm được cách giải cho từng loại đến </w:t>
            </w:r>
            <w:r w:rsidRPr="0090004C">
              <w:rPr>
                <w:rFonts w:ascii="Times New Roman" w:eastAsia="Times New Roman" w:hAnsi="Times New Roman" w:cs="Times New Roman"/>
              </w:rPr>
              <w:br/>
              <w:t xml:space="preserve">vận dụng để giải được phương trình vi phân các dạng khác nhau và các hệ phương </w:t>
            </w:r>
            <w:r w:rsidRPr="0090004C">
              <w:rPr>
                <w:rFonts w:ascii="Times New Roman" w:eastAsia="Times New Roman" w:hAnsi="Times New Roman" w:cs="Times New Roman"/>
              </w:rPr>
              <w:br/>
              <w:t xml:space="preserve">trình vi phân đơn giản.Môn học còn giúp sinh viên vận dụng giải quyết một số bài </w:t>
            </w:r>
            <w:r w:rsidRPr="0090004C">
              <w:rPr>
                <w:rFonts w:ascii="Times New Roman" w:eastAsia="Times New Roman" w:hAnsi="Times New Roman" w:cs="Times New Roman"/>
              </w:rPr>
              <w:br/>
              <w:t>toán trong các lĩnh vực : vật lý,hóa học, kinh tế,dân số.</w:t>
            </w:r>
          </w:p>
        </w:tc>
        <w:tc>
          <w:tcPr>
            <w:tcW w:w="486" w:type="dxa"/>
            <w:shd w:val="clear" w:color="auto" w:fill="auto"/>
            <w:vAlign w:val="center"/>
            <w:hideMark/>
          </w:tcPr>
          <w:p w14:paraId="50EBF80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07974558"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60" w:type="dxa"/>
            <w:shd w:val="clear" w:color="auto" w:fill="auto"/>
            <w:vAlign w:val="center"/>
            <w:hideMark/>
          </w:tcPr>
          <w:p w14:paraId="514BECCD"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39AE20BE" w14:textId="77777777" w:rsidTr="000B78B8">
        <w:trPr>
          <w:trHeight w:val="340"/>
        </w:trPr>
        <w:tc>
          <w:tcPr>
            <w:tcW w:w="590" w:type="dxa"/>
            <w:shd w:val="clear" w:color="auto" w:fill="auto"/>
            <w:vAlign w:val="center"/>
            <w:hideMark/>
          </w:tcPr>
          <w:p w14:paraId="68EF7388"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63" w:type="dxa"/>
            <w:shd w:val="clear" w:color="auto" w:fill="auto"/>
            <w:hideMark/>
          </w:tcPr>
          <w:p w14:paraId="45301D25"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3</w:t>
            </w:r>
          </w:p>
        </w:tc>
        <w:tc>
          <w:tcPr>
            <w:tcW w:w="7558" w:type="dxa"/>
            <w:shd w:val="clear" w:color="auto" w:fill="auto"/>
            <w:vAlign w:val="center"/>
            <w:hideMark/>
          </w:tcPr>
          <w:p w14:paraId="61DAEE21"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486" w:type="dxa"/>
            <w:shd w:val="clear" w:color="auto" w:fill="auto"/>
            <w:vAlign w:val="center"/>
            <w:hideMark/>
          </w:tcPr>
          <w:p w14:paraId="26EE521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1FCFF7A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60" w:type="dxa"/>
            <w:shd w:val="clear" w:color="auto" w:fill="auto"/>
            <w:vAlign w:val="center"/>
            <w:hideMark/>
          </w:tcPr>
          <w:p w14:paraId="085B829B"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9A3E8E" w:rsidRPr="0090004C" w14:paraId="593EF91F" w14:textId="77777777" w:rsidTr="000B78B8">
        <w:trPr>
          <w:trHeight w:val="340"/>
        </w:trPr>
        <w:tc>
          <w:tcPr>
            <w:tcW w:w="590" w:type="dxa"/>
            <w:shd w:val="clear" w:color="auto" w:fill="auto"/>
            <w:vAlign w:val="center"/>
            <w:hideMark/>
          </w:tcPr>
          <w:p w14:paraId="682AE7D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63" w:type="dxa"/>
            <w:shd w:val="clear" w:color="auto" w:fill="auto"/>
            <w:hideMark/>
          </w:tcPr>
          <w:p w14:paraId="510D4CF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1</w:t>
            </w:r>
          </w:p>
        </w:tc>
        <w:tc>
          <w:tcPr>
            <w:tcW w:w="7558" w:type="dxa"/>
            <w:shd w:val="clear" w:color="auto" w:fill="auto"/>
            <w:vAlign w:val="center"/>
            <w:hideMark/>
          </w:tcPr>
          <w:p w14:paraId="064E977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w:t>
            </w:r>
            <w:r w:rsidR="00927EF4" w:rsidRPr="0090004C">
              <w:rPr>
                <w:rFonts w:ascii="Times New Roman" w:eastAsia="Times New Roman" w:hAnsi="Times New Roman" w:cs="Times New Roman"/>
              </w:rPr>
              <w:t>i nam, 8 quả đối với nữ.</w:t>
            </w:r>
            <w:r w:rsidR="00927EF4" w:rsidRPr="0090004C">
              <w:rPr>
                <w:rFonts w:ascii="Times New Roman" w:eastAsia="Times New Roman" w:hAnsi="Times New Roman" w:cs="Times New Roman"/>
              </w:rPr>
              <w:br/>
            </w:r>
            <w:r w:rsidRPr="0090004C">
              <w:rPr>
                <w:rFonts w:ascii="Times New Roman" w:eastAsia="Times New Roman" w:hAnsi="Times New Roman" w:cs="Times New Roman"/>
              </w:rPr>
              <w:t>Trang bị cho sinh viên kiến thức về một môn học rèn luyện sức khỏe, giải trí lành mạnh vận dụng vào việc nâng cao sức khỏe hàng ngày, thi đấu giao lưu làm phong phú đời sống tinh thần.</w:t>
            </w:r>
          </w:p>
        </w:tc>
        <w:tc>
          <w:tcPr>
            <w:tcW w:w="486" w:type="dxa"/>
            <w:shd w:val="clear" w:color="auto" w:fill="auto"/>
            <w:vAlign w:val="center"/>
            <w:hideMark/>
          </w:tcPr>
          <w:p w14:paraId="1015941D"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767" w:type="dxa"/>
            <w:shd w:val="clear" w:color="auto" w:fill="auto"/>
            <w:vAlign w:val="center"/>
            <w:hideMark/>
          </w:tcPr>
          <w:p w14:paraId="26DFD4E2"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60" w:type="dxa"/>
            <w:shd w:val="clear" w:color="auto" w:fill="auto"/>
            <w:vAlign w:val="center"/>
            <w:hideMark/>
          </w:tcPr>
          <w:p w14:paraId="73F6AC5A"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A3E8E" w:rsidRPr="0090004C" w14:paraId="3B42195A" w14:textId="77777777" w:rsidTr="000B78B8">
        <w:trPr>
          <w:trHeight w:val="340"/>
        </w:trPr>
        <w:tc>
          <w:tcPr>
            <w:tcW w:w="590" w:type="dxa"/>
            <w:shd w:val="clear" w:color="auto" w:fill="auto"/>
            <w:vAlign w:val="center"/>
            <w:hideMark/>
          </w:tcPr>
          <w:p w14:paraId="5FE800FD"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63" w:type="dxa"/>
            <w:shd w:val="clear" w:color="auto" w:fill="auto"/>
            <w:hideMark/>
          </w:tcPr>
          <w:p w14:paraId="627AC4DF"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cơ sở II</w:t>
            </w:r>
          </w:p>
        </w:tc>
        <w:tc>
          <w:tcPr>
            <w:tcW w:w="7558" w:type="dxa"/>
            <w:shd w:val="clear" w:color="auto" w:fill="auto"/>
            <w:vAlign w:val="center"/>
            <w:hideMark/>
          </w:tcPr>
          <w:p w14:paraId="1ADF8C7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Động học và động lực học của chất điểm (chuyển động thẳng, chuyển động cong) và vật</w:t>
            </w:r>
            <w:r w:rsidRPr="0090004C">
              <w:rPr>
                <w:rFonts w:ascii="Times New Roman" w:eastAsia="Times New Roman" w:hAnsi="Times New Roman" w:cs="Times New Roman"/>
              </w:rPr>
              <w:br/>
              <w:t>rắn chuyển động phẳng ( tịnh tiến, quay quanh trục cố định, chuyển động phẳng tổng quát); các nguyên lý về công và năng lượng, xung lượng và động lượng.</w:t>
            </w:r>
          </w:p>
        </w:tc>
        <w:tc>
          <w:tcPr>
            <w:tcW w:w="486" w:type="dxa"/>
            <w:shd w:val="clear" w:color="auto" w:fill="auto"/>
            <w:vAlign w:val="center"/>
            <w:hideMark/>
          </w:tcPr>
          <w:p w14:paraId="0D1D32FD"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3439C16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60" w:type="dxa"/>
            <w:shd w:val="clear" w:color="auto" w:fill="auto"/>
            <w:vAlign w:val="center"/>
            <w:hideMark/>
          </w:tcPr>
          <w:p w14:paraId="26BCFCF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75296959" w14:textId="77777777" w:rsidTr="000B78B8">
        <w:trPr>
          <w:trHeight w:val="340"/>
        </w:trPr>
        <w:tc>
          <w:tcPr>
            <w:tcW w:w="590" w:type="dxa"/>
            <w:shd w:val="clear" w:color="auto" w:fill="auto"/>
            <w:vAlign w:val="center"/>
            <w:hideMark/>
          </w:tcPr>
          <w:p w14:paraId="71D3684F"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63" w:type="dxa"/>
            <w:shd w:val="clear" w:color="auto" w:fill="auto"/>
            <w:hideMark/>
          </w:tcPr>
          <w:p w14:paraId="56559E0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kỹ thuật I</w:t>
            </w:r>
          </w:p>
        </w:tc>
        <w:tc>
          <w:tcPr>
            <w:tcW w:w="7558" w:type="dxa"/>
            <w:shd w:val="clear" w:color="auto" w:fill="auto"/>
            <w:vAlign w:val="center"/>
            <w:hideMark/>
          </w:tcPr>
          <w:p w14:paraId="2D9B573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kỹ thuật cơ bản</w:t>
            </w:r>
            <w:r w:rsidRPr="0090004C">
              <w:rPr>
                <w:rFonts w:ascii="Times New Roman" w:eastAsia="Times New Roman" w:hAnsi="Times New Roman" w:cs="Times New Roman"/>
              </w:rPr>
              <w:br/>
              <w:t>• Biểu diễn được các vật thể, hình khối hình học trên bản vẽ kỹ thuật.</w:t>
            </w:r>
          </w:p>
        </w:tc>
        <w:tc>
          <w:tcPr>
            <w:tcW w:w="486" w:type="dxa"/>
            <w:shd w:val="clear" w:color="auto" w:fill="auto"/>
            <w:vAlign w:val="center"/>
            <w:hideMark/>
          </w:tcPr>
          <w:p w14:paraId="3B6DC46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7D157591"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60" w:type="dxa"/>
            <w:shd w:val="clear" w:color="auto" w:fill="auto"/>
            <w:vAlign w:val="center"/>
            <w:hideMark/>
          </w:tcPr>
          <w:p w14:paraId="3B4C321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tay (giấy A4)</w:t>
            </w:r>
            <w:r w:rsidRPr="0090004C">
              <w:rPr>
                <w:rFonts w:ascii="Times New Roman" w:eastAsia="Times New Roman" w:hAnsi="Times New Roman" w:cs="Times New Roman"/>
              </w:rPr>
              <w:br/>
              <w:t>- Thời gian thi: 90 phút</w:t>
            </w:r>
          </w:p>
        </w:tc>
      </w:tr>
      <w:tr w:rsidR="009A3E8E" w:rsidRPr="0090004C" w14:paraId="34FE333A" w14:textId="77777777" w:rsidTr="000B78B8">
        <w:trPr>
          <w:trHeight w:val="340"/>
        </w:trPr>
        <w:tc>
          <w:tcPr>
            <w:tcW w:w="590" w:type="dxa"/>
            <w:shd w:val="clear" w:color="auto" w:fill="auto"/>
            <w:vAlign w:val="center"/>
            <w:hideMark/>
          </w:tcPr>
          <w:p w14:paraId="50BB7DDB"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63" w:type="dxa"/>
            <w:shd w:val="clear" w:color="auto" w:fill="auto"/>
            <w:hideMark/>
          </w:tcPr>
          <w:p w14:paraId="43D82495"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Sức bền vật liệu I</w:t>
            </w:r>
          </w:p>
        </w:tc>
        <w:tc>
          <w:tcPr>
            <w:tcW w:w="7558" w:type="dxa"/>
            <w:shd w:val="clear" w:color="auto" w:fill="auto"/>
            <w:vAlign w:val="center"/>
            <w:hideMark/>
          </w:tcPr>
          <w:p w14:paraId="560042CB"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486" w:type="dxa"/>
            <w:shd w:val="clear" w:color="auto" w:fill="auto"/>
            <w:vAlign w:val="center"/>
            <w:hideMark/>
          </w:tcPr>
          <w:p w14:paraId="630F375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59CAFD6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60" w:type="dxa"/>
            <w:shd w:val="clear" w:color="auto" w:fill="auto"/>
            <w:vAlign w:val="center"/>
            <w:hideMark/>
          </w:tcPr>
          <w:p w14:paraId="5B67B7A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1D8BD2E4" w14:textId="77777777" w:rsidTr="000B78B8">
        <w:trPr>
          <w:trHeight w:val="340"/>
        </w:trPr>
        <w:tc>
          <w:tcPr>
            <w:tcW w:w="590" w:type="dxa"/>
            <w:shd w:val="clear" w:color="auto" w:fill="auto"/>
            <w:vAlign w:val="center"/>
            <w:hideMark/>
          </w:tcPr>
          <w:p w14:paraId="17000792"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63" w:type="dxa"/>
            <w:shd w:val="clear" w:color="auto" w:fill="auto"/>
            <w:hideMark/>
          </w:tcPr>
          <w:p w14:paraId="772F3B29"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xác suất thống kê</w:t>
            </w:r>
          </w:p>
        </w:tc>
        <w:tc>
          <w:tcPr>
            <w:tcW w:w="7558" w:type="dxa"/>
            <w:shd w:val="clear" w:color="auto" w:fill="auto"/>
            <w:vAlign w:val="center"/>
            <w:hideMark/>
          </w:tcPr>
          <w:p w14:paraId="69FD8CE7"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486" w:type="dxa"/>
            <w:shd w:val="clear" w:color="auto" w:fill="auto"/>
            <w:vAlign w:val="center"/>
            <w:hideMark/>
          </w:tcPr>
          <w:p w14:paraId="3F13613F"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658673D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60" w:type="dxa"/>
            <w:shd w:val="clear" w:color="auto" w:fill="auto"/>
            <w:vAlign w:val="center"/>
            <w:hideMark/>
          </w:tcPr>
          <w:p w14:paraId="7217FE83"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0B8602C5" w14:textId="77777777" w:rsidTr="00A84E5A">
        <w:trPr>
          <w:trHeight w:val="340"/>
        </w:trPr>
        <w:tc>
          <w:tcPr>
            <w:tcW w:w="15024" w:type="dxa"/>
            <w:gridSpan w:val="6"/>
            <w:shd w:val="clear" w:color="auto" w:fill="auto"/>
            <w:vAlign w:val="center"/>
            <w:hideMark/>
          </w:tcPr>
          <w:p w14:paraId="18262C81" w14:textId="77777777" w:rsidR="009A3E8E" w:rsidRPr="0090004C" w:rsidRDefault="009A3E8E"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A. CHUYÊN NGÀNH MÁY XÂY DỰNG</w:t>
            </w:r>
          </w:p>
        </w:tc>
      </w:tr>
      <w:tr w:rsidR="009A3E8E" w:rsidRPr="0090004C" w14:paraId="197C3229" w14:textId="77777777" w:rsidTr="000B78B8">
        <w:trPr>
          <w:trHeight w:val="340"/>
        </w:trPr>
        <w:tc>
          <w:tcPr>
            <w:tcW w:w="590" w:type="dxa"/>
            <w:shd w:val="clear" w:color="auto" w:fill="auto"/>
            <w:vAlign w:val="center"/>
            <w:hideMark/>
          </w:tcPr>
          <w:p w14:paraId="2F24F1FF"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63" w:type="dxa"/>
            <w:shd w:val="clear" w:color="auto" w:fill="auto"/>
            <w:hideMark/>
          </w:tcPr>
          <w:p w14:paraId="3764807B"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7558" w:type="dxa"/>
            <w:shd w:val="clear" w:color="auto" w:fill="auto"/>
            <w:vAlign w:val="center"/>
            <w:hideMark/>
          </w:tcPr>
          <w:p w14:paraId="25A1B50B"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486" w:type="dxa"/>
            <w:shd w:val="clear" w:color="auto" w:fill="auto"/>
            <w:vAlign w:val="center"/>
            <w:hideMark/>
          </w:tcPr>
          <w:p w14:paraId="47AB2FFA"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0D5C608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2BEF618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555ACA3A" w14:textId="77777777" w:rsidTr="000B78B8">
        <w:trPr>
          <w:trHeight w:val="340"/>
        </w:trPr>
        <w:tc>
          <w:tcPr>
            <w:tcW w:w="590" w:type="dxa"/>
            <w:shd w:val="clear" w:color="auto" w:fill="auto"/>
            <w:vAlign w:val="center"/>
            <w:hideMark/>
          </w:tcPr>
          <w:p w14:paraId="4C9D0D62"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63" w:type="dxa"/>
            <w:shd w:val="clear" w:color="auto" w:fill="auto"/>
            <w:hideMark/>
          </w:tcPr>
          <w:p w14:paraId="4017552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2</w:t>
            </w:r>
          </w:p>
        </w:tc>
        <w:tc>
          <w:tcPr>
            <w:tcW w:w="7558" w:type="dxa"/>
            <w:shd w:val="clear" w:color="auto" w:fill="auto"/>
            <w:vAlign w:val="center"/>
            <w:hideMark/>
          </w:tcPr>
          <w:p w14:paraId="5A2B5A64"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rõ nội dung cơ bản kiến</w:t>
            </w:r>
            <w:r w:rsidR="00927EF4" w:rsidRPr="0090004C">
              <w:rPr>
                <w:rFonts w:ascii="Times New Roman" w:eastAsia="Times New Roman" w:hAnsi="Times New Roman" w:cs="Times New Roman"/>
              </w:rPr>
              <w:t xml:space="preserve"> thức môn học bóng chuyền 2.</w:t>
            </w:r>
            <w:r w:rsidR="00927EF4" w:rsidRPr="0090004C">
              <w:rPr>
                <w:rFonts w:ascii="Times New Roman" w:eastAsia="Times New Roman" w:hAnsi="Times New Roman" w:cs="Times New Roman"/>
              </w:rPr>
              <w:br/>
            </w:r>
            <w:r w:rsidRPr="0090004C">
              <w:rPr>
                <w:rFonts w:ascii="Times New Roman" w:eastAsia="Times New Roman" w:hAnsi="Times New Roman" w:cs="Times New Roman"/>
              </w:rPr>
              <w:t>Nắm rõ kỹ thuật cơ bản từng độn</w:t>
            </w:r>
            <w:r w:rsidR="00927EF4" w:rsidRPr="0090004C">
              <w:rPr>
                <w:rFonts w:ascii="Times New Roman" w:eastAsia="Times New Roman" w:hAnsi="Times New Roman" w:cs="Times New Roman"/>
              </w:rPr>
              <w:t>g tác của môn bóng chuyền 2.</w:t>
            </w:r>
            <w:r w:rsidR="00927EF4" w:rsidRPr="0090004C">
              <w:rPr>
                <w:rFonts w:ascii="Times New Roman" w:eastAsia="Times New Roman" w:hAnsi="Times New Roman" w:cs="Times New Roman"/>
              </w:rPr>
              <w:br/>
            </w:r>
            <w:r w:rsidRPr="0090004C">
              <w:rPr>
                <w:rFonts w:ascii="Times New Roman" w:eastAsia="Times New Roman" w:hAnsi="Times New Roman" w:cs="Times New Roman"/>
              </w:rPr>
              <w:t xml:space="preserve">Hiểu và ứng dụng các động tác kỹ thuật của môn học phục vụ cho nội dung kiểm </w:t>
            </w:r>
            <w:r w:rsidR="00927EF4" w:rsidRPr="0090004C">
              <w:rPr>
                <w:rFonts w:ascii="Times New Roman" w:eastAsia="Times New Roman" w:hAnsi="Times New Roman" w:cs="Times New Roman"/>
              </w:rPr>
              <w:t>tra và thi kết thúc môn học.</w:t>
            </w:r>
            <w:r w:rsidR="00927EF4" w:rsidRPr="0090004C">
              <w:rPr>
                <w:rFonts w:ascii="Times New Roman" w:eastAsia="Times New Roman" w:hAnsi="Times New Roman" w:cs="Times New Roman"/>
              </w:rPr>
              <w:br/>
            </w:r>
            <w:r w:rsidRPr="0090004C">
              <w:rPr>
                <w:rFonts w:ascii="Times New Roman" w:eastAsia="Times New Roman" w:hAnsi="Times New Roman" w:cs="Times New Roman"/>
              </w:rPr>
              <w:t>Ứng dụng vào quá trình tập luyện nâng cao và thi đấu bóng chuyền</w:t>
            </w:r>
          </w:p>
        </w:tc>
        <w:tc>
          <w:tcPr>
            <w:tcW w:w="486" w:type="dxa"/>
            <w:shd w:val="clear" w:color="auto" w:fill="auto"/>
            <w:vAlign w:val="center"/>
            <w:hideMark/>
          </w:tcPr>
          <w:p w14:paraId="4C378D4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767" w:type="dxa"/>
            <w:shd w:val="clear" w:color="auto" w:fill="auto"/>
            <w:vAlign w:val="center"/>
            <w:hideMark/>
          </w:tcPr>
          <w:p w14:paraId="0A332281"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66BF5633"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A3E8E" w:rsidRPr="0090004C" w14:paraId="55D699E4" w14:textId="77777777" w:rsidTr="000B78B8">
        <w:trPr>
          <w:trHeight w:val="340"/>
        </w:trPr>
        <w:tc>
          <w:tcPr>
            <w:tcW w:w="590" w:type="dxa"/>
            <w:shd w:val="clear" w:color="auto" w:fill="auto"/>
            <w:vAlign w:val="center"/>
            <w:hideMark/>
          </w:tcPr>
          <w:p w14:paraId="170CFBE6"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63" w:type="dxa"/>
            <w:shd w:val="clear" w:color="auto" w:fill="auto"/>
            <w:hideMark/>
          </w:tcPr>
          <w:p w14:paraId="68285E73"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nhiệt</w:t>
            </w:r>
          </w:p>
        </w:tc>
        <w:tc>
          <w:tcPr>
            <w:tcW w:w="7558" w:type="dxa"/>
            <w:shd w:val="clear" w:color="auto" w:fill="auto"/>
            <w:vAlign w:val="center"/>
            <w:hideMark/>
          </w:tcPr>
          <w:p w14:paraId="6FBC4EF2"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Sau môn học xong môn nay sinh viên phải nắm được những kiến thức cơ bản về môi chất và các quá trình nhiệt động của khí và hơi; Sinh viên phải hiểu được các định luật nhiệt động và các chu trình nhiệt động và những ứng dụng của chúng trong kỹthuật; Sinh viên phải nắm được các kiến thức cơ bản về dẫn nhiệt; trao đổi nhiệt đối lưu, trao đổi nhiệt bức xạ; Sinh viên có khả năng thiết lập được các phương trình năng lượng, biết được cách xác định các hệ số dẫn nhiệt, hệ số toả nhiệt đối lưu, hệ số bức xạ của vật xám cho các bài toán kỹ thuật khác nhau liên quan đến quá trình truyền nhiệt.</w:t>
            </w:r>
          </w:p>
        </w:tc>
        <w:tc>
          <w:tcPr>
            <w:tcW w:w="486" w:type="dxa"/>
            <w:shd w:val="clear" w:color="auto" w:fill="auto"/>
            <w:vAlign w:val="center"/>
            <w:hideMark/>
          </w:tcPr>
          <w:p w14:paraId="262D8CB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3C7BB9B8"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7190A9FF"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57F18F24" w14:textId="77777777" w:rsidTr="000B78B8">
        <w:trPr>
          <w:trHeight w:val="340"/>
        </w:trPr>
        <w:tc>
          <w:tcPr>
            <w:tcW w:w="590" w:type="dxa"/>
            <w:shd w:val="clear" w:color="auto" w:fill="auto"/>
            <w:vAlign w:val="center"/>
            <w:hideMark/>
          </w:tcPr>
          <w:p w14:paraId="24DA9C3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63" w:type="dxa"/>
            <w:shd w:val="clear" w:color="auto" w:fill="auto"/>
            <w:hideMark/>
          </w:tcPr>
          <w:p w14:paraId="71A7C265"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máy</w:t>
            </w:r>
          </w:p>
        </w:tc>
        <w:tc>
          <w:tcPr>
            <w:tcW w:w="7558" w:type="dxa"/>
            <w:shd w:val="clear" w:color="auto" w:fill="auto"/>
            <w:vAlign w:val="center"/>
            <w:hideMark/>
          </w:tcPr>
          <w:p w14:paraId="4BD9836B"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các định nghĩa và các khái niệm cơ bản, cấu trúc cơ cấu, cách hình thành và cấu tạo của cơ cấu. Cách phân tích và tổng hợp động học, lực học và động lực học của các cơ cấu và máy thông dụng, phương pháp tổng hợp một số cơ cấu</w:t>
            </w:r>
          </w:p>
        </w:tc>
        <w:tc>
          <w:tcPr>
            <w:tcW w:w="486" w:type="dxa"/>
            <w:shd w:val="clear" w:color="auto" w:fill="auto"/>
            <w:vAlign w:val="center"/>
            <w:hideMark/>
          </w:tcPr>
          <w:p w14:paraId="72937AE8"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1EDF0AB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6DAB192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4FD0D47D" w14:textId="77777777" w:rsidTr="000B78B8">
        <w:trPr>
          <w:trHeight w:val="1613"/>
        </w:trPr>
        <w:tc>
          <w:tcPr>
            <w:tcW w:w="590" w:type="dxa"/>
            <w:shd w:val="clear" w:color="auto" w:fill="auto"/>
            <w:vAlign w:val="center"/>
            <w:hideMark/>
          </w:tcPr>
          <w:p w14:paraId="690D301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63" w:type="dxa"/>
            <w:shd w:val="clear" w:color="auto" w:fill="auto"/>
            <w:hideMark/>
          </w:tcPr>
          <w:p w14:paraId="39FBD926"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Vẽ cơ khí I</w:t>
            </w:r>
          </w:p>
        </w:tc>
        <w:tc>
          <w:tcPr>
            <w:tcW w:w="7558" w:type="dxa"/>
            <w:shd w:val="clear" w:color="auto" w:fill="auto"/>
            <w:vAlign w:val="center"/>
            <w:hideMark/>
          </w:tcPr>
          <w:p w14:paraId="0DC65003"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những kiến thức về các loại bản vẽ cơ khí, các kỹ năng lập để lập được các loại bản vẽ cơ khí: </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Hiểu được các loại bản vẽ quan trọng trong cơ khí</w:t>
            </w:r>
            <w:r w:rsidRPr="0090004C">
              <w:rPr>
                <w:rFonts w:ascii="Times New Roman" w:eastAsia="Times New Roman" w:hAnsi="Times New Roman" w:cs="Times New Roman"/>
              </w:rPr>
              <w:br/>
              <w:t>• Lập được bản vẽ chi tiết cho các chi tiết cơ khí bất kỳ theo đúng tiêu chuẩn cơ khí và tiêu chuẩn Việt Nam</w:t>
            </w:r>
          </w:p>
        </w:tc>
        <w:tc>
          <w:tcPr>
            <w:tcW w:w="486" w:type="dxa"/>
            <w:shd w:val="clear" w:color="auto" w:fill="auto"/>
            <w:vAlign w:val="center"/>
            <w:hideMark/>
          </w:tcPr>
          <w:p w14:paraId="0BF8485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4EFB6BB2"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1E5F79D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tay (giấy A4)</w:t>
            </w:r>
            <w:r w:rsidRPr="0090004C">
              <w:rPr>
                <w:rFonts w:ascii="Times New Roman" w:eastAsia="Times New Roman" w:hAnsi="Times New Roman" w:cs="Times New Roman"/>
              </w:rPr>
              <w:br/>
              <w:t>- Thời gian thi: 90 phút</w:t>
            </w:r>
          </w:p>
        </w:tc>
      </w:tr>
      <w:tr w:rsidR="009A3E8E" w:rsidRPr="0090004C" w14:paraId="38DEB5D7" w14:textId="77777777" w:rsidTr="000B78B8">
        <w:trPr>
          <w:trHeight w:val="340"/>
        </w:trPr>
        <w:tc>
          <w:tcPr>
            <w:tcW w:w="590" w:type="dxa"/>
            <w:shd w:val="clear" w:color="auto" w:fill="auto"/>
            <w:vAlign w:val="center"/>
            <w:hideMark/>
          </w:tcPr>
          <w:p w14:paraId="19749488"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63" w:type="dxa"/>
            <w:shd w:val="clear" w:color="auto" w:fill="auto"/>
            <w:hideMark/>
          </w:tcPr>
          <w:p w14:paraId="2872E612"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trong kỹ thuật cơ khí</w:t>
            </w:r>
          </w:p>
        </w:tc>
        <w:tc>
          <w:tcPr>
            <w:tcW w:w="7558" w:type="dxa"/>
            <w:shd w:val="clear" w:color="auto" w:fill="auto"/>
            <w:vAlign w:val="center"/>
            <w:hideMark/>
          </w:tcPr>
          <w:p w14:paraId="5AF11103"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trong kỹ thuật cơ khí nghiên cứu các phương pháp xác định nội lực và chuyển vị trong hệ thanh áp dụng trong kỹ thuật cơ khí, chế tạo máy.</w:t>
            </w:r>
          </w:p>
        </w:tc>
        <w:tc>
          <w:tcPr>
            <w:tcW w:w="486" w:type="dxa"/>
            <w:shd w:val="clear" w:color="auto" w:fill="auto"/>
            <w:vAlign w:val="center"/>
            <w:hideMark/>
          </w:tcPr>
          <w:p w14:paraId="6D267D1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78992BB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272E5E27"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67F47EA2" w14:textId="77777777" w:rsidTr="000B78B8">
        <w:trPr>
          <w:trHeight w:val="340"/>
        </w:trPr>
        <w:tc>
          <w:tcPr>
            <w:tcW w:w="590" w:type="dxa"/>
            <w:shd w:val="clear" w:color="auto" w:fill="auto"/>
            <w:vAlign w:val="center"/>
            <w:hideMark/>
          </w:tcPr>
          <w:p w14:paraId="52F2D15F"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63" w:type="dxa"/>
            <w:shd w:val="clear" w:color="auto" w:fill="auto"/>
            <w:hideMark/>
          </w:tcPr>
          <w:p w14:paraId="4857024D"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sở thiết kế máy</w:t>
            </w:r>
          </w:p>
        </w:tc>
        <w:tc>
          <w:tcPr>
            <w:tcW w:w="7558" w:type="dxa"/>
            <w:shd w:val="clear" w:color="auto" w:fill="auto"/>
            <w:vAlign w:val="center"/>
            <w:hideMark/>
          </w:tcPr>
          <w:p w14:paraId="4D00272D"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nguyên lý làm việc, cấu tạo và phương pháp tính toán thiết kế các chi tiết máy và máy thông dụng. Rèn luyện khả năng phân tích hệ thống truyền động cơ khí trong các máy thông dụng và áp dụng các kiến thức đã học trong vấn đề thiết kế máy</w:t>
            </w:r>
          </w:p>
        </w:tc>
        <w:tc>
          <w:tcPr>
            <w:tcW w:w="486" w:type="dxa"/>
            <w:shd w:val="clear" w:color="auto" w:fill="auto"/>
            <w:vAlign w:val="center"/>
            <w:hideMark/>
          </w:tcPr>
          <w:p w14:paraId="19EBD612"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767" w:type="dxa"/>
            <w:shd w:val="clear" w:color="auto" w:fill="auto"/>
            <w:vAlign w:val="center"/>
            <w:hideMark/>
          </w:tcPr>
          <w:p w14:paraId="07803986"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5D2B7A02"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1F40C4DE" w14:textId="77777777" w:rsidTr="00A84E5A">
        <w:trPr>
          <w:trHeight w:val="340"/>
        </w:trPr>
        <w:tc>
          <w:tcPr>
            <w:tcW w:w="15024" w:type="dxa"/>
            <w:gridSpan w:val="6"/>
            <w:shd w:val="clear" w:color="auto" w:fill="auto"/>
            <w:vAlign w:val="center"/>
            <w:hideMark/>
          </w:tcPr>
          <w:p w14:paraId="29AAF9E0" w14:textId="77777777" w:rsidR="009A3E8E" w:rsidRPr="0090004C" w:rsidRDefault="009A3E8E"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B. CHUYÊN NGÀNH CƠ KHÍ ÔTÔ</w:t>
            </w:r>
          </w:p>
        </w:tc>
      </w:tr>
      <w:tr w:rsidR="009A3E8E" w:rsidRPr="0090004C" w14:paraId="5499FDFC" w14:textId="77777777" w:rsidTr="000B78B8">
        <w:trPr>
          <w:trHeight w:val="340"/>
        </w:trPr>
        <w:tc>
          <w:tcPr>
            <w:tcW w:w="590" w:type="dxa"/>
            <w:shd w:val="clear" w:color="auto" w:fill="auto"/>
            <w:vAlign w:val="center"/>
            <w:hideMark/>
          </w:tcPr>
          <w:p w14:paraId="12CD3ED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63" w:type="dxa"/>
            <w:shd w:val="clear" w:color="auto" w:fill="auto"/>
            <w:hideMark/>
          </w:tcPr>
          <w:p w14:paraId="66F138F7"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7558" w:type="dxa"/>
            <w:shd w:val="clear" w:color="auto" w:fill="auto"/>
            <w:vAlign w:val="center"/>
            <w:hideMark/>
          </w:tcPr>
          <w:p w14:paraId="4F233AAA"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486" w:type="dxa"/>
            <w:shd w:val="clear" w:color="auto" w:fill="auto"/>
            <w:vAlign w:val="center"/>
            <w:hideMark/>
          </w:tcPr>
          <w:p w14:paraId="158E6AEB"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13A8871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4352A53D"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6F90E106" w14:textId="77777777" w:rsidTr="000B78B8">
        <w:trPr>
          <w:trHeight w:val="340"/>
        </w:trPr>
        <w:tc>
          <w:tcPr>
            <w:tcW w:w="590" w:type="dxa"/>
            <w:shd w:val="clear" w:color="auto" w:fill="auto"/>
            <w:vAlign w:val="center"/>
            <w:hideMark/>
          </w:tcPr>
          <w:p w14:paraId="32B18ACF"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63" w:type="dxa"/>
            <w:shd w:val="clear" w:color="auto" w:fill="auto"/>
            <w:hideMark/>
          </w:tcPr>
          <w:p w14:paraId="6026EE01"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2</w:t>
            </w:r>
          </w:p>
        </w:tc>
        <w:tc>
          <w:tcPr>
            <w:tcW w:w="7558" w:type="dxa"/>
            <w:shd w:val="clear" w:color="auto" w:fill="auto"/>
            <w:vAlign w:val="center"/>
            <w:hideMark/>
          </w:tcPr>
          <w:p w14:paraId="50858F27"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rõ nội dung cơ bản kiến</w:t>
            </w:r>
            <w:r w:rsidR="00927EF4" w:rsidRPr="0090004C">
              <w:rPr>
                <w:rFonts w:ascii="Times New Roman" w:eastAsia="Times New Roman" w:hAnsi="Times New Roman" w:cs="Times New Roman"/>
              </w:rPr>
              <w:t xml:space="preserve"> thức môn học bóng chuyền 2.</w:t>
            </w:r>
            <w:r w:rsidR="00927EF4" w:rsidRPr="0090004C">
              <w:rPr>
                <w:rFonts w:ascii="Times New Roman" w:eastAsia="Times New Roman" w:hAnsi="Times New Roman" w:cs="Times New Roman"/>
              </w:rPr>
              <w:br/>
            </w:r>
            <w:r w:rsidRPr="0090004C">
              <w:rPr>
                <w:rFonts w:ascii="Times New Roman" w:eastAsia="Times New Roman" w:hAnsi="Times New Roman" w:cs="Times New Roman"/>
              </w:rPr>
              <w:t>Nắm rõ kỹ thuật cơ bản từng độn</w:t>
            </w:r>
            <w:r w:rsidR="00927EF4" w:rsidRPr="0090004C">
              <w:rPr>
                <w:rFonts w:ascii="Times New Roman" w:eastAsia="Times New Roman" w:hAnsi="Times New Roman" w:cs="Times New Roman"/>
              </w:rPr>
              <w:t>g tác của môn bóng chuyền 2.</w:t>
            </w:r>
            <w:r w:rsidR="00927EF4" w:rsidRPr="0090004C">
              <w:rPr>
                <w:rFonts w:ascii="Times New Roman" w:eastAsia="Times New Roman" w:hAnsi="Times New Roman" w:cs="Times New Roman"/>
              </w:rPr>
              <w:br/>
            </w:r>
            <w:r w:rsidRPr="0090004C">
              <w:rPr>
                <w:rFonts w:ascii="Times New Roman" w:eastAsia="Times New Roman" w:hAnsi="Times New Roman" w:cs="Times New Roman"/>
              </w:rPr>
              <w:t xml:space="preserve">Hiểu và ứng dụng các động tác kỹ thuật của môn học phục vụ cho nội dung kiểm </w:t>
            </w:r>
            <w:r w:rsidR="00927EF4" w:rsidRPr="0090004C">
              <w:rPr>
                <w:rFonts w:ascii="Times New Roman" w:eastAsia="Times New Roman" w:hAnsi="Times New Roman" w:cs="Times New Roman"/>
              </w:rPr>
              <w:t>tra và thi kết thúc môn học.</w:t>
            </w:r>
            <w:r w:rsidR="00927EF4" w:rsidRPr="0090004C">
              <w:rPr>
                <w:rFonts w:ascii="Times New Roman" w:eastAsia="Times New Roman" w:hAnsi="Times New Roman" w:cs="Times New Roman"/>
              </w:rPr>
              <w:br/>
            </w:r>
            <w:r w:rsidRPr="0090004C">
              <w:rPr>
                <w:rFonts w:ascii="Times New Roman" w:eastAsia="Times New Roman" w:hAnsi="Times New Roman" w:cs="Times New Roman"/>
              </w:rPr>
              <w:t>Ứng dụng vào quá trình tập luyện nâng cao và thi đấu bóng chuyền</w:t>
            </w:r>
          </w:p>
        </w:tc>
        <w:tc>
          <w:tcPr>
            <w:tcW w:w="486" w:type="dxa"/>
            <w:shd w:val="clear" w:color="auto" w:fill="auto"/>
            <w:vAlign w:val="center"/>
            <w:hideMark/>
          </w:tcPr>
          <w:p w14:paraId="2ED1AF8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767" w:type="dxa"/>
            <w:shd w:val="clear" w:color="auto" w:fill="auto"/>
            <w:vAlign w:val="center"/>
            <w:hideMark/>
          </w:tcPr>
          <w:p w14:paraId="3D467D4B"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54417E23"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A3E8E" w:rsidRPr="0090004C" w14:paraId="36846ED4" w14:textId="77777777" w:rsidTr="000B78B8">
        <w:trPr>
          <w:trHeight w:val="340"/>
        </w:trPr>
        <w:tc>
          <w:tcPr>
            <w:tcW w:w="590" w:type="dxa"/>
            <w:shd w:val="clear" w:color="auto" w:fill="auto"/>
            <w:vAlign w:val="center"/>
            <w:hideMark/>
          </w:tcPr>
          <w:p w14:paraId="24159AF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63" w:type="dxa"/>
            <w:shd w:val="clear" w:color="auto" w:fill="auto"/>
            <w:hideMark/>
          </w:tcPr>
          <w:p w14:paraId="6BE7C6D5"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nhiệt</w:t>
            </w:r>
          </w:p>
        </w:tc>
        <w:tc>
          <w:tcPr>
            <w:tcW w:w="7558" w:type="dxa"/>
            <w:shd w:val="clear" w:color="auto" w:fill="auto"/>
            <w:vAlign w:val="center"/>
            <w:hideMark/>
          </w:tcPr>
          <w:p w14:paraId="35C3BAF0"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Sau môn học xong môn nay sinh viên phải nắm được những kiến thức cơ bản về môi chất và các quá trình nhiệt động của khí và hơi; Sinh viên phải hiểu được các định luật nhiệt động và các chu trình nhiệt động và những ứng dụng của chúng trong kỹthuật; Sinh viên phải nắm được các kiến thức cơ bản về dẫn nhiệt; trao đổi nhiệt đối lưu, trao đổi nhiệt bức xạ; Sinh viên có khả năng thiết lập được các phương trình năng lượng, biết được cách xác định các hệ số dẫn nhiệt, hệ số toả nhiệt đối lưu, hệ số bức xạ của vật xám cho các bài toán kỹ thuật khác nhau liên quan đến quá trình truyền nhiệt.</w:t>
            </w:r>
          </w:p>
        </w:tc>
        <w:tc>
          <w:tcPr>
            <w:tcW w:w="486" w:type="dxa"/>
            <w:shd w:val="clear" w:color="auto" w:fill="auto"/>
            <w:vAlign w:val="center"/>
            <w:hideMark/>
          </w:tcPr>
          <w:p w14:paraId="30E74FD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34EEF65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4E6C945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28598C23" w14:textId="77777777" w:rsidTr="000B78B8">
        <w:trPr>
          <w:trHeight w:val="340"/>
        </w:trPr>
        <w:tc>
          <w:tcPr>
            <w:tcW w:w="590" w:type="dxa"/>
            <w:shd w:val="clear" w:color="auto" w:fill="auto"/>
            <w:vAlign w:val="center"/>
            <w:hideMark/>
          </w:tcPr>
          <w:p w14:paraId="119C99F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63" w:type="dxa"/>
            <w:shd w:val="clear" w:color="auto" w:fill="auto"/>
            <w:hideMark/>
          </w:tcPr>
          <w:p w14:paraId="3FCADE7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máy</w:t>
            </w:r>
          </w:p>
        </w:tc>
        <w:tc>
          <w:tcPr>
            <w:tcW w:w="7558" w:type="dxa"/>
            <w:shd w:val="clear" w:color="auto" w:fill="auto"/>
            <w:vAlign w:val="center"/>
            <w:hideMark/>
          </w:tcPr>
          <w:p w14:paraId="64C43C63"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các định nghĩa và các khái niệm cơ bản, cấu trúc cơ cấu, cách hình thành và cấu tạo của cơ cấu. Cách phân tích và tổng hợp động học, lực học và động lực học của các cơ cấu và máy thông dụng, phương pháp tổng hợp một số cơ cấu</w:t>
            </w:r>
          </w:p>
        </w:tc>
        <w:tc>
          <w:tcPr>
            <w:tcW w:w="486" w:type="dxa"/>
            <w:shd w:val="clear" w:color="auto" w:fill="auto"/>
            <w:vAlign w:val="center"/>
            <w:hideMark/>
          </w:tcPr>
          <w:p w14:paraId="574D89AA"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54A7279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2BA65D64"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505AEE77" w14:textId="77777777" w:rsidTr="000B78B8">
        <w:trPr>
          <w:trHeight w:val="340"/>
        </w:trPr>
        <w:tc>
          <w:tcPr>
            <w:tcW w:w="590" w:type="dxa"/>
            <w:shd w:val="clear" w:color="auto" w:fill="auto"/>
            <w:vAlign w:val="center"/>
            <w:hideMark/>
          </w:tcPr>
          <w:p w14:paraId="0E61E72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63" w:type="dxa"/>
            <w:shd w:val="clear" w:color="auto" w:fill="auto"/>
            <w:hideMark/>
          </w:tcPr>
          <w:p w14:paraId="5CED346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Vẽ cơ khí I</w:t>
            </w:r>
          </w:p>
        </w:tc>
        <w:tc>
          <w:tcPr>
            <w:tcW w:w="7558" w:type="dxa"/>
            <w:shd w:val="clear" w:color="auto" w:fill="auto"/>
            <w:vAlign w:val="center"/>
            <w:hideMark/>
          </w:tcPr>
          <w:p w14:paraId="13005BF1"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những kiến thức về các loại bản vẽ cơ khí, các kỹ năng lập để lập được các loại bản vẽ cơ khí: </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Hiểu được các loại bản vẽ quan trọng trong cơ khí</w:t>
            </w:r>
            <w:r w:rsidRPr="0090004C">
              <w:rPr>
                <w:rFonts w:ascii="Times New Roman" w:eastAsia="Times New Roman" w:hAnsi="Times New Roman" w:cs="Times New Roman"/>
              </w:rPr>
              <w:br/>
              <w:t>• Lập được bản vẽ chi tiết cho các chi tiết cơ khí bất kỳ theo đúng tiêu chuẩn cơ khí và tiêu chuẩn Việt Nam</w:t>
            </w:r>
          </w:p>
        </w:tc>
        <w:tc>
          <w:tcPr>
            <w:tcW w:w="486" w:type="dxa"/>
            <w:shd w:val="clear" w:color="auto" w:fill="auto"/>
            <w:vAlign w:val="center"/>
            <w:hideMark/>
          </w:tcPr>
          <w:p w14:paraId="0FD3DE1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4DFB819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44A6DC36"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tay (giấy A4)</w:t>
            </w:r>
            <w:r w:rsidRPr="0090004C">
              <w:rPr>
                <w:rFonts w:ascii="Times New Roman" w:eastAsia="Times New Roman" w:hAnsi="Times New Roman" w:cs="Times New Roman"/>
              </w:rPr>
              <w:br/>
              <w:t>- Thời gian thi: 90 phút</w:t>
            </w:r>
          </w:p>
        </w:tc>
      </w:tr>
      <w:tr w:rsidR="009A3E8E" w:rsidRPr="0090004C" w14:paraId="0221C88D" w14:textId="77777777" w:rsidTr="000B78B8">
        <w:trPr>
          <w:trHeight w:val="340"/>
        </w:trPr>
        <w:tc>
          <w:tcPr>
            <w:tcW w:w="590" w:type="dxa"/>
            <w:shd w:val="clear" w:color="auto" w:fill="auto"/>
            <w:vAlign w:val="center"/>
            <w:hideMark/>
          </w:tcPr>
          <w:p w14:paraId="4B7B25D2"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63" w:type="dxa"/>
            <w:shd w:val="clear" w:color="auto" w:fill="auto"/>
            <w:hideMark/>
          </w:tcPr>
          <w:p w14:paraId="4E66B3EB"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trong kỹ thuật cơ khí</w:t>
            </w:r>
          </w:p>
        </w:tc>
        <w:tc>
          <w:tcPr>
            <w:tcW w:w="7558" w:type="dxa"/>
            <w:shd w:val="clear" w:color="auto" w:fill="auto"/>
            <w:vAlign w:val="center"/>
            <w:hideMark/>
          </w:tcPr>
          <w:p w14:paraId="551114EA"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trong kỹ thuật cơ khí nghiên cứu các phương pháp xác định nội lực và chuyển vị trong hệ thanh áp dụng trong kỹ thuật cơ khí, chế tạo máy.</w:t>
            </w:r>
          </w:p>
        </w:tc>
        <w:tc>
          <w:tcPr>
            <w:tcW w:w="486" w:type="dxa"/>
            <w:shd w:val="clear" w:color="auto" w:fill="auto"/>
            <w:vAlign w:val="center"/>
            <w:hideMark/>
          </w:tcPr>
          <w:p w14:paraId="0B5C26F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69503A1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45D11BB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31221543" w14:textId="77777777" w:rsidTr="000B78B8">
        <w:trPr>
          <w:trHeight w:val="340"/>
        </w:trPr>
        <w:tc>
          <w:tcPr>
            <w:tcW w:w="590" w:type="dxa"/>
            <w:shd w:val="clear" w:color="auto" w:fill="auto"/>
            <w:vAlign w:val="center"/>
            <w:hideMark/>
          </w:tcPr>
          <w:p w14:paraId="6517871D"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63" w:type="dxa"/>
            <w:shd w:val="clear" w:color="auto" w:fill="auto"/>
            <w:hideMark/>
          </w:tcPr>
          <w:p w14:paraId="52A73EB9"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sở thiết kế máy</w:t>
            </w:r>
          </w:p>
        </w:tc>
        <w:tc>
          <w:tcPr>
            <w:tcW w:w="7558" w:type="dxa"/>
            <w:shd w:val="clear" w:color="auto" w:fill="auto"/>
            <w:vAlign w:val="center"/>
            <w:hideMark/>
          </w:tcPr>
          <w:p w14:paraId="751E3238"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nguyên lý làm việc, cấu tạo và phương pháp tính toán thiết kế các chi tiết máy và máy thông dụng. Rèn luyện khả năng phân tích hệ thống truyền động cơ khí trong các máy thông dụng và áp dụng các kiến thức đã học trong vấn đề thiết kế máy</w:t>
            </w:r>
          </w:p>
        </w:tc>
        <w:tc>
          <w:tcPr>
            <w:tcW w:w="486" w:type="dxa"/>
            <w:shd w:val="clear" w:color="auto" w:fill="auto"/>
            <w:vAlign w:val="center"/>
            <w:hideMark/>
          </w:tcPr>
          <w:p w14:paraId="2279879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767" w:type="dxa"/>
            <w:shd w:val="clear" w:color="auto" w:fill="auto"/>
            <w:vAlign w:val="center"/>
            <w:hideMark/>
          </w:tcPr>
          <w:p w14:paraId="2B530EB6"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2C681CB5"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3BD71D0E" w14:textId="77777777" w:rsidTr="00A84E5A">
        <w:trPr>
          <w:trHeight w:val="340"/>
        </w:trPr>
        <w:tc>
          <w:tcPr>
            <w:tcW w:w="15024" w:type="dxa"/>
            <w:gridSpan w:val="6"/>
            <w:shd w:val="clear" w:color="auto" w:fill="auto"/>
            <w:vAlign w:val="center"/>
            <w:hideMark/>
          </w:tcPr>
          <w:p w14:paraId="03966616" w14:textId="77777777" w:rsidR="009A3E8E" w:rsidRPr="0090004C" w:rsidRDefault="009A3E8E"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C. CHUYÊN NGÀNH CÔNG NGHỆ CHẾ TẠO</w:t>
            </w:r>
          </w:p>
        </w:tc>
      </w:tr>
      <w:tr w:rsidR="009A3E8E" w:rsidRPr="0090004C" w14:paraId="7EBF3A24" w14:textId="77777777" w:rsidTr="000B78B8">
        <w:trPr>
          <w:trHeight w:val="340"/>
        </w:trPr>
        <w:tc>
          <w:tcPr>
            <w:tcW w:w="590" w:type="dxa"/>
            <w:shd w:val="clear" w:color="auto" w:fill="auto"/>
            <w:vAlign w:val="center"/>
            <w:hideMark/>
          </w:tcPr>
          <w:p w14:paraId="46826B5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63" w:type="dxa"/>
            <w:shd w:val="clear" w:color="auto" w:fill="auto"/>
            <w:hideMark/>
          </w:tcPr>
          <w:p w14:paraId="145DC15A"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7558" w:type="dxa"/>
            <w:shd w:val="clear" w:color="auto" w:fill="auto"/>
            <w:vAlign w:val="center"/>
            <w:hideMark/>
          </w:tcPr>
          <w:p w14:paraId="6BCF691E"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486" w:type="dxa"/>
            <w:shd w:val="clear" w:color="auto" w:fill="auto"/>
            <w:vAlign w:val="center"/>
            <w:hideMark/>
          </w:tcPr>
          <w:p w14:paraId="0F00926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23FDE9B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5EFBD8F6"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13E7706C" w14:textId="77777777" w:rsidTr="000B78B8">
        <w:trPr>
          <w:trHeight w:val="340"/>
        </w:trPr>
        <w:tc>
          <w:tcPr>
            <w:tcW w:w="590" w:type="dxa"/>
            <w:shd w:val="clear" w:color="auto" w:fill="auto"/>
            <w:vAlign w:val="center"/>
            <w:hideMark/>
          </w:tcPr>
          <w:p w14:paraId="0926830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63" w:type="dxa"/>
            <w:shd w:val="clear" w:color="auto" w:fill="auto"/>
            <w:hideMark/>
          </w:tcPr>
          <w:p w14:paraId="257E2287"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2</w:t>
            </w:r>
          </w:p>
        </w:tc>
        <w:tc>
          <w:tcPr>
            <w:tcW w:w="7558" w:type="dxa"/>
            <w:shd w:val="clear" w:color="auto" w:fill="auto"/>
            <w:vAlign w:val="center"/>
            <w:hideMark/>
          </w:tcPr>
          <w:p w14:paraId="72FF4D3D"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rõ nội dung cơ bản kiến</w:t>
            </w:r>
            <w:r w:rsidR="00927EF4" w:rsidRPr="0090004C">
              <w:rPr>
                <w:rFonts w:ascii="Times New Roman" w:eastAsia="Times New Roman" w:hAnsi="Times New Roman" w:cs="Times New Roman"/>
              </w:rPr>
              <w:t xml:space="preserve"> thức môn học bóng chuyền 2.</w:t>
            </w:r>
            <w:r w:rsidR="00927EF4" w:rsidRPr="0090004C">
              <w:rPr>
                <w:rFonts w:ascii="Times New Roman" w:eastAsia="Times New Roman" w:hAnsi="Times New Roman" w:cs="Times New Roman"/>
              </w:rPr>
              <w:br/>
            </w:r>
            <w:r w:rsidRPr="0090004C">
              <w:rPr>
                <w:rFonts w:ascii="Times New Roman" w:eastAsia="Times New Roman" w:hAnsi="Times New Roman" w:cs="Times New Roman"/>
              </w:rPr>
              <w:t xml:space="preserve">Nắm rõ kỹ thuật cơ bản từng động tác của môn </w:t>
            </w:r>
            <w:r w:rsidR="00927EF4" w:rsidRPr="0090004C">
              <w:rPr>
                <w:rFonts w:ascii="Times New Roman" w:eastAsia="Times New Roman" w:hAnsi="Times New Roman" w:cs="Times New Roman"/>
              </w:rPr>
              <w:t>bóng chuyền 2.</w:t>
            </w:r>
            <w:r w:rsidR="00927EF4" w:rsidRPr="0090004C">
              <w:rPr>
                <w:rFonts w:ascii="Times New Roman" w:eastAsia="Times New Roman" w:hAnsi="Times New Roman" w:cs="Times New Roman"/>
              </w:rPr>
              <w:br/>
            </w:r>
            <w:r w:rsidRPr="0090004C">
              <w:rPr>
                <w:rFonts w:ascii="Times New Roman" w:eastAsia="Times New Roman" w:hAnsi="Times New Roman" w:cs="Times New Roman"/>
              </w:rPr>
              <w:t xml:space="preserve">Hiểu và ứng dụng các động tác kỹ thuật của môn học phục vụ cho nội dung kiểm </w:t>
            </w:r>
            <w:r w:rsidR="00927EF4" w:rsidRPr="0090004C">
              <w:rPr>
                <w:rFonts w:ascii="Times New Roman" w:eastAsia="Times New Roman" w:hAnsi="Times New Roman" w:cs="Times New Roman"/>
              </w:rPr>
              <w:t>tra và thi kết thúc môn học.</w:t>
            </w:r>
            <w:r w:rsidR="00927EF4" w:rsidRPr="0090004C">
              <w:rPr>
                <w:rFonts w:ascii="Times New Roman" w:eastAsia="Times New Roman" w:hAnsi="Times New Roman" w:cs="Times New Roman"/>
              </w:rPr>
              <w:br/>
            </w:r>
            <w:r w:rsidRPr="0090004C">
              <w:rPr>
                <w:rFonts w:ascii="Times New Roman" w:eastAsia="Times New Roman" w:hAnsi="Times New Roman" w:cs="Times New Roman"/>
              </w:rPr>
              <w:t>Ứng dụng vào quá trình tập luyện nâng cao và thi đấu bóng chuyền</w:t>
            </w:r>
          </w:p>
        </w:tc>
        <w:tc>
          <w:tcPr>
            <w:tcW w:w="486" w:type="dxa"/>
            <w:shd w:val="clear" w:color="auto" w:fill="auto"/>
            <w:vAlign w:val="center"/>
            <w:hideMark/>
          </w:tcPr>
          <w:p w14:paraId="4742FFD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767" w:type="dxa"/>
            <w:shd w:val="clear" w:color="auto" w:fill="auto"/>
            <w:vAlign w:val="center"/>
            <w:hideMark/>
          </w:tcPr>
          <w:p w14:paraId="705DBD7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573B2AD7"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A3E8E" w:rsidRPr="0090004C" w14:paraId="051C2CC8" w14:textId="77777777" w:rsidTr="000B78B8">
        <w:trPr>
          <w:trHeight w:val="340"/>
        </w:trPr>
        <w:tc>
          <w:tcPr>
            <w:tcW w:w="590" w:type="dxa"/>
            <w:shd w:val="clear" w:color="auto" w:fill="auto"/>
            <w:vAlign w:val="center"/>
            <w:hideMark/>
          </w:tcPr>
          <w:p w14:paraId="30D08B71"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63" w:type="dxa"/>
            <w:shd w:val="clear" w:color="auto" w:fill="auto"/>
            <w:hideMark/>
          </w:tcPr>
          <w:p w14:paraId="4B824E55"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nhiệt</w:t>
            </w:r>
          </w:p>
        </w:tc>
        <w:tc>
          <w:tcPr>
            <w:tcW w:w="7558" w:type="dxa"/>
            <w:shd w:val="clear" w:color="auto" w:fill="auto"/>
            <w:vAlign w:val="center"/>
            <w:hideMark/>
          </w:tcPr>
          <w:p w14:paraId="6103FC60"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Sau môn học xong môn nay sinh viên phải nắm được những kiến thức cơ bản về môi chất và các quá trình nhiệt động của khí và hơi; Sinh viên phải hiểu được các định luật nhiệt động và các chu trình nhiệt động và những ứng dụng của chúng trong kỹthuật; Sinh viên phải nắm được các kiến thức cơ bản về dẫn nhiệt; trao đổi nhiệt đối lưu, trao đổi nhiệt bức xạ; Sinh viên có khả năng thiết lập được các phương trình năng lượng, biết được cách xác định các hệ số dẫn nhiệt, hệ số toả nhiệt đối lưu, hệ số bức xạ của vật xám cho các bài toán kỹ thuật khác nhau liên quan đến quá trình truyền nhiệt.</w:t>
            </w:r>
          </w:p>
        </w:tc>
        <w:tc>
          <w:tcPr>
            <w:tcW w:w="486" w:type="dxa"/>
            <w:shd w:val="clear" w:color="auto" w:fill="auto"/>
            <w:vAlign w:val="center"/>
            <w:hideMark/>
          </w:tcPr>
          <w:p w14:paraId="70F5E57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2471B47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392615B9"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7DABF10C" w14:textId="77777777" w:rsidTr="000B78B8">
        <w:trPr>
          <w:trHeight w:val="340"/>
        </w:trPr>
        <w:tc>
          <w:tcPr>
            <w:tcW w:w="590" w:type="dxa"/>
            <w:shd w:val="clear" w:color="auto" w:fill="auto"/>
            <w:vAlign w:val="center"/>
            <w:hideMark/>
          </w:tcPr>
          <w:p w14:paraId="24EEAE9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63" w:type="dxa"/>
            <w:shd w:val="clear" w:color="auto" w:fill="auto"/>
            <w:hideMark/>
          </w:tcPr>
          <w:p w14:paraId="73AC26E6"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máy</w:t>
            </w:r>
          </w:p>
        </w:tc>
        <w:tc>
          <w:tcPr>
            <w:tcW w:w="7558" w:type="dxa"/>
            <w:shd w:val="clear" w:color="auto" w:fill="auto"/>
            <w:vAlign w:val="center"/>
            <w:hideMark/>
          </w:tcPr>
          <w:p w14:paraId="2E5D3C2B"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các định nghĩa và các khái niệm cơ bản, cấu trúc cơ cấu, cách hình thành và cấu tạo của cơ cấu. Cách phân tích và tổng hợp động học, lực học và động lực học của các cơ cấu và máy thông dụng, phương pháp tổng hợp một số cơ cấu</w:t>
            </w:r>
          </w:p>
        </w:tc>
        <w:tc>
          <w:tcPr>
            <w:tcW w:w="486" w:type="dxa"/>
            <w:shd w:val="clear" w:color="auto" w:fill="auto"/>
            <w:vAlign w:val="center"/>
            <w:hideMark/>
          </w:tcPr>
          <w:p w14:paraId="49DA05C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4C1C7A0F"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7B837853"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187C21B2" w14:textId="77777777" w:rsidTr="000B78B8">
        <w:trPr>
          <w:trHeight w:val="340"/>
        </w:trPr>
        <w:tc>
          <w:tcPr>
            <w:tcW w:w="590" w:type="dxa"/>
            <w:shd w:val="clear" w:color="auto" w:fill="auto"/>
            <w:vAlign w:val="center"/>
            <w:hideMark/>
          </w:tcPr>
          <w:p w14:paraId="484B64F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63" w:type="dxa"/>
            <w:shd w:val="clear" w:color="auto" w:fill="auto"/>
            <w:hideMark/>
          </w:tcPr>
          <w:p w14:paraId="0F6CA76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Vẽ cơ khí I</w:t>
            </w:r>
          </w:p>
        </w:tc>
        <w:tc>
          <w:tcPr>
            <w:tcW w:w="7558" w:type="dxa"/>
            <w:shd w:val="clear" w:color="auto" w:fill="auto"/>
            <w:vAlign w:val="center"/>
            <w:hideMark/>
          </w:tcPr>
          <w:p w14:paraId="565EEE30" w14:textId="77777777" w:rsidR="009A3E8E" w:rsidRPr="0090004C" w:rsidRDefault="009A3E8E" w:rsidP="00030166">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những kiến thức về các loại bản vẽ cơ khí, các kỹ năng lập để lập được các loại bản vẽ cơ khí: </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Hiểu được các loại bản vẽ quan trọng trong cơ khí</w:t>
            </w:r>
            <w:r w:rsidRPr="0090004C">
              <w:rPr>
                <w:rFonts w:ascii="Times New Roman" w:eastAsia="Times New Roman" w:hAnsi="Times New Roman" w:cs="Times New Roman"/>
              </w:rPr>
              <w:br/>
              <w:t>• Lập được bản vẽ chi tiết cho các chi tiết cơ khí bất kỳ theo đúng tiêu chuẩn cơ khí và tiêu chuẩn Việt Nam</w:t>
            </w:r>
          </w:p>
        </w:tc>
        <w:tc>
          <w:tcPr>
            <w:tcW w:w="486" w:type="dxa"/>
            <w:shd w:val="clear" w:color="auto" w:fill="auto"/>
            <w:vAlign w:val="center"/>
            <w:hideMark/>
          </w:tcPr>
          <w:p w14:paraId="12E4842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63AD8D8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141C307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tay (giấy A4)</w:t>
            </w:r>
            <w:r w:rsidRPr="0090004C">
              <w:rPr>
                <w:rFonts w:ascii="Times New Roman" w:eastAsia="Times New Roman" w:hAnsi="Times New Roman" w:cs="Times New Roman"/>
              </w:rPr>
              <w:br/>
              <w:t>- Thời gian thi: 90 phút</w:t>
            </w:r>
          </w:p>
        </w:tc>
      </w:tr>
      <w:tr w:rsidR="009A3E8E" w:rsidRPr="0090004C" w14:paraId="57D9EC31" w14:textId="77777777" w:rsidTr="000B78B8">
        <w:trPr>
          <w:trHeight w:val="340"/>
        </w:trPr>
        <w:tc>
          <w:tcPr>
            <w:tcW w:w="590" w:type="dxa"/>
            <w:shd w:val="clear" w:color="auto" w:fill="auto"/>
            <w:vAlign w:val="center"/>
            <w:hideMark/>
          </w:tcPr>
          <w:p w14:paraId="6D2562AF"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63" w:type="dxa"/>
            <w:shd w:val="clear" w:color="auto" w:fill="auto"/>
            <w:hideMark/>
          </w:tcPr>
          <w:p w14:paraId="4E47B62E"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Sức bền vật liệu trong kỹ thuật cơ khí</w:t>
            </w:r>
          </w:p>
        </w:tc>
        <w:tc>
          <w:tcPr>
            <w:tcW w:w="7558" w:type="dxa"/>
            <w:shd w:val="clear" w:color="auto" w:fill="auto"/>
            <w:vAlign w:val="center"/>
            <w:hideMark/>
          </w:tcPr>
          <w:p w14:paraId="3024DE0D"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trong kỹ thuật cơ khí nghiên cứu các phương pháp tính toán công trình trên ba mặt, độ bền, độ cứng và độ ổn định công trình. Môn học giúp sinh viên có thể vận dụng  kiến thức cơ bản để tính toán công trình trong lĩnh lực cơ khí chế tạo máy </w:t>
            </w:r>
          </w:p>
        </w:tc>
        <w:tc>
          <w:tcPr>
            <w:tcW w:w="486" w:type="dxa"/>
            <w:shd w:val="clear" w:color="auto" w:fill="auto"/>
            <w:vAlign w:val="center"/>
            <w:hideMark/>
          </w:tcPr>
          <w:p w14:paraId="11675C5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454D166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3960F669"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2CC374D1" w14:textId="77777777" w:rsidTr="000B78B8">
        <w:trPr>
          <w:trHeight w:val="340"/>
        </w:trPr>
        <w:tc>
          <w:tcPr>
            <w:tcW w:w="590" w:type="dxa"/>
            <w:shd w:val="clear" w:color="auto" w:fill="auto"/>
            <w:vAlign w:val="center"/>
            <w:hideMark/>
          </w:tcPr>
          <w:p w14:paraId="5E46E9AB"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63" w:type="dxa"/>
            <w:shd w:val="clear" w:color="auto" w:fill="auto"/>
            <w:hideMark/>
          </w:tcPr>
          <w:p w14:paraId="617F251A"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điện</w:t>
            </w:r>
          </w:p>
        </w:tc>
        <w:tc>
          <w:tcPr>
            <w:tcW w:w="7558" w:type="dxa"/>
            <w:shd w:val="clear" w:color="auto" w:fill="auto"/>
            <w:vAlign w:val="center"/>
            <w:hideMark/>
          </w:tcPr>
          <w:p w14:paraId="65BF4A6F"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486" w:type="dxa"/>
            <w:shd w:val="clear" w:color="auto" w:fill="auto"/>
            <w:vAlign w:val="center"/>
            <w:hideMark/>
          </w:tcPr>
          <w:p w14:paraId="7697650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290CB70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67D68BF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9A3E8E" w:rsidRPr="0090004C" w14:paraId="65389039" w14:textId="77777777" w:rsidTr="000B78B8">
        <w:trPr>
          <w:trHeight w:val="340"/>
        </w:trPr>
        <w:tc>
          <w:tcPr>
            <w:tcW w:w="590" w:type="dxa"/>
            <w:shd w:val="clear" w:color="auto" w:fill="auto"/>
            <w:vAlign w:val="center"/>
            <w:hideMark/>
          </w:tcPr>
          <w:p w14:paraId="61654EB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63" w:type="dxa"/>
            <w:shd w:val="clear" w:color="auto" w:fill="auto"/>
            <w:hideMark/>
          </w:tcPr>
          <w:p w14:paraId="0689A5B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khí đại cương</w:t>
            </w:r>
          </w:p>
        </w:tc>
        <w:tc>
          <w:tcPr>
            <w:tcW w:w="7558" w:type="dxa"/>
            <w:shd w:val="clear" w:color="auto" w:fill="auto"/>
            <w:vAlign w:val="center"/>
            <w:hideMark/>
          </w:tcPr>
          <w:p w14:paraId="69A6174B"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Sinh viên nắm được các khái niệm cơ bản về quá trình sản xuất chế tạo, các đặc điểm cơ bản của các loại hình sản xuất, các tính chất của vật liệu, các loại vật liệu dùng trong sản xuất cơ khí và các đặc tính yêu cầu của sản phẩm chế tạo Sinh viên phải nắm được kiến thức cơ bản về các phương pháp chế tạo phôi thông qua các quá trình công nghệ  đúc, hàn, gia công tạo hình cho các loại vật liệu kim loại. Sinh viên phải hiểu và nắm được các kiến thức về  quy trình gia công cắt gọt kim loại trên các nhóm máy công cụ khác nhau như: Tiện, Phay, Bào, Khoan, Mài. Sinh viên phải nắm được các kiến thức về lắp ghép sản phẩm, các hệ thống sản xuất và hệ thống hỗ  trợ  sản xuất, các phương pháp hóa bền bề  mặt và một số  phương pháp gia công không truyền thống </w:t>
            </w:r>
          </w:p>
        </w:tc>
        <w:tc>
          <w:tcPr>
            <w:tcW w:w="486" w:type="dxa"/>
            <w:shd w:val="clear" w:color="auto" w:fill="auto"/>
            <w:vAlign w:val="center"/>
            <w:hideMark/>
          </w:tcPr>
          <w:p w14:paraId="23D8879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44D6828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60" w:type="dxa"/>
            <w:shd w:val="clear" w:color="auto" w:fill="auto"/>
            <w:vAlign w:val="center"/>
            <w:hideMark/>
          </w:tcPr>
          <w:p w14:paraId="745B14C4"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4C219D64" w14:textId="77777777" w:rsidTr="00A84E5A">
        <w:trPr>
          <w:trHeight w:val="340"/>
        </w:trPr>
        <w:tc>
          <w:tcPr>
            <w:tcW w:w="15024" w:type="dxa"/>
            <w:gridSpan w:val="6"/>
            <w:shd w:val="clear" w:color="auto" w:fill="auto"/>
            <w:vAlign w:val="center"/>
            <w:hideMark/>
          </w:tcPr>
          <w:p w14:paraId="4601BFA3" w14:textId="77777777" w:rsidR="009A3E8E" w:rsidRPr="0090004C" w:rsidRDefault="00A84E5A" w:rsidP="00A84E5A">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9A3E8E" w:rsidRPr="0090004C" w14:paraId="33D44A8D" w14:textId="77777777" w:rsidTr="000B78B8">
        <w:trPr>
          <w:trHeight w:val="340"/>
        </w:trPr>
        <w:tc>
          <w:tcPr>
            <w:tcW w:w="590" w:type="dxa"/>
            <w:shd w:val="clear" w:color="auto" w:fill="auto"/>
            <w:vAlign w:val="center"/>
            <w:hideMark/>
          </w:tcPr>
          <w:p w14:paraId="409FE29D"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63" w:type="dxa"/>
            <w:shd w:val="clear" w:color="auto" w:fill="auto"/>
            <w:vAlign w:val="center"/>
            <w:hideMark/>
          </w:tcPr>
          <w:p w14:paraId="50C5805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Nhiệt động học</w:t>
            </w:r>
          </w:p>
        </w:tc>
        <w:tc>
          <w:tcPr>
            <w:tcW w:w="7558" w:type="dxa"/>
            <w:shd w:val="clear" w:color="auto" w:fill="auto"/>
            <w:vAlign w:val="center"/>
            <w:hideMark/>
          </w:tcPr>
          <w:p w14:paraId="43D98B9B"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Sau môn học xong môn nay sinh viên phải nắm được những kiến thức cơ bản về môi chất và các quá trình nhiệt động của khí và hơi; Sinh viên phải hiểu được các định luật nhiệt động và các chu trình nhiệt động và những ứng dụng của chúng trong kỹ thuật; </w:t>
            </w:r>
          </w:p>
        </w:tc>
        <w:tc>
          <w:tcPr>
            <w:tcW w:w="486" w:type="dxa"/>
            <w:shd w:val="clear" w:color="auto" w:fill="auto"/>
            <w:vAlign w:val="center"/>
            <w:hideMark/>
          </w:tcPr>
          <w:p w14:paraId="0BCD98C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696A80C6"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60" w:type="dxa"/>
            <w:shd w:val="clear" w:color="auto" w:fill="auto"/>
            <w:vAlign w:val="center"/>
            <w:hideMark/>
          </w:tcPr>
          <w:p w14:paraId="35DB2983"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61DDA240" w14:textId="77777777" w:rsidTr="000B78B8">
        <w:trPr>
          <w:trHeight w:val="340"/>
        </w:trPr>
        <w:tc>
          <w:tcPr>
            <w:tcW w:w="590" w:type="dxa"/>
            <w:shd w:val="clear" w:color="auto" w:fill="auto"/>
            <w:vAlign w:val="center"/>
            <w:hideMark/>
          </w:tcPr>
          <w:p w14:paraId="723CD36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63" w:type="dxa"/>
            <w:shd w:val="clear" w:color="auto" w:fill="auto"/>
            <w:vAlign w:val="center"/>
            <w:hideMark/>
          </w:tcPr>
          <w:p w14:paraId="2286B12B"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gia công cơ khí</w:t>
            </w:r>
          </w:p>
        </w:tc>
        <w:tc>
          <w:tcPr>
            <w:tcW w:w="7558" w:type="dxa"/>
            <w:shd w:val="clear" w:color="auto" w:fill="auto"/>
            <w:vAlign w:val="center"/>
            <w:hideMark/>
          </w:tcPr>
          <w:p w14:paraId="2447929E"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Sinh viên viên phải nắm được những kiến thức cơ bản về những vấn đề bảo hộ lao động; vệ sinh lao động; kỹ thuật an toàn lao động; phòng cháy – chữa cháy; bảo vệ môi trường không khí và bảo vệ nguồn nước. Sinh viên có khả năng vận dụng kiến thức môn học vào thực tiễn sản xuất và quản lý, điều hành lao động.</w:t>
            </w:r>
          </w:p>
        </w:tc>
        <w:tc>
          <w:tcPr>
            <w:tcW w:w="486" w:type="dxa"/>
            <w:shd w:val="clear" w:color="auto" w:fill="auto"/>
            <w:vAlign w:val="center"/>
            <w:hideMark/>
          </w:tcPr>
          <w:p w14:paraId="68D082A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22301C0D"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60" w:type="dxa"/>
            <w:shd w:val="clear" w:color="auto" w:fill="auto"/>
            <w:vAlign w:val="center"/>
            <w:hideMark/>
          </w:tcPr>
          <w:p w14:paraId="2AB0F617"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4F26F7A8" w14:textId="77777777" w:rsidTr="000B78B8">
        <w:trPr>
          <w:trHeight w:val="340"/>
        </w:trPr>
        <w:tc>
          <w:tcPr>
            <w:tcW w:w="590" w:type="dxa"/>
            <w:shd w:val="clear" w:color="auto" w:fill="auto"/>
            <w:vAlign w:val="center"/>
            <w:hideMark/>
          </w:tcPr>
          <w:p w14:paraId="0EA65F8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63" w:type="dxa"/>
            <w:shd w:val="clear" w:color="auto" w:fill="auto"/>
            <w:vAlign w:val="center"/>
            <w:hideMark/>
          </w:tcPr>
          <w:p w14:paraId="1FAC3FB9"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Vật liệu kỹ thuật </w:t>
            </w:r>
          </w:p>
        </w:tc>
        <w:tc>
          <w:tcPr>
            <w:tcW w:w="7558" w:type="dxa"/>
            <w:shd w:val="clear" w:color="auto" w:fill="auto"/>
            <w:vAlign w:val="center"/>
            <w:hideMark/>
          </w:tcPr>
          <w:p w14:paraId="2E156916"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kiến thức cơ bản về tính chất cơ học, tổ chức kim loại, phương pháp xử lý nhiệt của các loại vật liệu ứng dụng trong kỹ thuật: kim loại (các loại thép, gang, kim loại màu ...), polymer, ceramic, composites. Các chủ đề bao gồm: liên kết tinh thể, cấu trúc mạng tinh thể, các khuyết tật của vật liệu kim loại được trình bày trong môn học. Giản đồ pha Fe-C và các chuyển biến pha giúp cho sinh viên hiểu rõ bản chất của vật liệu kim loại để có các cơ chế xử lý vật liệu  thích hợp khi sử dụng. Các thí nghiệm về tổ chức tế vi của một số loại vật liệu giúp sinh viên biết cách sử dụng các thiệt bị  thí nghiệm và có các nhìn trực quan hơn về bản chất các loại vật liệu.  </w:t>
            </w:r>
          </w:p>
        </w:tc>
        <w:tc>
          <w:tcPr>
            <w:tcW w:w="486" w:type="dxa"/>
            <w:shd w:val="clear" w:color="auto" w:fill="auto"/>
            <w:vAlign w:val="center"/>
            <w:hideMark/>
          </w:tcPr>
          <w:p w14:paraId="066D326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767" w:type="dxa"/>
            <w:shd w:val="clear" w:color="auto" w:fill="auto"/>
            <w:vAlign w:val="center"/>
            <w:hideMark/>
          </w:tcPr>
          <w:p w14:paraId="26338936"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60" w:type="dxa"/>
            <w:shd w:val="clear" w:color="auto" w:fill="auto"/>
            <w:vAlign w:val="center"/>
            <w:hideMark/>
          </w:tcPr>
          <w:p w14:paraId="2223B6C2"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6020A721" w14:textId="77777777" w:rsidTr="000B78B8">
        <w:trPr>
          <w:trHeight w:val="340"/>
        </w:trPr>
        <w:tc>
          <w:tcPr>
            <w:tcW w:w="590" w:type="dxa"/>
            <w:shd w:val="clear" w:color="auto" w:fill="auto"/>
            <w:vAlign w:val="center"/>
            <w:hideMark/>
          </w:tcPr>
          <w:p w14:paraId="24F7D74D"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63" w:type="dxa"/>
            <w:shd w:val="clear" w:color="auto" w:fill="auto"/>
            <w:vAlign w:val="center"/>
            <w:hideMark/>
          </w:tcPr>
          <w:p w14:paraId="530B74B2"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Tính chất cơ học vật liệu</w:t>
            </w:r>
          </w:p>
        </w:tc>
        <w:tc>
          <w:tcPr>
            <w:tcW w:w="7558" w:type="dxa"/>
            <w:shd w:val="clear" w:color="auto" w:fill="auto"/>
            <w:vAlign w:val="center"/>
            <w:hideMark/>
          </w:tcPr>
          <w:p w14:paraId="7988B4B1"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kiến thức cơ bản về tính chất cơ học vật liệu dưới tác động của tải trọng: Biến dạng đàn hồi, biến dạng dẻo, biến dạng dão, các phương pháp xác định cơ tính; cơ chế phá hủy dòn, phá hủy dẻo, phá hủy dão, phá hủy mỏi; cơ học phá hủy, các phương pháp nghiên cứu hiện tượng mỏi dựa vào ứng suất, biến dạng, nghiên cứu sự phát triển của vết nứt mỏi, hành vi phụ thuộc thời gian</w:t>
            </w:r>
          </w:p>
        </w:tc>
        <w:tc>
          <w:tcPr>
            <w:tcW w:w="486" w:type="dxa"/>
            <w:shd w:val="clear" w:color="auto" w:fill="auto"/>
            <w:vAlign w:val="center"/>
            <w:hideMark/>
          </w:tcPr>
          <w:p w14:paraId="0C88D6F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78AAEA7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60" w:type="dxa"/>
            <w:shd w:val="clear" w:color="auto" w:fill="auto"/>
            <w:vAlign w:val="center"/>
            <w:hideMark/>
          </w:tcPr>
          <w:p w14:paraId="4FF0B37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517920F1" w14:textId="77777777" w:rsidTr="000B78B8">
        <w:trPr>
          <w:trHeight w:val="340"/>
        </w:trPr>
        <w:tc>
          <w:tcPr>
            <w:tcW w:w="590" w:type="dxa"/>
            <w:shd w:val="clear" w:color="auto" w:fill="auto"/>
            <w:vAlign w:val="center"/>
            <w:hideMark/>
          </w:tcPr>
          <w:p w14:paraId="5FB875DA"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63" w:type="dxa"/>
            <w:shd w:val="clear" w:color="auto" w:fill="auto"/>
            <w:vAlign w:val="center"/>
            <w:hideMark/>
          </w:tcPr>
          <w:p w14:paraId="428E165E"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sở thiết kế máy I</w:t>
            </w:r>
          </w:p>
        </w:tc>
        <w:tc>
          <w:tcPr>
            <w:tcW w:w="7558" w:type="dxa"/>
            <w:shd w:val="clear" w:color="auto" w:fill="auto"/>
            <w:vAlign w:val="center"/>
            <w:hideMark/>
          </w:tcPr>
          <w:p w14:paraId="5FFCFCBF"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nguyên tắc cơ bản trong thiết kế máy.</w:t>
            </w:r>
            <w:r w:rsidRPr="0090004C">
              <w:rPr>
                <w:rFonts w:ascii="Times New Roman" w:eastAsia="Times New Roman" w:hAnsi="Times New Roman" w:cs="Times New Roman"/>
              </w:rPr>
              <w:br/>
              <w:t>Phân tích, thiết kế các chi tiết máy có công dụng chung và lựa chọn tổ hợp các chi tiết máy có công dụng chung được sử dụng trong thiết kế cơ cấu máy hoàn chỉnh.</w:t>
            </w:r>
            <w:r w:rsidRPr="0090004C">
              <w:rPr>
                <w:rFonts w:ascii="Times New Roman" w:eastAsia="Times New Roman" w:hAnsi="Times New Roman" w:cs="Times New Roman"/>
              </w:rPr>
              <w:br/>
              <w:t>Sử dụng các phần mềm trong quá trình thiết kế máy.</w:t>
            </w:r>
          </w:p>
        </w:tc>
        <w:tc>
          <w:tcPr>
            <w:tcW w:w="486" w:type="dxa"/>
            <w:shd w:val="clear" w:color="auto" w:fill="auto"/>
            <w:vAlign w:val="center"/>
            <w:hideMark/>
          </w:tcPr>
          <w:p w14:paraId="07791B1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4C11ADFB"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60" w:type="dxa"/>
            <w:shd w:val="clear" w:color="auto" w:fill="auto"/>
            <w:vAlign w:val="center"/>
            <w:hideMark/>
          </w:tcPr>
          <w:p w14:paraId="5D4C417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143E036C" w14:textId="77777777" w:rsidTr="000B78B8">
        <w:trPr>
          <w:trHeight w:val="340"/>
        </w:trPr>
        <w:tc>
          <w:tcPr>
            <w:tcW w:w="590" w:type="dxa"/>
            <w:shd w:val="clear" w:color="auto" w:fill="auto"/>
            <w:vAlign w:val="center"/>
            <w:hideMark/>
          </w:tcPr>
          <w:p w14:paraId="2EF190C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63" w:type="dxa"/>
            <w:shd w:val="clear" w:color="auto" w:fill="auto"/>
            <w:vAlign w:val="center"/>
            <w:hideMark/>
          </w:tcPr>
          <w:p w14:paraId="044CB462"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7558" w:type="dxa"/>
            <w:shd w:val="clear" w:color="auto" w:fill="auto"/>
            <w:vAlign w:val="center"/>
            <w:hideMark/>
          </w:tcPr>
          <w:p w14:paraId="0DB0D804"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hiện được kỹ thuật cơ bản kiểu Bơi ếch: động tác kỹ thuật chân ếch, tay ếch và phối hợp hoàn chỉ</w:t>
            </w:r>
            <w:r w:rsidR="00AD77F9" w:rsidRPr="0090004C">
              <w:rPr>
                <w:rFonts w:ascii="Times New Roman" w:eastAsia="Times New Roman" w:hAnsi="Times New Roman" w:cs="Times New Roman"/>
              </w:rPr>
              <w:t>nh chân, tay và thở Bơi ếch.</w:t>
            </w:r>
            <w:r w:rsidR="00AD77F9" w:rsidRPr="0090004C">
              <w:rPr>
                <w:rFonts w:ascii="Times New Roman" w:eastAsia="Times New Roman" w:hAnsi="Times New Roman" w:cs="Times New Roman"/>
              </w:rPr>
              <w:br/>
            </w:r>
            <w:r w:rsidRPr="0090004C">
              <w:rPr>
                <w:rFonts w:ascii="Times New Roman" w:eastAsia="Times New Roman" w:hAnsi="Times New Roman" w:cs="Times New Roman"/>
              </w:rPr>
              <w:t>Phát triển các tố chất thể lực: sức mạnh, sức nhanh, sức bền, dẻo và năng lực ph</w:t>
            </w:r>
            <w:r w:rsidR="00AD77F9" w:rsidRPr="0090004C">
              <w:rPr>
                <w:rFonts w:ascii="Times New Roman" w:eastAsia="Times New Roman" w:hAnsi="Times New Roman" w:cs="Times New Roman"/>
              </w:rPr>
              <w:t>ối hợp vận động.</w:t>
            </w:r>
            <w:r w:rsidR="00AD77F9" w:rsidRPr="0090004C">
              <w:rPr>
                <w:rFonts w:ascii="Times New Roman" w:eastAsia="Times New Roman" w:hAnsi="Times New Roman" w:cs="Times New Roman"/>
              </w:rPr>
              <w:br/>
            </w:r>
            <w:r w:rsidRPr="0090004C">
              <w:rPr>
                <w:rFonts w:ascii="Times New Roman" w:eastAsia="Times New Roman" w:hAnsi="Times New Roman" w:cs="Times New Roman"/>
              </w:rPr>
              <w:t>Trang bị cho sinh viên tri thức khái quát về môn Bơi lội, nguyên lý kỹ thuật, phương pháp tập luyện và biết vận dụng trong môi t</w:t>
            </w:r>
            <w:r w:rsidR="00AD77F9" w:rsidRPr="0090004C">
              <w:rPr>
                <w:rFonts w:ascii="Times New Roman" w:eastAsia="Times New Roman" w:hAnsi="Times New Roman" w:cs="Times New Roman"/>
              </w:rPr>
              <w:t xml:space="preserve">rường nước đảm bảo an toàn. </w:t>
            </w:r>
            <w:r w:rsidR="00AD77F9" w:rsidRPr="0090004C">
              <w:rPr>
                <w:rFonts w:ascii="Times New Roman" w:eastAsia="Times New Roman" w:hAnsi="Times New Roman" w:cs="Times New Roman"/>
              </w:rPr>
              <w:br/>
            </w:r>
            <w:r w:rsidRPr="0090004C">
              <w:rPr>
                <w:rFonts w:ascii="Times New Roman" w:eastAsia="Times New Roman" w:hAnsi="Times New Roman" w:cs="Times New Roman"/>
              </w:rP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486" w:type="dxa"/>
            <w:shd w:val="clear" w:color="auto" w:fill="auto"/>
            <w:vAlign w:val="center"/>
            <w:hideMark/>
          </w:tcPr>
          <w:p w14:paraId="545BBEB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767" w:type="dxa"/>
            <w:shd w:val="clear" w:color="auto" w:fill="auto"/>
            <w:vAlign w:val="center"/>
            <w:hideMark/>
          </w:tcPr>
          <w:p w14:paraId="5EB01AD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60" w:type="dxa"/>
            <w:shd w:val="clear" w:color="auto" w:fill="auto"/>
            <w:vAlign w:val="center"/>
            <w:hideMark/>
          </w:tcPr>
          <w:p w14:paraId="25038CD1"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9A3E8E" w:rsidRPr="0090004C" w14:paraId="6BDF1EF1" w14:textId="77777777" w:rsidTr="000B78B8">
        <w:trPr>
          <w:trHeight w:val="340"/>
        </w:trPr>
        <w:tc>
          <w:tcPr>
            <w:tcW w:w="590" w:type="dxa"/>
            <w:shd w:val="clear" w:color="auto" w:fill="auto"/>
            <w:vAlign w:val="center"/>
            <w:hideMark/>
          </w:tcPr>
          <w:p w14:paraId="2A160361"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63" w:type="dxa"/>
            <w:shd w:val="clear" w:color="auto" w:fill="auto"/>
            <w:vAlign w:val="center"/>
            <w:hideMark/>
          </w:tcPr>
          <w:p w14:paraId="298C5C1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sở thiết kế máy II</w:t>
            </w:r>
          </w:p>
        </w:tc>
        <w:tc>
          <w:tcPr>
            <w:tcW w:w="7558" w:type="dxa"/>
            <w:shd w:val="clear" w:color="auto" w:fill="auto"/>
            <w:vAlign w:val="center"/>
            <w:hideMark/>
          </w:tcPr>
          <w:p w14:paraId="08B656A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chi tiết và các bộ phận máy khác.</w:t>
            </w:r>
            <w:r w:rsidRPr="0090004C">
              <w:rPr>
                <w:rFonts w:ascii="Times New Roman" w:eastAsia="Times New Roman" w:hAnsi="Times New Roman" w:cs="Times New Roman"/>
              </w:rPr>
              <w:br/>
              <w:t xml:space="preserve">Sử dụng các phần mềm trong quá trình thiết kế máy. </w:t>
            </w:r>
            <w:r w:rsidRPr="0090004C">
              <w:rPr>
                <w:rFonts w:ascii="Times New Roman" w:eastAsia="Times New Roman" w:hAnsi="Times New Roman" w:cs="Times New Roman"/>
              </w:rPr>
              <w:br/>
              <w:t>Đồ án: thiết kế hệ dẫn động cơ khí</w:t>
            </w:r>
          </w:p>
        </w:tc>
        <w:tc>
          <w:tcPr>
            <w:tcW w:w="486" w:type="dxa"/>
            <w:shd w:val="clear" w:color="auto" w:fill="auto"/>
            <w:vAlign w:val="center"/>
            <w:hideMark/>
          </w:tcPr>
          <w:p w14:paraId="5627B65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4C89ECE2"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60" w:type="dxa"/>
            <w:shd w:val="clear" w:color="auto" w:fill="auto"/>
            <w:vAlign w:val="center"/>
            <w:hideMark/>
          </w:tcPr>
          <w:p w14:paraId="6251816D"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6498DD81" w14:textId="77777777" w:rsidTr="000B78B8">
        <w:trPr>
          <w:trHeight w:val="340"/>
        </w:trPr>
        <w:tc>
          <w:tcPr>
            <w:tcW w:w="590" w:type="dxa"/>
            <w:shd w:val="clear" w:color="auto" w:fill="auto"/>
            <w:vAlign w:val="center"/>
            <w:hideMark/>
          </w:tcPr>
          <w:p w14:paraId="69B2F66A"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63" w:type="dxa"/>
            <w:shd w:val="clear" w:color="auto" w:fill="auto"/>
            <w:vAlign w:val="center"/>
            <w:hideMark/>
          </w:tcPr>
          <w:p w14:paraId="11A42BE2"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Truyền nhiệt</w:t>
            </w:r>
          </w:p>
        </w:tc>
        <w:tc>
          <w:tcPr>
            <w:tcW w:w="7558" w:type="dxa"/>
            <w:shd w:val="clear" w:color="auto" w:fill="auto"/>
            <w:vAlign w:val="center"/>
            <w:hideMark/>
          </w:tcPr>
          <w:p w14:paraId="62343BBD"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các kiến thức cơ bản về dẫn nhiệt, phương trình năng lượng,</w:t>
            </w:r>
            <w:r w:rsidRPr="0090004C">
              <w:rPr>
                <w:rFonts w:ascii="Times New Roman" w:eastAsia="Times New Roman" w:hAnsi="Times New Roman" w:cs="Times New Roman"/>
              </w:rPr>
              <w:br/>
              <w:t>trao đổi nhiệt đối lưu, bức xạ, các thiết bị trao đổi nhiệt. Sau môn học yêu cầu:</w:t>
            </w:r>
            <w:r w:rsidRPr="0090004C">
              <w:rPr>
                <w:rFonts w:ascii="Times New Roman" w:eastAsia="Times New Roman" w:hAnsi="Times New Roman" w:cs="Times New Roman"/>
              </w:rPr>
              <w:br/>
              <w:t>- Nắm được các kiến thức cơ bản về dẫn nhiệt ổn định và không ổn định một hoặc nhiều chiều, mô phỏng số về dẫn nhiệt; trao đổi nhiệt đối lưu cưỡng bức trong các dòng chảy tầng và chảy rối; trao đổi nhiệt đối lưu tự nhiên theo dạng không</w:t>
            </w:r>
            <w:r w:rsidRPr="0090004C">
              <w:rPr>
                <w:rFonts w:ascii="Times New Roman" w:eastAsia="Times New Roman" w:hAnsi="Times New Roman" w:cs="Times New Roman"/>
              </w:rPr>
              <w:br/>
              <w:t>gian trong và ngoài; truyền nhiệt khi sôi và ngưng tụ; bức xạ nhiệt, các vật đen, các sơ đồ bức xạ của vật xám, phổ bức xạ mặt trời.</w:t>
            </w:r>
            <w:r w:rsidRPr="0090004C">
              <w:rPr>
                <w:rFonts w:ascii="Times New Roman" w:eastAsia="Times New Roman" w:hAnsi="Times New Roman" w:cs="Times New Roman"/>
              </w:rPr>
              <w:br/>
              <w:t>- Sinh viên có khả năng thiết lập được các phương trình năng lượng, biết được cách xác định các hệ số dẫn nhiệt, hệ số tỏa nhiệt đối lưu, hệ số bức xạ của vật xám cho các bài toán kỹ thuật khác nhau liên quan đến quá trình truyền nhiệt.</w:t>
            </w:r>
          </w:p>
        </w:tc>
        <w:tc>
          <w:tcPr>
            <w:tcW w:w="486" w:type="dxa"/>
            <w:shd w:val="clear" w:color="auto" w:fill="auto"/>
            <w:vAlign w:val="center"/>
            <w:hideMark/>
          </w:tcPr>
          <w:p w14:paraId="08E4BC2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4A1396C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60" w:type="dxa"/>
            <w:shd w:val="clear" w:color="auto" w:fill="auto"/>
            <w:vAlign w:val="center"/>
            <w:hideMark/>
          </w:tcPr>
          <w:p w14:paraId="6C8C7CB3"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1CC1794B" w14:textId="77777777" w:rsidTr="000B78B8">
        <w:trPr>
          <w:trHeight w:val="340"/>
        </w:trPr>
        <w:tc>
          <w:tcPr>
            <w:tcW w:w="590" w:type="dxa"/>
            <w:shd w:val="clear" w:color="auto" w:fill="auto"/>
            <w:vAlign w:val="center"/>
            <w:hideMark/>
          </w:tcPr>
          <w:p w14:paraId="57768F1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63" w:type="dxa"/>
            <w:shd w:val="clear" w:color="auto" w:fill="auto"/>
            <w:vAlign w:val="center"/>
            <w:hideMark/>
          </w:tcPr>
          <w:p w14:paraId="7A5BDDB6"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điện</w:t>
            </w:r>
          </w:p>
        </w:tc>
        <w:tc>
          <w:tcPr>
            <w:tcW w:w="7558" w:type="dxa"/>
            <w:shd w:val="clear" w:color="auto" w:fill="auto"/>
            <w:vAlign w:val="center"/>
            <w:hideMark/>
          </w:tcPr>
          <w:p w14:paraId="31557B17"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486" w:type="dxa"/>
            <w:shd w:val="clear" w:color="auto" w:fill="auto"/>
            <w:vAlign w:val="center"/>
            <w:hideMark/>
          </w:tcPr>
          <w:p w14:paraId="375FF17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76BECFA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60" w:type="dxa"/>
            <w:shd w:val="clear" w:color="auto" w:fill="auto"/>
            <w:vAlign w:val="center"/>
            <w:hideMark/>
          </w:tcPr>
          <w:p w14:paraId="1130EB59"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9A3E8E" w:rsidRPr="0090004C" w14:paraId="6364AC5C" w14:textId="77777777" w:rsidTr="000B78B8">
        <w:trPr>
          <w:trHeight w:val="340"/>
        </w:trPr>
        <w:tc>
          <w:tcPr>
            <w:tcW w:w="590" w:type="dxa"/>
            <w:shd w:val="clear" w:color="auto" w:fill="auto"/>
            <w:vAlign w:val="center"/>
            <w:hideMark/>
          </w:tcPr>
          <w:p w14:paraId="4557026B"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63" w:type="dxa"/>
            <w:shd w:val="clear" w:color="auto" w:fill="auto"/>
            <w:vAlign w:val="center"/>
            <w:hideMark/>
          </w:tcPr>
          <w:p w14:paraId="3604AA59"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điều khiển tự động</w:t>
            </w:r>
          </w:p>
        </w:tc>
        <w:tc>
          <w:tcPr>
            <w:tcW w:w="7558" w:type="dxa"/>
            <w:shd w:val="clear" w:color="auto" w:fill="auto"/>
            <w:vAlign w:val="center"/>
            <w:hideMark/>
          </w:tcPr>
          <w:p w14:paraId="6C07EC40"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các kiến thức về : Xác định các bài toán điều khiển kĩ thuật. Các phương trình và mô hình hệ thống. Phân tích và đánh giá chất lượng các hệ thống tuyến tính trong miền tần số, thời gian và không gian trạng thái.</w:t>
            </w:r>
          </w:p>
        </w:tc>
        <w:tc>
          <w:tcPr>
            <w:tcW w:w="486" w:type="dxa"/>
            <w:shd w:val="clear" w:color="auto" w:fill="auto"/>
            <w:vAlign w:val="center"/>
            <w:hideMark/>
          </w:tcPr>
          <w:p w14:paraId="06FF3DE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08F5802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60" w:type="dxa"/>
            <w:shd w:val="clear" w:color="auto" w:fill="auto"/>
            <w:vAlign w:val="center"/>
            <w:hideMark/>
          </w:tcPr>
          <w:p w14:paraId="4D41765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08D1B604" w14:textId="77777777" w:rsidTr="000B78B8">
        <w:trPr>
          <w:trHeight w:val="340"/>
        </w:trPr>
        <w:tc>
          <w:tcPr>
            <w:tcW w:w="590" w:type="dxa"/>
            <w:shd w:val="clear" w:color="auto" w:fill="auto"/>
            <w:vAlign w:val="center"/>
            <w:hideMark/>
          </w:tcPr>
          <w:p w14:paraId="28352256"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63" w:type="dxa"/>
            <w:shd w:val="clear" w:color="auto" w:fill="auto"/>
            <w:vAlign w:val="center"/>
            <w:hideMark/>
          </w:tcPr>
          <w:p w14:paraId="1972F9B6"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xưởng</w:t>
            </w:r>
          </w:p>
        </w:tc>
        <w:tc>
          <w:tcPr>
            <w:tcW w:w="7558" w:type="dxa"/>
            <w:shd w:val="clear" w:color="auto" w:fill="auto"/>
            <w:vAlign w:val="center"/>
            <w:hideMark/>
          </w:tcPr>
          <w:p w14:paraId="6AE284FF"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Thực tập tay nghề và nắm bắt được Kỹ thuật gia công cơ khí trên các máy công cụ truyền thống. Kết thúc môn học sinh viên có khả năng tự gia công các chi tiết đơn giản bằng các máy công cụ đã được học và thực hành.</w:t>
            </w:r>
            <w:r w:rsidRPr="0090004C">
              <w:rPr>
                <w:rFonts w:ascii="Times New Roman" w:eastAsia="Times New Roman" w:hAnsi="Times New Roman" w:cs="Times New Roman"/>
              </w:rPr>
              <w:br/>
              <w:t>-  Thực hành lập trình, gia công trên máy phay CNC, máy gia công EDM</w:t>
            </w:r>
          </w:p>
        </w:tc>
        <w:tc>
          <w:tcPr>
            <w:tcW w:w="486" w:type="dxa"/>
            <w:shd w:val="clear" w:color="auto" w:fill="auto"/>
            <w:vAlign w:val="center"/>
            <w:hideMark/>
          </w:tcPr>
          <w:p w14:paraId="0F15083A"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767" w:type="dxa"/>
            <w:shd w:val="clear" w:color="auto" w:fill="auto"/>
            <w:vAlign w:val="center"/>
            <w:hideMark/>
          </w:tcPr>
          <w:p w14:paraId="34E9479A"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60" w:type="dxa"/>
            <w:shd w:val="clear" w:color="auto" w:fill="auto"/>
            <w:vAlign w:val="center"/>
            <w:hideMark/>
          </w:tcPr>
          <w:p w14:paraId="746CB11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Thực hành, báo cáo</w:t>
            </w:r>
            <w:r w:rsidRPr="0090004C">
              <w:rPr>
                <w:rFonts w:ascii="Times New Roman" w:eastAsia="Times New Roman" w:hAnsi="Times New Roman" w:cs="Times New Roman"/>
              </w:rPr>
              <w:br/>
              <w:t xml:space="preserve">- Thời gian thi:  </w:t>
            </w:r>
          </w:p>
        </w:tc>
      </w:tr>
      <w:tr w:rsidR="009A3E8E" w:rsidRPr="0090004C" w14:paraId="3577E85E" w14:textId="77777777" w:rsidTr="000B78B8">
        <w:trPr>
          <w:trHeight w:val="340"/>
        </w:trPr>
        <w:tc>
          <w:tcPr>
            <w:tcW w:w="590" w:type="dxa"/>
            <w:shd w:val="clear" w:color="auto" w:fill="auto"/>
            <w:vAlign w:val="center"/>
            <w:hideMark/>
          </w:tcPr>
          <w:p w14:paraId="70406D06"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63" w:type="dxa"/>
            <w:shd w:val="clear" w:color="auto" w:fill="auto"/>
            <w:vAlign w:val="center"/>
            <w:hideMark/>
          </w:tcPr>
          <w:p w14:paraId="72A37A82"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thủy khí</w:t>
            </w:r>
          </w:p>
        </w:tc>
        <w:tc>
          <w:tcPr>
            <w:tcW w:w="7558" w:type="dxa"/>
            <w:shd w:val="clear" w:color="auto" w:fill="auto"/>
            <w:vAlign w:val="center"/>
            <w:hideMark/>
          </w:tcPr>
          <w:p w14:paraId="049FCCD5"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các khái niệm cơ bản về kỹ thuật truyền động thủy khí; cấu tạo, nguyên lý làm việc và tính toán các thông số của các phần tử trong hệ thống truyền động thủy khí; sự hoạt động và ứng dụng của các mạch thủy lực cơ bản; lựa chọn và tổ hợp chúng trong một hệ thống.</w:t>
            </w:r>
          </w:p>
        </w:tc>
        <w:tc>
          <w:tcPr>
            <w:tcW w:w="486" w:type="dxa"/>
            <w:shd w:val="clear" w:color="auto" w:fill="auto"/>
            <w:vAlign w:val="center"/>
            <w:hideMark/>
          </w:tcPr>
          <w:p w14:paraId="0181C7BF"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6AD89EF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60" w:type="dxa"/>
            <w:shd w:val="clear" w:color="auto" w:fill="auto"/>
            <w:vAlign w:val="center"/>
            <w:hideMark/>
          </w:tcPr>
          <w:p w14:paraId="13581705"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0CDFD6B7" w14:textId="77777777" w:rsidTr="00A84E5A">
        <w:trPr>
          <w:trHeight w:val="340"/>
        </w:trPr>
        <w:tc>
          <w:tcPr>
            <w:tcW w:w="15024" w:type="dxa"/>
            <w:gridSpan w:val="6"/>
            <w:shd w:val="clear" w:color="auto" w:fill="auto"/>
            <w:vAlign w:val="center"/>
            <w:hideMark/>
          </w:tcPr>
          <w:p w14:paraId="541A37E9" w14:textId="77777777" w:rsidR="009A3E8E" w:rsidRPr="0090004C" w:rsidRDefault="009A3E8E"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w:t>
            </w:r>
            <w:r w:rsidR="003E0D65" w:rsidRPr="0090004C">
              <w:rPr>
                <w:rFonts w:ascii="Times New Roman" w:eastAsia="Times New Roman" w:hAnsi="Times New Roman" w:cs="Times New Roman"/>
                <w:b/>
                <w:bCs/>
              </w:rPr>
              <w:t xml:space="preserve">ĂM THỨ TƯ </w:t>
            </w:r>
          </w:p>
        </w:tc>
      </w:tr>
      <w:tr w:rsidR="009A3E8E" w:rsidRPr="0090004C" w14:paraId="74A8AB56" w14:textId="77777777" w:rsidTr="00A84E5A">
        <w:trPr>
          <w:trHeight w:val="340"/>
        </w:trPr>
        <w:tc>
          <w:tcPr>
            <w:tcW w:w="15024" w:type="dxa"/>
            <w:gridSpan w:val="6"/>
            <w:shd w:val="clear" w:color="auto" w:fill="auto"/>
            <w:vAlign w:val="center"/>
            <w:hideMark/>
          </w:tcPr>
          <w:p w14:paraId="023CE1A2" w14:textId="77777777" w:rsidR="009A3E8E" w:rsidRPr="0090004C" w:rsidRDefault="009A3E8E"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A. CHUYÊN NGÀNH MÁY XÂY DỰNG</w:t>
            </w:r>
          </w:p>
        </w:tc>
      </w:tr>
      <w:tr w:rsidR="009A3E8E" w:rsidRPr="0090004C" w14:paraId="4B968EDC" w14:textId="77777777" w:rsidTr="000B78B8">
        <w:trPr>
          <w:trHeight w:val="340"/>
        </w:trPr>
        <w:tc>
          <w:tcPr>
            <w:tcW w:w="590" w:type="dxa"/>
            <w:shd w:val="clear" w:color="auto" w:fill="auto"/>
            <w:vAlign w:val="center"/>
            <w:hideMark/>
          </w:tcPr>
          <w:p w14:paraId="05C1F7E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63" w:type="dxa"/>
            <w:shd w:val="clear" w:color="auto" w:fill="auto"/>
            <w:vAlign w:val="center"/>
            <w:hideMark/>
          </w:tcPr>
          <w:p w14:paraId="7D4F6A65"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Dao động và điều khiển</w:t>
            </w:r>
          </w:p>
        </w:tc>
        <w:tc>
          <w:tcPr>
            <w:tcW w:w="7558" w:type="dxa"/>
            <w:shd w:val="clear" w:color="auto" w:fill="auto"/>
            <w:vAlign w:val="center"/>
            <w:hideMark/>
          </w:tcPr>
          <w:p w14:paraId="6AB1A7F7"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sở của dao động; Dao động của hệ một bậc tự do; Dao động của hệ nhiều bậc tự do; Dao động của hệ liên tục; Điều chỉnh dao động và một vài bài toán áp dụng.</w:t>
            </w:r>
          </w:p>
        </w:tc>
        <w:tc>
          <w:tcPr>
            <w:tcW w:w="486" w:type="dxa"/>
            <w:shd w:val="clear" w:color="auto" w:fill="auto"/>
            <w:vAlign w:val="center"/>
            <w:hideMark/>
          </w:tcPr>
          <w:p w14:paraId="3C85919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6B2E0B31" w14:textId="77777777" w:rsidR="009A3E8E" w:rsidRPr="0090004C" w:rsidRDefault="009A3E8E"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860" w:type="dxa"/>
            <w:shd w:val="clear" w:color="auto" w:fill="auto"/>
            <w:vAlign w:val="center"/>
            <w:hideMark/>
          </w:tcPr>
          <w:p w14:paraId="60703462"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0FDC4A62" w14:textId="77777777" w:rsidTr="000B78B8">
        <w:trPr>
          <w:trHeight w:val="340"/>
        </w:trPr>
        <w:tc>
          <w:tcPr>
            <w:tcW w:w="590" w:type="dxa"/>
            <w:shd w:val="clear" w:color="auto" w:fill="auto"/>
            <w:vAlign w:val="center"/>
            <w:hideMark/>
          </w:tcPr>
          <w:p w14:paraId="69F3600B"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63" w:type="dxa"/>
            <w:shd w:val="clear" w:color="auto" w:fill="auto"/>
            <w:vAlign w:val="center"/>
            <w:hideMark/>
          </w:tcPr>
          <w:p w14:paraId="38B862D5"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ứng dụng trong kỹ thuật cơ khí</w:t>
            </w:r>
          </w:p>
        </w:tc>
        <w:tc>
          <w:tcPr>
            <w:tcW w:w="7558" w:type="dxa"/>
            <w:shd w:val="clear" w:color="auto" w:fill="auto"/>
            <w:vAlign w:val="center"/>
            <w:hideMark/>
          </w:tcPr>
          <w:p w14:paraId="14B4613E"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các kiến thức cơ bản về tin học ứng dụng trong tính toán, thiết kế, mô phỏng và gia công trong lĩnh vực cơ khí. Thông qua môn học sinh viên biết cách tiếp cận và sử dụng các phần mềm: Maple/Matlab, Ansys …</w:t>
            </w:r>
          </w:p>
        </w:tc>
        <w:tc>
          <w:tcPr>
            <w:tcW w:w="486" w:type="dxa"/>
            <w:shd w:val="clear" w:color="auto" w:fill="auto"/>
            <w:vAlign w:val="center"/>
            <w:hideMark/>
          </w:tcPr>
          <w:p w14:paraId="67035586"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05F4D2E5" w14:textId="77777777" w:rsidR="009A3E8E" w:rsidRPr="0090004C" w:rsidRDefault="009A3E8E"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860" w:type="dxa"/>
            <w:shd w:val="clear" w:color="auto" w:fill="auto"/>
            <w:vAlign w:val="center"/>
            <w:hideMark/>
          </w:tcPr>
          <w:p w14:paraId="1C4B4D2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6AF89202" w14:textId="77777777" w:rsidTr="000B78B8">
        <w:trPr>
          <w:trHeight w:val="340"/>
        </w:trPr>
        <w:tc>
          <w:tcPr>
            <w:tcW w:w="590" w:type="dxa"/>
            <w:shd w:val="clear" w:color="auto" w:fill="auto"/>
            <w:vAlign w:val="center"/>
            <w:hideMark/>
          </w:tcPr>
          <w:p w14:paraId="111E4A5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63" w:type="dxa"/>
            <w:shd w:val="clear" w:color="auto" w:fill="auto"/>
            <w:vAlign w:val="center"/>
            <w:hideMark/>
          </w:tcPr>
          <w:p w14:paraId="521618E2"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an toàn và môi trường</w:t>
            </w:r>
          </w:p>
        </w:tc>
        <w:tc>
          <w:tcPr>
            <w:tcW w:w="7558" w:type="dxa"/>
            <w:shd w:val="clear" w:color="auto" w:fill="auto"/>
            <w:vAlign w:val="center"/>
            <w:hideMark/>
          </w:tcPr>
          <w:p w14:paraId="34C581ED" w14:textId="77777777" w:rsidR="009A3E8E" w:rsidRPr="0090004C" w:rsidRDefault="009A3E8E" w:rsidP="00030166">
            <w:pPr>
              <w:spacing w:after="240" w:line="240" w:lineRule="auto"/>
              <w:jc w:val="both"/>
              <w:rPr>
                <w:rFonts w:ascii="Times New Roman" w:eastAsia="Times New Roman" w:hAnsi="Times New Roman" w:cs="Times New Roman"/>
              </w:rPr>
            </w:pPr>
            <w:r w:rsidRPr="0090004C">
              <w:rPr>
                <w:rFonts w:ascii="Times New Roman" w:eastAsia="Times New Roman" w:hAnsi="Times New Roman" w:cs="Times New Roman"/>
              </w:rPr>
              <w:t>Sinh viên viên phải nắm được những kiến thức cơ bản về những vấn đề bảo hộ lao động; vệ sinh lao động; kỹ thuật an toàn lao động; phòng cháy – chữa cháy; bảo vệ môi trường không khí và bảo vệ nguồn nước. Sinh viên có khả năng vận dụng kiến thức môn học vào thực tiễn sản xuất và quản lý, điều hành lao động.</w:t>
            </w:r>
          </w:p>
        </w:tc>
        <w:tc>
          <w:tcPr>
            <w:tcW w:w="486" w:type="dxa"/>
            <w:shd w:val="clear" w:color="auto" w:fill="auto"/>
            <w:vAlign w:val="center"/>
            <w:hideMark/>
          </w:tcPr>
          <w:p w14:paraId="1816233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2450A3DC" w14:textId="77777777" w:rsidR="009A3E8E" w:rsidRPr="0090004C" w:rsidRDefault="009A3E8E"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860" w:type="dxa"/>
            <w:shd w:val="clear" w:color="auto" w:fill="auto"/>
            <w:vAlign w:val="center"/>
            <w:hideMark/>
          </w:tcPr>
          <w:p w14:paraId="44AAE3F9"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6C6AAD24" w14:textId="77777777" w:rsidTr="000B78B8">
        <w:trPr>
          <w:trHeight w:val="340"/>
        </w:trPr>
        <w:tc>
          <w:tcPr>
            <w:tcW w:w="590" w:type="dxa"/>
            <w:shd w:val="clear" w:color="auto" w:fill="auto"/>
            <w:vAlign w:val="center"/>
            <w:hideMark/>
          </w:tcPr>
          <w:p w14:paraId="5D064CAA"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63" w:type="dxa"/>
            <w:shd w:val="clear" w:color="auto" w:fill="auto"/>
            <w:vAlign w:val="center"/>
            <w:hideMark/>
          </w:tcPr>
          <w:p w14:paraId="55B7EC0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nghệ chế tạo</w:t>
            </w:r>
          </w:p>
        </w:tc>
        <w:tc>
          <w:tcPr>
            <w:tcW w:w="7558" w:type="dxa"/>
            <w:shd w:val="clear" w:color="auto" w:fill="auto"/>
            <w:vAlign w:val="center"/>
            <w:hideMark/>
          </w:tcPr>
          <w:p w14:paraId="0BE59877"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hiểu cơ bản lý thuyết các phương pháp gia công cơ khí. Trong</w:t>
            </w:r>
            <w:r w:rsidRPr="0090004C">
              <w:rPr>
                <w:rFonts w:ascii="Times New Roman" w:eastAsia="Times New Roman" w:hAnsi="Times New Roman" w:cs="Times New Roman"/>
              </w:rPr>
              <w:br/>
              <w:t>đó nội dung tập chung vào các vấn đề chính:</w:t>
            </w:r>
            <w:r w:rsidRPr="0090004C">
              <w:rPr>
                <w:rFonts w:ascii="Times New Roman" w:eastAsia="Times New Roman" w:hAnsi="Times New Roman" w:cs="Times New Roman"/>
              </w:rPr>
              <w:br/>
              <w:t>- Nguyên lý cơ bản quá trình cắt, dạng bề mặt tạo hình chủ yếu của các phương</w:t>
            </w:r>
            <w:r w:rsidRPr="0090004C">
              <w:rPr>
                <w:rFonts w:ascii="Times New Roman" w:eastAsia="Times New Roman" w:hAnsi="Times New Roman" w:cs="Times New Roman"/>
              </w:rPr>
              <w:br/>
              <w:t>pháp gia công, các yếu tố ảnh hưởng đến độ chính xác gia công</w:t>
            </w:r>
            <w:r w:rsidRPr="0090004C">
              <w:rPr>
                <w:rFonts w:ascii="Times New Roman" w:eastAsia="Times New Roman" w:hAnsi="Times New Roman" w:cs="Times New Roman"/>
              </w:rPr>
              <w:br/>
              <w:t>- Kiến thức cơ bản một số máy công cụ, dụng cụ cắt</w:t>
            </w:r>
            <w:r w:rsidRPr="0090004C">
              <w:rPr>
                <w:rFonts w:ascii="Times New Roman" w:eastAsia="Times New Roman" w:hAnsi="Times New Roman" w:cs="Times New Roman"/>
              </w:rPr>
              <w:br/>
              <w:t>- Kiến thức về chuẩn và các phương pháp gia công.</w:t>
            </w:r>
          </w:p>
        </w:tc>
        <w:tc>
          <w:tcPr>
            <w:tcW w:w="486" w:type="dxa"/>
            <w:shd w:val="clear" w:color="auto" w:fill="auto"/>
            <w:vAlign w:val="center"/>
            <w:hideMark/>
          </w:tcPr>
          <w:p w14:paraId="0216C641"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3EC067DB" w14:textId="77777777" w:rsidR="009A3E8E" w:rsidRPr="0090004C" w:rsidRDefault="009A3E8E"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860" w:type="dxa"/>
            <w:shd w:val="clear" w:color="auto" w:fill="auto"/>
            <w:vAlign w:val="center"/>
            <w:hideMark/>
          </w:tcPr>
          <w:p w14:paraId="765D17E5"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3B8100BA" w14:textId="77777777" w:rsidTr="000B78B8">
        <w:trPr>
          <w:trHeight w:val="340"/>
        </w:trPr>
        <w:tc>
          <w:tcPr>
            <w:tcW w:w="590" w:type="dxa"/>
            <w:shd w:val="clear" w:color="auto" w:fill="auto"/>
            <w:vAlign w:val="center"/>
            <w:hideMark/>
          </w:tcPr>
          <w:p w14:paraId="53812F2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63" w:type="dxa"/>
            <w:shd w:val="clear" w:color="auto" w:fill="auto"/>
            <w:vAlign w:val="center"/>
            <w:hideMark/>
          </w:tcPr>
          <w:p w14:paraId="1DFA7C07"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Cấu tạo ô tô</w:t>
            </w:r>
          </w:p>
        </w:tc>
        <w:tc>
          <w:tcPr>
            <w:tcW w:w="7558" w:type="dxa"/>
            <w:shd w:val="clear" w:color="auto" w:fill="auto"/>
            <w:vAlign w:val="center"/>
            <w:hideMark/>
          </w:tcPr>
          <w:p w14:paraId="2D74ED5D"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Cấu tạo ô tô là học phần nhập môn của chuyên ngành cơ khí ô tô. Môn học trang bị kiến thức về cấu tạo và nguyên lý làm việc của toàn bộ ô tô, các hệ thống, tổng thành trên ô tô;</w:t>
            </w:r>
            <w:r w:rsidRPr="0090004C">
              <w:rPr>
                <w:rFonts w:ascii="Times New Roman" w:eastAsia="Times New Roman" w:hAnsi="Times New Roman" w:cs="Times New Roman"/>
              </w:rPr>
              <w:br/>
              <w:t>- Môn học luôn được cập nhật các kết cấu mới theo kịp với công nghệ hiện đại của ngành công nghiệp ô tô trong và ngoài nước;</w:t>
            </w:r>
            <w:r w:rsidRPr="0090004C">
              <w:rPr>
                <w:rFonts w:ascii="Times New Roman" w:eastAsia="Times New Roman" w:hAnsi="Times New Roman" w:cs="Times New Roman"/>
              </w:rPr>
              <w:br/>
              <w:t>- Nắm bắt tốt nội dung môn học giúp sinh viên có thể dễ dàng tiếp thu các môn học tiếp theo của chuyên ngành.</w:t>
            </w:r>
          </w:p>
        </w:tc>
        <w:tc>
          <w:tcPr>
            <w:tcW w:w="486" w:type="dxa"/>
            <w:shd w:val="clear" w:color="auto" w:fill="auto"/>
            <w:vAlign w:val="center"/>
            <w:hideMark/>
          </w:tcPr>
          <w:p w14:paraId="79C2D3EF"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42497F25" w14:textId="77777777" w:rsidR="009A3E8E" w:rsidRPr="0090004C" w:rsidRDefault="009A3E8E"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860" w:type="dxa"/>
            <w:shd w:val="clear" w:color="auto" w:fill="auto"/>
            <w:vAlign w:val="center"/>
            <w:hideMark/>
          </w:tcPr>
          <w:p w14:paraId="189F8A15"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58AC7EF2" w14:textId="77777777" w:rsidTr="000B78B8">
        <w:trPr>
          <w:trHeight w:val="340"/>
        </w:trPr>
        <w:tc>
          <w:tcPr>
            <w:tcW w:w="590" w:type="dxa"/>
            <w:shd w:val="clear" w:color="auto" w:fill="auto"/>
            <w:vAlign w:val="center"/>
            <w:hideMark/>
          </w:tcPr>
          <w:p w14:paraId="5F05A2C8"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63" w:type="dxa"/>
            <w:shd w:val="clear" w:color="auto" w:fill="auto"/>
            <w:hideMark/>
          </w:tcPr>
          <w:p w14:paraId="7642A9DF"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Máy nâng</w:t>
            </w:r>
          </w:p>
        </w:tc>
        <w:tc>
          <w:tcPr>
            <w:tcW w:w="7558" w:type="dxa"/>
            <w:shd w:val="clear" w:color="auto" w:fill="auto"/>
            <w:vAlign w:val="center"/>
            <w:hideMark/>
          </w:tcPr>
          <w:p w14:paraId="767BBA55"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máy nâng là một trong ba môn học cấu thành chuyên ngành máy xây dựng. Môn học này cung cấp cũng như hướng dẫn cho người học những hiểu biết về cấu tạo, nguyên lý hoạt động và ứng dụng để tính toán thiết kế, lắp dựng vận hành máy trục.</w:t>
            </w:r>
          </w:p>
        </w:tc>
        <w:tc>
          <w:tcPr>
            <w:tcW w:w="486" w:type="dxa"/>
            <w:shd w:val="clear" w:color="auto" w:fill="auto"/>
            <w:vAlign w:val="center"/>
            <w:hideMark/>
          </w:tcPr>
          <w:p w14:paraId="03A8457F"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697EBAED" w14:textId="77777777" w:rsidR="009A3E8E" w:rsidRPr="0090004C" w:rsidRDefault="009A3E8E"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860" w:type="dxa"/>
            <w:shd w:val="clear" w:color="auto" w:fill="auto"/>
            <w:vAlign w:val="center"/>
            <w:hideMark/>
          </w:tcPr>
          <w:p w14:paraId="3DD6133A"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2807AC61" w14:textId="77777777" w:rsidTr="000B78B8">
        <w:trPr>
          <w:trHeight w:val="340"/>
        </w:trPr>
        <w:tc>
          <w:tcPr>
            <w:tcW w:w="590" w:type="dxa"/>
            <w:shd w:val="clear" w:color="auto" w:fill="auto"/>
            <w:vAlign w:val="center"/>
            <w:hideMark/>
          </w:tcPr>
          <w:p w14:paraId="6C8EF2D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63" w:type="dxa"/>
            <w:shd w:val="clear" w:color="auto" w:fill="auto"/>
            <w:hideMark/>
          </w:tcPr>
          <w:p w14:paraId="4305FACA"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máy nâng</w:t>
            </w:r>
          </w:p>
        </w:tc>
        <w:tc>
          <w:tcPr>
            <w:tcW w:w="7558" w:type="dxa"/>
            <w:shd w:val="clear" w:color="auto" w:fill="auto"/>
            <w:vAlign w:val="center"/>
            <w:hideMark/>
          </w:tcPr>
          <w:p w14:paraId="57730082"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Hướng dẫn cho sinh viên biết vận dụng những kiến thức tiếp thu được ở phần lý thuyết của các môn học cơ sở cơ khí và chuyên ngành để vận dụng vào tính toán thiết kế một sản phẩm cụ thể của máy nâng. Thành thạo trong việc vẽ và phân tích bản vẽ. </w:t>
            </w:r>
          </w:p>
        </w:tc>
        <w:tc>
          <w:tcPr>
            <w:tcW w:w="486" w:type="dxa"/>
            <w:shd w:val="clear" w:color="auto" w:fill="auto"/>
            <w:vAlign w:val="center"/>
            <w:hideMark/>
          </w:tcPr>
          <w:p w14:paraId="71E74EF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767" w:type="dxa"/>
            <w:shd w:val="clear" w:color="auto" w:fill="auto"/>
            <w:vAlign w:val="center"/>
            <w:hideMark/>
          </w:tcPr>
          <w:p w14:paraId="51CE6952" w14:textId="77777777" w:rsidR="009A3E8E" w:rsidRPr="0090004C" w:rsidRDefault="009A3E8E"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860" w:type="dxa"/>
            <w:shd w:val="clear" w:color="auto" w:fill="auto"/>
            <w:vAlign w:val="center"/>
            <w:hideMark/>
          </w:tcPr>
          <w:p w14:paraId="76AB6326"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phút</w:t>
            </w:r>
          </w:p>
        </w:tc>
      </w:tr>
      <w:tr w:rsidR="009A3E8E" w:rsidRPr="0090004C" w14:paraId="07C65E51" w14:textId="77777777" w:rsidTr="000B78B8">
        <w:trPr>
          <w:trHeight w:val="340"/>
        </w:trPr>
        <w:tc>
          <w:tcPr>
            <w:tcW w:w="590" w:type="dxa"/>
            <w:shd w:val="clear" w:color="auto" w:fill="auto"/>
            <w:vAlign w:val="center"/>
            <w:hideMark/>
          </w:tcPr>
          <w:p w14:paraId="496CDD9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63" w:type="dxa"/>
            <w:shd w:val="clear" w:color="auto" w:fill="auto"/>
            <w:hideMark/>
          </w:tcPr>
          <w:p w14:paraId="707D5685"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Máy làm đất </w:t>
            </w:r>
          </w:p>
        </w:tc>
        <w:tc>
          <w:tcPr>
            <w:tcW w:w="7558" w:type="dxa"/>
            <w:shd w:val="clear" w:color="auto" w:fill="auto"/>
            <w:vAlign w:val="center"/>
            <w:hideMark/>
          </w:tcPr>
          <w:p w14:paraId="136D31C4"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về tính năng, cấu tạo, nguyên lý, tính toán thiết kế máy làm đất.</w:t>
            </w:r>
          </w:p>
        </w:tc>
        <w:tc>
          <w:tcPr>
            <w:tcW w:w="486" w:type="dxa"/>
            <w:shd w:val="clear" w:color="auto" w:fill="auto"/>
            <w:vAlign w:val="center"/>
            <w:hideMark/>
          </w:tcPr>
          <w:p w14:paraId="5F1AF302"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27E98685" w14:textId="77777777" w:rsidR="009A3E8E" w:rsidRPr="0090004C" w:rsidRDefault="009A3E8E"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860" w:type="dxa"/>
            <w:shd w:val="clear" w:color="auto" w:fill="auto"/>
            <w:vAlign w:val="center"/>
            <w:hideMark/>
          </w:tcPr>
          <w:p w14:paraId="44DA5A4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140AE6CB" w14:textId="77777777" w:rsidTr="000B78B8">
        <w:trPr>
          <w:trHeight w:val="340"/>
        </w:trPr>
        <w:tc>
          <w:tcPr>
            <w:tcW w:w="590" w:type="dxa"/>
            <w:shd w:val="clear" w:color="auto" w:fill="auto"/>
            <w:vAlign w:val="center"/>
            <w:hideMark/>
          </w:tcPr>
          <w:p w14:paraId="601CFAF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63" w:type="dxa"/>
            <w:shd w:val="clear" w:color="auto" w:fill="auto"/>
            <w:hideMark/>
          </w:tcPr>
          <w:p w14:paraId="52D43EF4"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máy làm đất</w:t>
            </w:r>
          </w:p>
        </w:tc>
        <w:tc>
          <w:tcPr>
            <w:tcW w:w="7558" w:type="dxa"/>
            <w:shd w:val="clear" w:color="auto" w:fill="auto"/>
            <w:vAlign w:val="center"/>
            <w:hideMark/>
          </w:tcPr>
          <w:p w14:paraId="337FE817"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Hướng dẫn cho sinh viên biết vận dụng những kiến thức tiếp thu được ở phần lý thuyết của các môn học cơ sở cơ khí và chuyên ngành để vận dụng vào tính toán thiết kế một sản phẩm cụ thể của máy làm đất. Thành thạo trong việc vẽ và phân tích bản vẽ. Mỗi sinh viên thực hiện một đồ án của một cụm thiết bị riêng của máy làm đất.</w:t>
            </w:r>
          </w:p>
        </w:tc>
        <w:tc>
          <w:tcPr>
            <w:tcW w:w="486" w:type="dxa"/>
            <w:shd w:val="clear" w:color="auto" w:fill="auto"/>
            <w:vAlign w:val="center"/>
            <w:hideMark/>
          </w:tcPr>
          <w:p w14:paraId="4CF77ED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767" w:type="dxa"/>
            <w:shd w:val="clear" w:color="auto" w:fill="auto"/>
            <w:vAlign w:val="center"/>
            <w:hideMark/>
          </w:tcPr>
          <w:p w14:paraId="4DC9D8B1" w14:textId="77777777" w:rsidR="009A3E8E" w:rsidRPr="0090004C" w:rsidRDefault="009A3E8E"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860" w:type="dxa"/>
            <w:shd w:val="clear" w:color="auto" w:fill="auto"/>
            <w:vAlign w:val="center"/>
            <w:hideMark/>
          </w:tcPr>
          <w:p w14:paraId="538AEF4B"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phút</w:t>
            </w:r>
          </w:p>
        </w:tc>
      </w:tr>
      <w:tr w:rsidR="009A3E8E" w:rsidRPr="0090004C" w14:paraId="7FFC619D" w14:textId="77777777" w:rsidTr="000B78B8">
        <w:trPr>
          <w:trHeight w:val="340"/>
        </w:trPr>
        <w:tc>
          <w:tcPr>
            <w:tcW w:w="590" w:type="dxa"/>
            <w:shd w:val="clear" w:color="auto" w:fill="auto"/>
            <w:vAlign w:val="center"/>
            <w:hideMark/>
          </w:tcPr>
          <w:p w14:paraId="0144A55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63" w:type="dxa"/>
            <w:shd w:val="clear" w:color="auto" w:fill="auto"/>
            <w:vAlign w:val="center"/>
            <w:hideMark/>
          </w:tcPr>
          <w:p w14:paraId="418862F5"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công nghệ chế tạo</w:t>
            </w:r>
          </w:p>
        </w:tc>
        <w:tc>
          <w:tcPr>
            <w:tcW w:w="7558" w:type="dxa"/>
            <w:shd w:val="clear" w:color="auto" w:fill="auto"/>
            <w:vAlign w:val="center"/>
            <w:hideMark/>
          </w:tcPr>
          <w:p w14:paraId="2849351C"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Sinh viên sau khi kết thúc môn học sẽ hiểu sâu hơn về kiến thức công nghệ chế tạo. Thông qua đó sinh viên có tư duy để thiết lập quy trình chế tạo các chi tiết cơ khí sau khi ra trường.</w:t>
            </w:r>
          </w:p>
        </w:tc>
        <w:tc>
          <w:tcPr>
            <w:tcW w:w="486" w:type="dxa"/>
            <w:shd w:val="clear" w:color="auto" w:fill="auto"/>
            <w:vAlign w:val="center"/>
            <w:hideMark/>
          </w:tcPr>
          <w:p w14:paraId="1B874BE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30771FB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650806DE"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vấn đáp </w:t>
            </w:r>
          </w:p>
        </w:tc>
      </w:tr>
      <w:tr w:rsidR="009A3E8E" w:rsidRPr="0090004C" w14:paraId="164ACCBD" w14:textId="77777777" w:rsidTr="000B78B8">
        <w:trPr>
          <w:trHeight w:val="340"/>
        </w:trPr>
        <w:tc>
          <w:tcPr>
            <w:tcW w:w="590" w:type="dxa"/>
            <w:shd w:val="clear" w:color="auto" w:fill="auto"/>
            <w:vAlign w:val="center"/>
            <w:hideMark/>
          </w:tcPr>
          <w:p w14:paraId="1039C49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63" w:type="dxa"/>
            <w:shd w:val="clear" w:color="auto" w:fill="auto"/>
            <w:hideMark/>
          </w:tcPr>
          <w:p w14:paraId="1338893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bị thủy công</w:t>
            </w:r>
          </w:p>
        </w:tc>
        <w:tc>
          <w:tcPr>
            <w:tcW w:w="7558" w:type="dxa"/>
            <w:shd w:val="clear" w:color="auto" w:fill="auto"/>
            <w:vAlign w:val="center"/>
            <w:hideMark/>
          </w:tcPr>
          <w:p w14:paraId="7AF3BB38"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thiết bị thủy công trên các công trình thủy lợi, thủy điện. Nghiên cứu các điều kiện làm việc của từng loại thiết bị thủy công, xác định các kết cấu cơ bản của thiết bị, ứng dụng chúng vào công trình hiệu quả nhất.</w:t>
            </w:r>
          </w:p>
        </w:tc>
        <w:tc>
          <w:tcPr>
            <w:tcW w:w="486" w:type="dxa"/>
            <w:shd w:val="clear" w:color="auto" w:fill="auto"/>
            <w:vAlign w:val="center"/>
            <w:hideMark/>
          </w:tcPr>
          <w:p w14:paraId="736249CD"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1CB6446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176B9BF5"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0BD75153" w14:textId="77777777" w:rsidTr="000B78B8">
        <w:trPr>
          <w:trHeight w:val="340"/>
        </w:trPr>
        <w:tc>
          <w:tcPr>
            <w:tcW w:w="590" w:type="dxa"/>
            <w:shd w:val="clear" w:color="auto" w:fill="auto"/>
            <w:vAlign w:val="center"/>
            <w:hideMark/>
          </w:tcPr>
          <w:p w14:paraId="4E9D341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63" w:type="dxa"/>
            <w:shd w:val="clear" w:color="auto" w:fill="auto"/>
            <w:hideMark/>
          </w:tcPr>
          <w:p w14:paraId="7FE54B5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thiết bị thủy công</w:t>
            </w:r>
          </w:p>
        </w:tc>
        <w:tc>
          <w:tcPr>
            <w:tcW w:w="7558" w:type="dxa"/>
            <w:shd w:val="clear" w:color="auto" w:fill="auto"/>
            <w:vAlign w:val="center"/>
            <w:hideMark/>
          </w:tcPr>
          <w:p w14:paraId="1A88771E"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Hướng dẫn cho sinh viên biết vận dụng những kiến thức tiếp thu được ở phần lý thuyết của các môn học cơ sở cơ khí và chuyên ngành để vận dụng vào tính toán thiết kế một sản phẩm cụ thể củathiết bị thủy công. Thành thạo trong việc vẽ và phân tích bản vẽ. </w:t>
            </w:r>
          </w:p>
        </w:tc>
        <w:tc>
          <w:tcPr>
            <w:tcW w:w="486" w:type="dxa"/>
            <w:shd w:val="clear" w:color="auto" w:fill="auto"/>
            <w:vAlign w:val="center"/>
            <w:hideMark/>
          </w:tcPr>
          <w:p w14:paraId="004E6F0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767" w:type="dxa"/>
            <w:shd w:val="clear" w:color="auto" w:fill="auto"/>
            <w:vAlign w:val="center"/>
            <w:hideMark/>
          </w:tcPr>
          <w:p w14:paraId="5C060AB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6ED566D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phút</w:t>
            </w:r>
          </w:p>
        </w:tc>
      </w:tr>
      <w:tr w:rsidR="009A3E8E" w:rsidRPr="0090004C" w14:paraId="1FF51EE5" w14:textId="77777777" w:rsidTr="000B78B8">
        <w:trPr>
          <w:trHeight w:val="340"/>
        </w:trPr>
        <w:tc>
          <w:tcPr>
            <w:tcW w:w="590" w:type="dxa"/>
            <w:shd w:val="clear" w:color="auto" w:fill="auto"/>
            <w:vAlign w:val="center"/>
            <w:hideMark/>
          </w:tcPr>
          <w:p w14:paraId="5E57A382"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763" w:type="dxa"/>
            <w:shd w:val="clear" w:color="auto" w:fill="auto"/>
            <w:hideMark/>
          </w:tcPr>
          <w:p w14:paraId="6328A191"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Máy sản xuất vật liệu xây dựng</w:t>
            </w:r>
          </w:p>
        </w:tc>
        <w:tc>
          <w:tcPr>
            <w:tcW w:w="7558" w:type="dxa"/>
            <w:shd w:val="clear" w:color="auto" w:fill="auto"/>
            <w:vAlign w:val="center"/>
            <w:hideMark/>
          </w:tcPr>
          <w:p w14:paraId="28CB34BC"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về tính năng, cấu tạo, nguyên lý, tính toán thiết kế máy sản xuất vật</w:t>
            </w:r>
            <w:r w:rsidRPr="0090004C">
              <w:rPr>
                <w:rFonts w:ascii="Times New Roman" w:eastAsia="Times New Roman" w:hAnsi="Times New Roman" w:cs="Times New Roman"/>
              </w:rPr>
              <w:br/>
              <w:t>liệu xây dựng</w:t>
            </w:r>
          </w:p>
        </w:tc>
        <w:tc>
          <w:tcPr>
            <w:tcW w:w="486" w:type="dxa"/>
            <w:shd w:val="clear" w:color="auto" w:fill="auto"/>
            <w:vAlign w:val="center"/>
            <w:hideMark/>
          </w:tcPr>
          <w:p w14:paraId="16B2C9D8"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63F62A2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75BAF27A"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07B99B2A" w14:textId="77777777" w:rsidTr="000B78B8">
        <w:trPr>
          <w:trHeight w:val="340"/>
        </w:trPr>
        <w:tc>
          <w:tcPr>
            <w:tcW w:w="590" w:type="dxa"/>
            <w:shd w:val="clear" w:color="auto" w:fill="auto"/>
            <w:vAlign w:val="center"/>
            <w:hideMark/>
          </w:tcPr>
          <w:p w14:paraId="19AEF25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763" w:type="dxa"/>
            <w:shd w:val="clear" w:color="auto" w:fill="auto"/>
            <w:hideMark/>
          </w:tcPr>
          <w:p w14:paraId="6792A699"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Bảo dưỡng và sửa chữa máy xây dựng</w:t>
            </w:r>
          </w:p>
        </w:tc>
        <w:tc>
          <w:tcPr>
            <w:tcW w:w="7558" w:type="dxa"/>
            <w:shd w:val="clear" w:color="auto" w:fill="auto"/>
            <w:vAlign w:val="center"/>
            <w:hideMark/>
          </w:tcPr>
          <w:p w14:paraId="000E3CFD"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các khái niệm cơ bản nhất về độ tin cậy máy, các phương pháp kiểm tra đánh giá chất lượng sửa chữa máy, các phương pháp chính phục hồi chi tiết máy.</w:t>
            </w:r>
          </w:p>
        </w:tc>
        <w:tc>
          <w:tcPr>
            <w:tcW w:w="486" w:type="dxa"/>
            <w:shd w:val="clear" w:color="auto" w:fill="auto"/>
            <w:vAlign w:val="center"/>
            <w:hideMark/>
          </w:tcPr>
          <w:p w14:paraId="3D465D9F"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4F8280F1"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5C997F6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38F51A90" w14:textId="77777777" w:rsidTr="000B78B8">
        <w:trPr>
          <w:trHeight w:val="340"/>
        </w:trPr>
        <w:tc>
          <w:tcPr>
            <w:tcW w:w="590" w:type="dxa"/>
            <w:shd w:val="clear" w:color="auto" w:fill="auto"/>
            <w:vAlign w:val="center"/>
            <w:hideMark/>
          </w:tcPr>
          <w:p w14:paraId="768260B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763" w:type="dxa"/>
            <w:shd w:val="clear" w:color="auto" w:fill="auto"/>
            <w:hideMark/>
          </w:tcPr>
          <w:p w14:paraId="02C43641"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bảo dưỡng và sửa chữa máy xây dựng</w:t>
            </w:r>
          </w:p>
        </w:tc>
        <w:tc>
          <w:tcPr>
            <w:tcW w:w="7558" w:type="dxa"/>
            <w:shd w:val="clear" w:color="auto" w:fill="auto"/>
            <w:vAlign w:val="center"/>
            <w:hideMark/>
          </w:tcPr>
          <w:p w14:paraId="3C6207E5"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các kiến thức thực tế, giúp sinh viên có thể vận dụng các kiến thức đã học để thực hành thực tế. Môn học giúp cho sinh viên nâng cao kỹ năng làm việc thực tế, trực tiếp chuẩn đoán, sửa chữa, thay thế và vận hành các máy móc và thiết bị trong xây dựng.</w:t>
            </w:r>
          </w:p>
        </w:tc>
        <w:tc>
          <w:tcPr>
            <w:tcW w:w="486" w:type="dxa"/>
            <w:shd w:val="clear" w:color="auto" w:fill="auto"/>
            <w:vAlign w:val="center"/>
            <w:hideMark/>
          </w:tcPr>
          <w:p w14:paraId="17D5C37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7EB7C26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6AAAE3E1"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1B1423A4" w14:textId="77777777" w:rsidTr="000B78B8">
        <w:trPr>
          <w:trHeight w:val="340"/>
        </w:trPr>
        <w:tc>
          <w:tcPr>
            <w:tcW w:w="590" w:type="dxa"/>
            <w:shd w:val="clear" w:color="auto" w:fill="auto"/>
            <w:vAlign w:val="center"/>
            <w:hideMark/>
          </w:tcPr>
          <w:p w14:paraId="2E08C86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10321" w:type="dxa"/>
            <w:gridSpan w:val="2"/>
            <w:shd w:val="clear" w:color="auto" w:fill="auto"/>
            <w:vAlign w:val="center"/>
            <w:hideMark/>
          </w:tcPr>
          <w:p w14:paraId="21FCD2D7" w14:textId="77777777" w:rsidR="009A3E8E" w:rsidRPr="0090004C" w:rsidRDefault="009A3E8E"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4tc tự chọn)</w:t>
            </w:r>
          </w:p>
        </w:tc>
        <w:tc>
          <w:tcPr>
            <w:tcW w:w="486" w:type="dxa"/>
            <w:shd w:val="clear" w:color="auto" w:fill="auto"/>
            <w:vAlign w:val="center"/>
            <w:hideMark/>
          </w:tcPr>
          <w:p w14:paraId="7B31372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767" w:type="dxa"/>
            <w:shd w:val="clear" w:color="auto" w:fill="auto"/>
            <w:vAlign w:val="center"/>
            <w:hideMark/>
          </w:tcPr>
          <w:p w14:paraId="2A1DC416"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52F84FA4"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9A3E8E" w:rsidRPr="0090004C" w14:paraId="3CB9E6E1" w14:textId="77777777" w:rsidTr="000B78B8">
        <w:trPr>
          <w:trHeight w:val="340"/>
        </w:trPr>
        <w:tc>
          <w:tcPr>
            <w:tcW w:w="590" w:type="dxa"/>
            <w:shd w:val="clear" w:color="auto" w:fill="auto"/>
            <w:vAlign w:val="center"/>
            <w:hideMark/>
          </w:tcPr>
          <w:p w14:paraId="6EA814FB"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763" w:type="dxa"/>
            <w:shd w:val="clear" w:color="auto" w:fill="auto"/>
            <w:vAlign w:val="center"/>
            <w:hideMark/>
          </w:tcPr>
          <w:p w14:paraId="4139C92F"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thép trong máy xây dựng</w:t>
            </w:r>
          </w:p>
        </w:tc>
        <w:tc>
          <w:tcPr>
            <w:tcW w:w="7558" w:type="dxa"/>
            <w:shd w:val="clear" w:color="auto" w:fill="auto"/>
            <w:vAlign w:val="center"/>
            <w:hideMark/>
          </w:tcPr>
          <w:p w14:paraId="60E7EE68"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 Môn học này nhằm trang bị cho sinh viên các kiến thức cơ bản về các phương pháp tính toán kết cấu thép nói chung và kết cấu thép máy xây dựng nói riêng. Phân tích kết cấu và tính toán một số kết cấu điển hình: dầm, cột và dàn. Từ đó ứng dụng vào để tính toán kết cấu thép của các loại máy xây dựng: máy nâng, máy làm đất và cửa van.</w:t>
            </w:r>
          </w:p>
        </w:tc>
        <w:tc>
          <w:tcPr>
            <w:tcW w:w="486" w:type="dxa"/>
            <w:shd w:val="clear" w:color="auto" w:fill="auto"/>
            <w:vAlign w:val="center"/>
            <w:hideMark/>
          </w:tcPr>
          <w:p w14:paraId="3CB1FFE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13B3C90B"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73346955"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58770F3B" w14:textId="77777777" w:rsidTr="000B78B8">
        <w:trPr>
          <w:trHeight w:val="340"/>
        </w:trPr>
        <w:tc>
          <w:tcPr>
            <w:tcW w:w="590" w:type="dxa"/>
            <w:shd w:val="clear" w:color="auto" w:fill="auto"/>
            <w:vAlign w:val="center"/>
            <w:hideMark/>
          </w:tcPr>
          <w:p w14:paraId="42DB091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763" w:type="dxa"/>
            <w:shd w:val="clear" w:color="auto" w:fill="auto"/>
            <w:vAlign w:val="center"/>
            <w:hideMark/>
          </w:tcPr>
          <w:p w14:paraId="67F8E93C"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điện máy xây dựng</w:t>
            </w:r>
          </w:p>
        </w:tc>
        <w:tc>
          <w:tcPr>
            <w:tcW w:w="7558" w:type="dxa"/>
            <w:shd w:val="clear" w:color="auto" w:fill="auto"/>
            <w:vAlign w:val="center"/>
            <w:hideMark/>
          </w:tcPr>
          <w:p w14:paraId="531884E1"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kiến thức về Cơ sở truyền động điện: điện tử công suất, điều khiển ứng dụng và máy điện Phân tích, mô phỏng và thiết kế điều khiển truyền đồng điện trong các máy xây dựng (điều khiển tốc độ, mô men và vị trí)</w:t>
            </w:r>
          </w:p>
        </w:tc>
        <w:tc>
          <w:tcPr>
            <w:tcW w:w="486" w:type="dxa"/>
            <w:shd w:val="clear" w:color="auto" w:fill="auto"/>
            <w:vAlign w:val="center"/>
            <w:hideMark/>
          </w:tcPr>
          <w:p w14:paraId="6EAE7CA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36F13FD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602A7929"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42EEEA63" w14:textId="77777777" w:rsidTr="000B78B8">
        <w:trPr>
          <w:trHeight w:val="340"/>
        </w:trPr>
        <w:tc>
          <w:tcPr>
            <w:tcW w:w="590" w:type="dxa"/>
            <w:shd w:val="clear" w:color="auto" w:fill="auto"/>
            <w:vAlign w:val="center"/>
            <w:hideMark/>
          </w:tcPr>
          <w:p w14:paraId="6A903581"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763" w:type="dxa"/>
            <w:shd w:val="clear" w:color="auto" w:fill="auto"/>
            <w:vAlign w:val="center"/>
            <w:hideMark/>
          </w:tcPr>
          <w:p w14:paraId="3961855B"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Thi công 1</w:t>
            </w:r>
          </w:p>
        </w:tc>
        <w:tc>
          <w:tcPr>
            <w:tcW w:w="7558" w:type="dxa"/>
            <w:shd w:val="clear" w:color="auto" w:fill="auto"/>
            <w:vAlign w:val="center"/>
            <w:hideMark/>
          </w:tcPr>
          <w:p w14:paraId="6D45D8AF"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kỹ thuật và tổ chức thi công xây dựng công trình bao gồm Kỹ thuật thi công xử lý  nền, công nghệ thi công đất, công nghệ thi công bê tông, công tác tổ chức thi công xây dựng công trình.</w:t>
            </w:r>
          </w:p>
        </w:tc>
        <w:tc>
          <w:tcPr>
            <w:tcW w:w="486" w:type="dxa"/>
            <w:shd w:val="clear" w:color="auto" w:fill="auto"/>
            <w:vAlign w:val="center"/>
            <w:hideMark/>
          </w:tcPr>
          <w:p w14:paraId="2B96AF9B"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4EDB94DD"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58EACE0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5C87081F" w14:textId="77777777" w:rsidTr="000B78B8">
        <w:trPr>
          <w:trHeight w:val="340"/>
        </w:trPr>
        <w:tc>
          <w:tcPr>
            <w:tcW w:w="590" w:type="dxa"/>
            <w:shd w:val="clear" w:color="auto" w:fill="auto"/>
            <w:vAlign w:val="center"/>
            <w:hideMark/>
          </w:tcPr>
          <w:p w14:paraId="62A2BDD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763" w:type="dxa"/>
            <w:shd w:val="clear" w:color="auto" w:fill="auto"/>
            <w:vAlign w:val="center"/>
            <w:hideMark/>
          </w:tcPr>
          <w:p w14:paraId="185AC8B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Máy vận chuyển liên tục</w:t>
            </w:r>
          </w:p>
        </w:tc>
        <w:tc>
          <w:tcPr>
            <w:tcW w:w="7558" w:type="dxa"/>
            <w:shd w:val="clear" w:color="auto" w:fill="auto"/>
            <w:vAlign w:val="center"/>
            <w:hideMark/>
          </w:tcPr>
          <w:p w14:paraId="6DD1D603"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cung cấp cũng như hướng dẫn cho người học những hiểu biết về cấu tạo, nguyên lý hoạt động và ứng dụng để tính toán thiết kế, lắp dựng vận hành các loại máy vận chuyển liên tục</w:t>
            </w:r>
          </w:p>
        </w:tc>
        <w:tc>
          <w:tcPr>
            <w:tcW w:w="486" w:type="dxa"/>
            <w:shd w:val="clear" w:color="auto" w:fill="auto"/>
            <w:vAlign w:val="center"/>
            <w:hideMark/>
          </w:tcPr>
          <w:p w14:paraId="260C154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3898CC5D"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58E4CC86"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4ACD77C7" w14:textId="77777777" w:rsidTr="000B78B8">
        <w:trPr>
          <w:trHeight w:val="340"/>
        </w:trPr>
        <w:tc>
          <w:tcPr>
            <w:tcW w:w="590" w:type="dxa"/>
            <w:shd w:val="clear" w:color="auto" w:fill="auto"/>
            <w:vAlign w:val="center"/>
            <w:hideMark/>
          </w:tcPr>
          <w:p w14:paraId="434F662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21</w:t>
            </w:r>
          </w:p>
        </w:tc>
        <w:tc>
          <w:tcPr>
            <w:tcW w:w="2763" w:type="dxa"/>
            <w:shd w:val="clear" w:color="auto" w:fill="auto"/>
            <w:vAlign w:val="center"/>
            <w:hideMark/>
          </w:tcPr>
          <w:p w14:paraId="580DC3C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trình trên hệ thống thủy lợi</w:t>
            </w:r>
          </w:p>
        </w:tc>
        <w:tc>
          <w:tcPr>
            <w:tcW w:w="7558" w:type="dxa"/>
            <w:shd w:val="clear" w:color="auto" w:fill="auto"/>
            <w:vAlign w:val="center"/>
            <w:hideMark/>
          </w:tcPr>
          <w:p w14:paraId="231D51B6"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Cung cấp cho người học khái niệm về đầu mối và các công trình trên hệ thống thủy lợi;</w:t>
            </w:r>
            <w:r w:rsidRPr="0090004C">
              <w:rPr>
                <w:rFonts w:ascii="Times New Roman" w:eastAsia="Times New Roman" w:hAnsi="Times New Roman" w:cs="Times New Roman"/>
              </w:rPr>
              <w:br/>
              <w:t>- Hiểu được chức năng, vị trí nhiệm vụ và các hình thức bố trí các công trình trên hệ thống thủy lợi;</w:t>
            </w:r>
            <w:r w:rsidRPr="0090004C">
              <w:rPr>
                <w:rFonts w:ascii="Times New Roman" w:eastAsia="Times New Roman" w:hAnsi="Times New Roman" w:cs="Times New Roman"/>
              </w:rPr>
              <w:br/>
              <w:t>- Hiểu được nội dung tính toán thiết kế các công trình thông dụng nhất trên hệ thống thủy lợi (đập dâng trên sông, công trình lấy nước,cống ngầm, cống lộ thiên, công trình trên kênh, công trình giao thông thủy nội địa).</w:t>
            </w:r>
          </w:p>
        </w:tc>
        <w:tc>
          <w:tcPr>
            <w:tcW w:w="486" w:type="dxa"/>
            <w:shd w:val="clear" w:color="auto" w:fill="auto"/>
            <w:vAlign w:val="center"/>
            <w:hideMark/>
          </w:tcPr>
          <w:p w14:paraId="36D47C7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10B80121"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7E101A4A"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7E66297B" w14:textId="77777777" w:rsidTr="000B78B8">
        <w:trPr>
          <w:trHeight w:val="340"/>
        </w:trPr>
        <w:tc>
          <w:tcPr>
            <w:tcW w:w="590" w:type="dxa"/>
            <w:shd w:val="clear" w:color="auto" w:fill="auto"/>
            <w:vAlign w:val="center"/>
            <w:hideMark/>
          </w:tcPr>
          <w:p w14:paraId="4778E08A"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22</w:t>
            </w:r>
          </w:p>
        </w:tc>
        <w:tc>
          <w:tcPr>
            <w:tcW w:w="2763" w:type="dxa"/>
            <w:shd w:val="clear" w:color="auto" w:fill="auto"/>
            <w:vAlign w:val="center"/>
            <w:hideMark/>
          </w:tcPr>
          <w:p w14:paraId="034AE06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Xử lý bề mặt</w:t>
            </w:r>
          </w:p>
        </w:tc>
        <w:tc>
          <w:tcPr>
            <w:tcW w:w="7558" w:type="dxa"/>
            <w:shd w:val="clear" w:color="auto" w:fill="auto"/>
            <w:vAlign w:val="center"/>
            <w:hideMark/>
          </w:tcPr>
          <w:p w14:paraId="6A8FBA30"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các kiến thức cơ bản về cấu trúc bề mặt, tính chất sử dụng các lớp phủ, xu hướng phát triển của công nghệ xử lý bề mặt, các công nghệ xử lý bề mặt đang được sử dụng rộng rãi. </w:t>
            </w:r>
          </w:p>
        </w:tc>
        <w:tc>
          <w:tcPr>
            <w:tcW w:w="486" w:type="dxa"/>
            <w:shd w:val="clear" w:color="auto" w:fill="auto"/>
            <w:vAlign w:val="center"/>
            <w:hideMark/>
          </w:tcPr>
          <w:p w14:paraId="26E6BD6D"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7CFDBDF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2D6E6003"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585E3C77" w14:textId="77777777" w:rsidTr="000B78B8">
        <w:trPr>
          <w:trHeight w:val="340"/>
        </w:trPr>
        <w:tc>
          <w:tcPr>
            <w:tcW w:w="590" w:type="dxa"/>
            <w:shd w:val="clear" w:color="auto" w:fill="auto"/>
            <w:vAlign w:val="center"/>
            <w:hideMark/>
          </w:tcPr>
          <w:p w14:paraId="30523E1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23</w:t>
            </w:r>
          </w:p>
        </w:tc>
        <w:tc>
          <w:tcPr>
            <w:tcW w:w="2763" w:type="dxa"/>
            <w:shd w:val="clear" w:color="auto" w:fill="auto"/>
            <w:vAlign w:val="center"/>
            <w:hideMark/>
          </w:tcPr>
          <w:p w14:paraId="5E2482C5"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Ăn mòn và bảo vệ vật liệu</w:t>
            </w:r>
          </w:p>
        </w:tc>
        <w:tc>
          <w:tcPr>
            <w:tcW w:w="7558" w:type="dxa"/>
            <w:shd w:val="clear" w:color="auto" w:fill="auto"/>
            <w:vAlign w:val="center"/>
            <w:hideMark/>
          </w:tcPr>
          <w:p w14:paraId="39B9A2EC"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các kiến thức cơ bản về các hình thức ăn mòn, các cơ chế ăn mòn, các phương pháp để nghiên cứu và đo ăn mòn. Môn học cũng cung cấp cho sinh viên các nguyên tắc và phương pháp để giảm thiểu ăn mòn có thể xảy ra trong thực tế kỹ thuật. </w:t>
            </w:r>
          </w:p>
        </w:tc>
        <w:tc>
          <w:tcPr>
            <w:tcW w:w="486" w:type="dxa"/>
            <w:shd w:val="clear" w:color="auto" w:fill="auto"/>
            <w:vAlign w:val="center"/>
            <w:hideMark/>
          </w:tcPr>
          <w:p w14:paraId="21AC0C08"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60564FA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6A3A4461"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0CE22276" w14:textId="77777777" w:rsidTr="000B78B8">
        <w:trPr>
          <w:trHeight w:val="340"/>
        </w:trPr>
        <w:tc>
          <w:tcPr>
            <w:tcW w:w="590" w:type="dxa"/>
            <w:shd w:val="clear" w:color="auto" w:fill="auto"/>
            <w:vAlign w:val="center"/>
            <w:hideMark/>
          </w:tcPr>
          <w:p w14:paraId="32428B68"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24</w:t>
            </w:r>
          </w:p>
        </w:tc>
        <w:tc>
          <w:tcPr>
            <w:tcW w:w="2763" w:type="dxa"/>
            <w:shd w:val="clear" w:color="auto" w:fill="auto"/>
            <w:vAlign w:val="center"/>
            <w:hideMark/>
          </w:tcPr>
          <w:p w14:paraId="3DEAD705"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Ma sát và mài mòn trong thiết kế máy</w:t>
            </w:r>
          </w:p>
        </w:tc>
        <w:tc>
          <w:tcPr>
            <w:tcW w:w="7558" w:type="dxa"/>
            <w:shd w:val="clear" w:color="auto" w:fill="auto"/>
            <w:vAlign w:val="center"/>
            <w:hideMark/>
          </w:tcPr>
          <w:p w14:paraId="7547A42B"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Kết thúc môn học sinh viên có những hiểu biết về ma sát và mài mòn trong các chi tiết máy khi làm việc. Môn học này cũng là một công cụ giúp cho người học tính toán, dự đoán được hiện tượng mài mòn trong các điều kiện làm việc của các cơ cấu, chi tiết máy. Thông qua đó người học biết cách tính toán sao cho đảm bảo khả năng chịu mài mòn của cơ cấu, chi tiết máy mà vẫn đảm bảo khả năng làm việc của hệ thống.</w:t>
            </w:r>
          </w:p>
        </w:tc>
        <w:tc>
          <w:tcPr>
            <w:tcW w:w="486" w:type="dxa"/>
            <w:shd w:val="clear" w:color="auto" w:fill="auto"/>
            <w:vAlign w:val="center"/>
            <w:hideMark/>
          </w:tcPr>
          <w:p w14:paraId="5871FF2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28566CF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169FD604"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50149EDC" w14:textId="77777777" w:rsidTr="000B78B8">
        <w:trPr>
          <w:trHeight w:val="340"/>
        </w:trPr>
        <w:tc>
          <w:tcPr>
            <w:tcW w:w="590" w:type="dxa"/>
            <w:shd w:val="clear" w:color="auto" w:fill="auto"/>
            <w:vAlign w:val="center"/>
            <w:hideMark/>
          </w:tcPr>
          <w:p w14:paraId="5A50B586"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25</w:t>
            </w:r>
          </w:p>
        </w:tc>
        <w:tc>
          <w:tcPr>
            <w:tcW w:w="2763" w:type="dxa"/>
            <w:shd w:val="clear" w:color="auto" w:fill="auto"/>
            <w:vAlign w:val="center"/>
            <w:hideMark/>
          </w:tcPr>
          <w:p w14:paraId="6550B96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nghệ gia công chính xác</w:t>
            </w:r>
          </w:p>
        </w:tc>
        <w:tc>
          <w:tcPr>
            <w:tcW w:w="7558" w:type="dxa"/>
            <w:shd w:val="clear" w:color="auto" w:fill="auto"/>
            <w:vAlign w:val="center"/>
            <w:hideMark/>
          </w:tcPr>
          <w:p w14:paraId="64E5C1EA"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Sinh viên nắm được những phương pháp gia công tinh trong thực tế sản xuất. Đồng thời hiểu rõ những nguyên lý và phương pháp thực hiện của từng phương pháp. Môn học là những kiến thức bổ trợ quan trọng cho sinh viên ngành công nghệ chế tạo máy nói riêng và kỹ thuật cơ khí nói chung.</w:t>
            </w:r>
          </w:p>
        </w:tc>
        <w:tc>
          <w:tcPr>
            <w:tcW w:w="486" w:type="dxa"/>
            <w:shd w:val="clear" w:color="auto" w:fill="auto"/>
            <w:vAlign w:val="center"/>
            <w:hideMark/>
          </w:tcPr>
          <w:p w14:paraId="5D4D26D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73D8EBF6"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63E129F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25E68533" w14:textId="77777777" w:rsidTr="000B78B8">
        <w:trPr>
          <w:trHeight w:val="340"/>
        </w:trPr>
        <w:tc>
          <w:tcPr>
            <w:tcW w:w="590" w:type="dxa"/>
            <w:shd w:val="clear" w:color="auto" w:fill="auto"/>
            <w:vAlign w:val="center"/>
            <w:hideMark/>
          </w:tcPr>
          <w:p w14:paraId="421F307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26</w:t>
            </w:r>
          </w:p>
        </w:tc>
        <w:tc>
          <w:tcPr>
            <w:tcW w:w="2763" w:type="dxa"/>
            <w:shd w:val="clear" w:color="auto" w:fill="auto"/>
            <w:vAlign w:val="center"/>
            <w:hideMark/>
          </w:tcPr>
          <w:p w14:paraId="4194320E"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Tổ chức thi công bằng cơ giới hóa</w:t>
            </w:r>
          </w:p>
        </w:tc>
        <w:tc>
          <w:tcPr>
            <w:tcW w:w="7558" w:type="dxa"/>
            <w:shd w:val="clear" w:color="auto" w:fill="auto"/>
            <w:vAlign w:val="center"/>
            <w:hideMark/>
          </w:tcPr>
          <w:p w14:paraId="6D512C95"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cung cấp kiến thức cũng như hướng dẫn cho người học lập kế hoạch, tổ chức thực hiện, lựa chọn xe máy và biện pháp kỹ thuật – công nghệ thi công, lên phương án cung ứng vật  tư, kiểm tra và điều tiết các hoạt động của các lực lượng sản xuất ở các khâu chính của quá trình thi công xây lắp trên công trường xây dựng bằng cơ giới.</w:t>
            </w:r>
          </w:p>
        </w:tc>
        <w:tc>
          <w:tcPr>
            <w:tcW w:w="486" w:type="dxa"/>
            <w:shd w:val="clear" w:color="auto" w:fill="auto"/>
            <w:vAlign w:val="center"/>
            <w:hideMark/>
          </w:tcPr>
          <w:p w14:paraId="5E2846BD"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4A2EAF2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7C034E79"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3A28F88B" w14:textId="77777777" w:rsidTr="000B78B8">
        <w:trPr>
          <w:trHeight w:val="340"/>
        </w:trPr>
        <w:tc>
          <w:tcPr>
            <w:tcW w:w="590" w:type="dxa"/>
            <w:shd w:val="clear" w:color="auto" w:fill="auto"/>
            <w:vAlign w:val="center"/>
            <w:hideMark/>
          </w:tcPr>
          <w:p w14:paraId="1790B82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27</w:t>
            </w:r>
          </w:p>
        </w:tc>
        <w:tc>
          <w:tcPr>
            <w:tcW w:w="2763" w:type="dxa"/>
            <w:shd w:val="clear" w:color="auto" w:fill="auto"/>
            <w:vAlign w:val="center"/>
            <w:hideMark/>
          </w:tcPr>
          <w:p w14:paraId="25F502EA"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An toàn vận hành sử dụng máy xây dựng</w:t>
            </w:r>
          </w:p>
        </w:tc>
        <w:tc>
          <w:tcPr>
            <w:tcW w:w="7558" w:type="dxa"/>
            <w:shd w:val="clear" w:color="auto" w:fill="auto"/>
            <w:vAlign w:val="center"/>
            <w:hideMark/>
          </w:tcPr>
          <w:p w14:paraId="437D8993"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bảo hộ lao động, những quy định về kỹ thuật an toàn lao động trong hoạt động sử dụng máy xây dựng, an toàn điện và vệ sinh công nghiệp trong phân xưởng sửa chữa máy xây dựng, an toàn phòng cháy chữa cháy trong công nghiệp.</w:t>
            </w:r>
          </w:p>
        </w:tc>
        <w:tc>
          <w:tcPr>
            <w:tcW w:w="486" w:type="dxa"/>
            <w:shd w:val="clear" w:color="auto" w:fill="auto"/>
            <w:vAlign w:val="center"/>
            <w:hideMark/>
          </w:tcPr>
          <w:p w14:paraId="4213999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04F7A00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2AC3F20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4369923A" w14:textId="77777777" w:rsidTr="000B78B8">
        <w:trPr>
          <w:trHeight w:val="340"/>
        </w:trPr>
        <w:tc>
          <w:tcPr>
            <w:tcW w:w="590" w:type="dxa"/>
            <w:shd w:val="clear" w:color="auto" w:fill="auto"/>
            <w:vAlign w:val="center"/>
            <w:hideMark/>
          </w:tcPr>
          <w:p w14:paraId="50D3CBF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28</w:t>
            </w:r>
          </w:p>
        </w:tc>
        <w:tc>
          <w:tcPr>
            <w:tcW w:w="2763" w:type="dxa"/>
            <w:shd w:val="clear" w:color="auto" w:fill="auto"/>
            <w:vAlign w:val="center"/>
            <w:hideMark/>
          </w:tcPr>
          <w:p w14:paraId="68443936"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 phỏng số trong kỹ thuật cơ khí</w:t>
            </w:r>
          </w:p>
        </w:tc>
        <w:tc>
          <w:tcPr>
            <w:tcW w:w="7558" w:type="dxa"/>
            <w:shd w:val="clear" w:color="auto" w:fill="auto"/>
            <w:vAlign w:val="center"/>
            <w:hideMark/>
          </w:tcPr>
          <w:p w14:paraId="1C53CA33"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mô hình hóa và mô phỏng giới thiệu công cụ mô phỏng trong việc nghiên cứu các hệ thống thực bao gồm cả trong sản xuất lẫn dịch vụ. Kỹ thuật mô phỏng có thể giúp nghiên cứu, đánh giá một hệ thống phức tạp mà khó có thể đánh giá bằng các công cụ toán học phân tích. Một phần mềm mô phỏng cũng được giới thiệu trong môn học này.</w:t>
            </w:r>
          </w:p>
        </w:tc>
        <w:tc>
          <w:tcPr>
            <w:tcW w:w="486" w:type="dxa"/>
            <w:shd w:val="clear" w:color="auto" w:fill="auto"/>
            <w:vAlign w:val="center"/>
            <w:hideMark/>
          </w:tcPr>
          <w:p w14:paraId="5580CA7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48E4ED9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117B549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7A0355CC" w14:textId="77777777" w:rsidTr="000B78B8">
        <w:trPr>
          <w:trHeight w:val="340"/>
        </w:trPr>
        <w:tc>
          <w:tcPr>
            <w:tcW w:w="590" w:type="dxa"/>
            <w:shd w:val="clear" w:color="auto" w:fill="auto"/>
            <w:vAlign w:val="center"/>
            <w:hideMark/>
          </w:tcPr>
          <w:p w14:paraId="441BA5B1"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29</w:t>
            </w:r>
          </w:p>
        </w:tc>
        <w:tc>
          <w:tcPr>
            <w:tcW w:w="2763" w:type="dxa"/>
            <w:shd w:val="clear" w:color="auto" w:fill="auto"/>
            <w:vAlign w:val="center"/>
            <w:hideMark/>
          </w:tcPr>
          <w:p w14:paraId="73B0635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Máy và thiết bị thi công công trình ngầm</w:t>
            </w:r>
          </w:p>
        </w:tc>
        <w:tc>
          <w:tcPr>
            <w:tcW w:w="7558" w:type="dxa"/>
            <w:shd w:val="clear" w:color="auto" w:fill="auto"/>
            <w:vAlign w:val="center"/>
            <w:hideMark/>
          </w:tcPr>
          <w:p w14:paraId="50E02453"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giới thiệu các phương pháp, phương tiện đang được sử dụng trong thực tế và các công nghệ mới gồm trong thi công công trình ngầm. Ngoài ra, môn học còn đề cập đến các công nghệ phụ trợ liên quan đến xây dựng công trình ngầm.</w:t>
            </w:r>
          </w:p>
        </w:tc>
        <w:tc>
          <w:tcPr>
            <w:tcW w:w="486" w:type="dxa"/>
            <w:shd w:val="clear" w:color="auto" w:fill="auto"/>
            <w:vAlign w:val="center"/>
            <w:hideMark/>
          </w:tcPr>
          <w:p w14:paraId="41DE59A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0A21F27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535EE1A5"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4247C1CE" w14:textId="77777777" w:rsidTr="000B78B8">
        <w:trPr>
          <w:trHeight w:val="340"/>
        </w:trPr>
        <w:tc>
          <w:tcPr>
            <w:tcW w:w="590" w:type="dxa"/>
            <w:shd w:val="clear" w:color="auto" w:fill="auto"/>
            <w:vAlign w:val="center"/>
            <w:hideMark/>
          </w:tcPr>
          <w:p w14:paraId="6CFF71A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30</w:t>
            </w:r>
          </w:p>
        </w:tc>
        <w:tc>
          <w:tcPr>
            <w:tcW w:w="2763" w:type="dxa"/>
            <w:shd w:val="clear" w:color="auto" w:fill="auto"/>
            <w:vAlign w:val="center"/>
            <w:hideMark/>
          </w:tcPr>
          <w:p w14:paraId="1EB858A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nghệ CNC</w:t>
            </w:r>
          </w:p>
        </w:tc>
        <w:tc>
          <w:tcPr>
            <w:tcW w:w="7558" w:type="dxa"/>
            <w:shd w:val="clear" w:color="auto" w:fill="auto"/>
            <w:vAlign w:val="center"/>
            <w:hideMark/>
          </w:tcPr>
          <w:p w14:paraId="212DED0A"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người học những kiến thức về đặc điểm cấu tạo máy công cụ CNC, cấu trúc của hệ điều khiển CNC, lập trình gia công trên máy CNC</w:t>
            </w:r>
            <w:r w:rsidRPr="0090004C">
              <w:rPr>
                <w:rFonts w:ascii="Times New Roman" w:eastAsia="Times New Roman" w:hAnsi="Times New Roman" w:cs="Times New Roman"/>
              </w:rPr>
              <w:br/>
              <w:t>Cụ thể: kiến thức cơ bản về điều khiển số, cấu tạo các loại máy điều khiển số, hệ thống điều khiển số, hệ thống dụng cụ cắt và quản lý dụng cụ cắt trên máy điều khiển số, lập chương trình gia công trên máy điều khiển số bao gồm lập trình cơ bản và lập trình nâng cao.</w:t>
            </w:r>
          </w:p>
        </w:tc>
        <w:tc>
          <w:tcPr>
            <w:tcW w:w="486" w:type="dxa"/>
            <w:shd w:val="clear" w:color="auto" w:fill="auto"/>
            <w:vAlign w:val="center"/>
            <w:hideMark/>
          </w:tcPr>
          <w:p w14:paraId="79EB6176"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5606DAF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600BDDC5"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2BD76313" w14:textId="77777777" w:rsidTr="000B78B8">
        <w:trPr>
          <w:trHeight w:val="340"/>
        </w:trPr>
        <w:tc>
          <w:tcPr>
            <w:tcW w:w="590" w:type="dxa"/>
            <w:shd w:val="clear" w:color="auto" w:fill="auto"/>
            <w:vAlign w:val="center"/>
            <w:hideMark/>
          </w:tcPr>
          <w:p w14:paraId="55E2E39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31</w:t>
            </w:r>
          </w:p>
        </w:tc>
        <w:tc>
          <w:tcPr>
            <w:tcW w:w="2763" w:type="dxa"/>
            <w:shd w:val="clear" w:color="auto" w:fill="auto"/>
            <w:hideMark/>
          </w:tcPr>
          <w:p w14:paraId="7C42C776"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CAM/CNC</w:t>
            </w:r>
          </w:p>
        </w:tc>
        <w:tc>
          <w:tcPr>
            <w:tcW w:w="7558" w:type="dxa"/>
            <w:shd w:val="clear" w:color="auto" w:fill="auto"/>
            <w:vAlign w:val="center"/>
            <w:hideMark/>
          </w:tcPr>
          <w:p w14:paraId="28EAFA5F"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Kết thúc môn học sinh viên có khả năng độc lập làm việc với máy tiện và phay CNC bao gồm : vận hành, lập trình gia công các chi tiết đơn giản trên máy tiện và phay CNC. Thông qua môn học các kiến thức về gia công, kỹ thuật CNC được củng cố và hiểu sâu hơn.</w:t>
            </w:r>
          </w:p>
        </w:tc>
        <w:tc>
          <w:tcPr>
            <w:tcW w:w="486" w:type="dxa"/>
            <w:shd w:val="clear" w:color="auto" w:fill="auto"/>
            <w:vAlign w:val="center"/>
            <w:hideMark/>
          </w:tcPr>
          <w:p w14:paraId="5993D5C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177CB671"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266FD8A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Thực hành, báo cáo</w:t>
            </w:r>
            <w:r w:rsidRPr="0090004C">
              <w:rPr>
                <w:rFonts w:ascii="Times New Roman" w:eastAsia="Times New Roman" w:hAnsi="Times New Roman" w:cs="Times New Roman"/>
              </w:rPr>
              <w:br/>
              <w:t>- Thời gian thi: 60 phút</w:t>
            </w:r>
          </w:p>
        </w:tc>
      </w:tr>
      <w:tr w:rsidR="009A3E8E" w:rsidRPr="0090004C" w14:paraId="0E075788" w14:textId="77777777" w:rsidTr="00A84E5A">
        <w:trPr>
          <w:trHeight w:val="340"/>
        </w:trPr>
        <w:tc>
          <w:tcPr>
            <w:tcW w:w="15024" w:type="dxa"/>
            <w:gridSpan w:val="6"/>
            <w:shd w:val="clear" w:color="auto" w:fill="auto"/>
            <w:vAlign w:val="center"/>
            <w:hideMark/>
          </w:tcPr>
          <w:p w14:paraId="010092AB" w14:textId="77777777" w:rsidR="009A3E8E" w:rsidRPr="0090004C" w:rsidRDefault="009A3E8E"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B. CHUYÊN NGÀNH CƠ KHÍ ÔTÔ</w:t>
            </w:r>
          </w:p>
        </w:tc>
      </w:tr>
      <w:tr w:rsidR="009A3E8E" w:rsidRPr="0090004C" w14:paraId="39F80DA4" w14:textId="77777777" w:rsidTr="000B78B8">
        <w:trPr>
          <w:trHeight w:val="340"/>
        </w:trPr>
        <w:tc>
          <w:tcPr>
            <w:tcW w:w="590" w:type="dxa"/>
            <w:shd w:val="clear" w:color="auto" w:fill="auto"/>
            <w:vAlign w:val="center"/>
            <w:hideMark/>
          </w:tcPr>
          <w:p w14:paraId="4AB5B2BB"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63" w:type="dxa"/>
            <w:shd w:val="clear" w:color="auto" w:fill="auto"/>
            <w:vAlign w:val="center"/>
            <w:hideMark/>
          </w:tcPr>
          <w:p w14:paraId="3796895D"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Dao động và điều khiển</w:t>
            </w:r>
          </w:p>
        </w:tc>
        <w:tc>
          <w:tcPr>
            <w:tcW w:w="7558" w:type="dxa"/>
            <w:shd w:val="clear" w:color="auto" w:fill="auto"/>
            <w:vAlign w:val="center"/>
            <w:hideMark/>
          </w:tcPr>
          <w:p w14:paraId="25207347"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sở của dao động; Dao động của hệ một bậc tự do; Dao động của hệ nhiều bậc tự do; Dao động của hệ liên tục; Điều chỉnh dao động và một vài bài toán áp dụng.</w:t>
            </w:r>
          </w:p>
        </w:tc>
        <w:tc>
          <w:tcPr>
            <w:tcW w:w="486" w:type="dxa"/>
            <w:shd w:val="clear" w:color="auto" w:fill="auto"/>
            <w:vAlign w:val="center"/>
            <w:hideMark/>
          </w:tcPr>
          <w:p w14:paraId="68F3310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54ABAE68" w14:textId="77777777" w:rsidR="009A3E8E" w:rsidRPr="0090004C" w:rsidRDefault="009A3E8E"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860" w:type="dxa"/>
            <w:shd w:val="clear" w:color="auto" w:fill="auto"/>
            <w:vAlign w:val="center"/>
            <w:hideMark/>
          </w:tcPr>
          <w:p w14:paraId="594EAAB7"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4235FF8B" w14:textId="77777777" w:rsidTr="000B78B8">
        <w:trPr>
          <w:trHeight w:val="340"/>
        </w:trPr>
        <w:tc>
          <w:tcPr>
            <w:tcW w:w="590" w:type="dxa"/>
            <w:shd w:val="clear" w:color="auto" w:fill="auto"/>
            <w:vAlign w:val="center"/>
            <w:hideMark/>
          </w:tcPr>
          <w:p w14:paraId="7C301A4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63" w:type="dxa"/>
            <w:shd w:val="clear" w:color="auto" w:fill="auto"/>
            <w:vAlign w:val="center"/>
            <w:hideMark/>
          </w:tcPr>
          <w:p w14:paraId="5C6CFD7E"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ứng dụng trong kỹ thuật cơ khí</w:t>
            </w:r>
          </w:p>
        </w:tc>
        <w:tc>
          <w:tcPr>
            <w:tcW w:w="7558" w:type="dxa"/>
            <w:shd w:val="clear" w:color="auto" w:fill="auto"/>
            <w:vAlign w:val="center"/>
            <w:hideMark/>
          </w:tcPr>
          <w:p w14:paraId="5C45B399"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các kiến thức cơ bản về tin học ứng dụng trong tính toán, thiết kế, mô phỏng và gia công trong lĩnh vực cơ khí. Thông qua môn học sinh viên biết cách tiếp cận và sử dụng các phần mềm: Maple/Matlab, Ansys …</w:t>
            </w:r>
          </w:p>
        </w:tc>
        <w:tc>
          <w:tcPr>
            <w:tcW w:w="486" w:type="dxa"/>
            <w:shd w:val="clear" w:color="auto" w:fill="auto"/>
            <w:vAlign w:val="center"/>
            <w:hideMark/>
          </w:tcPr>
          <w:p w14:paraId="7907D2D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3C306F4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60" w:type="dxa"/>
            <w:shd w:val="clear" w:color="auto" w:fill="auto"/>
            <w:vAlign w:val="center"/>
            <w:hideMark/>
          </w:tcPr>
          <w:p w14:paraId="2929C34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4F19E24B" w14:textId="77777777" w:rsidTr="000B78B8">
        <w:trPr>
          <w:trHeight w:val="340"/>
        </w:trPr>
        <w:tc>
          <w:tcPr>
            <w:tcW w:w="590" w:type="dxa"/>
            <w:shd w:val="clear" w:color="auto" w:fill="auto"/>
            <w:vAlign w:val="center"/>
            <w:hideMark/>
          </w:tcPr>
          <w:p w14:paraId="2C995588"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63" w:type="dxa"/>
            <w:shd w:val="clear" w:color="auto" w:fill="auto"/>
            <w:vAlign w:val="center"/>
            <w:hideMark/>
          </w:tcPr>
          <w:p w14:paraId="11731AAD"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an toàn và môi trường</w:t>
            </w:r>
          </w:p>
        </w:tc>
        <w:tc>
          <w:tcPr>
            <w:tcW w:w="7558" w:type="dxa"/>
            <w:shd w:val="clear" w:color="auto" w:fill="auto"/>
            <w:vAlign w:val="center"/>
            <w:hideMark/>
          </w:tcPr>
          <w:p w14:paraId="07D31147" w14:textId="77777777" w:rsidR="009A3E8E" w:rsidRPr="0090004C" w:rsidRDefault="009A3E8E" w:rsidP="00030166">
            <w:pPr>
              <w:spacing w:after="240" w:line="240" w:lineRule="auto"/>
              <w:jc w:val="both"/>
              <w:rPr>
                <w:rFonts w:ascii="Times New Roman" w:eastAsia="Times New Roman" w:hAnsi="Times New Roman" w:cs="Times New Roman"/>
              </w:rPr>
            </w:pPr>
            <w:r w:rsidRPr="0090004C">
              <w:rPr>
                <w:rFonts w:ascii="Times New Roman" w:eastAsia="Times New Roman" w:hAnsi="Times New Roman" w:cs="Times New Roman"/>
              </w:rPr>
              <w:t>Sinh viên viên phải nắm được những kiến thức cơ bản về những vấn đề bảo hộ lao động; vệ sinh lao động; kỹ thuật an toàn lao động; phòng cháy – chữa cháy; bảo vệ môi trường không khí và bảo vệ nguồn nước. Sinh viên có khả năng vận dụng kiến thức môn học vào thực tiễn sản xuất và quản lý, điều hành lao động.</w:t>
            </w:r>
          </w:p>
        </w:tc>
        <w:tc>
          <w:tcPr>
            <w:tcW w:w="486" w:type="dxa"/>
            <w:shd w:val="clear" w:color="auto" w:fill="auto"/>
            <w:vAlign w:val="center"/>
            <w:hideMark/>
          </w:tcPr>
          <w:p w14:paraId="474A8DA2"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12286C9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60" w:type="dxa"/>
            <w:shd w:val="clear" w:color="auto" w:fill="auto"/>
            <w:vAlign w:val="center"/>
            <w:hideMark/>
          </w:tcPr>
          <w:p w14:paraId="33DA0C62"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4411E9CC" w14:textId="77777777" w:rsidTr="000B78B8">
        <w:trPr>
          <w:trHeight w:val="340"/>
        </w:trPr>
        <w:tc>
          <w:tcPr>
            <w:tcW w:w="590" w:type="dxa"/>
            <w:shd w:val="clear" w:color="auto" w:fill="auto"/>
            <w:vAlign w:val="center"/>
            <w:hideMark/>
          </w:tcPr>
          <w:p w14:paraId="2F0B3728"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63" w:type="dxa"/>
            <w:shd w:val="clear" w:color="auto" w:fill="auto"/>
            <w:vAlign w:val="center"/>
            <w:hideMark/>
          </w:tcPr>
          <w:p w14:paraId="5C4FC03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nghệ chế tạo</w:t>
            </w:r>
          </w:p>
        </w:tc>
        <w:tc>
          <w:tcPr>
            <w:tcW w:w="7558" w:type="dxa"/>
            <w:shd w:val="clear" w:color="auto" w:fill="auto"/>
            <w:vAlign w:val="center"/>
            <w:hideMark/>
          </w:tcPr>
          <w:p w14:paraId="7A8CD64A"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hiểu cơ bản lý thuyết các phương pháp gia công cơ khí. Trong</w:t>
            </w:r>
            <w:r w:rsidRPr="0090004C">
              <w:rPr>
                <w:rFonts w:ascii="Times New Roman" w:eastAsia="Times New Roman" w:hAnsi="Times New Roman" w:cs="Times New Roman"/>
              </w:rPr>
              <w:br/>
              <w:t>đó nội dung tập chung vào các vấn đề chính:</w:t>
            </w:r>
            <w:r w:rsidRPr="0090004C">
              <w:rPr>
                <w:rFonts w:ascii="Times New Roman" w:eastAsia="Times New Roman" w:hAnsi="Times New Roman" w:cs="Times New Roman"/>
              </w:rPr>
              <w:br/>
              <w:t>- Nguyên lý cơ bản quá trình cắt, dạng bề mặt tạo hình chủ yếu của các phương</w:t>
            </w:r>
            <w:r w:rsidRPr="0090004C">
              <w:rPr>
                <w:rFonts w:ascii="Times New Roman" w:eastAsia="Times New Roman" w:hAnsi="Times New Roman" w:cs="Times New Roman"/>
              </w:rPr>
              <w:br/>
              <w:t>pháp gia công, các yếu tố ảnh hưởng đến độ chính xác gia công</w:t>
            </w:r>
            <w:r w:rsidRPr="0090004C">
              <w:rPr>
                <w:rFonts w:ascii="Times New Roman" w:eastAsia="Times New Roman" w:hAnsi="Times New Roman" w:cs="Times New Roman"/>
              </w:rPr>
              <w:br/>
              <w:t>- Kiến thức cơ bản một số máy công cụ, dụng cụ cắt</w:t>
            </w:r>
            <w:r w:rsidRPr="0090004C">
              <w:rPr>
                <w:rFonts w:ascii="Times New Roman" w:eastAsia="Times New Roman" w:hAnsi="Times New Roman" w:cs="Times New Roman"/>
              </w:rPr>
              <w:br/>
              <w:t>- Kiến thức về chuẩn và các phương pháp gia công.</w:t>
            </w:r>
          </w:p>
        </w:tc>
        <w:tc>
          <w:tcPr>
            <w:tcW w:w="486" w:type="dxa"/>
            <w:shd w:val="clear" w:color="auto" w:fill="auto"/>
            <w:vAlign w:val="center"/>
            <w:hideMark/>
          </w:tcPr>
          <w:p w14:paraId="0805C17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5FDB609F" w14:textId="77777777" w:rsidR="009A3E8E" w:rsidRPr="0090004C" w:rsidRDefault="009A3E8E"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7</w:t>
            </w:r>
          </w:p>
        </w:tc>
        <w:tc>
          <w:tcPr>
            <w:tcW w:w="2860" w:type="dxa"/>
            <w:shd w:val="clear" w:color="auto" w:fill="auto"/>
            <w:vAlign w:val="center"/>
            <w:hideMark/>
          </w:tcPr>
          <w:p w14:paraId="7E1699A9"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004D06D3" w14:textId="77777777" w:rsidTr="000B78B8">
        <w:trPr>
          <w:trHeight w:val="340"/>
        </w:trPr>
        <w:tc>
          <w:tcPr>
            <w:tcW w:w="590" w:type="dxa"/>
            <w:shd w:val="clear" w:color="auto" w:fill="auto"/>
            <w:vAlign w:val="center"/>
            <w:hideMark/>
          </w:tcPr>
          <w:p w14:paraId="7E430542"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63" w:type="dxa"/>
            <w:shd w:val="clear" w:color="auto" w:fill="auto"/>
            <w:vAlign w:val="center"/>
            <w:hideMark/>
          </w:tcPr>
          <w:p w14:paraId="6C2DA01F"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Cấu tạo ô tô</w:t>
            </w:r>
          </w:p>
        </w:tc>
        <w:tc>
          <w:tcPr>
            <w:tcW w:w="7558" w:type="dxa"/>
            <w:shd w:val="clear" w:color="auto" w:fill="auto"/>
            <w:vAlign w:val="center"/>
            <w:hideMark/>
          </w:tcPr>
          <w:p w14:paraId="2D64BBE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Cấu tạo ô tô là học phần nhập môn của chuyên ngành cơ khí ô tô. Môn học trang bị kiến thức về cấu tạo và nguyên lý làm việc của toàn bộ ô tô, các hệ thống, tổng thành trên ô tô;</w:t>
            </w:r>
            <w:r w:rsidRPr="0090004C">
              <w:rPr>
                <w:rFonts w:ascii="Times New Roman" w:eastAsia="Times New Roman" w:hAnsi="Times New Roman" w:cs="Times New Roman"/>
              </w:rPr>
              <w:br/>
              <w:t>- Môn học luôn được cập nhật các kết cấu mới theo kịp với công nghệ hiện đại của ngành công nghiệp ô tô trong và ngoài nước;</w:t>
            </w:r>
            <w:r w:rsidRPr="0090004C">
              <w:rPr>
                <w:rFonts w:ascii="Times New Roman" w:eastAsia="Times New Roman" w:hAnsi="Times New Roman" w:cs="Times New Roman"/>
              </w:rPr>
              <w:br/>
              <w:t>- Nắm bắt tốt nội dung môn học giúp sinh viên có thể dễ dàng tiếp thu các môn học tiếp theo của chuyên ngành.</w:t>
            </w:r>
          </w:p>
        </w:tc>
        <w:tc>
          <w:tcPr>
            <w:tcW w:w="486" w:type="dxa"/>
            <w:shd w:val="clear" w:color="auto" w:fill="auto"/>
            <w:vAlign w:val="center"/>
            <w:hideMark/>
          </w:tcPr>
          <w:p w14:paraId="0C88488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6353602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60" w:type="dxa"/>
            <w:shd w:val="clear" w:color="auto" w:fill="auto"/>
            <w:vAlign w:val="center"/>
            <w:hideMark/>
          </w:tcPr>
          <w:p w14:paraId="109D5EDD"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2525F9CB" w14:textId="77777777" w:rsidTr="000B78B8">
        <w:trPr>
          <w:trHeight w:val="340"/>
        </w:trPr>
        <w:tc>
          <w:tcPr>
            <w:tcW w:w="590" w:type="dxa"/>
            <w:shd w:val="clear" w:color="auto" w:fill="auto"/>
            <w:vAlign w:val="center"/>
            <w:hideMark/>
          </w:tcPr>
          <w:p w14:paraId="260B8B8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63" w:type="dxa"/>
            <w:shd w:val="clear" w:color="auto" w:fill="auto"/>
            <w:vAlign w:val="center"/>
            <w:hideMark/>
          </w:tcPr>
          <w:p w14:paraId="23F43002"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Động cơ đốt trong</w:t>
            </w:r>
          </w:p>
        </w:tc>
        <w:tc>
          <w:tcPr>
            <w:tcW w:w="7558" w:type="dxa"/>
            <w:shd w:val="clear" w:color="auto" w:fill="auto"/>
            <w:vAlign w:val="center"/>
            <w:hideMark/>
          </w:tcPr>
          <w:p w14:paraId="69E2718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Giới thiệu các khái niệm về động cơ đốt trong, công dụng, phân loại;</w:t>
            </w:r>
            <w:r w:rsidRPr="0090004C">
              <w:rPr>
                <w:rFonts w:ascii="Times New Roman" w:eastAsia="Times New Roman" w:hAnsi="Times New Roman" w:cs="Times New Roman"/>
              </w:rPr>
              <w:br/>
              <w:t>- Cấu tạo nguyên lý chung, các hệ thống chính và các cơ cấu của động cơ;</w:t>
            </w:r>
            <w:r w:rsidRPr="0090004C">
              <w:rPr>
                <w:rFonts w:ascii="Times New Roman" w:eastAsia="Times New Roman" w:hAnsi="Times New Roman" w:cs="Times New Roman"/>
              </w:rPr>
              <w:br/>
              <w:t>- Nguyên lý làm việc, phương pháp điều chỉnh động cơ.</w:t>
            </w:r>
          </w:p>
        </w:tc>
        <w:tc>
          <w:tcPr>
            <w:tcW w:w="486" w:type="dxa"/>
            <w:shd w:val="clear" w:color="auto" w:fill="auto"/>
            <w:vAlign w:val="center"/>
            <w:hideMark/>
          </w:tcPr>
          <w:p w14:paraId="2F2B0A3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21347BB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60" w:type="dxa"/>
            <w:shd w:val="clear" w:color="auto" w:fill="auto"/>
            <w:vAlign w:val="center"/>
            <w:hideMark/>
          </w:tcPr>
          <w:p w14:paraId="757BB043"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33569EBC" w14:textId="77777777" w:rsidTr="000B78B8">
        <w:trPr>
          <w:trHeight w:val="340"/>
        </w:trPr>
        <w:tc>
          <w:tcPr>
            <w:tcW w:w="590" w:type="dxa"/>
            <w:shd w:val="clear" w:color="auto" w:fill="auto"/>
            <w:vAlign w:val="center"/>
            <w:hideMark/>
          </w:tcPr>
          <w:p w14:paraId="3CECB98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63" w:type="dxa"/>
            <w:shd w:val="clear" w:color="auto" w:fill="auto"/>
            <w:hideMark/>
          </w:tcPr>
          <w:p w14:paraId="60969FF9"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và tính toán ô tô</w:t>
            </w:r>
          </w:p>
        </w:tc>
        <w:tc>
          <w:tcPr>
            <w:tcW w:w="7558" w:type="dxa"/>
            <w:shd w:val="clear" w:color="auto" w:fill="auto"/>
            <w:vAlign w:val="center"/>
            <w:hideMark/>
          </w:tcPr>
          <w:p w14:paraId="0D84002E"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Môn học trang bị cho sinh viên kiến thức về kết cấu, tính toán xác định các thông số cơ bản và kiểm tra khả năng làm việc của các chi tiết, tổng thành ô tô;</w:t>
            </w:r>
            <w:r w:rsidRPr="0090004C">
              <w:rPr>
                <w:rFonts w:ascii="Times New Roman" w:eastAsia="Times New Roman" w:hAnsi="Times New Roman" w:cs="Times New Roman"/>
              </w:rPr>
              <w:br/>
              <w:t>- Các kiến thức của môn học là cơ sở để sinh viên lựa chọn một trong hai hướng học thuật hoặc thiết kế - cải tạo ô tô hoặc khai thác kỹ thuật ô tô.</w:t>
            </w:r>
          </w:p>
        </w:tc>
        <w:tc>
          <w:tcPr>
            <w:tcW w:w="486" w:type="dxa"/>
            <w:shd w:val="clear" w:color="auto" w:fill="auto"/>
            <w:hideMark/>
          </w:tcPr>
          <w:p w14:paraId="1C07ADB2"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6D9F35F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60" w:type="dxa"/>
            <w:shd w:val="clear" w:color="auto" w:fill="auto"/>
            <w:vAlign w:val="center"/>
            <w:hideMark/>
          </w:tcPr>
          <w:p w14:paraId="0FE7312F"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304CCF08" w14:textId="77777777" w:rsidTr="000B78B8">
        <w:trPr>
          <w:trHeight w:val="340"/>
        </w:trPr>
        <w:tc>
          <w:tcPr>
            <w:tcW w:w="590" w:type="dxa"/>
            <w:shd w:val="clear" w:color="auto" w:fill="auto"/>
            <w:vAlign w:val="center"/>
            <w:hideMark/>
          </w:tcPr>
          <w:p w14:paraId="1D1450CA"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63" w:type="dxa"/>
            <w:shd w:val="clear" w:color="auto" w:fill="auto"/>
            <w:hideMark/>
          </w:tcPr>
          <w:p w14:paraId="2F6C1B9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kết cấu và tính toán ô tô</w:t>
            </w:r>
          </w:p>
        </w:tc>
        <w:tc>
          <w:tcPr>
            <w:tcW w:w="7558" w:type="dxa"/>
            <w:shd w:val="clear" w:color="auto" w:fill="auto"/>
            <w:vAlign w:val="center"/>
            <w:hideMark/>
          </w:tcPr>
          <w:p w14:paraId="616B5143"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Đồ án môn học Kết cấu và tính toán ô tô giúp sinh viên củng cố những kiến thức lý thuyết đã học ở học phần Kết cấu và tính toán ô tô.</w:t>
            </w:r>
            <w:r w:rsidRPr="0090004C">
              <w:rPr>
                <w:rFonts w:ascii="Times New Roman" w:eastAsia="Times New Roman" w:hAnsi="Times New Roman" w:cs="Times New Roman"/>
              </w:rPr>
              <w:br/>
              <w:t xml:space="preserve">- Sinh viên tiến hành thiết kế kết cấu và tính toán một trong các hệ thống, tổng thành sau đây của ô tô: Ly hợp, hộp số, hộp phân phối, truyền động các đăng, truyền lực chính, vi sai, hệ thống phanh, hệ thống lái, hệ thống treo. Mỗi sinh viên có nhiệm vụ riêng tương ứng với một bộ số liệu đầu vào và phương án thiết kế cho trước. </w:t>
            </w:r>
          </w:p>
        </w:tc>
        <w:tc>
          <w:tcPr>
            <w:tcW w:w="486" w:type="dxa"/>
            <w:shd w:val="clear" w:color="auto" w:fill="auto"/>
            <w:hideMark/>
          </w:tcPr>
          <w:p w14:paraId="6D195646"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767" w:type="dxa"/>
            <w:shd w:val="clear" w:color="auto" w:fill="auto"/>
            <w:vAlign w:val="center"/>
            <w:hideMark/>
          </w:tcPr>
          <w:p w14:paraId="000F9A98"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60" w:type="dxa"/>
            <w:shd w:val="clear" w:color="auto" w:fill="auto"/>
            <w:vAlign w:val="center"/>
            <w:hideMark/>
          </w:tcPr>
          <w:p w14:paraId="71AA60B4"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4AAEAD02" w14:textId="77777777" w:rsidTr="000B78B8">
        <w:trPr>
          <w:trHeight w:val="340"/>
        </w:trPr>
        <w:tc>
          <w:tcPr>
            <w:tcW w:w="590" w:type="dxa"/>
            <w:shd w:val="clear" w:color="auto" w:fill="auto"/>
            <w:vAlign w:val="center"/>
            <w:hideMark/>
          </w:tcPr>
          <w:p w14:paraId="0DAF2DEA"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63" w:type="dxa"/>
            <w:shd w:val="clear" w:color="auto" w:fill="auto"/>
            <w:vAlign w:val="center"/>
            <w:hideMark/>
          </w:tcPr>
          <w:p w14:paraId="148132D7"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công nghệ chế tạo</w:t>
            </w:r>
          </w:p>
        </w:tc>
        <w:tc>
          <w:tcPr>
            <w:tcW w:w="7558" w:type="dxa"/>
            <w:shd w:val="clear" w:color="auto" w:fill="auto"/>
            <w:vAlign w:val="center"/>
            <w:hideMark/>
          </w:tcPr>
          <w:p w14:paraId="3B882ADD"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Sinh viên sau khi kết thúc môn học sẽ hiểu sâu hơn về kiến thức công nghệ chế tạo. Thông qua đó sinh viên có tư duy để thiết lập quy trình chế tạo các chi tiết cơ khí sau khi ra trường.</w:t>
            </w:r>
          </w:p>
        </w:tc>
        <w:tc>
          <w:tcPr>
            <w:tcW w:w="486" w:type="dxa"/>
            <w:shd w:val="clear" w:color="auto" w:fill="auto"/>
            <w:vAlign w:val="center"/>
            <w:hideMark/>
          </w:tcPr>
          <w:p w14:paraId="71E12212"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64E4F8CF"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3F2A092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vấn đáp </w:t>
            </w:r>
          </w:p>
        </w:tc>
      </w:tr>
      <w:tr w:rsidR="009A3E8E" w:rsidRPr="0090004C" w14:paraId="302ACCCA" w14:textId="77777777" w:rsidTr="000B78B8">
        <w:trPr>
          <w:trHeight w:val="340"/>
        </w:trPr>
        <w:tc>
          <w:tcPr>
            <w:tcW w:w="590" w:type="dxa"/>
            <w:shd w:val="clear" w:color="auto" w:fill="auto"/>
            <w:vAlign w:val="center"/>
            <w:hideMark/>
          </w:tcPr>
          <w:p w14:paraId="2A2FFF4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63" w:type="dxa"/>
            <w:shd w:val="clear" w:color="auto" w:fill="auto"/>
            <w:hideMark/>
          </w:tcPr>
          <w:p w14:paraId="0E60AFDE"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Chẩn đoán và sửa chữa ô tô</w:t>
            </w:r>
          </w:p>
        </w:tc>
        <w:tc>
          <w:tcPr>
            <w:tcW w:w="7558" w:type="dxa"/>
            <w:shd w:val="clear" w:color="auto" w:fill="auto"/>
            <w:vAlign w:val="center"/>
            <w:hideMark/>
          </w:tcPr>
          <w:p w14:paraId="2E479B29"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Học phần trang bị cho sinh viên kiến thức về hệ thống tiêu chuẩn, quy trình, thao tác và khai thác sử dụng các thiết bị hiện đại phục vụ công tác chẩn đoán, bảo dưỡng và sửa chữa ô tô.</w:t>
            </w:r>
            <w:r w:rsidRPr="0090004C">
              <w:rPr>
                <w:rFonts w:ascii="Times New Roman" w:eastAsia="Times New Roman" w:hAnsi="Times New Roman" w:cs="Times New Roman"/>
              </w:rPr>
              <w:br/>
              <w:t>- Mặt khác sinh viên được trang bị kiến thức về các phương pháp chẩn đoán trong đó có phương pháp chẩn đoán máy tự động, hiện đại trong kỹ thuật ô tô.</w:t>
            </w:r>
          </w:p>
        </w:tc>
        <w:tc>
          <w:tcPr>
            <w:tcW w:w="486" w:type="dxa"/>
            <w:shd w:val="clear" w:color="auto" w:fill="auto"/>
            <w:hideMark/>
          </w:tcPr>
          <w:p w14:paraId="0C1840A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1973ED9A"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0F6EFE9F"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2DD80773" w14:textId="77777777" w:rsidTr="000B78B8">
        <w:trPr>
          <w:trHeight w:val="340"/>
        </w:trPr>
        <w:tc>
          <w:tcPr>
            <w:tcW w:w="590" w:type="dxa"/>
            <w:shd w:val="clear" w:color="auto" w:fill="auto"/>
            <w:vAlign w:val="center"/>
            <w:hideMark/>
          </w:tcPr>
          <w:p w14:paraId="74FF2F9B"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63" w:type="dxa"/>
            <w:shd w:val="clear" w:color="auto" w:fill="auto"/>
            <w:hideMark/>
          </w:tcPr>
          <w:p w14:paraId="7CD23F6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chẩn đoán và sửa chữa ô tô</w:t>
            </w:r>
          </w:p>
        </w:tc>
        <w:tc>
          <w:tcPr>
            <w:tcW w:w="7558" w:type="dxa"/>
            <w:shd w:val="clear" w:color="auto" w:fill="auto"/>
            <w:vAlign w:val="center"/>
            <w:hideMark/>
          </w:tcPr>
          <w:p w14:paraId="28D804A7"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các máy chẩn đoán, thiết bị, dụng cụ và thực hành tháo lắp sửa chữa các bộ phận cơ bản của ô tô.</w:t>
            </w:r>
          </w:p>
        </w:tc>
        <w:tc>
          <w:tcPr>
            <w:tcW w:w="486" w:type="dxa"/>
            <w:shd w:val="clear" w:color="auto" w:fill="auto"/>
            <w:hideMark/>
          </w:tcPr>
          <w:p w14:paraId="02373C3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1C0E7ACD"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7289DC5E"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60%</w:t>
            </w:r>
            <w:r w:rsidRPr="0090004C">
              <w:rPr>
                <w:rFonts w:ascii="Times New Roman" w:eastAsia="Times New Roman" w:hAnsi="Times New Roman" w:cs="Times New Roman"/>
              </w:rPr>
              <w:br/>
              <w:t>- Điểm thi: 40%</w:t>
            </w:r>
            <w:r w:rsidRPr="0090004C">
              <w:rPr>
                <w:rFonts w:ascii="Times New Roman" w:eastAsia="Times New Roman" w:hAnsi="Times New Roman" w:cs="Times New Roman"/>
              </w:rPr>
              <w:br/>
              <w:t>- Hình thức thi: Viết báo cáo</w:t>
            </w:r>
          </w:p>
        </w:tc>
      </w:tr>
      <w:tr w:rsidR="009A3E8E" w:rsidRPr="0090004C" w14:paraId="47A0D3B7" w14:textId="77777777" w:rsidTr="000B78B8">
        <w:trPr>
          <w:trHeight w:val="340"/>
        </w:trPr>
        <w:tc>
          <w:tcPr>
            <w:tcW w:w="590" w:type="dxa"/>
            <w:shd w:val="clear" w:color="auto" w:fill="auto"/>
            <w:vAlign w:val="center"/>
            <w:hideMark/>
          </w:tcPr>
          <w:p w14:paraId="53A27FA6"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63" w:type="dxa"/>
            <w:shd w:val="clear" w:color="auto" w:fill="auto"/>
            <w:hideMark/>
          </w:tcPr>
          <w:p w14:paraId="1C07D7FA"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Ứng dụng các phần mềm trong kỹ thuật ô tô</w:t>
            </w:r>
          </w:p>
        </w:tc>
        <w:tc>
          <w:tcPr>
            <w:tcW w:w="7558" w:type="dxa"/>
            <w:shd w:val="clear" w:color="auto" w:fill="auto"/>
            <w:vAlign w:val="center"/>
            <w:hideMark/>
          </w:tcPr>
          <w:p w14:paraId="73F54F09"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giúp sinh viên có thể khai thác một số phần mềm cơ bản ứng dụng tính toán, thiết kế, mô phỏng trong kỹ thuật ô tô như Ansys, Matlab, v.v..</w:t>
            </w:r>
          </w:p>
        </w:tc>
        <w:tc>
          <w:tcPr>
            <w:tcW w:w="486" w:type="dxa"/>
            <w:shd w:val="clear" w:color="auto" w:fill="auto"/>
            <w:hideMark/>
          </w:tcPr>
          <w:p w14:paraId="24E5F57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7" w:type="dxa"/>
            <w:shd w:val="clear" w:color="auto" w:fill="auto"/>
            <w:vAlign w:val="center"/>
            <w:hideMark/>
          </w:tcPr>
          <w:p w14:paraId="2506D75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127FB072"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21891DD4" w14:textId="77777777" w:rsidTr="000B78B8">
        <w:trPr>
          <w:trHeight w:val="340"/>
        </w:trPr>
        <w:tc>
          <w:tcPr>
            <w:tcW w:w="590" w:type="dxa"/>
            <w:shd w:val="clear" w:color="auto" w:fill="auto"/>
            <w:vAlign w:val="center"/>
            <w:hideMark/>
          </w:tcPr>
          <w:p w14:paraId="7FE6E63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10321" w:type="dxa"/>
            <w:gridSpan w:val="2"/>
            <w:shd w:val="clear" w:color="auto" w:fill="auto"/>
            <w:vAlign w:val="center"/>
            <w:hideMark/>
          </w:tcPr>
          <w:p w14:paraId="581A20BF" w14:textId="77777777" w:rsidR="009A3E8E" w:rsidRPr="0090004C" w:rsidRDefault="009A3E8E"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7tc tự chọn)</w:t>
            </w:r>
          </w:p>
        </w:tc>
        <w:tc>
          <w:tcPr>
            <w:tcW w:w="486" w:type="dxa"/>
            <w:shd w:val="clear" w:color="auto" w:fill="auto"/>
            <w:vAlign w:val="center"/>
            <w:hideMark/>
          </w:tcPr>
          <w:p w14:paraId="7D6720B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767" w:type="dxa"/>
            <w:shd w:val="clear" w:color="auto" w:fill="auto"/>
            <w:vAlign w:val="center"/>
            <w:hideMark/>
          </w:tcPr>
          <w:p w14:paraId="785F0AC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712E8AA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9A3E8E" w:rsidRPr="0090004C" w14:paraId="603BAEE9" w14:textId="77777777" w:rsidTr="000B78B8">
        <w:trPr>
          <w:trHeight w:val="340"/>
        </w:trPr>
        <w:tc>
          <w:tcPr>
            <w:tcW w:w="590" w:type="dxa"/>
            <w:shd w:val="clear" w:color="auto" w:fill="auto"/>
            <w:vAlign w:val="center"/>
            <w:hideMark/>
          </w:tcPr>
          <w:p w14:paraId="244A11A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763" w:type="dxa"/>
            <w:shd w:val="clear" w:color="auto" w:fill="auto"/>
            <w:vAlign w:val="center"/>
            <w:hideMark/>
          </w:tcPr>
          <w:p w14:paraId="4894F483"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nghệ sản xuất và lắp ráp ô tô</w:t>
            </w:r>
          </w:p>
        </w:tc>
        <w:tc>
          <w:tcPr>
            <w:tcW w:w="7558" w:type="dxa"/>
            <w:shd w:val="clear" w:color="auto" w:fill="auto"/>
            <w:vAlign w:val="center"/>
            <w:hideMark/>
          </w:tcPr>
          <w:p w14:paraId="15751731"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trang bị cho học viên những kiến thức về công nghệ chế tạo phụ tùng và công nghệ lắp ráp, các phương pháp kiểm tra chất lượng phụ tùng và chất lượng toàn bộ ô tô sau khi lắp ráp. </w:t>
            </w:r>
          </w:p>
        </w:tc>
        <w:tc>
          <w:tcPr>
            <w:tcW w:w="486" w:type="dxa"/>
            <w:shd w:val="clear" w:color="auto" w:fill="auto"/>
            <w:vAlign w:val="center"/>
            <w:hideMark/>
          </w:tcPr>
          <w:p w14:paraId="48075ED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5DCEF044"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66E45271"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90 phút</w:t>
            </w:r>
          </w:p>
        </w:tc>
      </w:tr>
      <w:tr w:rsidR="009A3E8E" w:rsidRPr="0090004C" w14:paraId="46AF0EB8" w14:textId="77777777" w:rsidTr="000B78B8">
        <w:trPr>
          <w:trHeight w:val="340"/>
        </w:trPr>
        <w:tc>
          <w:tcPr>
            <w:tcW w:w="590" w:type="dxa"/>
            <w:shd w:val="clear" w:color="auto" w:fill="auto"/>
            <w:vAlign w:val="center"/>
            <w:hideMark/>
          </w:tcPr>
          <w:p w14:paraId="6CB21621"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763" w:type="dxa"/>
            <w:shd w:val="clear" w:color="auto" w:fill="auto"/>
            <w:vAlign w:val="center"/>
            <w:hideMark/>
          </w:tcPr>
          <w:p w14:paraId="0707E90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cơ sở sản xuất ngành ô tô</w:t>
            </w:r>
          </w:p>
        </w:tc>
        <w:tc>
          <w:tcPr>
            <w:tcW w:w="7558" w:type="dxa"/>
            <w:shd w:val="clear" w:color="auto" w:fill="auto"/>
            <w:vAlign w:val="center"/>
            <w:hideMark/>
          </w:tcPr>
          <w:p w14:paraId="558265F6"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kiến thức cơ bản để  có thể thiết kế  công nghệ các loại hình cơ sở sản xuất ngành ô tô như: Nhà máy sản xuất lắp ráp ô tô; Nhà máy trung, đại  tu ô tô; Trung tâm đăng kiểm xe cơ giới; Cơ sở dịch vụ bảo dưỡng, sửa chữa và cung cấp phụ tùng ô tô; Công ty (xí nghiệp) vận tải ô tô, v.v..</w:t>
            </w:r>
          </w:p>
        </w:tc>
        <w:tc>
          <w:tcPr>
            <w:tcW w:w="486" w:type="dxa"/>
            <w:shd w:val="clear" w:color="auto" w:fill="auto"/>
            <w:vAlign w:val="center"/>
            <w:hideMark/>
          </w:tcPr>
          <w:p w14:paraId="068E7AB8"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23068AF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4D0EAA7B"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 báo cáo</w:t>
            </w:r>
          </w:p>
        </w:tc>
      </w:tr>
      <w:tr w:rsidR="009A3E8E" w:rsidRPr="0090004C" w14:paraId="4EF93817" w14:textId="77777777" w:rsidTr="000B78B8">
        <w:trPr>
          <w:trHeight w:val="340"/>
        </w:trPr>
        <w:tc>
          <w:tcPr>
            <w:tcW w:w="590" w:type="dxa"/>
            <w:shd w:val="clear" w:color="auto" w:fill="auto"/>
            <w:vAlign w:val="center"/>
            <w:hideMark/>
          </w:tcPr>
          <w:p w14:paraId="44D4811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763" w:type="dxa"/>
            <w:shd w:val="clear" w:color="auto" w:fill="auto"/>
            <w:vAlign w:val="center"/>
            <w:hideMark/>
          </w:tcPr>
          <w:p w14:paraId="2769E7F7"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An toàn vận hành ô tô</w:t>
            </w:r>
          </w:p>
        </w:tc>
        <w:tc>
          <w:tcPr>
            <w:tcW w:w="7558" w:type="dxa"/>
            <w:shd w:val="clear" w:color="auto" w:fill="auto"/>
            <w:vAlign w:val="center"/>
            <w:hideMark/>
          </w:tcPr>
          <w:p w14:paraId="24F4AB93"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kiến thức về luật giao thông đường bộ và các vấn đề động học, động lực học liên quan đến an toàn vận hành ô tô. Bằng những lý thuyết và bài toán cụ thể, người học có thể xác định sơ bộ nguyên nhân kỹ thuật của các vụ tai nạn giao thông đường bộ.</w:t>
            </w:r>
          </w:p>
        </w:tc>
        <w:tc>
          <w:tcPr>
            <w:tcW w:w="486" w:type="dxa"/>
            <w:shd w:val="clear" w:color="auto" w:fill="auto"/>
            <w:vAlign w:val="center"/>
            <w:hideMark/>
          </w:tcPr>
          <w:p w14:paraId="5966ECC2"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5C95BDD2"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779FF7FA"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73C6D8AB" w14:textId="77777777" w:rsidTr="000B78B8">
        <w:trPr>
          <w:trHeight w:val="340"/>
        </w:trPr>
        <w:tc>
          <w:tcPr>
            <w:tcW w:w="590" w:type="dxa"/>
            <w:shd w:val="clear" w:color="auto" w:fill="auto"/>
            <w:vAlign w:val="center"/>
            <w:hideMark/>
          </w:tcPr>
          <w:p w14:paraId="49E9B760"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763" w:type="dxa"/>
            <w:shd w:val="clear" w:color="auto" w:fill="auto"/>
            <w:vAlign w:val="center"/>
            <w:hideMark/>
          </w:tcPr>
          <w:p w14:paraId="262CC2BB"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và đăng kiểm ô tô</w:t>
            </w:r>
          </w:p>
        </w:tc>
        <w:tc>
          <w:tcPr>
            <w:tcW w:w="7558" w:type="dxa"/>
            <w:shd w:val="clear" w:color="auto" w:fill="auto"/>
            <w:vAlign w:val="center"/>
            <w:hideMark/>
          </w:tcPr>
          <w:p w14:paraId="1E374625"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trang bị người học những kiến thức cơ bản về quy trình, tiêu chuẩn và các thiết bị phục vụ đo lường, thí nghiệm ô tô và công tác đăng kiểm.  </w:t>
            </w:r>
          </w:p>
        </w:tc>
        <w:tc>
          <w:tcPr>
            <w:tcW w:w="486" w:type="dxa"/>
            <w:shd w:val="clear" w:color="auto" w:fill="auto"/>
            <w:vAlign w:val="center"/>
            <w:hideMark/>
          </w:tcPr>
          <w:p w14:paraId="498AB47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693AD7FB"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117C9758"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415CE75C" w14:textId="77777777" w:rsidTr="000B78B8">
        <w:trPr>
          <w:trHeight w:val="340"/>
        </w:trPr>
        <w:tc>
          <w:tcPr>
            <w:tcW w:w="590" w:type="dxa"/>
            <w:shd w:val="clear" w:color="auto" w:fill="auto"/>
            <w:vAlign w:val="center"/>
            <w:hideMark/>
          </w:tcPr>
          <w:p w14:paraId="2E72FFD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763" w:type="dxa"/>
            <w:shd w:val="clear" w:color="auto" w:fill="auto"/>
            <w:vAlign w:val="center"/>
            <w:hideMark/>
          </w:tcPr>
          <w:p w14:paraId="0CCD041E"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Kiểm soát không khí và xử lý tiếng ồn ô tô </w:t>
            </w:r>
          </w:p>
        </w:tc>
        <w:tc>
          <w:tcPr>
            <w:tcW w:w="7558" w:type="dxa"/>
            <w:shd w:val="clear" w:color="auto" w:fill="auto"/>
            <w:vAlign w:val="center"/>
            <w:hideMark/>
          </w:tcPr>
          <w:p w14:paraId="3023AAC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kiến thức về các nguồn gây ô nhiễm không khí, tiếng ồn trên ô tô;</w:t>
            </w:r>
            <w:r w:rsidRPr="0090004C">
              <w:rPr>
                <w:rFonts w:ascii="Times New Roman" w:eastAsia="Times New Roman" w:hAnsi="Times New Roman" w:cs="Times New Roman"/>
              </w:rPr>
              <w:br/>
              <w:t>- Một số phương pháp để kiểm soát và xử lý ô nhiễm không khí, tiếng ồn.</w:t>
            </w:r>
          </w:p>
        </w:tc>
        <w:tc>
          <w:tcPr>
            <w:tcW w:w="486" w:type="dxa"/>
            <w:shd w:val="clear" w:color="auto" w:fill="auto"/>
            <w:vAlign w:val="center"/>
            <w:hideMark/>
          </w:tcPr>
          <w:p w14:paraId="635C1AEA"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5F8175C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0490F771" w14:textId="77777777" w:rsidR="009A3E8E" w:rsidRPr="0090004C" w:rsidRDefault="009A3E8E" w:rsidP="0096566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00965669"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60%</w:t>
            </w:r>
            <w:r w:rsidR="00965669"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965669"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p w14:paraId="487165D8" w14:textId="77777777" w:rsidR="00B81764" w:rsidRPr="0090004C" w:rsidRDefault="00B81764" w:rsidP="00965669">
            <w:pPr>
              <w:spacing w:after="0" w:line="240" w:lineRule="auto"/>
              <w:rPr>
                <w:rFonts w:ascii="Times New Roman" w:eastAsia="Times New Roman" w:hAnsi="Times New Roman" w:cs="Times New Roman"/>
              </w:rPr>
            </w:pPr>
          </w:p>
        </w:tc>
      </w:tr>
      <w:tr w:rsidR="009A3E8E" w:rsidRPr="0090004C" w14:paraId="117721E4" w14:textId="77777777" w:rsidTr="000B78B8">
        <w:trPr>
          <w:trHeight w:val="340"/>
        </w:trPr>
        <w:tc>
          <w:tcPr>
            <w:tcW w:w="590" w:type="dxa"/>
            <w:shd w:val="clear" w:color="auto" w:fill="auto"/>
            <w:vAlign w:val="center"/>
            <w:hideMark/>
          </w:tcPr>
          <w:p w14:paraId="242490B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763" w:type="dxa"/>
            <w:shd w:val="clear" w:color="auto" w:fill="auto"/>
            <w:vAlign w:val="center"/>
            <w:hideMark/>
          </w:tcPr>
          <w:p w14:paraId="29D14DBF"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Xử lý bề mặt</w:t>
            </w:r>
          </w:p>
        </w:tc>
        <w:tc>
          <w:tcPr>
            <w:tcW w:w="7558" w:type="dxa"/>
            <w:shd w:val="clear" w:color="auto" w:fill="auto"/>
            <w:vAlign w:val="center"/>
            <w:hideMark/>
          </w:tcPr>
          <w:p w14:paraId="5DA05CDF"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các kiến thức cơ bản về cấu trúc bề mặt, tính chất sử dụng các lớp phủ, xu hướng phát triển của công nghệ xử lý bề mặt, các công nghệ xử lý bề mặt đang được sử dụng rộng rãi. </w:t>
            </w:r>
          </w:p>
        </w:tc>
        <w:tc>
          <w:tcPr>
            <w:tcW w:w="486" w:type="dxa"/>
            <w:shd w:val="clear" w:color="auto" w:fill="auto"/>
            <w:vAlign w:val="center"/>
            <w:hideMark/>
          </w:tcPr>
          <w:p w14:paraId="6C17B19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64052B92"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35657CF2" w14:textId="77777777" w:rsidR="009A3E8E" w:rsidRPr="0090004C" w:rsidRDefault="003A572B" w:rsidP="003A572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30%; </w:t>
            </w:r>
            <w:r w:rsidR="009A3E8E" w:rsidRPr="0090004C">
              <w:rPr>
                <w:rFonts w:ascii="Times New Roman" w:eastAsia="Times New Roman" w:hAnsi="Times New Roman" w:cs="Times New Roman"/>
              </w:rPr>
              <w:t>Điểm thi: 70%</w:t>
            </w:r>
            <w:r w:rsidRPr="0090004C">
              <w:rPr>
                <w:rFonts w:ascii="Times New Roman" w:eastAsia="Times New Roman" w:hAnsi="Times New Roman" w:cs="Times New Roman"/>
              </w:rPr>
              <w:t>;</w:t>
            </w:r>
            <w:r w:rsidR="009A3E8E" w:rsidRPr="0090004C">
              <w:rPr>
                <w:rFonts w:ascii="Times New Roman" w:eastAsia="Times New Roman" w:hAnsi="Times New Roman" w:cs="Times New Roman"/>
              </w:rPr>
              <w:t xml:space="preserve"> Hình thức thi: Tự luận</w:t>
            </w:r>
            <w:r w:rsidRPr="0090004C">
              <w:rPr>
                <w:rFonts w:ascii="Times New Roman" w:eastAsia="Times New Roman" w:hAnsi="Times New Roman" w:cs="Times New Roman"/>
              </w:rPr>
              <w:t>;</w:t>
            </w:r>
            <w:r w:rsidR="009A3E8E" w:rsidRPr="0090004C">
              <w:rPr>
                <w:rFonts w:ascii="Times New Roman" w:eastAsia="Times New Roman" w:hAnsi="Times New Roman" w:cs="Times New Roman"/>
              </w:rPr>
              <w:t xml:space="preserve"> Thời gian thi: 60 phút</w:t>
            </w:r>
          </w:p>
        </w:tc>
      </w:tr>
      <w:tr w:rsidR="009A3E8E" w:rsidRPr="0090004C" w14:paraId="0EAB3C51" w14:textId="77777777" w:rsidTr="000B78B8">
        <w:trPr>
          <w:trHeight w:val="340"/>
        </w:trPr>
        <w:tc>
          <w:tcPr>
            <w:tcW w:w="590" w:type="dxa"/>
            <w:shd w:val="clear" w:color="auto" w:fill="auto"/>
            <w:vAlign w:val="center"/>
            <w:hideMark/>
          </w:tcPr>
          <w:p w14:paraId="225BD05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763" w:type="dxa"/>
            <w:shd w:val="clear" w:color="auto" w:fill="auto"/>
            <w:vAlign w:val="center"/>
            <w:hideMark/>
          </w:tcPr>
          <w:p w14:paraId="375563E4"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Ăn mòn và bảo vệ vật liệu</w:t>
            </w:r>
          </w:p>
        </w:tc>
        <w:tc>
          <w:tcPr>
            <w:tcW w:w="7558" w:type="dxa"/>
            <w:shd w:val="clear" w:color="auto" w:fill="auto"/>
            <w:vAlign w:val="center"/>
            <w:hideMark/>
          </w:tcPr>
          <w:p w14:paraId="61E5EF14"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các kiến thức cơ bản về các hình thức ăn mòn, các cơ chế ăn mòn, các phương pháp để nghiên cứu và đo ăn mòn. Môn học cũng cung cấp cho sinh viên các nguyên tắc và phương pháp để giảm thiểu ăn mòn có thể xảy ra trong thực tế kỹ thuật. </w:t>
            </w:r>
          </w:p>
        </w:tc>
        <w:tc>
          <w:tcPr>
            <w:tcW w:w="486" w:type="dxa"/>
            <w:shd w:val="clear" w:color="auto" w:fill="auto"/>
            <w:vAlign w:val="center"/>
            <w:hideMark/>
          </w:tcPr>
          <w:p w14:paraId="4D11B685"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3B93E781"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34251BE0"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0529D6C5" w14:textId="77777777" w:rsidTr="000B78B8">
        <w:trPr>
          <w:trHeight w:val="340"/>
        </w:trPr>
        <w:tc>
          <w:tcPr>
            <w:tcW w:w="590" w:type="dxa"/>
            <w:shd w:val="clear" w:color="auto" w:fill="auto"/>
            <w:vAlign w:val="center"/>
            <w:hideMark/>
          </w:tcPr>
          <w:p w14:paraId="5A359E08"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21</w:t>
            </w:r>
          </w:p>
        </w:tc>
        <w:tc>
          <w:tcPr>
            <w:tcW w:w="2763" w:type="dxa"/>
            <w:shd w:val="clear" w:color="auto" w:fill="auto"/>
            <w:vAlign w:val="center"/>
            <w:hideMark/>
          </w:tcPr>
          <w:p w14:paraId="55FC71FF"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Ma sát và mài mòn trong thiết kế máy</w:t>
            </w:r>
          </w:p>
        </w:tc>
        <w:tc>
          <w:tcPr>
            <w:tcW w:w="7558" w:type="dxa"/>
            <w:shd w:val="clear" w:color="auto" w:fill="auto"/>
            <w:vAlign w:val="center"/>
            <w:hideMark/>
          </w:tcPr>
          <w:p w14:paraId="50AE1C5A"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Kết thúc môn học sinh viên có những hiểu biết về ma sát và mài mòn trong các chi tiết máy khi làm việc. Môn học này cũng là một công cụ giúp cho người học tính toán, dự đoán được hiện tượng mài mòn trong các điều kiện làm việc của các cơ cấu, chi tiết máy. Thông qua đó người học biết cách tính toán sao cho đảm bảo khả năng chịu mài mòn của cơ cấu, chi tiết máy mà vẫn đảm bảo khả năng làm việc của hệ thống.</w:t>
            </w:r>
          </w:p>
        </w:tc>
        <w:tc>
          <w:tcPr>
            <w:tcW w:w="486" w:type="dxa"/>
            <w:shd w:val="clear" w:color="auto" w:fill="auto"/>
            <w:vAlign w:val="center"/>
            <w:hideMark/>
          </w:tcPr>
          <w:p w14:paraId="428284EF"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24328F4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42B06BF1"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5CD60039" w14:textId="77777777" w:rsidTr="000B78B8">
        <w:trPr>
          <w:trHeight w:val="340"/>
        </w:trPr>
        <w:tc>
          <w:tcPr>
            <w:tcW w:w="590" w:type="dxa"/>
            <w:shd w:val="clear" w:color="auto" w:fill="auto"/>
            <w:vAlign w:val="center"/>
            <w:hideMark/>
          </w:tcPr>
          <w:p w14:paraId="3120EB5B"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22</w:t>
            </w:r>
          </w:p>
        </w:tc>
        <w:tc>
          <w:tcPr>
            <w:tcW w:w="2763" w:type="dxa"/>
            <w:shd w:val="clear" w:color="auto" w:fill="auto"/>
            <w:vAlign w:val="center"/>
            <w:hideMark/>
          </w:tcPr>
          <w:p w14:paraId="56F1C6D7"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nghệ gia công chính xác</w:t>
            </w:r>
          </w:p>
        </w:tc>
        <w:tc>
          <w:tcPr>
            <w:tcW w:w="7558" w:type="dxa"/>
            <w:shd w:val="clear" w:color="auto" w:fill="auto"/>
            <w:vAlign w:val="center"/>
            <w:hideMark/>
          </w:tcPr>
          <w:p w14:paraId="14661C92"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Sinh viên nắm được những phương pháp gia công tinh trong thực tế sản xuất. Đồng thời hiểu rõ những nguyên lý và phương pháp thực hiện của từng phương pháp. Môn học là những kiến thức bổ trợ quan trọng cho sinh viên ngành công nghệ chế tạo máy nói riêng và kỹ thuật cơ khí nói chung.</w:t>
            </w:r>
          </w:p>
        </w:tc>
        <w:tc>
          <w:tcPr>
            <w:tcW w:w="486" w:type="dxa"/>
            <w:shd w:val="clear" w:color="auto" w:fill="auto"/>
            <w:vAlign w:val="center"/>
            <w:hideMark/>
          </w:tcPr>
          <w:p w14:paraId="2C62C72F"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64802E1D"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2475F8C9"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191B7E87" w14:textId="77777777" w:rsidTr="000B78B8">
        <w:trPr>
          <w:trHeight w:val="340"/>
        </w:trPr>
        <w:tc>
          <w:tcPr>
            <w:tcW w:w="590" w:type="dxa"/>
            <w:shd w:val="clear" w:color="auto" w:fill="auto"/>
            <w:vAlign w:val="center"/>
            <w:hideMark/>
          </w:tcPr>
          <w:p w14:paraId="18D3764F"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23</w:t>
            </w:r>
          </w:p>
        </w:tc>
        <w:tc>
          <w:tcPr>
            <w:tcW w:w="2763" w:type="dxa"/>
            <w:shd w:val="clear" w:color="auto" w:fill="auto"/>
            <w:vAlign w:val="center"/>
            <w:hideMark/>
          </w:tcPr>
          <w:p w14:paraId="036E61E3"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chuyên ngành cơ khí ô tô</w:t>
            </w:r>
          </w:p>
        </w:tc>
        <w:tc>
          <w:tcPr>
            <w:tcW w:w="7558" w:type="dxa"/>
            <w:shd w:val="clear" w:color="auto" w:fill="auto"/>
            <w:vAlign w:val="center"/>
            <w:hideMark/>
          </w:tcPr>
          <w:p w14:paraId="3CADE2E2"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Đây là đợt thực tập tổng hợp nhằm hệ thống hóa, củng cố và nắm vững kiến thức đã được trang bị trong quá trình học tập. Sinh viên có thể tham gia vào quá trình sản xuất của đơn vị nơi thực tập và thu thập số liệu phục vụ đề tài tốt nghiệp.</w:t>
            </w:r>
          </w:p>
        </w:tc>
        <w:tc>
          <w:tcPr>
            <w:tcW w:w="486" w:type="dxa"/>
            <w:shd w:val="clear" w:color="auto" w:fill="auto"/>
            <w:vAlign w:val="center"/>
            <w:hideMark/>
          </w:tcPr>
          <w:p w14:paraId="75E5D26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0CC51B7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00BACB72"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0BC15C12" w14:textId="77777777" w:rsidTr="000B78B8">
        <w:trPr>
          <w:trHeight w:val="340"/>
        </w:trPr>
        <w:tc>
          <w:tcPr>
            <w:tcW w:w="590" w:type="dxa"/>
            <w:shd w:val="clear" w:color="auto" w:fill="auto"/>
            <w:vAlign w:val="center"/>
            <w:hideMark/>
          </w:tcPr>
          <w:p w14:paraId="4ED1B7AB"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24</w:t>
            </w:r>
          </w:p>
        </w:tc>
        <w:tc>
          <w:tcPr>
            <w:tcW w:w="2763" w:type="dxa"/>
            <w:shd w:val="clear" w:color="auto" w:fill="auto"/>
            <w:vAlign w:val="center"/>
            <w:hideMark/>
          </w:tcPr>
          <w:p w14:paraId="5E7FEA0E"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Động lực học ô tô</w:t>
            </w:r>
          </w:p>
        </w:tc>
        <w:tc>
          <w:tcPr>
            <w:tcW w:w="7558" w:type="dxa"/>
            <w:shd w:val="clear" w:color="auto" w:fill="auto"/>
            <w:vAlign w:val="center"/>
            <w:hideMark/>
          </w:tcPr>
          <w:p w14:paraId="6C4315D1"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Lý thuyết về động lực học bánh xe và xe, ổn định của xe khi chuyển động;</w:t>
            </w:r>
            <w:r w:rsidRPr="0090004C">
              <w:rPr>
                <w:rFonts w:ascii="Times New Roman" w:eastAsia="Times New Roman" w:hAnsi="Times New Roman" w:cs="Times New Roman"/>
              </w:rPr>
              <w:br/>
              <w:t>- Giải quyết những vấn đề chuyên ngành liên quan đến tính toán động lực học các trang thiết bị ô tô.</w:t>
            </w:r>
          </w:p>
        </w:tc>
        <w:tc>
          <w:tcPr>
            <w:tcW w:w="486" w:type="dxa"/>
            <w:shd w:val="clear" w:color="auto" w:fill="auto"/>
            <w:vAlign w:val="center"/>
            <w:hideMark/>
          </w:tcPr>
          <w:p w14:paraId="64A8E0FE"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3DCC6A08"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660C951D"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0CA0FF5D" w14:textId="77777777" w:rsidTr="000B78B8">
        <w:trPr>
          <w:trHeight w:val="340"/>
        </w:trPr>
        <w:tc>
          <w:tcPr>
            <w:tcW w:w="590" w:type="dxa"/>
            <w:shd w:val="clear" w:color="auto" w:fill="auto"/>
            <w:vAlign w:val="center"/>
            <w:hideMark/>
          </w:tcPr>
          <w:p w14:paraId="13F5CC8C"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25</w:t>
            </w:r>
          </w:p>
        </w:tc>
        <w:tc>
          <w:tcPr>
            <w:tcW w:w="2763" w:type="dxa"/>
            <w:shd w:val="clear" w:color="auto" w:fill="auto"/>
            <w:vAlign w:val="center"/>
            <w:hideMark/>
          </w:tcPr>
          <w:p w14:paraId="57B4DE91"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Phương pháp số ứng dụng trong kỹ thuật cơ khí</w:t>
            </w:r>
          </w:p>
        </w:tc>
        <w:tc>
          <w:tcPr>
            <w:tcW w:w="7558" w:type="dxa"/>
            <w:shd w:val="clear" w:color="auto" w:fill="auto"/>
            <w:vAlign w:val="center"/>
            <w:hideMark/>
          </w:tcPr>
          <w:p w14:paraId="50CB33FF"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cơ sở lý thuyết về phương pháp phần tử hữu hạn: lý thuyết đàn hồi, các nguyên lý cơ học như nguyên lý thế năng cực tiểu, nguyên lý di chuyển khả dĩ, v.v..</w:t>
            </w:r>
            <w:r w:rsidRPr="0090004C">
              <w:rPr>
                <w:rFonts w:ascii="Times New Roman" w:eastAsia="Times New Roman" w:hAnsi="Times New Roman" w:cs="Times New Roman"/>
              </w:rPr>
              <w:br/>
              <w:t xml:space="preserve">- Cách mô hình hóa bằng phần phương pháp tử hữu hạn và thực hiện tính toán, phân tích một số bài toán kết cấu trong kỹ thuật ô tô bằng phần mềm Ansys, Matlab.  </w:t>
            </w:r>
          </w:p>
        </w:tc>
        <w:tc>
          <w:tcPr>
            <w:tcW w:w="486" w:type="dxa"/>
            <w:shd w:val="clear" w:color="auto" w:fill="auto"/>
            <w:vAlign w:val="center"/>
            <w:hideMark/>
          </w:tcPr>
          <w:p w14:paraId="1E9696E1"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1226F608"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7BB93E89"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4A51C207" w14:textId="77777777" w:rsidTr="000B78B8">
        <w:trPr>
          <w:trHeight w:val="340"/>
        </w:trPr>
        <w:tc>
          <w:tcPr>
            <w:tcW w:w="590" w:type="dxa"/>
            <w:shd w:val="clear" w:color="auto" w:fill="auto"/>
            <w:vAlign w:val="center"/>
            <w:hideMark/>
          </w:tcPr>
          <w:p w14:paraId="1771545A"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26</w:t>
            </w:r>
          </w:p>
        </w:tc>
        <w:tc>
          <w:tcPr>
            <w:tcW w:w="2763" w:type="dxa"/>
            <w:shd w:val="clear" w:color="auto" w:fill="auto"/>
            <w:vAlign w:val="center"/>
            <w:hideMark/>
          </w:tcPr>
          <w:p w14:paraId="71BDB1B2"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tính toán động cơ đốt trong</w:t>
            </w:r>
          </w:p>
        </w:tc>
        <w:tc>
          <w:tcPr>
            <w:tcW w:w="7558" w:type="dxa"/>
            <w:shd w:val="clear" w:color="auto" w:fill="auto"/>
            <w:vAlign w:val="center"/>
            <w:hideMark/>
          </w:tcPr>
          <w:p w14:paraId="1556F1ED"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động học, động lực học của cơ cấu khuỷu trục thanh truyền. Kết cấu một số chi tiêt và hệ thống chính của động cơ như: nhóm piston – xi lanh, trục khuỷu, thanh truyền, hệ thống phối khí.</w:t>
            </w:r>
          </w:p>
        </w:tc>
        <w:tc>
          <w:tcPr>
            <w:tcW w:w="486" w:type="dxa"/>
            <w:shd w:val="clear" w:color="auto" w:fill="auto"/>
            <w:vAlign w:val="center"/>
            <w:hideMark/>
          </w:tcPr>
          <w:p w14:paraId="438BD91B"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6714A9A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1EBCC156"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9A3E8E" w:rsidRPr="0090004C" w14:paraId="01180805" w14:textId="77777777" w:rsidTr="000B78B8">
        <w:trPr>
          <w:trHeight w:val="340"/>
        </w:trPr>
        <w:tc>
          <w:tcPr>
            <w:tcW w:w="590" w:type="dxa"/>
            <w:shd w:val="clear" w:color="auto" w:fill="auto"/>
            <w:vAlign w:val="center"/>
            <w:hideMark/>
          </w:tcPr>
          <w:p w14:paraId="3D8D72D1"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27</w:t>
            </w:r>
          </w:p>
        </w:tc>
        <w:tc>
          <w:tcPr>
            <w:tcW w:w="2763" w:type="dxa"/>
            <w:shd w:val="clear" w:color="auto" w:fill="auto"/>
            <w:vAlign w:val="center"/>
            <w:hideMark/>
          </w:tcPr>
          <w:p w14:paraId="767A8175"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nghệ CNC</w:t>
            </w:r>
          </w:p>
        </w:tc>
        <w:tc>
          <w:tcPr>
            <w:tcW w:w="7558" w:type="dxa"/>
            <w:shd w:val="clear" w:color="auto" w:fill="auto"/>
            <w:vAlign w:val="center"/>
            <w:hideMark/>
          </w:tcPr>
          <w:p w14:paraId="54C554E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người học những kiến thức về đặc điểm cấu tạo máy công cụ CNC, cấu trúc của hệ điều khiển CNC, lập trình gia công trên máy CNC</w:t>
            </w:r>
            <w:r w:rsidRPr="0090004C">
              <w:rPr>
                <w:rFonts w:ascii="Times New Roman" w:eastAsia="Times New Roman" w:hAnsi="Times New Roman" w:cs="Times New Roman"/>
              </w:rPr>
              <w:br/>
              <w:t>Cụ thể: kiến thức cơ bản về điều khiển số, cấu tạo các loại máy điều khiển số, hệ thống điều khiển số, hệ thống dụng cụ cắt và quản lý dụng cụ cắt trên máy điều khiển số, lập chương trình gia công trên máy điều khiển số bao gồm lập trình cơ bản và lập trình nâng cao.</w:t>
            </w:r>
          </w:p>
        </w:tc>
        <w:tc>
          <w:tcPr>
            <w:tcW w:w="486" w:type="dxa"/>
            <w:shd w:val="clear" w:color="auto" w:fill="auto"/>
            <w:vAlign w:val="center"/>
            <w:hideMark/>
          </w:tcPr>
          <w:p w14:paraId="3157BF79"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0E59415A"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112CDC9C"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9A3E8E" w:rsidRPr="0090004C" w14:paraId="09C572E6" w14:textId="77777777" w:rsidTr="000B78B8">
        <w:trPr>
          <w:trHeight w:val="340"/>
        </w:trPr>
        <w:tc>
          <w:tcPr>
            <w:tcW w:w="590" w:type="dxa"/>
            <w:shd w:val="clear" w:color="auto" w:fill="auto"/>
            <w:vAlign w:val="center"/>
            <w:hideMark/>
          </w:tcPr>
          <w:p w14:paraId="11F855E7"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28</w:t>
            </w:r>
          </w:p>
        </w:tc>
        <w:tc>
          <w:tcPr>
            <w:tcW w:w="2763" w:type="dxa"/>
            <w:shd w:val="clear" w:color="auto" w:fill="auto"/>
            <w:hideMark/>
          </w:tcPr>
          <w:p w14:paraId="7F04273A" w14:textId="77777777" w:rsidR="009A3E8E" w:rsidRPr="0090004C" w:rsidRDefault="009A3E8E"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CAM/CNC</w:t>
            </w:r>
          </w:p>
        </w:tc>
        <w:tc>
          <w:tcPr>
            <w:tcW w:w="7558" w:type="dxa"/>
            <w:shd w:val="clear" w:color="auto" w:fill="auto"/>
            <w:vAlign w:val="center"/>
            <w:hideMark/>
          </w:tcPr>
          <w:p w14:paraId="5D61DD22" w14:textId="77777777" w:rsidR="009A3E8E" w:rsidRPr="0090004C" w:rsidRDefault="009A3E8E"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Kết thúc môn học sinh viên có khả năng độc lập làm việc v</w:t>
            </w:r>
            <w:r w:rsidR="001B45DF" w:rsidRPr="0090004C">
              <w:rPr>
                <w:rFonts w:ascii="Times New Roman" w:eastAsia="Times New Roman" w:hAnsi="Times New Roman" w:cs="Times New Roman"/>
              </w:rPr>
              <w:t>ới máy tiện và phay CNC bao gồm</w:t>
            </w:r>
            <w:r w:rsidRPr="0090004C">
              <w:rPr>
                <w:rFonts w:ascii="Times New Roman" w:eastAsia="Times New Roman" w:hAnsi="Times New Roman" w:cs="Times New Roman"/>
              </w:rPr>
              <w:t>: vận hành, lập trình gia công các chi tiết đơn giản trên máy tiện và phay CNC. Thông qua môn học các kiến thức về gia công, kỹ thuật CNC được củng cố và hiểu sâu hơn.</w:t>
            </w:r>
          </w:p>
        </w:tc>
        <w:tc>
          <w:tcPr>
            <w:tcW w:w="486" w:type="dxa"/>
            <w:shd w:val="clear" w:color="auto" w:fill="auto"/>
            <w:vAlign w:val="center"/>
            <w:hideMark/>
          </w:tcPr>
          <w:p w14:paraId="0E6D49BB"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7" w:type="dxa"/>
            <w:shd w:val="clear" w:color="auto" w:fill="auto"/>
            <w:vAlign w:val="center"/>
            <w:hideMark/>
          </w:tcPr>
          <w:p w14:paraId="11B23F63" w14:textId="77777777" w:rsidR="009A3E8E" w:rsidRPr="0090004C" w:rsidRDefault="009A3E8E"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60" w:type="dxa"/>
            <w:shd w:val="clear" w:color="auto" w:fill="auto"/>
            <w:vAlign w:val="center"/>
            <w:hideMark/>
          </w:tcPr>
          <w:p w14:paraId="7E367222" w14:textId="77777777" w:rsidR="009A3E8E" w:rsidRPr="0090004C" w:rsidRDefault="009A3E8E" w:rsidP="003A572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003A572B"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3A572B"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Thực hành, báo cáo</w:t>
            </w:r>
            <w:r w:rsidR="003A572B"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60 phút</w:t>
            </w:r>
          </w:p>
        </w:tc>
      </w:tr>
    </w:tbl>
    <w:p w14:paraId="5F0767F3" w14:textId="77777777" w:rsidR="00502A76" w:rsidRPr="0090004C" w:rsidRDefault="00502A76" w:rsidP="00030166">
      <w:pPr>
        <w:spacing w:before="120" w:line="240" w:lineRule="auto"/>
        <w:rPr>
          <w:rFonts w:ascii="Times New Roman" w:hAnsi="Times New Roman" w:cs="Times New Roman"/>
          <w:b/>
          <w:sz w:val="26"/>
          <w:szCs w:val="26"/>
        </w:rPr>
      </w:pPr>
      <w:bookmarkStart w:id="2" w:name="_Hlk80637398"/>
      <w:bookmarkEnd w:id="1"/>
    </w:p>
    <w:p w14:paraId="0B3589D1" w14:textId="03477BD4" w:rsidR="00502A76" w:rsidRPr="0090004C" w:rsidRDefault="00502A76" w:rsidP="00502A76">
      <w:pPr>
        <w:spacing w:after="0" w:line="240" w:lineRule="auto"/>
        <w:rPr>
          <w:rFonts w:ascii="Times New Roman" w:eastAsia="Times New Roman" w:hAnsi="Times New Roman" w:cs="Times New Roman"/>
          <w:b/>
          <w:sz w:val="28"/>
        </w:rPr>
      </w:pPr>
      <w:r w:rsidRPr="0090004C">
        <w:rPr>
          <w:rFonts w:ascii="Times New Roman" w:eastAsia="Times New Roman" w:hAnsi="Times New Roman" w:cs="Times New Roman"/>
          <w:b/>
          <w:sz w:val="28"/>
        </w:rPr>
        <w:t>1.10. Ngành Kỹ thuật Cơ điện tử</w:t>
      </w:r>
    </w:p>
    <w:p w14:paraId="1FF4C2FC" w14:textId="77777777" w:rsidR="00502A76" w:rsidRPr="0090004C" w:rsidRDefault="00502A76" w:rsidP="00502A76">
      <w:pPr>
        <w:rPr>
          <w:rFonts w:ascii="Times New Roman" w:hAnsi="Times New Roman" w:cs="Times New Roman"/>
        </w:rPr>
      </w:pPr>
    </w:p>
    <w:tbl>
      <w:tblPr>
        <w:tblW w:w="0" w:type="auto"/>
        <w:tblLook w:val="04A0" w:firstRow="1" w:lastRow="0" w:firstColumn="1" w:lastColumn="0" w:noHBand="0" w:noVBand="1"/>
      </w:tblPr>
      <w:tblGrid>
        <w:gridCol w:w="510"/>
        <w:gridCol w:w="2062"/>
        <w:gridCol w:w="226"/>
        <w:gridCol w:w="7660"/>
        <w:gridCol w:w="522"/>
        <w:gridCol w:w="1066"/>
        <w:gridCol w:w="2642"/>
      </w:tblGrid>
      <w:tr w:rsidR="00C9457F" w:rsidRPr="0090004C" w14:paraId="2EEAB19E" w14:textId="77777777" w:rsidTr="00502A76">
        <w:trPr>
          <w:trHeight w:val="300"/>
        </w:trPr>
        <w:tc>
          <w:tcPr>
            <w:tcW w:w="2572" w:type="dxa"/>
            <w:gridSpan w:val="2"/>
            <w:tcBorders>
              <w:top w:val="nil"/>
              <w:left w:val="nil"/>
              <w:bottom w:val="nil"/>
              <w:right w:val="nil"/>
            </w:tcBorders>
            <w:shd w:val="clear" w:color="auto" w:fill="auto"/>
            <w:noWrap/>
            <w:vAlign w:val="bottom"/>
          </w:tcPr>
          <w:p w14:paraId="0BE90FE6" w14:textId="77777777" w:rsidR="00502A76" w:rsidRPr="0090004C" w:rsidRDefault="00502A76" w:rsidP="00930BFB">
            <w:pPr>
              <w:spacing w:after="0" w:line="240" w:lineRule="auto"/>
              <w:rPr>
                <w:rFonts w:ascii="Times New Roman" w:eastAsia="Times New Roman" w:hAnsi="Times New Roman" w:cs="Times New Roman"/>
              </w:rPr>
            </w:pPr>
          </w:p>
        </w:tc>
        <w:tc>
          <w:tcPr>
            <w:tcW w:w="226" w:type="dxa"/>
            <w:tcBorders>
              <w:top w:val="nil"/>
              <w:left w:val="nil"/>
              <w:bottom w:val="nil"/>
              <w:right w:val="nil"/>
            </w:tcBorders>
          </w:tcPr>
          <w:p w14:paraId="07138F93"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nil"/>
              <w:right w:val="nil"/>
            </w:tcBorders>
            <w:shd w:val="clear" w:color="auto" w:fill="auto"/>
            <w:noWrap/>
            <w:vAlign w:val="bottom"/>
            <w:hideMark/>
          </w:tcPr>
          <w:p w14:paraId="1477A38A" w14:textId="77777777" w:rsidR="00502A76" w:rsidRPr="0090004C" w:rsidRDefault="00502A76" w:rsidP="00930BFB">
            <w:pPr>
              <w:spacing w:after="0" w:line="240" w:lineRule="auto"/>
              <w:rPr>
                <w:rFonts w:ascii="Times New Roman" w:eastAsia="Times New Roman" w:hAnsi="Times New Roman" w:cs="Times New Roman"/>
              </w:rPr>
            </w:pPr>
          </w:p>
        </w:tc>
        <w:tc>
          <w:tcPr>
            <w:tcW w:w="522" w:type="dxa"/>
            <w:tcBorders>
              <w:top w:val="nil"/>
              <w:left w:val="nil"/>
              <w:bottom w:val="nil"/>
              <w:right w:val="nil"/>
            </w:tcBorders>
            <w:shd w:val="clear" w:color="auto" w:fill="auto"/>
            <w:noWrap/>
            <w:vAlign w:val="bottom"/>
            <w:hideMark/>
          </w:tcPr>
          <w:p w14:paraId="4CC9B442" w14:textId="77777777" w:rsidR="00502A76" w:rsidRPr="0090004C" w:rsidRDefault="00502A76" w:rsidP="00930BFB">
            <w:pPr>
              <w:spacing w:after="0" w:line="240" w:lineRule="auto"/>
              <w:rPr>
                <w:rFonts w:ascii="Times New Roman" w:eastAsia="Times New Roman" w:hAnsi="Times New Roman" w:cs="Times New Roman"/>
                <w:sz w:val="20"/>
                <w:szCs w:val="20"/>
              </w:rPr>
            </w:pPr>
          </w:p>
        </w:tc>
        <w:tc>
          <w:tcPr>
            <w:tcW w:w="1066" w:type="dxa"/>
            <w:tcBorders>
              <w:top w:val="nil"/>
              <w:left w:val="nil"/>
              <w:bottom w:val="nil"/>
              <w:right w:val="nil"/>
            </w:tcBorders>
            <w:shd w:val="clear" w:color="auto" w:fill="auto"/>
            <w:noWrap/>
            <w:vAlign w:val="bottom"/>
            <w:hideMark/>
          </w:tcPr>
          <w:p w14:paraId="71151A9F" w14:textId="77777777" w:rsidR="00502A76" w:rsidRPr="0090004C" w:rsidRDefault="00502A76" w:rsidP="00930BFB">
            <w:pPr>
              <w:spacing w:after="0" w:line="240" w:lineRule="auto"/>
              <w:rPr>
                <w:rFonts w:ascii="Times New Roman" w:eastAsia="Times New Roman" w:hAnsi="Times New Roman" w:cs="Times New Roman"/>
                <w:sz w:val="20"/>
                <w:szCs w:val="20"/>
              </w:rPr>
            </w:pPr>
          </w:p>
        </w:tc>
        <w:tc>
          <w:tcPr>
            <w:tcW w:w="2642" w:type="dxa"/>
            <w:tcBorders>
              <w:top w:val="nil"/>
              <w:left w:val="nil"/>
              <w:bottom w:val="nil"/>
              <w:right w:val="nil"/>
            </w:tcBorders>
            <w:shd w:val="clear" w:color="auto" w:fill="auto"/>
            <w:noWrap/>
            <w:vAlign w:val="bottom"/>
            <w:hideMark/>
          </w:tcPr>
          <w:p w14:paraId="51AB2D03" w14:textId="77777777" w:rsidR="00502A76" w:rsidRPr="0090004C" w:rsidRDefault="00502A76" w:rsidP="00930BFB">
            <w:pPr>
              <w:spacing w:after="0" w:line="240" w:lineRule="auto"/>
              <w:rPr>
                <w:rFonts w:ascii="Times New Roman" w:eastAsia="Times New Roman" w:hAnsi="Times New Roman" w:cs="Times New Roman"/>
                <w:sz w:val="20"/>
                <w:szCs w:val="20"/>
              </w:rPr>
            </w:pPr>
          </w:p>
        </w:tc>
      </w:tr>
      <w:tr w:rsidR="00C9457F" w:rsidRPr="0090004C" w14:paraId="746D8292" w14:textId="77777777" w:rsidTr="00502A76">
        <w:trPr>
          <w:trHeight w:val="855"/>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CD8F4" w14:textId="77777777" w:rsidR="00502A76" w:rsidRPr="0090004C" w:rsidRDefault="00502A76"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062" w:type="dxa"/>
            <w:tcBorders>
              <w:top w:val="single" w:sz="4" w:space="0" w:color="auto"/>
              <w:left w:val="nil"/>
              <w:bottom w:val="single" w:sz="4" w:space="0" w:color="auto"/>
              <w:right w:val="single" w:sz="4" w:space="0" w:color="auto"/>
            </w:tcBorders>
            <w:shd w:val="clear" w:color="auto" w:fill="auto"/>
            <w:noWrap/>
            <w:vAlign w:val="center"/>
            <w:hideMark/>
          </w:tcPr>
          <w:p w14:paraId="0E0C11B0" w14:textId="77777777" w:rsidR="00502A76" w:rsidRPr="0090004C" w:rsidRDefault="00502A76"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226" w:type="dxa"/>
            <w:tcBorders>
              <w:top w:val="single" w:sz="4" w:space="0" w:color="auto"/>
              <w:left w:val="nil"/>
              <w:bottom w:val="single" w:sz="4" w:space="0" w:color="auto"/>
              <w:right w:val="nil"/>
            </w:tcBorders>
          </w:tcPr>
          <w:p w14:paraId="000F48F6" w14:textId="77777777" w:rsidR="00502A76" w:rsidRPr="0090004C" w:rsidRDefault="00502A76" w:rsidP="00930BFB">
            <w:pPr>
              <w:spacing w:after="0" w:line="240" w:lineRule="auto"/>
              <w:jc w:val="center"/>
              <w:rPr>
                <w:rFonts w:ascii="Times New Roman" w:eastAsia="Times New Roman" w:hAnsi="Times New Roman" w:cs="Times New Roman"/>
                <w:b/>
                <w:bCs/>
              </w:rPr>
            </w:pPr>
          </w:p>
        </w:tc>
        <w:tc>
          <w:tcPr>
            <w:tcW w:w="7660" w:type="dxa"/>
            <w:tcBorders>
              <w:top w:val="single" w:sz="4" w:space="0" w:color="auto"/>
              <w:left w:val="nil"/>
              <w:bottom w:val="single" w:sz="4" w:space="0" w:color="auto"/>
              <w:right w:val="single" w:sz="4" w:space="0" w:color="auto"/>
            </w:tcBorders>
            <w:shd w:val="clear" w:color="auto" w:fill="auto"/>
            <w:noWrap/>
            <w:vAlign w:val="center"/>
            <w:hideMark/>
          </w:tcPr>
          <w:p w14:paraId="656EA56F" w14:textId="77777777" w:rsidR="00502A76" w:rsidRPr="0090004C" w:rsidRDefault="00502A76"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522" w:type="dxa"/>
            <w:tcBorders>
              <w:top w:val="single" w:sz="4" w:space="0" w:color="auto"/>
              <w:left w:val="nil"/>
              <w:bottom w:val="single" w:sz="4" w:space="0" w:color="auto"/>
              <w:right w:val="single" w:sz="4" w:space="0" w:color="auto"/>
            </w:tcBorders>
            <w:shd w:val="clear" w:color="auto" w:fill="auto"/>
            <w:vAlign w:val="center"/>
            <w:hideMark/>
          </w:tcPr>
          <w:p w14:paraId="60CD89A3" w14:textId="77777777" w:rsidR="00502A76" w:rsidRPr="0090004C" w:rsidRDefault="00502A76"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 TC</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14:paraId="4826126C" w14:textId="77777777" w:rsidR="00502A76" w:rsidRPr="0090004C" w:rsidRDefault="00502A76"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642" w:type="dxa"/>
            <w:tcBorders>
              <w:top w:val="single" w:sz="4" w:space="0" w:color="auto"/>
              <w:left w:val="nil"/>
              <w:bottom w:val="single" w:sz="4" w:space="0" w:color="auto"/>
              <w:right w:val="single" w:sz="4" w:space="0" w:color="auto"/>
            </w:tcBorders>
            <w:shd w:val="clear" w:color="auto" w:fill="auto"/>
            <w:vAlign w:val="center"/>
            <w:hideMark/>
          </w:tcPr>
          <w:p w14:paraId="779D9BC3" w14:textId="77777777" w:rsidR="00502A76" w:rsidRPr="0090004C" w:rsidRDefault="00502A76"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3F7750AA" w14:textId="77777777" w:rsidTr="00502A76">
        <w:trPr>
          <w:trHeight w:val="300"/>
        </w:trPr>
        <w:tc>
          <w:tcPr>
            <w:tcW w:w="2572" w:type="dxa"/>
            <w:gridSpan w:val="2"/>
            <w:tcBorders>
              <w:top w:val="single" w:sz="4" w:space="0" w:color="auto"/>
              <w:left w:val="single" w:sz="4" w:space="0" w:color="auto"/>
              <w:bottom w:val="single" w:sz="4" w:space="0" w:color="auto"/>
              <w:right w:val="single" w:sz="4" w:space="0" w:color="auto"/>
            </w:tcBorders>
          </w:tcPr>
          <w:p w14:paraId="28370943" w14:textId="77777777" w:rsidR="00502A76" w:rsidRPr="0090004C" w:rsidRDefault="00502A76" w:rsidP="00930BFB">
            <w:pPr>
              <w:spacing w:after="0" w:line="240" w:lineRule="auto"/>
              <w:rPr>
                <w:rFonts w:ascii="Times New Roman" w:eastAsia="Times New Roman" w:hAnsi="Times New Roman" w:cs="Times New Roman"/>
                <w:b/>
                <w:bCs/>
              </w:rPr>
            </w:pPr>
          </w:p>
        </w:tc>
        <w:tc>
          <w:tcPr>
            <w:tcW w:w="121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B0A4E" w14:textId="77777777" w:rsidR="00502A76" w:rsidRPr="0090004C" w:rsidRDefault="00502A76"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133A4CAD" w14:textId="77777777" w:rsidTr="00502A76">
        <w:trPr>
          <w:trHeight w:val="163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F5E6D09"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062" w:type="dxa"/>
            <w:tcBorders>
              <w:top w:val="nil"/>
              <w:left w:val="nil"/>
              <w:bottom w:val="single" w:sz="4" w:space="0" w:color="auto"/>
              <w:right w:val="single" w:sz="4" w:space="0" w:color="auto"/>
            </w:tcBorders>
            <w:shd w:val="clear" w:color="000000" w:fill="FFFFFF"/>
            <w:vAlign w:val="center"/>
            <w:hideMark/>
          </w:tcPr>
          <w:p w14:paraId="4489E5F5"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đại cương</w:t>
            </w:r>
          </w:p>
        </w:tc>
        <w:tc>
          <w:tcPr>
            <w:tcW w:w="226" w:type="dxa"/>
            <w:tcBorders>
              <w:top w:val="nil"/>
              <w:left w:val="nil"/>
              <w:bottom w:val="single" w:sz="4" w:space="0" w:color="auto"/>
              <w:right w:val="nil"/>
            </w:tcBorders>
          </w:tcPr>
          <w:p w14:paraId="7947D339"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537F2F23"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người học kiến thức lý luận cơ bản về nhà nước và pháp luật nói chung, cũng như Nhà nước và Pháp luật nước CHXHCN VN. Giúp người học có nhận thức, quan điểm đúng đắn về đường lối, chính sách pháp luật của Đang và Nhà nước ta cũng như giúp người học hiểu biết về pháp luật và vận dụng vào thực tiễn công tác và cuộc sống.</w:t>
            </w:r>
          </w:p>
        </w:tc>
        <w:tc>
          <w:tcPr>
            <w:tcW w:w="522" w:type="dxa"/>
            <w:tcBorders>
              <w:top w:val="nil"/>
              <w:left w:val="nil"/>
              <w:bottom w:val="single" w:sz="4" w:space="0" w:color="auto"/>
              <w:right w:val="single" w:sz="4" w:space="0" w:color="auto"/>
            </w:tcBorders>
            <w:shd w:val="clear" w:color="auto" w:fill="auto"/>
            <w:vAlign w:val="center"/>
            <w:hideMark/>
          </w:tcPr>
          <w:p w14:paraId="51402E40"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263B339B" w14:textId="77777777" w:rsidR="00502A76" w:rsidRPr="0090004C" w:rsidRDefault="00502A76" w:rsidP="00502A7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42" w:type="dxa"/>
            <w:tcBorders>
              <w:top w:val="nil"/>
              <w:left w:val="nil"/>
              <w:bottom w:val="single" w:sz="4" w:space="0" w:color="auto"/>
              <w:right w:val="single" w:sz="4" w:space="0" w:color="auto"/>
            </w:tcBorders>
            <w:shd w:val="clear" w:color="auto" w:fill="auto"/>
            <w:vAlign w:val="bottom"/>
            <w:hideMark/>
          </w:tcPr>
          <w:p w14:paraId="4837796E"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trên máy tính; Thời gian 50 phút</w:t>
            </w:r>
          </w:p>
        </w:tc>
      </w:tr>
      <w:tr w:rsidR="00C9457F" w:rsidRPr="0090004C" w14:paraId="6A2DF809" w14:textId="77777777" w:rsidTr="00502A76">
        <w:trPr>
          <w:trHeight w:val="63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E9C48E9"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062" w:type="dxa"/>
            <w:tcBorders>
              <w:top w:val="nil"/>
              <w:left w:val="nil"/>
              <w:bottom w:val="single" w:sz="4" w:space="0" w:color="auto"/>
              <w:right w:val="single" w:sz="4" w:space="0" w:color="auto"/>
            </w:tcBorders>
            <w:shd w:val="clear" w:color="000000" w:fill="FFFFFF"/>
            <w:vAlign w:val="center"/>
            <w:hideMark/>
          </w:tcPr>
          <w:p w14:paraId="0CA5F81A"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mềm và tinh thần khởi nghiệp</w:t>
            </w:r>
          </w:p>
        </w:tc>
        <w:tc>
          <w:tcPr>
            <w:tcW w:w="226" w:type="dxa"/>
            <w:tcBorders>
              <w:top w:val="nil"/>
              <w:left w:val="nil"/>
              <w:bottom w:val="single" w:sz="4" w:space="0" w:color="auto"/>
              <w:right w:val="nil"/>
            </w:tcBorders>
          </w:tcPr>
          <w:p w14:paraId="562BAEAC" w14:textId="77777777" w:rsidR="00502A76" w:rsidRPr="0090004C" w:rsidRDefault="00502A76" w:rsidP="00930BFB">
            <w:pPr>
              <w:spacing w:after="0" w:line="240" w:lineRule="auto"/>
              <w:jc w:val="center"/>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64D8E349" w14:textId="525C3B6C" w:rsidR="00502A76" w:rsidRPr="0090004C" w:rsidRDefault="00502A76" w:rsidP="00502A7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kiến thức về khởi nghiệp</w:t>
            </w:r>
          </w:p>
        </w:tc>
        <w:tc>
          <w:tcPr>
            <w:tcW w:w="522" w:type="dxa"/>
            <w:tcBorders>
              <w:top w:val="nil"/>
              <w:left w:val="nil"/>
              <w:bottom w:val="single" w:sz="4" w:space="0" w:color="auto"/>
              <w:right w:val="single" w:sz="4" w:space="0" w:color="auto"/>
            </w:tcBorders>
            <w:shd w:val="clear" w:color="auto" w:fill="auto"/>
            <w:vAlign w:val="center"/>
            <w:hideMark/>
          </w:tcPr>
          <w:p w14:paraId="6F944973"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26D2AA21" w14:textId="77777777" w:rsidR="00502A76" w:rsidRPr="0090004C" w:rsidRDefault="00502A76" w:rsidP="00502A7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42" w:type="dxa"/>
            <w:tcBorders>
              <w:top w:val="nil"/>
              <w:left w:val="nil"/>
              <w:bottom w:val="single" w:sz="4" w:space="0" w:color="auto"/>
              <w:right w:val="single" w:sz="4" w:space="0" w:color="auto"/>
            </w:tcBorders>
            <w:shd w:val="clear" w:color="auto" w:fill="auto"/>
            <w:vAlign w:val="bottom"/>
            <w:hideMark/>
          </w:tcPr>
          <w:p w14:paraId="7AD57672" w14:textId="552DDBB2" w:rsidR="00502A76" w:rsidRPr="0090004C" w:rsidRDefault="00502A76" w:rsidP="00502A7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Tự luận</w:t>
            </w:r>
          </w:p>
        </w:tc>
      </w:tr>
      <w:tr w:rsidR="00C9457F" w:rsidRPr="0090004C" w14:paraId="7815522A" w14:textId="77777777" w:rsidTr="00502A76">
        <w:trPr>
          <w:trHeight w:val="782"/>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0915E98"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062" w:type="dxa"/>
            <w:tcBorders>
              <w:top w:val="nil"/>
              <w:left w:val="nil"/>
              <w:bottom w:val="single" w:sz="4" w:space="0" w:color="auto"/>
              <w:right w:val="single" w:sz="4" w:space="0" w:color="auto"/>
            </w:tcBorders>
            <w:shd w:val="clear" w:color="000000" w:fill="FFFFFF"/>
            <w:vAlign w:val="center"/>
            <w:hideMark/>
          </w:tcPr>
          <w:p w14:paraId="63E6A138"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Giải tích hàm một biến</w:t>
            </w:r>
          </w:p>
        </w:tc>
        <w:tc>
          <w:tcPr>
            <w:tcW w:w="226" w:type="dxa"/>
            <w:tcBorders>
              <w:top w:val="nil"/>
              <w:left w:val="nil"/>
              <w:bottom w:val="single" w:sz="4" w:space="0" w:color="auto"/>
              <w:right w:val="nil"/>
            </w:tcBorders>
          </w:tcPr>
          <w:p w14:paraId="21C3BD6F"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6D471354"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các khải niệm của giải tích hàm một biến như: Giới hạn, tính liên tục, đạo hàm, tích phân, chuỗi. Hướng dẫn cho sinh viên thành thạo các kỹ thuật tính toán các phép toàn giải tích, từ đó có thể áp dụng các kỹ thuật của giải tích để giải các bài toán thực tế.</w:t>
            </w:r>
          </w:p>
        </w:tc>
        <w:tc>
          <w:tcPr>
            <w:tcW w:w="522" w:type="dxa"/>
            <w:tcBorders>
              <w:top w:val="nil"/>
              <w:left w:val="nil"/>
              <w:bottom w:val="single" w:sz="4" w:space="0" w:color="auto"/>
              <w:right w:val="single" w:sz="4" w:space="0" w:color="auto"/>
            </w:tcBorders>
            <w:shd w:val="clear" w:color="auto" w:fill="auto"/>
            <w:vAlign w:val="center"/>
            <w:hideMark/>
          </w:tcPr>
          <w:p w14:paraId="5ABD6CB5"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30004AE0" w14:textId="77777777" w:rsidR="00502A76" w:rsidRPr="0090004C" w:rsidRDefault="00502A76" w:rsidP="00502A7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42" w:type="dxa"/>
            <w:tcBorders>
              <w:top w:val="nil"/>
              <w:left w:val="nil"/>
              <w:bottom w:val="single" w:sz="4" w:space="0" w:color="auto"/>
              <w:right w:val="single" w:sz="4" w:space="0" w:color="auto"/>
            </w:tcBorders>
            <w:shd w:val="clear" w:color="auto" w:fill="auto"/>
            <w:vAlign w:val="bottom"/>
            <w:hideMark/>
          </w:tcPr>
          <w:p w14:paraId="1645352A"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4410FAAA" w14:textId="77777777" w:rsidTr="00502A76">
        <w:trPr>
          <w:trHeight w:val="139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4FE0127"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062" w:type="dxa"/>
            <w:tcBorders>
              <w:top w:val="nil"/>
              <w:left w:val="nil"/>
              <w:bottom w:val="single" w:sz="4" w:space="0" w:color="auto"/>
              <w:right w:val="single" w:sz="4" w:space="0" w:color="auto"/>
            </w:tcBorders>
            <w:shd w:val="clear" w:color="000000" w:fill="FFFFFF"/>
            <w:vAlign w:val="center"/>
            <w:hideMark/>
          </w:tcPr>
          <w:p w14:paraId="7F7F2495"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họa kỹ thuật 1</w:t>
            </w:r>
          </w:p>
        </w:tc>
        <w:tc>
          <w:tcPr>
            <w:tcW w:w="226" w:type="dxa"/>
            <w:tcBorders>
              <w:top w:val="nil"/>
              <w:left w:val="nil"/>
              <w:bottom w:val="single" w:sz="4" w:space="0" w:color="auto"/>
              <w:right w:val="nil"/>
            </w:tcBorders>
          </w:tcPr>
          <w:p w14:paraId="4BAB6C27"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0A60F01C"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đồ họa kỹ thuật bao gồm: các tiêu chuẩn, quy ước, phương pháp biểu diễn bản vẽ kỹ thuật theo các tiêu chuẩn ISO , ANSI và TCVN</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kỹ thuật cơ bản</w:t>
            </w:r>
            <w:r w:rsidRPr="0090004C">
              <w:rPr>
                <w:rFonts w:ascii="Times New Roman" w:eastAsia="Times New Roman" w:hAnsi="Times New Roman" w:cs="Times New Roman"/>
              </w:rPr>
              <w:br/>
              <w:t>• Biểu diễn được các vật thể, hình khối hình học trên bản vẽ kỹ thuật.</w:t>
            </w:r>
          </w:p>
        </w:tc>
        <w:tc>
          <w:tcPr>
            <w:tcW w:w="522" w:type="dxa"/>
            <w:tcBorders>
              <w:top w:val="nil"/>
              <w:left w:val="nil"/>
              <w:bottom w:val="single" w:sz="4" w:space="0" w:color="auto"/>
              <w:right w:val="single" w:sz="4" w:space="0" w:color="auto"/>
            </w:tcBorders>
            <w:shd w:val="clear" w:color="auto" w:fill="auto"/>
            <w:vAlign w:val="center"/>
            <w:hideMark/>
          </w:tcPr>
          <w:p w14:paraId="43E810C7"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38D87B62" w14:textId="77777777" w:rsidR="00502A76" w:rsidRPr="0090004C" w:rsidRDefault="00502A76" w:rsidP="00502A7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42" w:type="dxa"/>
            <w:tcBorders>
              <w:top w:val="nil"/>
              <w:left w:val="nil"/>
              <w:bottom w:val="single" w:sz="4" w:space="0" w:color="auto"/>
              <w:right w:val="single" w:sz="4" w:space="0" w:color="auto"/>
            </w:tcBorders>
            <w:shd w:val="clear" w:color="auto" w:fill="auto"/>
            <w:vAlign w:val="bottom"/>
            <w:hideMark/>
          </w:tcPr>
          <w:p w14:paraId="64023751"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 (Vẽ tay trên giấy A4 in sẵn đề thi)</w:t>
            </w:r>
            <w:r w:rsidRPr="0090004C">
              <w:rPr>
                <w:rFonts w:ascii="Times New Roman" w:eastAsia="Times New Roman" w:hAnsi="Times New Roman" w:cs="Times New Roman"/>
              </w:rPr>
              <w:br/>
              <w:t>- Thời gian thi: 90 phút</w:t>
            </w:r>
          </w:p>
        </w:tc>
      </w:tr>
      <w:tr w:rsidR="00C9457F" w:rsidRPr="0090004C" w14:paraId="257100B9" w14:textId="77777777" w:rsidTr="00502A76">
        <w:trPr>
          <w:trHeight w:val="81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A6D163C"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062" w:type="dxa"/>
            <w:tcBorders>
              <w:top w:val="nil"/>
              <w:left w:val="nil"/>
              <w:bottom w:val="single" w:sz="4" w:space="0" w:color="auto"/>
              <w:right w:val="single" w:sz="4" w:space="0" w:color="auto"/>
            </w:tcBorders>
            <w:shd w:val="clear" w:color="000000" w:fill="FFFFFF"/>
            <w:vAlign w:val="center"/>
            <w:hideMark/>
          </w:tcPr>
          <w:p w14:paraId="25FAEAC5"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kỹ thuật cơ điện tử</w:t>
            </w:r>
          </w:p>
        </w:tc>
        <w:tc>
          <w:tcPr>
            <w:tcW w:w="226" w:type="dxa"/>
            <w:tcBorders>
              <w:top w:val="nil"/>
              <w:left w:val="nil"/>
              <w:bottom w:val="single" w:sz="4" w:space="0" w:color="auto"/>
              <w:right w:val="nil"/>
            </w:tcBorders>
          </w:tcPr>
          <w:p w14:paraId="260D3B6B"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64AD4605"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kiến thức cơ bản về ngành Kỹ thuật Cơ điện tử; phương pháp học tập hiệu quả; trách nhiệm, đạo đức của người kỹ sư ngành Kỹ thuật Cơ điện tử; trang bị khả năng giải quyết vấn đề, viết báo cáo và trình bày báo cáo; khả năng làm việc độc lập và chủ động học tập, giúp sinh viên có động lực học tập tốt.</w:t>
            </w:r>
          </w:p>
        </w:tc>
        <w:tc>
          <w:tcPr>
            <w:tcW w:w="522" w:type="dxa"/>
            <w:tcBorders>
              <w:top w:val="nil"/>
              <w:left w:val="nil"/>
              <w:bottom w:val="single" w:sz="4" w:space="0" w:color="auto"/>
              <w:right w:val="single" w:sz="4" w:space="0" w:color="auto"/>
            </w:tcBorders>
            <w:shd w:val="clear" w:color="auto" w:fill="auto"/>
            <w:vAlign w:val="center"/>
            <w:hideMark/>
          </w:tcPr>
          <w:p w14:paraId="666418F6"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291E8BD5" w14:textId="77777777" w:rsidR="00502A76" w:rsidRPr="0090004C" w:rsidRDefault="00502A76" w:rsidP="00502A7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42" w:type="dxa"/>
            <w:tcBorders>
              <w:top w:val="nil"/>
              <w:left w:val="nil"/>
              <w:bottom w:val="single" w:sz="4" w:space="0" w:color="auto"/>
              <w:right w:val="single" w:sz="4" w:space="0" w:color="auto"/>
            </w:tcBorders>
            <w:shd w:val="clear" w:color="auto" w:fill="auto"/>
            <w:vAlign w:val="bottom"/>
            <w:hideMark/>
          </w:tcPr>
          <w:p w14:paraId="13E72487"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60 phút</w:t>
            </w:r>
          </w:p>
        </w:tc>
      </w:tr>
      <w:tr w:rsidR="00C9457F" w:rsidRPr="0090004C" w14:paraId="4F2B49D4" w14:textId="77777777" w:rsidTr="00502A76">
        <w:trPr>
          <w:trHeight w:val="91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B357D17"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062" w:type="dxa"/>
            <w:tcBorders>
              <w:top w:val="nil"/>
              <w:left w:val="nil"/>
              <w:bottom w:val="single" w:sz="4" w:space="0" w:color="auto"/>
              <w:right w:val="single" w:sz="4" w:space="0" w:color="auto"/>
            </w:tcBorders>
            <w:shd w:val="clear" w:color="000000" w:fill="FFFFFF"/>
            <w:vAlign w:val="center"/>
            <w:hideMark/>
          </w:tcPr>
          <w:p w14:paraId="4E0CCAEC"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Tin học cơ bản</w:t>
            </w:r>
          </w:p>
        </w:tc>
        <w:tc>
          <w:tcPr>
            <w:tcW w:w="226" w:type="dxa"/>
            <w:tcBorders>
              <w:top w:val="nil"/>
              <w:left w:val="nil"/>
              <w:bottom w:val="single" w:sz="4" w:space="0" w:color="auto"/>
              <w:right w:val="nil"/>
            </w:tcBorders>
          </w:tcPr>
          <w:p w14:paraId="5BD1AB68"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15A98F4C"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Giới thiệu về máy tính, hệ điều hành, những kiến thức cơ bản về CNTT, tìm kiếm thông tin, internet. Làm việc với một số phần mềm trong bộ Microsoft Office: Microsoft Office Word, Microsoft Excel, Microsoft PowerPoint. </w:t>
            </w:r>
          </w:p>
        </w:tc>
        <w:tc>
          <w:tcPr>
            <w:tcW w:w="522" w:type="dxa"/>
            <w:tcBorders>
              <w:top w:val="nil"/>
              <w:left w:val="nil"/>
              <w:bottom w:val="single" w:sz="4" w:space="0" w:color="auto"/>
              <w:right w:val="single" w:sz="4" w:space="0" w:color="auto"/>
            </w:tcBorders>
            <w:shd w:val="clear" w:color="auto" w:fill="auto"/>
            <w:vAlign w:val="center"/>
            <w:hideMark/>
          </w:tcPr>
          <w:p w14:paraId="24EB1A46"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6A5BA3BA" w14:textId="77777777" w:rsidR="00502A76" w:rsidRPr="0090004C" w:rsidRDefault="00502A76" w:rsidP="00502A7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42" w:type="dxa"/>
            <w:tcBorders>
              <w:top w:val="nil"/>
              <w:left w:val="nil"/>
              <w:bottom w:val="single" w:sz="4" w:space="0" w:color="auto"/>
              <w:right w:val="single" w:sz="4" w:space="0" w:color="auto"/>
            </w:tcBorders>
            <w:shd w:val="clear" w:color="auto" w:fill="auto"/>
            <w:vAlign w:val="bottom"/>
            <w:hideMark/>
          </w:tcPr>
          <w:p w14:paraId="58A50E88"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 tính</w:t>
            </w:r>
            <w:r w:rsidRPr="0090004C">
              <w:rPr>
                <w:rFonts w:ascii="Times New Roman" w:eastAsia="Times New Roman" w:hAnsi="Times New Roman" w:cs="Times New Roman"/>
              </w:rPr>
              <w:br/>
              <w:t>- Thời gian: 75-90 phút</w:t>
            </w:r>
          </w:p>
        </w:tc>
      </w:tr>
      <w:tr w:rsidR="00C9457F" w:rsidRPr="0090004C" w14:paraId="38D02710" w14:textId="77777777" w:rsidTr="00502A76">
        <w:trPr>
          <w:trHeight w:val="125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ABC1C5D"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062" w:type="dxa"/>
            <w:tcBorders>
              <w:top w:val="nil"/>
              <w:left w:val="nil"/>
              <w:bottom w:val="single" w:sz="4" w:space="0" w:color="auto"/>
              <w:right w:val="single" w:sz="4" w:space="0" w:color="auto"/>
            </w:tcBorders>
            <w:shd w:val="clear" w:color="000000" w:fill="FFFFFF"/>
            <w:vAlign w:val="center"/>
            <w:hideMark/>
          </w:tcPr>
          <w:p w14:paraId="2D98E72A"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Giải tích hàm nhiều biến</w:t>
            </w:r>
          </w:p>
        </w:tc>
        <w:tc>
          <w:tcPr>
            <w:tcW w:w="226" w:type="dxa"/>
            <w:tcBorders>
              <w:top w:val="nil"/>
              <w:left w:val="nil"/>
              <w:bottom w:val="single" w:sz="4" w:space="0" w:color="auto"/>
              <w:right w:val="nil"/>
            </w:tcBorders>
          </w:tcPr>
          <w:p w14:paraId="5DE905C1"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4F8EB29A"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90004C">
              <w:rPr>
                <w:rFonts w:ascii="Times New Roman" w:eastAsia="Times New Roman" w:hAnsi="Times New Roman" w:cs="Times New Roman"/>
              </w:rPr>
              <w:br/>
              <w:t>Sinh viên có thể giải được các bài tập tương ứng lý thuyết của giải tích nhiều biến. Biết ứng dụng giải tích hàm nhiều biến trong một số bài toán ứng dụng trong Hình học, Vật lý, Kinh tế, Kỹ thuật…</w:t>
            </w:r>
            <w:r w:rsidRPr="0090004C">
              <w:rPr>
                <w:rFonts w:ascii="Times New Roman" w:eastAsia="Times New Roman" w:hAnsi="Times New Roman" w:cs="Times New Roman"/>
              </w:rPr>
              <w:br/>
              <w:t>Sinh viên hiểu và vận dụng được các kiến thức giải tích hàm nhiều biến vào việc tính toán, mô phỏng, phân tích, tổng hợp một số vấn đề kỹ thuật chuyên ngành</w:t>
            </w:r>
          </w:p>
        </w:tc>
        <w:tc>
          <w:tcPr>
            <w:tcW w:w="522" w:type="dxa"/>
            <w:tcBorders>
              <w:top w:val="nil"/>
              <w:left w:val="nil"/>
              <w:bottom w:val="single" w:sz="4" w:space="0" w:color="auto"/>
              <w:right w:val="single" w:sz="4" w:space="0" w:color="auto"/>
            </w:tcBorders>
            <w:shd w:val="clear" w:color="auto" w:fill="auto"/>
            <w:vAlign w:val="center"/>
            <w:hideMark/>
          </w:tcPr>
          <w:p w14:paraId="30669098"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69C5D81B" w14:textId="77777777" w:rsidR="00502A76" w:rsidRPr="0090004C" w:rsidRDefault="00502A76" w:rsidP="00502A7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42" w:type="dxa"/>
            <w:tcBorders>
              <w:top w:val="nil"/>
              <w:left w:val="nil"/>
              <w:bottom w:val="single" w:sz="4" w:space="0" w:color="auto"/>
              <w:right w:val="single" w:sz="4" w:space="0" w:color="auto"/>
            </w:tcBorders>
            <w:shd w:val="clear" w:color="auto" w:fill="auto"/>
            <w:vAlign w:val="bottom"/>
            <w:hideMark/>
          </w:tcPr>
          <w:p w14:paraId="6600692F"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6D0809D5" w14:textId="77777777" w:rsidTr="00502A76">
        <w:trPr>
          <w:trHeight w:val="296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4775560"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062" w:type="dxa"/>
            <w:tcBorders>
              <w:top w:val="nil"/>
              <w:left w:val="nil"/>
              <w:bottom w:val="single" w:sz="4" w:space="0" w:color="auto"/>
              <w:right w:val="single" w:sz="4" w:space="0" w:color="auto"/>
            </w:tcBorders>
            <w:shd w:val="clear" w:color="000000" w:fill="FFFFFF"/>
            <w:vAlign w:val="center"/>
            <w:hideMark/>
          </w:tcPr>
          <w:p w14:paraId="1112FF12"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đại số tuyến tính</w:t>
            </w:r>
          </w:p>
        </w:tc>
        <w:tc>
          <w:tcPr>
            <w:tcW w:w="226" w:type="dxa"/>
            <w:tcBorders>
              <w:top w:val="nil"/>
              <w:left w:val="nil"/>
              <w:bottom w:val="single" w:sz="4" w:space="0" w:color="auto"/>
              <w:right w:val="nil"/>
            </w:tcBorders>
          </w:tcPr>
          <w:p w14:paraId="20D01C0C"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6AD0CF46"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522" w:type="dxa"/>
            <w:tcBorders>
              <w:top w:val="nil"/>
              <w:left w:val="nil"/>
              <w:bottom w:val="single" w:sz="4" w:space="0" w:color="auto"/>
              <w:right w:val="single" w:sz="4" w:space="0" w:color="auto"/>
            </w:tcBorders>
            <w:shd w:val="clear" w:color="auto" w:fill="auto"/>
            <w:vAlign w:val="center"/>
            <w:hideMark/>
          </w:tcPr>
          <w:p w14:paraId="67ACA53E"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654C1C41" w14:textId="77777777" w:rsidR="00502A76" w:rsidRPr="0090004C" w:rsidRDefault="00502A76" w:rsidP="00502A7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42" w:type="dxa"/>
            <w:tcBorders>
              <w:top w:val="nil"/>
              <w:left w:val="nil"/>
              <w:bottom w:val="single" w:sz="4" w:space="0" w:color="auto"/>
              <w:right w:val="single" w:sz="4" w:space="0" w:color="auto"/>
            </w:tcBorders>
            <w:shd w:val="clear" w:color="auto" w:fill="auto"/>
            <w:vAlign w:val="bottom"/>
            <w:hideMark/>
          </w:tcPr>
          <w:p w14:paraId="33E4D68F"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60 phút</w:t>
            </w:r>
          </w:p>
        </w:tc>
      </w:tr>
      <w:tr w:rsidR="00C9457F" w:rsidRPr="0090004C" w14:paraId="61CB518B" w14:textId="77777777" w:rsidTr="00502A76">
        <w:trPr>
          <w:trHeight w:val="97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86E2112"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062" w:type="dxa"/>
            <w:tcBorders>
              <w:top w:val="nil"/>
              <w:left w:val="nil"/>
              <w:bottom w:val="single" w:sz="4" w:space="0" w:color="auto"/>
              <w:right w:val="single" w:sz="4" w:space="0" w:color="auto"/>
            </w:tcBorders>
            <w:shd w:val="clear" w:color="000000" w:fill="FFFFFF"/>
            <w:vAlign w:val="center"/>
            <w:hideMark/>
          </w:tcPr>
          <w:p w14:paraId="63F79092"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Vật lý đại cương</w:t>
            </w:r>
          </w:p>
        </w:tc>
        <w:tc>
          <w:tcPr>
            <w:tcW w:w="226" w:type="dxa"/>
            <w:tcBorders>
              <w:top w:val="nil"/>
              <w:left w:val="nil"/>
              <w:bottom w:val="single" w:sz="4" w:space="0" w:color="auto"/>
              <w:right w:val="nil"/>
            </w:tcBorders>
          </w:tcPr>
          <w:p w14:paraId="2B72137F"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5262BC89"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phần Cơ, Điện, Từ và Quang. Giúp sinh viên hiểu được và vận dụng các kiến thức này để giải được các bài tập về các nội dung tương ứng, đồng thời có khả năng áp dụng kiến thức vào các môn cơ sở và chuyên ngành cũng như thực tiễn.</w:t>
            </w:r>
          </w:p>
        </w:tc>
        <w:tc>
          <w:tcPr>
            <w:tcW w:w="522" w:type="dxa"/>
            <w:tcBorders>
              <w:top w:val="nil"/>
              <w:left w:val="nil"/>
              <w:bottom w:val="single" w:sz="4" w:space="0" w:color="auto"/>
              <w:right w:val="single" w:sz="4" w:space="0" w:color="auto"/>
            </w:tcBorders>
            <w:shd w:val="clear" w:color="auto" w:fill="auto"/>
            <w:vAlign w:val="center"/>
            <w:hideMark/>
          </w:tcPr>
          <w:p w14:paraId="30E7C5F6"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46A24150" w14:textId="77777777" w:rsidR="00502A76" w:rsidRPr="0090004C" w:rsidRDefault="00502A76" w:rsidP="00502A7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42" w:type="dxa"/>
            <w:tcBorders>
              <w:top w:val="nil"/>
              <w:left w:val="nil"/>
              <w:bottom w:val="single" w:sz="4" w:space="0" w:color="auto"/>
              <w:right w:val="single" w:sz="4" w:space="0" w:color="auto"/>
            </w:tcBorders>
            <w:shd w:val="clear" w:color="auto" w:fill="auto"/>
            <w:vAlign w:val="bottom"/>
            <w:hideMark/>
          </w:tcPr>
          <w:p w14:paraId="59B076D3"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Trắc nghiệm</w:t>
            </w:r>
            <w:r w:rsidRPr="0090004C">
              <w:rPr>
                <w:rFonts w:ascii="Times New Roman" w:eastAsia="Times New Roman" w:hAnsi="Times New Roman" w:cs="Times New Roman"/>
              </w:rPr>
              <w:br/>
              <w:t>Thời gian thi: 90 phút</w:t>
            </w:r>
          </w:p>
        </w:tc>
      </w:tr>
      <w:tr w:rsidR="00C9457F" w:rsidRPr="0090004C" w14:paraId="7D53F51A" w14:textId="77777777" w:rsidTr="00502A76">
        <w:trPr>
          <w:trHeight w:val="24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00439FB"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062" w:type="dxa"/>
            <w:tcBorders>
              <w:top w:val="nil"/>
              <w:left w:val="nil"/>
              <w:bottom w:val="single" w:sz="4" w:space="0" w:color="auto"/>
              <w:right w:val="single" w:sz="4" w:space="0" w:color="auto"/>
            </w:tcBorders>
            <w:shd w:val="clear" w:color="000000" w:fill="FFFFFF"/>
            <w:vAlign w:val="center"/>
            <w:hideMark/>
          </w:tcPr>
          <w:p w14:paraId="4D312F05"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Vẽ cơ khí</w:t>
            </w:r>
          </w:p>
        </w:tc>
        <w:tc>
          <w:tcPr>
            <w:tcW w:w="226" w:type="dxa"/>
            <w:tcBorders>
              <w:top w:val="nil"/>
              <w:left w:val="nil"/>
              <w:bottom w:val="single" w:sz="4" w:space="0" w:color="auto"/>
              <w:right w:val="nil"/>
            </w:tcBorders>
          </w:tcPr>
          <w:p w14:paraId="72E5AEAD"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706B1735"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những kiến thức, kỹ năng để đọc hiểu và vẽ được các bản vẽ và chi tiết cơ khí cơ bản </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cơ khí</w:t>
            </w:r>
            <w:r w:rsidRPr="0090004C">
              <w:rPr>
                <w:rFonts w:ascii="Times New Roman" w:eastAsia="Times New Roman" w:hAnsi="Times New Roman" w:cs="Times New Roman"/>
              </w:rPr>
              <w:br/>
              <w:t>• Lập được bản vẽ cho các chi tiết cơ khí theo tiêu chuẩn Việt Nam</w:t>
            </w:r>
          </w:p>
        </w:tc>
        <w:tc>
          <w:tcPr>
            <w:tcW w:w="522" w:type="dxa"/>
            <w:tcBorders>
              <w:top w:val="nil"/>
              <w:left w:val="nil"/>
              <w:bottom w:val="single" w:sz="4" w:space="0" w:color="auto"/>
              <w:right w:val="single" w:sz="4" w:space="0" w:color="auto"/>
            </w:tcBorders>
            <w:shd w:val="clear" w:color="auto" w:fill="auto"/>
            <w:vAlign w:val="center"/>
            <w:hideMark/>
          </w:tcPr>
          <w:p w14:paraId="57664FE7"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0B14304E" w14:textId="77777777" w:rsidR="00502A76" w:rsidRPr="0090004C" w:rsidRDefault="00502A76" w:rsidP="00502A7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42" w:type="dxa"/>
            <w:tcBorders>
              <w:top w:val="nil"/>
              <w:left w:val="nil"/>
              <w:bottom w:val="single" w:sz="4" w:space="0" w:color="auto"/>
              <w:right w:val="single" w:sz="4" w:space="0" w:color="auto"/>
            </w:tcBorders>
            <w:shd w:val="clear" w:color="auto" w:fill="auto"/>
            <w:vAlign w:val="bottom"/>
            <w:hideMark/>
          </w:tcPr>
          <w:p w14:paraId="208DDC95"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 (Vẽ tay trên giấy A4 in sẵn đề thi)</w:t>
            </w:r>
            <w:r w:rsidRPr="0090004C">
              <w:rPr>
                <w:rFonts w:ascii="Times New Roman" w:eastAsia="Times New Roman" w:hAnsi="Times New Roman" w:cs="Times New Roman"/>
              </w:rPr>
              <w:br/>
              <w:t>- Thời gian thi: 90 phút</w:t>
            </w:r>
          </w:p>
        </w:tc>
      </w:tr>
      <w:tr w:rsidR="00C9457F" w:rsidRPr="0090004C" w14:paraId="68B0352B" w14:textId="77777777" w:rsidTr="00502A76">
        <w:trPr>
          <w:trHeight w:val="4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8EED066"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062" w:type="dxa"/>
            <w:tcBorders>
              <w:top w:val="nil"/>
              <w:left w:val="nil"/>
              <w:bottom w:val="single" w:sz="4" w:space="0" w:color="auto"/>
              <w:right w:val="single" w:sz="4" w:space="0" w:color="auto"/>
            </w:tcBorders>
            <w:shd w:val="clear" w:color="000000" w:fill="FFFFFF"/>
            <w:vAlign w:val="center"/>
            <w:hideMark/>
          </w:tcPr>
          <w:p w14:paraId="1CBD868A"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Vẽ cơ khí</w:t>
            </w:r>
          </w:p>
        </w:tc>
        <w:tc>
          <w:tcPr>
            <w:tcW w:w="226" w:type="dxa"/>
            <w:tcBorders>
              <w:top w:val="nil"/>
              <w:left w:val="nil"/>
              <w:bottom w:val="single" w:sz="4" w:space="0" w:color="auto"/>
              <w:right w:val="nil"/>
            </w:tcBorders>
          </w:tcPr>
          <w:p w14:paraId="2DDF196D"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62DF3466"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Hướng dẫn sinh viên thực hiện các bản vẽ chi tiết cơ khí thông dụng bằng  phần mềm AutoCad (Học tại phòng máy tính)</w:t>
            </w:r>
          </w:p>
        </w:tc>
        <w:tc>
          <w:tcPr>
            <w:tcW w:w="522" w:type="dxa"/>
            <w:tcBorders>
              <w:top w:val="nil"/>
              <w:left w:val="nil"/>
              <w:bottom w:val="single" w:sz="4" w:space="0" w:color="auto"/>
              <w:right w:val="single" w:sz="4" w:space="0" w:color="auto"/>
            </w:tcBorders>
            <w:shd w:val="clear" w:color="auto" w:fill="auto"/>
            <w:vAlign w:val="center"/>
            <w:hideMark/>
          </w:tcPr>
          <w:p w14:paraId="27EA2A09"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1066" w:type="dxa"/>
            <w:tcBorders>
              <w:top w:val="nil"/>
              <w:left w:val="nil"/>
              <w:bottom w:val="single" w:sz="4" w:space="0" w:color="auto"/>
              <w:right w:val="single" w:sz="4" w:space="0" w:color="auto"/>
            </w:tcBorders>
            <w:shd w:val="clear" w:color="auto" w:fill="auto"/>
            <w:noWrap/>
            <w:vAlign w:val="center"/>
            <w:hideMark/>
          </w:tcPr>
          <w:p w14:paraId="5D5B7435" w14:textId="77777777" w:rsidR="00502A76" w:rsidRPr="0090004C" w:rsidRDefault="00502A76" w:rsidP="00502A7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42" w:type="dxa"/>
            <w:tcBorders>
              <w:top w:val="nil"/>
              <w:left w:val="nil"/>
              <w:bottom w:val="single" w:sz="4" w:space="0" w:color="auto"/>
              <w:right w:val="single" w:sz="4" w:space="0" w:color="auto"/>
            </w:tcBorders>
            <w:shd w:val="clear" w:color="auto" w:fill="auto"/>
            <w:vAlign w:val="bottom"/>
            <w:hideMark/>
          </w:tcPr>
          <w:p w14:paraId="18860666"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Không thi hết môn, tổng hợp điểm đánh giá các BT thực hành làm điểm HP</w:t>
            </w:r>
          </w:p>
        </w:tc>
      </w:tr>
      <w:tr w:rsidR="00C9457F" w:rsidRPr="0090004C" w14:paraId="2D87BB40" w14:textId="77777777" w:rsidTr="00502A76">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AF4A2B7"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062" w:type="dxa"/>
            <w:tcBorders>
              <w:top w:val="nil"/>
              <w:left w:val="nil"/>
              <w:bottom w:val="single" w:sz="4" w:space="0" w:color="auto"/>
              <w:right w:val="single" w:sz="4" w:space="0" w:color="auto"/>
            </w:tcBorders>
            <w:shd w:val="clear" w:color="000000" w:fill="FFFFFF"/>
            <w:vAlign w:val="center"/>
            <w:hideMark/>
          </w:tcPr>
          <w:p w14:paraId="26131622"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Cơ học cơ sở I</w:t>
            </w:r>
          </w:p>
        </w:tc>
        <w:tc>
          <w:tcPr>
            <w:tcW w:w="226" w:type="dxa"/>
            <w:tcBorders>
              <w:top w:val="nil"/>
              <w:left w:val="nil"/>
              <w:bottom w:val="single" w:sz="4" w:space="0" w:color="auto"/>
              <w:right w:val="nil"/>
            </w:tcBorders>
          </w:tcPr>
          <w:p w14:paraId="4544CD0D" w14:textId="77777777" w:rsidR="00502A76" w:rsidRPr="0090004C" w:rsidRDefault="00502A76" w:rsidP="00930BFB">
            <w:pPr>
              <w:spacing w:after="0" w:line="240" w:lineRule="auto"/>
              <w:jc w:val="center"/>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hideMark/>
          </w:tcPr>
          <w:p w14:paraId="7B7B3620"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522" w:type="dxa"/>
            <w:tcBorders>
              <w:top w:val="nil"/>
              <w:left w:val="nil"/>
              <w:bottom w:val="single" w:sz="4" w:space="0" w:color="auto"/>
              <w:right w:val="single" w:sz="4" w:space="0" w:color="auto"/>
            </w:tcBorders>
            <w:shd w:val="clear" w:color="auto" w:fill="auto"/>
            <w:vAlign w:val="center"/>
            <w:hideMark/>
          </w:tcPr>
          <w:p w14:paraId="40D851A0"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45C04576" w14:textId="77777777" w:rsidR="00502A76" w:rsidRPr="0090004C" w:rsidRDefault="00502A76" w:rsidP="00502A7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42" w:type="dxa"/>
            <w:tcBorders>
              <w:top w:val="nil"/>
              <w:left w:val="nil"/>
              <w:bottom w:val="single" w:sz="4" w:space="0" w:color="auto"/>
              <w:right w:val="single" w:sz="4" w:space="0" w:color="auto"/>
            </w:tcBorders>
            <w:shd w:val="clear" w:color="auto" w:fill="auto"/>
            <w:vAlign w:val="bottom"/>
            <w:hideMark/>
          </w:tcPr>
          <w:p w14:paraId="7C358DA4"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Điểm thi: 70%; Hình thức thi: Tự luận; Thời gian thi: 90 phút</w:t>
            </w:r>
          </w:p>
        </w:tc>
      </w:tr>
      <w:tr w:rsidR="00C9457F" w:rsidRPr="0090004C" w14:paraId="14E8EE84" w14:textId="77777777" w:rsidTr="00502A76">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B2744AA"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062" w:type="dxa"/>
            <w:tcBorders>
              <w:top w:val="nil"/>
              <w:left w:val="nil"/>
              <w:bottom w:val="single" w:sz="4" w:space="0" w:color="auto"/>
              <w:right w:val="single" w:sz="4" w:space="0" w:color="auto"/>
            </w:tcBorders>
            <w:shd w:val="clear" w:color="000000" w:fill="FFFFFF"/>
            <w:vAlign w:val="center"/>
            <w:hideMark/>
          </w:tcPr>
          <w:p w14:paraId="3C82135C"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Sức bền vật liệu I</w:t>
            </w:r>
          </w:p>
        </w:tc>
        <w:tc>
          <w:tcPr>
            <w:tcW w:w="226" w:type="dxa"/>
            <w:tcBorders>
              <w:top w:val="nil"/>
              <w:left w:val="nil"/>
              <w:bottom w:val="single" w:sz="4" w:space="0" w:color="auto"/>
              <w:right w:val="nil"/>
            </w:tcBorders>
          </w:tcPr>
          <w:p w14:paraId="652D95F3"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20DE69D7"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522" w:type="dxa"/>
            <w:tcBorders>
              <w:top w:val="nil"/>
              <w:left w:val="nil"/>
              <w:bottom w:val="single" w:sz="4" w:space="0" w:color="auto"/>
              <w:right w:val="single" w:sz="4" w:space="0" w:color="auto"/>
            </w:tcBorders>
            <w:shd w:val="clear" w:color="auto" w:fill="auto"/>
            <w:vAlign w:val="center"/>
            <w:hideMark/>
          </w:tcPr>
          <w:p w14:paraId="0F8F196D"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7FCF2689" w14:textId="77777777" w:rsidR="00502A76" w:rsidRPr="0090004C" w:rsidRDefault="00502A76" w:rsidP="00502A7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42" w:type="dxa"/>
            <w:tcBorders>
              <w:top w:val="nil"/>
              <w:left w:val="nil"/>
              <w:bottom w:val="single" w:sz="4" w:space="0" w:color="auto"/>
              <w:right w:val="single" w:sz="4" w:space="0" w:color="auto"/>
            </w:tcBorders>
            <w:shd w:val="clear" w:color="auto" w:fill="auto"/>
            <w:vAlign w:val="bottom"/>
            <w:hideMark/>
          </w:tcPr>
          <w:p w14:paraId="490661F6"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Điểm thi: 70%; Hình thức thi: Tự luận; Thời gian thi: 90 phút</w:t>
            </w:r>
          </w:p>
        </w:tc>
      </w:tr>
      <w:tr w:rsidR="00C9457F" w:rsidRPr="0090004C" w14:paraId="068A993B" w14:textId="77777777" w:rsidTr="00502A76">
        <w:trPr>
          <w:trHeight w:val="300"/>
        </w:trPr>
        <w:tc>
          <w:tcPr>
            <w:tcW w:w="2572" w:type="dxa"/>
            <w:gridSpan w:val="2"/>
            <w:tcBorders>
              <w:top w:val="single" w:sz="4" w:space="0" w:color="auto"/>
              <w:left w:val="single" w:sz="4" w:space="0" w:color="auto"/>
              <w:bottom w:val="single" w:sz="4" w:space="0" w:color="auto"/>
              <w:right w:val="single" w:sz="4" w:space="0" w:color="auto"/>
            </w:tcBorders>
          </w:tcPr>
          <w:p w14:paraId="4712F0C1" w14:textId="77777777" w:rsidR="00502A76" w:rsidRPr="0090004C" w:rsidRDefault="00502A76" w:rsidP="00930BFB">
            <w:pPr>
              <w:spacing w:after="0" w:line="240" w:lineRule="auto"/>
              <w:rPr>
                <w:rFonts w:ascii="Times New Roman" w:eastAsia="Times New Roman" w:hAnsi="Times New Roman" w:cs="Times New Roman"/>
                <w:b/>
                <w:bCs/>
              </w:rPr>
            </w:pPr>
          </w:p>
        </w:tc>
        <w:tc>
          <w:tcPr>
            <w:tcW w:w="121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AFBCC" w14:textId="77777777" w:rsidR="00502A76" w:rsidRPr="0090004C" w:rsidRDefault="00502A76" w:rsidP="00502A7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191599E7" w14:textId="77777777" w:rsidTr="008F2703">
        <w:trPr>
          <w:trHeight w:val="63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E2510ED"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062" w:type="dxa"/>
            <w:tcBorders>
              <w:top w:val="nil"/>
              <w:left w:val="nil"/>
              <w:bottom w:val="single" w:sz="4" w:space="0" w:color="auto"/>
              <w:right w:val="single" w:sz="4" w:space="0" w:color="auto"/>
            </w:tcBorders>
            <w:shd w:val="clear" w:color="000000" w:fill="FFFFFF"/>
            <w:vAlign w:val="center"/>
            <w:hideMark/>
          </w:tcPr>
          <w:p w14:paraId="3F07192F"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Phương trình vi phân</w:t>
            </w:r>
          </w:p>
        </w:tc>
        <w:tc>
          <w:tcPr>
            <w:tcW w:w="226" w:type="dxa"/>
            <w:tcBorders>
              <w:top w:val="nil"/>
              <w:left w:val="nil"/>
              <w:bottom w:val="single" w:sz="4" w:space="0" w:color="auto"/>
              <w:right w:val="nil"/>
            </w:tcBorders>
          </w:tcPr>
          <w:p w14:paraId="0E5DE5B0"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43413A99"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nhằm trang bị cho sinh viên khái niệm phương trình vi phân, nghiệm, nghiệm nghiệm riêng, nghiệm tổng quát, 5 dạng phương trình vi phân cấp 1, các phương trình vi phân cấp cao giảm cấp được, đặc biệt là phương trình vi phân tuyến tính và khái niệm hệ  phương trình vi hân. Giúp sinh viên từ chỗ nắm được cách giải cho từng loại đến vận dụng để giải được phương trình vi phân các dạng khác nhau và các hệ phương  trình vi phân đơn giản.Môn học còn giúp sinh viên vận dụng giải quyết một số bài </w:t>
            </w:r>
            <w:r w:rsidRPr="0090004C">
              <w:rPr>
                <w:rFonts w:ascii="Times New Roman" w:eastAsia="Times New Roman" w:hAnsi="Times New Roman" w:cs="Times New Roman"/>
              </w:rPr>
              <w:br/>
              <w:t>toán trong các lĩnh vực : vật lý, hóa học, kinh tế, dân số...</w:t>
            </w:r>
          </w:p>
        </w:tc>
        <w:tc>
          <w:tcPr>
            <w:tcW w:w="522" w:type="dxa"/>
            <w:tcBorders>
              <w:top w:val="nil"/>
              <w:left w:val="nil"/>
              <w:bottom w:val="single" w:sz="4" w:space="0" w:color="auto"/>
              <w:right w:val="single" w:sz="4" w:space="0" w:color="auto"/>
            </w:tcBorders>
            <w:shd w:val="clear" w:color="auto" w:fill="auto"/>
            <w:vAlign w:val="center"/>
            <w:hideMark/>
          </w:tcPr>
          <w:p w14:paraId="3871D91F"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02A3566D" w14:textId="77777777" w:rsidR="00502A76" w:rsidRPr="0090004C" w:rsidRDefault="00502A76" w:rsidP="00502A7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42" w:type="dxa"/>
            <w:tcBorders>
              <w:top w:val="nil"/>
              <w:left w:val="nil"/>
              <w:bottom w:val="single" w:sz="4" w:space="0" w:color="auto"/>
              <w:right w:val="single" w:sz="4" w:space="0" w:color="auto"/>
            </w:tcBorders>
            <w:shd w:val="clear" w:color="auto" w:fill="auto"/>
            <w:vAlign w:val="bottom"/>
            <w:hideMark/>
          </w:tcPr>
          <w:p w14:paraId="4F37571C"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60 phút</w:t>
            </w:r>
          </w:p>
        </w:tc>
      </w:tr>
      <w:tr w:rsidR="00C9457F" w:rsidRPr="0090004C" w14:paraId="0B4FE0FE" w14:textId="77777777" w:rsidTr="00502A76">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CBDFD65"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062" w:type="dxa"/>
            <w:tcBorders>
              <w:top w:val="nil"/>
              <w:left w:val="nil"/>
              <w:bottom w:val="single" w:sz="4" w:space="0" w:color="auto"/>
              <w:right w:val="single" w:sz="4" w:space="0" w:color="auto"/>
            </w:tcBorders>
            <w:shd w:val="clear" w:color="000000" w:fill="FFFFFF"/>
            <w:vAlign w:val="center"/>
            <w:hideMark/>
          </w:tcPr>
          <w:p w14:paraId="4FAEFAA9"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1</w:t>
            </w:r>
          </w:p>
        </w:tc>
        <w:tc>
          <w:tcPr>
            <w:tcW w:w="226" w:type="dxa"/>
            <w:tcBorders>
              <w:top w:val="nil"/>
              <w:left w:val="nil"/>
              <w:bottom w:val="single" w:sz="4" w:space="0" w:color="auto"/>
              <w:right w:val="nil"/>
            </w:tcBorders>
          </w:tcPr>
          <w:p w14:paraId="06D2FFB0" w14:textId="77777777" w:rsidR="00502A76" w:rsidRPr="0090004C" w:rsidRDefault="00502A76" w:rsidP="00930BFB">
            <w:pPr>
              <w:spacing w:after="0" w:line="240" w:lineRule="auto"/>
              <w:jc w:val="center"/>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67A7B1B1"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Trang bị cho sinh viên các kiến thức từ vựng, ngữ pháp của khóa học tiếng Anh cơ bản, tương đương trình độ A2 theo khung chuẩn Châu Âu.</w:t>
            </w:r>
          </w:p>
        </w:tc>
        <w:tc>
          <w:tcPr>
            <w:tcW w:w="522" w:type="dxa"/>
            <w:tcBorders>
              <w:top w:val="nil"/>
              <w:left w:val="nil"/>
              <w:bottom w:val="single" w:sz="4" w:space="0" w:color="auto"/>
              <w:right w:val="single" w:sz="4" w:space="0" w:color="auto"/>
            </w:tcBorders>
            <w:shd w:val="clear" w:color="auto" w:fill="auto"/>
            <w:vAlign w:val="center"/>
            <w:hideMark/>
          </w:tcPr>
          <w:p w14:paraId="2758BA54"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11F0F8FE" w14:textId="77777777" w:rsidR="00502A76" w:rsidRPr="0090004C" w:rsidRDefault="00502A76" w:rsidP="00502A7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42" w:type="dxa"/>
            <w:tcBorders>
              <w:top w:val="nil"/>
              <w:left w:val="nil"/>
              <w:bottom w:val="single" w:sz="4" w:space="0" w:color="auto"/>
              <w:right w:val="single" w:sz="4" w:space="0" w:color="auto"/>
            </w:tcBorders>
            <w:shd w:val="clear" w:color="auto" w:fill="auto"/>
            <w:vAlign w:val="bottom"/>
            <w:hideMark/>
          </w:tcPr>
          <w:p w14:paraId="648CDEE5"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Điểm quá trình: 30%; Điểm thi: 70%; Hình thức thi:Viết; Thời gian thi: 45 phút</w:t>
            </w:r>
          </w:p>
        </w:tc>
      </w:tr>
      <w:tr w:rsidR="00C9457F" w:rsidRPr="0090004C" w14:paraId="41335BA5" w14:textId="77777777" w:rsidTr="00502A76">
        <w:trPr>
          <w:trHeight w:val="27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2773609"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062" w:type="dxa"/>
            <w:tcBorders>
              <w:top w:val="nil"/>
              <w:left w:val="nil"/>
              <w:bottom w:val="single" w:sz="4" w:space="0" w:color="auto"/>
              <w:right w:val="single" w:sz="4" w:space="0" w:color="auto"/>
            </w:tcBorders>
            <w:shd w:val="clear" w:color="000000" w:fill="FFFFFF"/>
            <w:vAlign w:val="center"/>
            <w:hideMark/>
          </w:tcPr>
          <w:p w14:paraId="0260AEDF"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thuật cơ điện trong cơ khí</w:t>
            </w:r>
          </w:p>
        </w:tc>
        <w:tc>
          <w:tcPr>
            <w:tcW w:w="226" w:type="dxa"/>
            <w:tcBorders>
              <w:top w:val="nil"/>
              <w:left w:val="nil"/>
              <w:bottom w:val="single" w:sz="4" w:space="0" w:color="auto"/>
              <w:right w:val="nil"/>
            </w:tcBorders>
          </w:tcPr>
          <w:p w14:paraId="52214BF2" w14:textId="77777777" w:rsidR="00502A76" w:rsidRPr="0090004C" w:rsidRDefault="00502A76" w:rsidP="00930BFB">
            <w:pPr>
              <w:spacing w:after="24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626B5FD3" w14:textId="77777777" w:rsidR="00502A76" w:rsidRPr="0090004C" w:rsidRDefault="00502A76" w:rsidP="00930BFB">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br/>
              <w:t>- Nắm bắt và có kiến thức cơ bản về mạch từ, mạch điện xoay chiều hình sin</w:t>
            </w:r>
            <w:r w:rsidRPr="0090004C">
              <w:rPr>
                <w:rFonts w:ascii="Times New Roman" w:eastAsia="Times New Roman" w:hAnsi="Times New Roman" w:cs="Times New Roman"/>
              </w:rPr>
              <w:br/>
              <w:t>- Nắm được nguyên lý cấu tạo, nguyên lý hoạt động, quan hệ điện từ mô hình toán trong các máy điện như máy biến áp, máy điện đồng bộ, không đồng bộ, một chiều.</w:t>
            </w:r>
          </w:p>
        </w:tc>
        <w:tc>
          <w:tcPr>
            <w:tcW w:w="522" w:type="dxa"/>
            <w:tcBorders>
              <w:top w:val="nil"/>
              <w:left w:val="nil"/>
              <w:bottom w:val="single" w:sz="4" w:space="0" w:color="auto"/>
              <w:right w:val="single" w:sz="4" w:space="0" w:color="auto"/>
            </w:tcBorders>
            <w:shd w:val="clear" w:color="auto" w:fill="auto"/>
            <w:vAlign w:val="center"/>
            <w:hideMark/>
          </w:tcPr>
          <w:p w14:paraId="4C481B7C"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05534B3A"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2642" w:type="dxa"/>
            <w:tcBorders>
              <w:top w:val="nil"/>
              <w:left w:val="nil"/>
              <w:bottom w:val="single" w:sz="4" w:space="0" w:color="auto"/>
              <w:right w:val="single" w:sz="4" w:space="0" w:color="auto"/>
            </w:tcBorders>
            <w:shd w:val="clear" w:color="auto" w:fill="auto"/>
            <w:vAlign w:val="bottom"/>
            <w:hideMark/>
          </w:tcPr>
          <w:p w14:paraId="6779A81D"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60 phút</w:t>
            </w:r>
          </w:p>
        </w:tc>
      </w:tr>
      <w:tr w:rsidR="00C9457F" w:rsidRPr="0090004C" w14:paraId="4697A313" w14:textId="77777777" w:rsidTr="008F2703">
        <w:trPr>
          <w:trHeight w:val="4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A4F8D20"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062" w:type="dxa"/>
            <w:tcBorders>
              <w:top w:val="nil"/>
              <w:left w:val="nil"/>
              <w:bottom w:val="single" w:sz="4" w:space="0" w:color="auto"/>
              <w:right w:val="single" w:sz="4" w:space="0" w:color="auto"/>
            </w:tcBorders>
            <w:shd w:val="clear" w:color="000000" w:fill="FFFFFF"/>
            <w:vAlign w:val="center"/>
            <w:hideMark/>
          </w:tcPr>
          <w:p w14:paraId="08E5E9B5"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gia công cơ khí</w:t>
            </w:r>
          </w:p>
        </w:tc>
        <w:tc>
          <w:tcPr>
            <w:tcW w:w="226" w:type="dxa"/>
            <w:tcBorders>
              <w:top w:val="nil"/>
              <w:left w:val="nil"/>
              <w:bottom w:val="single" w:sz="4" w:space="0" w:color="auto"/>
              <w:right w:val="nil"/>
            </w:tcBorders>
          </w:tcPr>
          <w:p w14:paraId="77437980"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72991EE7"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người học những kiến thức và hiểu biết cơ bản về gia công trong cơ khí bao gồm: hàn, nguội, tiện, phay, khoan, gia công CNC.</w:t>
            </w:r>
            <w:r w:rsidRPr="0090004C">
              <w:rPr>
                <w:rFonts w:ascii="Times New Roman" w:eastAsia="Times New Roman" w:hAnsi="Times New Roman" w:cs="Times New Roman"/>
              </w:rPr>
              <w:br/>
              <w:t>Bên cạnh đó việc thực hành, gia công các sản phẩm đơn giản giúp người học củng cố kiến thức đã học và tạo ra nền tảng quan trọng cho các  học kỳ tiếp theo, cũng như việc định hướng nghề nghiệp sau khi ra trường.</w:t>
            </w:r>
          </w:p>
        </w:tc>
        <w:tc>
          <w:tcPr>
            <w:tcW w:w="522" w:type="dxa"/>
            <w:tcBorders>
              <w:top w:val="nil"/>
              <w:left w:val="nil"/>
              <w:bottom w:val="single" w:sz="4" w:space="0" w:color="auto"/>
              <w:right w:val="single" w:sz="4" w:space="0" w:color="auto"/>
            </w:tcBorders>
            <w:shd w:val="clear" w:color="auto" w:fill="auto"/>
            <w:vAlign w:val="center"/>
            <w:hideMark/>
          </w:tcPr>
          <w:p w14:paraId="77438A69"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1066" w:type="dxa"/>
            <w:tcBorders>
              <w:top w:val="nil"/>
              <w:left w:val="nil"/>
              <w:bottom w:val="single" w:sz="4" w:space="0" w:color="auto"/>
              <w:right w:val="single" w:sz="4" w:space="0" w:color="auto"/>
            </w:tcBorders>
            <w:shd w:val="clear" w:color="auto" w:fill="auto"/>
            <w:noWrap/>
            <w:vAlign w:val="bottom"/>
            <w:hideMark/>
          </w:tcPr>
          <w:p w14:paraId="7521E024"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2642" w:type="dxa"/>
            <w:tcBorders>
              <w:top w:val="nil"/>
              <w:left w:val="nil"/>
              <w:bottom w:val="single" w:sz="4" w:space="0" w:color="auto"/>
              <w:right w:val="single" w:sz="4" w:space="0" w:color="auto"/>
            </w:tcBorders>
            <w:shd w:val="clear" w:color="auto" w:fill="auto"/>
            <w:vAlign w:val="bottom"/>
            <w:hideMark/>
          </w:tcPr>
          <w:p w14:paraId="2FA0CAFA"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Trọng số:</w:t>
            </w:r>
            <w:r w:rsidRPr="0090004C">
              <w:rPr>
                <w:rFonts w:ascii="Times New Roman" w:eastAsia="Times New Roman" w:hAnsi="Times New Roman" w:cs="Times New Roman"/>
              </w:rPr>
              <w:br/>
              <w:t>+ Điểm quá trình 40%</w:t>
            </w:r>
            <w:r w:rsidRPr="0090004C">
              <w:rPr>
                <w:rFonts w:ascii="Times New Roman" w:eastAsia="Times New Roman" w:hAnsi="Times New Roman" w:cs="Times New Roman"/>
              </w:rPr>
              <w:br/>
              <w:t>+ Điểm thi cuối kỳ: 60%</w:t>
            </w:r>
            <w:r w:rsidRPr="0090004C">
              <w:rPr>
                <w:rFonts w:ascii="Times New Roman" w:eastAsia="Times New Roman" w:hAnsi="Times New Roman" w:cs="Times New Roman"/>
              </w:rPr>
              <w:br/>
              <w:t>Hình thức thi : Sản phẩm + Báo cáo thực tập</w:t>
            </w:r>
          </w:p>
        </w:tc>
      </w:tr>
      <w:tr w:rsidR="00C9457F" w:rsidRPr="0090004C" w14:paraId="1A7702C4" w14:textId="77777777" w:rsidTr="00502A76">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257E9F7"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062" w:type="dxa"/>
            <w:tcBorders>
              <w:top w:val="nil"/>
              <w:left w:val="nil"/>
              <w:bottom w:val="single" w:sz="4" w:space="0" w:color="auto"/>
              <w:right w:val="single" w:sz="4" w:space="0" w:color="auto"/>
            </w:tcBorders>
            <w:shd w:val="clear" w:color="000000" w:fill="FFFFFF"/>
            <w:vAlign w:val="center"/>
            <w:hideMark/>
          </w:tcPr>
          <w:p w14:paraId="41B78F4F"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Cơ học cơ sở II</w:t>
            </w:r>
          </w:p>
        </w:tc>
        <w:tc>
          <w:tcPr>
            <w:tcW w:w="226" w:type="dxa"/>
            <w:tcBorders>
              <w:top w:val="nil"/>
              <w:left w:val="nil"/>
              <w:bottom w:val="single" w:sz="4" w:space="0" w:color="auto"/>
              <w:right w:val="nil"/>
            </w:tcBorders>
          </w:tcPr>
          <w:p w14:paraId="3A0196BA" w14:textId="77777777" w:rsidR="00502A76" w:rsidRPr="0090004C" w:rsidRDefault="00502A76" w:rsidP="00930BFB">
            <w:pPr>
              <w:spacing w:after="0" w:line="240" w:lineRule="auto"/>
              <w:jc w:val="center"/>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hideMark/>
          </w:tcPr>
          <w:p w14:paraId="6A002CEB"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Động học và động lực học của chất điểm (chuyển động thẳng, chuyển động cong) và vật</w:t>
            </w:r>
            <w:r w:rsidRPr="0090004C">
              <w:rPr>
                <w:rFonts w:ascii="Times New Roman" w:eastAsia="Times New Roman" w:hAnsi="Times New Roman" w:cs="Times New Roman"/>
              </w:rPr>
              <w:br/>
              <w:t>rắn chuyển động phẳng ( tịnh tiến, quay quanh trục cố định, chuyển động phẳng tổng quát); các nguyên lý về công và năng lượng, xung lượng và động lượng.</w:t>
            </w:r>
          </w:p>
        </w:tc>
        <w:tc>
          <w:tcPr>
            <w:tcW w:w="522" w:type="dxa"/>
            <w:tcBorders>
              <w:top w:val="nil"/>
              <w:left w:val="nil"/>
              <w:bottom w:val="single" w:sz="4" w:space="0" w:color="auto"/>
              <w:right w:val="single" w:sz="4" w:space="0" w:color="auto"/>
            </w:tcBorders>
            <w:shd w:val="clear" w:color="auto" w:fill="auto"/>
            <w:vAlign w:val="center"/>
            <w:hideMark/>
          </w:tcPr>
          <w:p w14:paraId="23C81AED"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bottom"/>
            <w:hideMark/>
          </w:tcPr>
          <w:p w14:paraId="4EBDAA9F"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2642" w:type="dxa"/>
            <w:tcBorders>
              <w:top w:val="nil"/>
              <w:left w:val="nil"/>
              <w:bottom w:val="single" w:sz="4" w:space="0" w:color="auto"/>
              <w:right w:val="single" w:sz="4" w:space="0" w:color="auto"/>
            </w:tcBorders>
            <w:shd w:val="clear" w:color="auto" w:fill="auto"/>
            <w:vAlign w:val="bottom"/>
            <w:hideMark/>
          </w:tcPr>
          <w:p w14:paraId="5D477C43"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60812FE" w14:textId="77777777" w:rsidTr="008F2703">
        <w:trPr>
          <w:trHeight w:val="45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2B1C64F"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062" w:type="dxa"/>
            <w:tcBorders>
              <w:top w:val="nil"/>
              <w:left w:val="nil"/>
              <w:bottom w:val="single" w:sz="4" w:space="0" w:color="auto"/>
              <w:right w:val="single" w:sz="4" w:space="0" w:color="auto"/>
            </w:tcBorders>
            <w:shd w:val="clear" w:color="000000" w:fill="FFFFFF"/>
            <w:vAlign w:val="center"/>
            <w:hideMark/>
          </w:tcPr>
          <w:p w14:paraId="5911ABE0"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Nguyên lý máy</w:t>
            </w:r>
          </w:p>
        </w:tc>
        <w:tc>
          <w:tcPr>
            <w:tcW w:w="226" w:type="dxa"/>
            <w:tcBorders>
              <w:top w:val="nil"/>
              <w:left w:val="nil"/>
              <w:bottom w:val="single" w:sz="4" w:space="0" w:color="auto"/>
              <w:right w:val="nil"/>
            </w:tcBorders>
          </w:tcPr>
          <w:p w14:paraId="15FB8ECA"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6EA189C3"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kiến thức giúp người học có khả năng phân tích và tổng hợp chuyển vị, vận tốc, gia tốc của các cơ cấu như cơ cấu bản lề, cơ cấu cam, và cơ cấu bánh răng; khả năng phân tích lực trong máy, cân bằng máy; có kiến thức tổng quan về tay máy và rôbốt</w:t>
            </w:r>
          </w:p>
        </w:tc>
        <w:tc>
          <w:tcPr>
            <w:tcW w:w="522" w:type="dxa"/>
            <w:tcBorders>
              <w:top w:val="nil"/>
              <w:left w:val="nil"/>
              <w:bottom w:val="single" w:sz="4" w:space="0" w:color="auto"/>
              <w:right w:val="single" w:sz="4" w:space="0" w:color="auto"/>
            </w:tcBorders>
            <w:shd w:val="clear" w:color="auto" w:fill="auto"/>
            <w:vAlign w:val="center"/>
            <w:hideMark/>
          </w:tcPr>
          <w:p w14:paraId="462EE863"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bottom"/>
            <w:hideMark/>
          </w:tcPr>
          <w:p w14:paraId="10960332"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2642" w:type="dxa"/>
            <w:tcBorders>
              <w:top w:val="nil"/>
              <w:left w:val="nil"/>
              <w:bottom w:val="single" w:sz="4" w:space="0" w:color="auto"/>
              <w:right w:val="single" w:sz="4" w:space="0" w:color="auto"/>
            </w:tcBorders>
            <w:shd w:val="clear" w:color="auto" w:fill="auto"/>
            <w:vAlign w:val="bottom"/>
            <w:hideMark/>
          </w:tcPr>
          <w:p w14:paraId="660557D9"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thi viết, thời gian 90 phút</w:t>
            </w:r>
          </w:p>
        </w:tc>
      </w:tr>
      <w:tr w:rsidR="00C9457F" w:rsidRPr="0090004C" w14:paraId="2F2E3136" w14:textId="77777777" w:rsidTr="00502A76">
        <w:trPr>
          <w:trHeight w:val="179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ECDA172"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062" w:type="dxa"/>
            <w:tcBorders>
              <w:top w:val="nil"/>
              <w:left w:val="nil"/>
              <w:bottom w:val="single" w:sz="4" w:space="0" w:color="auto"/>
              <w:right w:val="single" w:sz="4" w:space="0" w:color="auto"/>
            </w:tcBorders>
            <w:shd w:val="clear" w:color="000000" w:fill="FFFFFF"/>
            <w:vAlign w:val="center"/>
            <w:hideMark/>
          </w:tcPr>
          <w:p w14:paraId="21B75FF8"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thuật điện tử trong cơ khí</w:t>
            </w:r>
          </w:p>
        </w:tc>
        <w:tc>
          <w:tcPr>
            <w:tcW w:w="226" w:type="dxa"/>
            <w:tcBorders>
              <w:top w:val="nil"/>
              <w:left w:val="nil"/>
              <w:bottom w:val="single" w:sz="4" w:space="0" w:color="auto"/>
              <w:right w:val="nil"/>
            </w:tcBorders>
          </w:tcPr>
          <w:p w14:paraId="12E9607F"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1E27B2D8"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Mục tiêu của học phần này là trang bị các kiến thức và kỹ năng về: Phân tích cấu tạo, nguyên lý hoạt động của một số linh kiện điện tử cơ bản như: diode bán dẫn, transistor lưỡng cực, transistor trường, mạch tích hợp IC, các IC logic cơ bản. </w:t>
            </w:r>
            <w:r w:rsidRPr="0090004C">
              <w:rPr>
                <w:rFonts w:ascii="Times New Roman" w:eastAsia="Times New Roman" w:hAnsi="Times New Roman" w:cs="Times New Roman"/>
              </w:rPr>
              <w:br/>
              <w:t xml:space="preserve">Trang bị phương pháp phân tích nguyên lý hoạt động, tính toán các mạch điện tử tương tự như: mạch nguồn, mạch khuếch đại, mạch điều khiển động cơ; các mạch điện tử số như mạch mã hóa, giải mã, mạch đếm, bộ nhớ; giới thiệu các IC sử dụng trong lĩnh vực cơ khí. </w:t>
            </w:r>
          </w:p>
        </w:tc>
        <w:tc>
          <w:tcPr>
            <w:tcW w:w="522" w:type="dxa"/>
            <w:tcBorders>
              <w:top w:val="nil"/>
              <w:left w:val="nil"/>
              <w:bottom w:val="single" w:sz="4" w:space="0" w:color="auto"/>
              <w:right w:val="single" w:sz="4" w:space="0" w:color="auto"/>
            </w:tcBorders>
            <w:shd w:val="clear" w:color="auto" w:fill="auto"/>
            <w:vAlign w:val="center"/>
            <w:hideMark/>
          </w:tcPr>
          <w:p w14:paraId="7404BF9D"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7537DE3F"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2642" w:type="dxa"/>
            <w:tcBorders>
              <w:top w:val="nil"/>
              <w:left w:val="nil"/>
              <w:bottom w:val="single" w:sz="4" w:space="0" w:color="auto"/>
              <w:right w:val="single" w:sz="4" w:space="0" w:color="auto"/>
            </w:tcBorders>
            <w:shd w:val="clear" w:color="auto" w:fill="auto"/>
            <w:vAlign w:val="bottom"/>
            <w:hideMark/>
          </w:tcPr>
          <w:p w14:paraId="7B560C99"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(60 phút)</w:t>
            </w:r>
          </w:p>
        </w:tc>
      </w:tr>
      <w:tr w:rsidR="00C9457F" w:rsidRPr="0090004C" w14:paraId="3A58C2E3" w14:textId="77777777" w:rsidTr="00502A76">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A22A030"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062" w:type="dxa"/>
            <w:tcBorders>
              <w:top w:val="nil"/>
              <w:left w:val="nil"/>
              <w:bottom w:val="single" w:sz="4" w:space="0" w:color="auto"/>
              <w:right w:val="single" w:sz="4" w:space="0" w:color="auto"/>
            </w:tcBorders>
            <w:shd w:val="clear" w:color="000000" w:fill="FFFFFF"/>
            <w:vAlign w:val="center"/>
            <w:hideMark/>
          </w:tcPr>
          <w:p w14:paraId="3D68146D"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điện tử trong cơ khí</w:t>
            </w:r>
          </w:p>
        </w:tc>
        <w:tc>
          <w:tcPr>
            <w:tcW w:w="226" w:type="dxa"/>
            <w:tcBorders>
              <w:top w:val="nil"/>
              <w:left w:val="nil"/>
              <w:bottom w:val="single" w:sz="4" w:space="0" w:color="auto"/>
              <w:right w:val="nil"/>
            </w:tcBorders>
          </w:tcPr>
          <w:p w14:paraId="5CE45BE8"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3FA6C9F8"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kiến thức và kỹ năng xác định, đo đạc một số linh kiện điện tử thông dụng, sử dụng các dụng cụ đo lường điện tử, kỹ năng hàn nối linh kiện điện tử trên mạch in. </w:t>
            </w:r>
            <w:r w:rsidRPr="0090004C">
              <w:rPr>
                <w:rFonts w:ascii="Times New Roman" w:eastAsia="Times New Roman" w:hAnsi="Times New Roman" w:cs="Times New Roman"/>
              </w:rPr>
              <w:br/>
              <w:t>Trang bị cho sinh viên kiến thức và kỹ năng thiết kế mạch in, lắp ráp một số mạch cơ bản như mạch cấp nguồn, mạch tương tự, mạch số . Luyện tập kỹ năng đo đạc phân tích hoạt động của mạch, hiệu chỉnh mạch.</w:t>
            </w:r>
          </w:p>
        </w:tc>
        <w:tc>
          <w:tcPr>
            <w:tcW w:w="522" w:type="dxa"/>
            <w:tcBorders>
              <w:top w:val="nil"/>
              <w:left w:val="nil"/>
              <w:bottom w:val="single" w:sz="4" w:space="0" w:color="auto"/>
              <w:right w:val="single" w:sz="4" w:space="0" w:color="auto"/>
            </w:tcBorders>
            <w:shd w:val="clear" w:color="auto" w:fill="auto"/>
            <w:vAlign w:val="center"/>
            <w:hideMark/>
          </w:tcPr>
          <w:p w14:paraId="7C9EFE24"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1066" w:type="dxa"/>
            <w:tcBorders>
              <w:top w:val="nil"/>
              <w:left w:val="nil"/>
              <w:bottom w:val="single" w:sz="4" w:space="0" w:color="auto"/>
              <w:right w:val="single" w:sz="4" w:space="0" w:color="auto"/>
            </w:tcBorders>
            <w:shd w:val="clear" w:color="auto" w:fill="auto"/>
            <w:noWrap/>
            <w:vAlign w:val="bottom"/>
            <w:hideMark/>
          </w:tcPr>
          <w:p w14:paraId="7A889D1E"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2642" w:type="dxa"/>
            <w:tcBorders>
              <w:top w:val="nil"/>
              <w:left w:val="nil"/>
              <w:bottom w:val="single" w:sz="4" w:space="0" w:color="auto"/>
              <w:right w:val="single" w:sz="4" w:space="0" w:color="auto"/>
            </w:tcBorders>
            <w:shd w:val="clear" w:color="auto" w:fill="auto"/>
            <w:vAlign w:val="bottom"/>
            <w:hideMark/>
          </w:tcPr>
          <w:p w14:paraId="6600736B"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Đánh giá sản phẩm cuối môn hoặc Báo cáo thực tập</w:t>
            </w:r>
          </w:p>
        </w:tc>
      </w:tr>
      <w:tr w:rsidR="00C9457F" w:rsidRPr="0090004C" w14:paraId="3B9905DE" w14:textId="77777777" w:rsidTr="008F2703">
        <w:trPr>
          <w:trHeight w:val="4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A395155"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062" w:type="dxa"/>
            <w:tcBorders>
              <w:top w:val="nil"/>
              <w:left w:val="nil"/>
              <w:bottom w:val="single" w:sz="4" w:space="0" w:color="auto"/>
              <w:right w:val="single" w:sz="4" w:space="0" w:color="auto"/>
            </w:tcBorders>
            <w:shd w:val="clear" w:color="000000" w:fill="FFFFFF"/>
            <w:vAlign w:val="center"/>
            <w:hideMark/>
          </w:tcPr>
          <w:p w14:paraId="03F2260A"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Triết học Mác - Lênin</w:t>
            </w:r>
          </w:p>
        </w:tc>
        <w:tc>
          <w:tcPr>
            <w:tcW w:w="226" w:type="dxa"/>
            <w:tcBorders>
              <w:top w:val="nil"/>
              <w:left w:val="nil"/>
              <w:bottom w:val="single" w:sz="4" w:space="0" w:color="auto"/>
              <w:right w:val="nil"/>
            </w:tcBorders>
          </w:tcPr>
          <w:p w14:paraId="7BAA005B"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43DCA223"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hệ thống 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 Xây dựng niềm tin, lý tưởng cách mạng cho sinh viên; Từng bước xác lập thế giới quan, nhân sinh quan và phương pháp luận chung nhất để tiếp cận các khoa học chuyên ngành được đào tạo.</w:t>
            </w:r>
          </w:p>
        </w:tc>
        <w:tc>
          <w:tcPr>
            <w:tcW w:w="522" w:type="dxa"/>
            <w:tcBorders>
              <w:top w:val="nil"/>
              <w:left w:val="nil"/>
              <w:bottom w:val="single" w:sz="4" w:space="0" w:color="auto"/>
              <w:right w:val="single" w:sz="4" w:space="0" w:color="auto"/>
            </w:tcBorders>
            <w:shd w:val="clear" w:color="auto" w:fill="auto"/>
            <w:vAlign w:val="center"/>
            <w:hideMark/>
          </w:tcPr>
          <w:p w14:paraId="0244F4F5"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bottom"/>
            <w:hideMark/>
          </w:tcPr>
          <w:p w14:paraId="2A75FF1F"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4</w:t>
            </w:r>
          </w:p>
        </w:tc>
        <w:tc>
          <w:tcPr>
            <w:tcW w:w="2642" w:type="dxa"/>
            <w:tcBorders>
              <w:top w:val="nil"/>
              <w:left w:val="nil"/>
              <w:bottom w:val="single" w:sz="4" w:space="0" w:color="auto"/>
              <w:right w:val="single" w:sz="4" w:space="0" w:color="auto"/>
            </w:tcBorders>
            <w:shd w:val="clear" w:color="auto" w:fill="auto"/>
            <w:vAlign w:val="bottom"/>
            <w:hideMark/>
          </w:tcPr>
          <w:p w14:paraId="0BC910E0"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Hình thức thi: Trắc nghiệm; Thời gian thi: 50 phút</w:t>
            </w:r>
          </w:p>
        </w:tc>
      </w:tr>
      <w:tr w:rsidR="00C9457F" w:rsidRPr="0090004C" w14:paraId="78858CDD" w14:textId="77777777" w:rsidTr="00502A76">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882DABB"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062" w:type="dxa"/>
            <w:tcBorders>
              <w:top w:val="nil"/>
              <w:left w:val="nil"/>
              <w:bottom w:val="single" w:sz="4" w:space="0" w:color="auto"/>
              <w:right w:val="single" w:sz="4" w:space="0" w:color="auto"/>
            </w:tcBorders>
            <w:shd w:val="clear" w:color="000000" w:fill="FFFFFF"/>
            <w:vAlign w:val="center"/>
            <w:hideMark/>
          </w:tcPr>
          <w:p w14:paraId="4F0E23E8"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2</w:t>
            </w:r>
          </w:p>
        </w:tc>
        <w:tc>
          <w:tcPr>
            <w:tcW w:w="226" w:type="dxa"/>
            <w:tcBorders>
              <w:top w:val="nil"/>
              <w:left w:val="nil"/>
              <w:bottom w:val="single" w:sz="4" w:space="0" w:color="auto"/>
              <w:right w:val="nil"/>
            </w:tcBorders>
          </w:tcPr>
          <w:p w14:paraId="6C844B61" w14:textId="77777777" w:rsidR="00502A76" w:rsidRPr="0090004C" w:rsidRDefault="00502A76" w:rsidP="00930BFB">
            <w:pPr>
              <w:spacing w:after="0" w:line="240" w:lineRule="auto"/>
              <w:jc w:val="center"/>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center"/>
            <w:hideMark/>
          </w:tcPr>
          <w:p w14:paraId="2A4CA8BF"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sv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w:t>
            </w:r>
          </w:p>
        </w:tc>
        <w:tc>
          <w:tcPr>
            <w:tcW w:w="522" w:type="dxa"/>
            <w:tcBorders>
              <w:top w:val="nil"/>
              <w:left w:val="nil"/>
              <w:bottom w:val="single" w:sz="4" w:space="0" w:color="auto"/>
              <w:right w:val="single" w:sz="4" w:space="0" w:color="auto"/>
            </w:tcBorders>
            <w:shd w:val="clear" w:color="auto" w:fill="auto"/>
            <w:vAlign w:val="center"/>
            <w:hideMark/>
          </w:tcPr>
          <w:p w14:paraId="59F27F6D"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bottom"/>
            <w:hideMark/>
          </w:tcPr>
          <w:p w14:paraId="470F62D9"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4</w:t>
            </w:r>
          </w:p>
        </w:tc>
        <w:tc>
          <w:tcPr>
            <w:tcW w:w="2642" w:type="dxa"/>
            <w:tcBorders>
              <w:top w:val="nil"/>
              <w:left w:val="nil"/>
              <w:bottom w:val="single" w:sz="4" w:space="0" w:color="auto"/>
              <w:right w:val="single" w:sz="4" w:space="0" w:color="auto"/>
            </w:tcBorders>
            <w:shd w:val="clear" w:color="auto" w:fill="auto"/>
            <w:hideMark/>
          </w:tcPr>
          <w:p w14:paraId="344FE80A"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Hình thức thi: Viết; Thời gian thi: 55 phút</w:t>
            </w:r>
          </w:p>
        </w:tc>
      </w:tr>
      <w:tr w:rsidR="00C9457F" w:rsidRPr="0090004C" w14:paraId="20EFFE04" w14:textId="77777777" w:rsidTr="008F2703">
        <w:trPr>
          <w:trHeight w:val="512"/>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679F432"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062" w:type="dxa"/>
            <w:tcBorders>
              <w:top w:val="nil"/>
              <w:left w:val="nil"/>
              <w:bottom w:val="single" w:sz="4" w:space="0" w:color="auto"/>
              <w:right w:val="single" w:sz="4" w:space="0" w:color="auto"/>
            </w:tcBorders>
            <w:shd w:val="clear" w:color="000000" w:fill="FFFFFF"/>
            <w:vAlign w:val="center"/>
            <w:hideMark/>
          </w:tcPr>
          <w:p w14:paraId="7F99EA04"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Điện tử công suất trong kỹ thuật cơ khí</w:t>
            </w:r>
          </w:p>
        </w:tc>
        <w:tc>
          <w:tcPr>
            <w:tcW w:w="226" w:type="dxa"/>
            <w:tcBorders>
              <w:top w:val="nil"/>
              <w:left w:val="nil"/>
              <w:bottom w:val="single" w:sz="4" w:space="0" w:color="auto"/>
              <w:right w:val="nil"/>
            </w:tcBorders>
          </w:tcPr>
          <w:p w14:paraId="4EB3A313"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5C83E10C"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người học những kiến thức cơ bản về các van bán dẫn, các bộ biến đổi, nắm  được nguyên lý làm việc, đặc điểm cấu tạo, phương pháp tổng hợp các loại bộ biến đổi thường dùng trong các hệ thống truyền động điện và một số lĩnh vực khác trong công nghiệp</w:t>
            </w:r>
          </w:p>
        </w:tc>
        <w:tc>
          <w:tcPr>
            <w:tcW w:w="522" w:type="dxa"/>
            <w:tcBorders>
              <w:top w:val="nil"/>
              <w:left w:val="nil"/>
              <w:bottom w:val="single" w:sz="4" w:space="0" w:color="auto"/>
              <w:right w:val="single" w:sz="4" w:space="0" w:color="auto"/>
            </w:tcBorders>
            <w:shd w:val="clear" w:color="auto" w:fill="auto"/>
            <w:vAlign w:val="center"/>
            <w:hideMark/>
          </w:tcPr>
          <w:p w14:paraId="4A5D7EB2"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7FD25DBC"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4</w:t>
            </w:r>
          </w:p>
        </w:tc>
        <w:tc>
          <w:tcPr>
            <w:tcW w:w="2642" w:type="dxa"/>
            <w:tcBorders>
              <w:top w:val="nil"/>
              <w:left w:val="nil"/>
              <w:bottom w:val="single" w:sz="4" w:space="0" w:color="auto"/>
              <w:right w:val="single" w:sz="4" w:space="0" w:color="auto"/>
            </w:tcBorders>
            <w:shd w:val="clear" w:color="auto" w:fill="auto"/>
            <w:vAlign w:val="bottom"/>
            <w:hideMark/>
          </w:tcPr>
          <w:p w14:paraId="4462E4CA"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4789665D" w14:textId="77777777" w:rsidTr="008F2703">
        <w:trPr>
          <w:trHeight w:val="55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1F090C2"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062" w:type="dxa"/>
            <w:tcBorders>
              <w:top w:val="nil"/>
              <w:left w:val="nil"/>
              <w:bottom w:val="single" w:sz="4" w:space="0" w:color="auto"/>
              <w:right w:val="single" w:sz="4" w:space="0" w:color="auto"/>
            </w:tcBorders>
            <w:shd w:val="clear" w:color="000000" w:fill="FFFFFF"/>
            <w:vAlign w:val="center"/>
            <w:hideMark/>
          </w:tcPr>
          <w:p w14:paraId="74EE29E1"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Cấu trúc dữ liệu và giải thuật trong cơ điện tử</w:t>
            </w:r>
          </w:p>
        </w:tc>
        <w:tc>
          <w:tcPr>
            <w:tcW w:w="226" w:type="dxa"/>
            <w:tcBorders>
              <w:top w:val="nil"/>
              <w:left w:val="nil"/>
              <w:bottom w:val="single" w:sz="4" w:space="0" w:color="auto"/>
              <w:right w:val="nil"/>
            </w:tcBorders>
          </w:tcPr>
          <w:p w14:paraId="6FC9A0E9"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252EF45F"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phương pháp tổ chức dữ liệu trên máy tính và một số phần mềm lập trình, xây dựng thuật toán giải quyết một số bài toán thuộc lĩnh vực Cơ điện tử.</w:t>
            </w:r>
          </w:p>
        </w:tc>
        <w:tc>
          <w:tcPr>
            <w:tcW w:w="522" w:type="dxa"/>
            <w:tcBorders>
              <w:top w:val="nil"/>
              <w:left w:val="nil"/>
              <w:bottom w:val="single" w:sz="4" w:space="0" w:color="auto"/>
              <w:right w:val="single" w:sz="4" w:space="0" w:color="auto"/>
            </w:tcBorders>
            <w:shd w:val="clear" w:color="auto" w:fill="auto"/>
            <w:vAlign w:val="center"/>
            <w:hideMark/>
          </w:tcPr>
          <w:p w14:paraId="15619F61"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5D2C0EEC"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4</w:t>
            </w:r>
          </w:p>
        </w:tc>
        <w:tc>
          <w:tcPr>
            <w:tcW w:w="2642" w:type="dxa"/>
            <w:tcBorders>
              <w:top w:val="nil"/>
              <w:left w:val="nil"/>
              <w:bottom w:val="single" w:sz="4" w:space="0" w:color="auto"/>
              <w:right w:val="single" w:sz="4" w:space="0" w:color="auto"/>
            </w:tcBorders>
            <w:shd w:val="clear" w:color="auto" w:fill="auto"/>
            <w:vAlign w:val="bottom"/>
            <w:hideMark/>
          </w:tcPr>
          <w:p w14:paraId="7E4566E5"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2395FBF5" w14:textId="77777777" w:rsidTr="008F2703">
        <w:trPr>
          <w:trHeight w:val="53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D28CB55"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062" w:type="dxa"/>
            <w:tcBorders>
              <w:top w:val="nil"/>
              <w:left w:val="nil"/>
              <w:bottom w:val="single" w:sz="4" w:space="0" w:color="auto"/>
              <w:right w:val="single" w:sz="4" w:space="0" w:color="auto"/>
            </w:tcBorders>
            <w:shd w:val="clear" w:color="000000" w:fill="FFFFFF"/>
            <w:vAlign w:val="center"/>
            <w:hideMark/>
          </w:tcPr>
          <w:p w14:paraId="210D7C02"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Vật liệu kỹ thuật</w:t>
            </w:r>
          </w:p>
        </w:tc>
        <w:tc>
          <w:tcPr>
            <w:tcW w:w="226" w:type="dxa"/>
            <w:tcBorders>
              <w:top w:val="nil"/>
              <w:left w:val="nil"/>
              <w:bottom w:val="single" w:sz="4" w:space="0" w:color="auto"/>
              <w:right w:val="nil"/>
            </w:tcBorders>
          </w:tcPr>
          <w:p w14:paraId="1D5B2395"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4C70D036"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Sau khi hoàn thành môn học sinh viên có khả năng phân tích được cấu trúc, tính chất cơ học, điện và hoá học của các loại vật liệu (kim loại, polyme, gốm, composite...) trong các ứng dụng kỹ thuật. Vận dụng các kiến thức của môn học trong tính toán thiết kế chi tiết máy;</w:t>
            </w:r>
          </w:p>
        </w:tc>
        <w:tc>
          <w:tcPr>
            <w:tcW w:w="522" w:type="dxa"/>
            <w:tcBorders>
              <w:top w:val="nil"/>
              <w:left w:val="nil"/>
              <w:bottom w:val="single" w:sz="4" w:space="0" w:color="auto"/>
              <w:right w:val="single" w:sz="4" w:space="0" w:color="auto"/>
            </w:tcBorders>
            <w:shd w:val="clear" w:color="auto" w:fill="auto"/>
            <w:vAlign w:val="center"/>
            <w:hideMark/>
          </w:tcPr>
          <w:p w14:paraId="1EF09397"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bottom"/>
            <w:hideMark/>
          </w:tcPr>
          <w:p w14:paraId="0E5AD7E2"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4</w:t>
            </w:r>
          </w:p>
        </w:tc>
        <w:tc>
          <w:tcPr>
            <w:tcW w:w="2642" w:type="dxa"/>
            <w:tcBorders>
              <w:top w:val="nil"/>
              <w:left w:val="nil"/>
              <w:bottom w:val="single" w:sz="4" w:space="0" w:color="auto"/>
              <w:right w:val="single" w:sz="4" w:space="0" w:color="auto"/>
            </w:tcBorders>
            <w:shd w:val="clear" w:color="auto" w:fill="auto"/>
            <w:vAlign w:val="bottom"/>
            <w:hideMark/>
          </w:tcPr>
          <w:p w14:paraId="4E18AC47"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Điểm thi 60% </w:t>
            </w:r>
            <w:r w:rsidRPr="0090004C">
              <w:rPr>
                <w:rFonts w:ascii="Times New Roman" w:eastAsia="Times New Roman" w:hAnsi="Times New Roman" w:cs="Times New Roman"/>
              </w:rPr>
              <w:br/>
              <w:t>Hình thức thi: viết</w:t>
            </w:r>
            <w:r w:rsidRPr="0090004C">
              <w:rPr>
                <w:rFonts w:ascii="Times New Roman" w:eastAsia="Times New Roman" w:hAnsi="Times New Roman" w:cs="Times New Roman"/>
              </w:rPr>
              <w:br/>
              <w:t>Thời gian thi: 90 phút</w:t>
            </w:r>
          </w:p>
        </w:tc>
      </w:tr>
      <w:tr w:rsidR="00C9457F" w:rsidRPr="0090004C" w14:paraId="3B27E772" w14:textId="77777777" w:rsidTr="008F2703">
        <w:trPr>
          <w:trHeight w:val="59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BEFA984"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062" w:type="dxa"/>
            <w:tcBorders>
              <w:top w:val="nil"/>
              <w:left w:val="nil"/>
              <w:bottom w:val="single" w:sz="4" w:space="0" w:color="auto"/>
              <w:right w:val="single" w:sz="4" w:space="0" w:color="auto"/>
            </w:tcBorders>
            <w:shd w:val="clear" w:color="000000" w:fill="FFFFFF"/>
            <w:vAlign w:val="center"/>
            <w:hideMark/>
          </w:tcPr>
          <w:p w14:paraId="4446F9AE"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Dung sai lắp ghép và kỹ thuật đo</w:t>
            </w:r>
          </w:p>
        </w:tc>
        <w:tc>
          <w:tcPr>
            <w:tcW w:w="226" w:type="dxa"/>
            <w:tcBorders>
              <w:top w:val="nil"/>
              <w:left w:val="nil"/>
              <w:bottom w:val="single" w:sz="4" w:space="0" w:color="auto"/>
              <w:right w:val="nil"/>
            </w:tcBorders>
          </w:tcPr>
          <w:p w14:paraId="71E5620C"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07EF5E66"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kiến thức cơ bản về dung sai và lắp ghép các mối ghép thông dụng bao gồm: trụ trơn, then hoa, bánh răng, ghép ren,... Ngoài ra, sinh viên biết cách đánh giá sai số gia công và  xác định chuỗi kích thước khi thiết kế cơ khí. Thông qua môn học, sinh viên hiểu được các lý thuyết về kỹ thuật đo lường cơ khí, nắm được phương pháp đo lường cơ khí và có kỹ năng sử dụng một số loại dụng cụ đo</w:t>
            </w:r>
          </w:p>
        </w:tc>
        <w:tc>
          <w:tcPr>
            <w:tcW w:w="522" w:type="dxa"/>
            <w:tcBorders>
              <w:top w:val="nil"/>
              <w:left w:val="nil"/>
              <w:bottom w:val="single" w:sz="4" w:space="0" w:color="auto"/>
              <w:right w:val="single" w:sz="4" w:space="0" w:color="auto"/>
            </w:tcBorders>
            <w:shd w:val="clear" w:color="auto" w:fill="auto"/>
            <w:vAlign w:val="center"/>
            <w:hideMark/>
          </w:tcPr>
          <w:p w14:paraId="0505223C"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bottom"/>
            <w:hideMark/>
          </w:tcPr>
          <w:p w14:paraId="30FF0D99"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4</w:t>
            </w:r>
          </w:p>
        </w:tc>
        <w:tc>
          <w:tcPr>
            <w:tcW w:w="2642" w:type="dxa"/>
            <w:tcBorders>
              <w:top w:val="nil"/>
              <w:left w:val="nil"/>
              <w:bottom w:val="single" w:sz="4" w:space="0" w:color="auto"/>
              <w:right w:val="single" w:sz="4" w:space="0" w:color="auto"/>
            </w:tcBorders>
            <w:shd w:val="clear" w:color="auto" w:fill="auto"/>
            <w:vAlign w:val="bottom"/>
            <w:hideMark/>
          </w:tcPr>
          <w:p w14:paraId="43B96A18"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07BA3ABF" w14:textId="77777777" w:rsidTr="008F2703">
        <w:trPr>
          <w:trHeight w:val="41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4E6DA42"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062" w:type="dxa"/>
            <w:tcBorders>
              <w:top w:val="nil"/>
              <w:left w:val="nil"/>
              <w:bottom w:val="single" w:sz="4" w:space="0" w:color="auto"/>
              <w:right w:val="single" w:sz="4" w:space="0" w:color="auto"/>
            </w:tcBorders>
            <w:shd w:val="clear" w:color="000000" w:fill="FFFFFF"/>
            <w:vAlign w:val="center"/>
            <w:hideMark/>
          </w:tcPr>
          <w:p w14:paraId="274FC149"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Cơ sở thiết kế máy</w:t>
            </w:r>
          </w:p>
        </w:tc>
        <w:tc>
          <w:tcPr>
            <w:tcW w:w="226" w:type="dxa"/>
            <w:tcBorders>
              <w:top w:val="nil"/>
              <w:left w:val="nil"/>
              <w:bottom w:val="single" w:sz="4" w:space="0" w:color="auto"/>
              <w:right w:val="nil"/>
            </w:tcBorders>
          </w:tcPr>
          <w:p w14:paraId="39B6E6E9"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38C546DF"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nguyên lý làm việc, cấu tạo và phương pháp tính toán thiết kế các chi tiết máy và máy thông dụng. Rèn luyện khả năng phân tích hệ thống truyền động cơ khí trong các máy thông dụng và áp dụng các kiến thức đã học trong vấn đề thiết kế máy</w:t>
            </w:r>
          </w:p>
        </w:tc>
        <w:tc>
          <w:tcPr>
            <w:tcW w:w="522" w:type="dxa"/>
            <w:tcBorders>
              <w:top w:val="nil"/>
              <w:left w:val="nil"/>
              <w:bottom w:val="single" w:sz="4" w:space="0" w:color="auto"/>
              <w:right w:val="single" w:sz="4" w:space="0" w:color="auto"/>
            </w:tcBorders>
            <w:shd w:val="clear" w:color="auto" w:fill="auto"/>
            <w:vAlign w:val="center"/>
            <w:hideMark/>
          </w:tcPr>
          <w:p w14:paraId="033CA4C5"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1066" w:type="dxa"/>
            <w:tcBorders>
              <w:top w:val="nil"/>
              <w:left w:val="nil"/>
              <w:bottom w:val="single" w:sz="4" w:space="0" w:color="auto"/>
              <w:right w:val="single" w:sz="4" w:space="0" w:color="auto"/>
            </w:tcBorders>
            <w:shd w:val="clear" w:color="auto" w:fill="auto"/>
            <w:noWrap/>
            <w:vAlign w:val="bottom"/>
            <w:hideMark/>
          </w:tcPr>
          <w:p w14:paraId="4889BF2E"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4</w:t>
            </w:r>
          </w:p>
        </w:tc>
        <w:tc>
          <w:tcPr>
            <w:tcW w:w="2642" w:type="dxa"/>
            <w:tcBorders>
              <w:top w:val="nil"/>
              <w:left w:val="nil"/>
              <w:bottom w:val="single" w:sz="4" w:space="0" w:color="auto"/>
              <w:right w:val="single" w:sz="4" w:space="0" w:color="auto"/>
            </w:tcBorders>
            <w:shd w:val="clear" w:color="auto" w:fill="auto"/>
            <w:vAlign w:val="bottom"/>
            <w:hideMark/>
          </w:tcPr>
          <w:p w14:paraId="67782898"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29AB0C0" w14:textId="77777777" w:rsidTr="00502A76">
        <w:trPr>
          <w:trHeight w:val="300"/>
        </w:trPr>
        <w:tc>
          <w:tcPr>
            <w:tcW w:w="2572" w:type="dxa"/>
            <w:gridSpan w:val="2"/>
            <w:tcBorders>
              <w:top w:val="single" w:sz="4" w:space="0" w:color="auto"/>
              <w:left w:val="single" w:sz="4" w:space="0" w:color="auto"/>
              <w:bottom w:val="single" w:sz="4" w:space="0" w:color="auto"/>
              <w:right w:val="single" w:sz="4" w:space="0" w:color="auto"/>
            </w:tcBorders>
          </w:tcPr>
          <w:p w14:paraId="0E6C579A" w14:textId="77777777" w:rsidR="00502A76" w:rsidRPr="0090004C" w:rsidRDefault="00502A76" w:rsidP="00930BFB">
            <w:pPr>
              <w:spacing w:after="0" w:line="240" w:lineRule="auto"/>
              <w:rPr>
                <w:rFonts w:ascii="Times New Roman" w:eastAsia="Times New Roman" w:hAnsi="Times New Roman" w:cs="Times New Roman"/>
                <w:b/>
                <w:bCs/>
              </w:rPr>
            </w:pPr>
          </w:p>
        </w:tc>
        <w:tc>
          <w:tcPr>
            <w:tcW w:w="121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97AD8" w14:textId="77777777" w:rsidR="00502A76" w:rsidRPr="0090004C" w:rsidRDefault="00502A76"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3A9D9D55" w14:textId="77777777" w:rsidTr="00502A76">
        <w:trPr>
          <w:trHeight w:val="116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37B6808"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062" w:type="dxa"/>
            <w:tcBorders>
              <w:top w:val="nil"/>
              <w:left w:val="nil"/>
              <w:bottom w:val="single" w:sz="4" w:space="0" w:color="auto"/>
              <w:right w:val="single" w:sz="4" w:space="0" w:color="auto"/>
            </w:tcBorders>
            <w:shd w:val="clear" w:color="000000" w:fill="FFFFFF"/>
            <w:vAlign w:val="center"/>
            <w:hideMark/>
          </w:tcPr>
          <w:p w14:paraId="3052A9D1"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chính trị Mác - Lênin</w:t>
            </w:r>
          </w:p>
        </w:tc>
        <w:tc>
          <w:tcPr>
            <w:tcW w:w="226" w:type="dxa"/>
            <w:tcBorders>
              <w:top w:val="nil"/>
              <w:left w:val="nil"/>
              <w:bottom w:val="single" w:sz="4" w:space="0" w:color="auto"/>
              <w:right w:val="nil"/>
            </w:tcBorders>
          </w:tcPr>
          <w:p w14:paraId="6E497627"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1346B2D0"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trang bị cho người học những kiến thức lý luận cơ bản về kinh tế hàng hóa, kinh tế thị trường. Quan điểm của Đảng về CNH, HĐH đất nước và hội nhập KTQT. Trên cơ sở đó giúp người học nghiên cứu đường lối, chính sách kinh tế của Đảng và Nhà nước cũng như vận dụng trong cuộc sống để hoạt động kinh tế đúng đường lối chính sách pháp luật. </w:t>
            </w:r>
          </w:p>
        </w:tc>
        <w:tc>
          <w:tcPr>
            <w:tcW w:w="522" w:type="dxa"/>
            <w:tcBorders>
              <w:top w:val="nil"/>
              <w:left w:val="nil"/>
              <w:bottom w:val="single" w:sz="4" w:space="0" w:color="auto"/>
              <w:right w:val="single" w:sz="4" w:space="0" w:color="auto"/>
            </w:tcBorders>
            <w:shd w:val="clear" w:color="auto" w:fill="auto"/>
            <w:vAlign w:val="center"/>
            <w:hideMark/>
          </w:tcPr>
          <w:p w14:paraId="1A46A25E"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22CFAA98"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5</w:t>
            </w:r>
          </w:p>
        </w:tc>
        <w:tc>
          <w:tcPr>
            <w:tcW w:w="2642" w:type="dxa"/>
            <w:tcBorders>
              <w:top w:val="nil"/>
              <w:left w:val="nil"/>
              <w:bottom w:val="single" w:sz="4" w:space="0" w:color="auto"/>
              <w:right w:val="single" w:sz="4" w:space="0" w:color="auto"/>
            </w:tcBorders>
            <w:shd w:val="clear" w:color="auto" w:fill="auto"/>
            <w:vAlign w:val="bottom"/>
            <w:hideMark/>
          </w:tcPr>
          <w:p w14:paraId="13D056C6"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kết hợp tự luận; Thời gian 60 phút</w:t>
            </w:r>
          </w:p>
        </w:tc>
      </w:tr>
      <w:tr w:rsidR="00C9457F" w:rsidRPr="0090004C" w14:paraId="6F0EE6CB" w14:textId="77777777" w:rsidTr="00502A76">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BA99095"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062" w:type="dxa"/>
            <w:tcBorders>
              <w:top w:val="nil"/>
              <w:left w:val="nil"/>
              <w:bottom w:val="single" w:sz="4" w:space="0" w:color="auto"/>
              <w:right w:val="single" w:sz="4" w:space="0" w:color="auto"/>
            </w:tcBorders>
            <w:shd w:val="clear" w:color="000000" w:fill="FFFFFF"/>
            <w:vAlign w:val="center"/>
            <w:hideMark/>
          </w:tcPr>
          <w:p w14:paraId="431C81A4"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xml:space="preserve">Đồ án cơ sở thiết kế máy </w:t>
            </w:r>
          </w:p>
        </w:tc>
        <w:tc>
          <w:tcPr>
            <w:tcW w:w="226" w:type="dxa"/>
            <w:tcBorders>
              <w:top w:val="nil"/>
              <w:left w:val="nil"/>
              <w:bottom w:val="single" w:sz="4" w:space="0" w:color="auto"/>
              <w:right w:val="nil"/>
            </w:tcBorders>
          </w:tcPr>
          <w:p w14:paraId="37A63E6E" w14:textId="77777777" w:rsidR="00502A76" w:rsidRPr="0090004C" w:rsidRDefault="00502A76" w:rsidP="00930BFB">
            <w:pPr>
              <w:spacing w:after="0" w:line="240" w:lineRule="auto"/>
              <w:jc w:val="center"/>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7FB5D13B" w14:textId="77777777" w:rsidR="00502A76" w:rsidRPr="0090004C" w:rsidRDefault="00502A76" w:rsidP="00930BFB">
            <w:pPr>
              <w:spacing w:after="0" w:line="240" w:lineRule="auto"/>
              <w:jc w:val="center"/>
              <w:rPr>
                <w:rFonts w:ascii="Times New Roman" w:eastAsia="Times New Roman" w:hAnsi="Times New Roman" w:cs="Times New Roman"/>
              </w:rPr>
            </w:pPr>
          </w:p>
        </w:tc>
        <w:tc>
          <w:tcPr>
            <w:tcW w:w="522" w:type="dxa"/>
            <w:tcBorders>
              <w:top w:val="nil"/>
              <w:left w:val="nil"/>
              <w:bottom w:val="single" w:sz="4" w:space="0" w:color="auto"/>
              <w:right w:val="single" w:sz="4" w:space="0" w:color="auto"/>
            </w:tcBorders>
            <w:shd w:val="clear" w:color="auto" w:fill="auto"/>
            <w:vAlign w:val="center"/>
            <w:hideMark/>
          </w:tcPr>
          <w:p w14:paraId="7D28CB60"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210F2753"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5</w:t>
            </w:r>
          </w:p>
        </w:tc>
        <w:tc>
          <w:tcPr>
            <w:tcW w:w="2642" w:type="dxa"/>
            <w:tcBorders>
              <w:top w:val="nil"/>
              <w:left w:val="nil"/>
              <w:bottom w:val="single" w:sz="4" w:space="0" w:color="auto"/>
              <w:right w:val="single" w:sz="4" w:space="0" w:color="auto"/>
            </w:tcBorders>
            <w:shd w:val="clear" w:color="auto" w:fill="auto"/>
            <w:vAlign w:val="bottom"/>
            <w:hideMark/>
          </w:tcPr>
          <w:p w14:paraId="5D6461F5" w14:textId="77777777" w:rsidR="00502A76" w:rsidRPr="0090004C" w:rsidRDefault="00502A76" w:rsidP="00930BFB">
            <w:pPr>
              <w:spacing w:after="0" w:line="240" w:lineRule="auto"/>
              <w:jc w:val="center"/>
              <w:rPr>
                <w:rFonts w:ascii="Times New Roman" w:eastAsia="Times New Roman" w:hAnsi="Times New Roman" w:cs="Times New Roman"/>
              </w:rPr>
            </w:pPr>
          </w:p>
        </w:tc>
      </w:tr>
      <w:tr w:rsidR="00C9457F" w:rsidRPr="0090004C" w14:paraId="280F03F9" w14:textId="77777777" w:rsidTr="008F2703">
        <w:trPr>
          <w:trHeight w:val="107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9B8DE14"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062" w:type="dxa"/>
            <w:tcBorders>
              <w:top w:val="nil"/>
              <w:left w:val="nil"/>
              <w:bottom w:val="single" w:sz="4" w:space="0" w:color="auto"/>
              <w:right w:val="single" w:sz="4" w:space="0" w:color="auto"/>
            </w:tcBorders>
            <w:shd w:val="clear" w:color="000000" w:fill="FFFFFF"/>
            <w:vAlign w:val="center"/>
            <w:hideMark/>
          </w:tcPr>
          <w:p w14:paraId="342C6122"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Truyền động điện trong kỹ thuật cơ khí</w:t>
            </w:r>
          </w:p>
        </w:tc>
        <w:tc>
          <w:tcPr>
            <w:tcW w:w="226" w:type="dxa"/>
            <w:tcBorders>
              <w:top w:val="nil"/>
              <w:left w:val="nil"/>
              <w:bottom w:val="single" w:sz="4" w:space="0" w:color="auto"/>
              <w:right w:val="nil"/>
            </w:tcBorders>
          </w:tcPr>
          <w:p w14:paraId="25973436"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34BAD3CF"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Truyền động điện cung cấp cho sinh viên những kiến thức cơ bản về các hệ thống TĐĐ. Nghiên cứu các phương pháp biến đổi điện năng thành cơ năng cung cấp cho các cơ cấu công tác trên các máy sản xuất, cũng như gia công truyền tín hiệu thông tin để điều khiển quá trình biến đổi năng lượng đó theo yêu cầu công nghệ. Xây dựng phương trình đặc tính cơ, cơ điện cho các loại động cơ và máy sản xuất. Trên cơ sở đó sinh viên có thể tự nghiên cứu cấu trúc điều khiển, đặc tính của các hệ truyền động điện</w:t>
            </w:r>
          </w:p>
        </w:tc>
        <w:tc>
          <w:tcPr>
            <w:tcW w:w="522" w:type="dxa"/>
            <w:tcBorders>
              <w:top w:val="nil"/>
              <w:left w:val="nil"/>
              <w:bottom w:val="single" w:sz="4" w:space="0" w:color="auto"/>
              <w:right w:val="single" w:sz="4" w:space="0" w:color="auto"/>
            </w:tcBorders>
            <w:shd w:val="clear" w:color="auto" w:fill="auto"/>
            <w:vAlign w:val="center"/>
            <w:hideMark/>
          </w:tcPr>
          <w:p w14:paraId="7E5C7E04"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3D5B6D25"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5</w:t>
            </w:r>
          </w:p>
        </w:tc>
        <w:tc>
          <w:tcPr>
            <w:tcW w:w="2642" w:type="dxa"/>
            <w:tcBorders>
              <w:top w:val="nil"/>
              <w:left w:val="nil"/>
              <w:bottom w:val="single" w:sz="4" w:space="0" w:color="auto"/>
              <w:right w:val="single" w:sz="4" w:space="0" w:color="auto"/>
            </w:tcBorders>
            <w:shd w:val="clear" w:color="auto" w:fill="auto"/>
            <w:vAlign w:val="bottom"/>
            <w:hideMark/>
          </w:tcPr>
          <w:p w14:paraId="7776EA7F"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70BFBA2B" w14:textId="77777777" w:rsidTr="00502A76">
        <w:trPr>
          <w:trHeight w:val="19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318286B"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062" w:type="dxa"/>
            <w:tcBorders>
              <w:top w:val="nil"/>
              <w:left w:val="nil"/>
              <w:bottom w:val="single" w:sz="4" w:space="0" w:color="auto"/>
              <w:right w:val="single" w:sz="4" w:space="0" w:color="auto"/>
            </w:tcBorders>
            <w:shd w:val="clear" w:color="000000" w:fill="FFFFFF"/>
            <w:vAlign w:val="center"/>
            <w:hideMark/>
          </w:tcPr>
          <w:p w14:paraId="30D37D38"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thuật gia công cơ khí</w:t>
            </w:r>
          </w:p>
        </w:tc>
        <w:tc>
          <w:tcPr>
            <w:tcW w:w="226" w:type="dxa"/>
            <w:tcBorders>
              <w:top w:val="nil"/>
              <w:left w:val="nil"/>
              <w:bottom w:val="single" w:sz="4" w:space="0" w:color="auto"/>
              <w:right w:val="nil"/>
            </w:tcBorders>
          </w:tcPr>
          <w:p w14:paraId="3C7799D9"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5355DEC4"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viên phải nắm được những kiến thức cơ bản về những vấn đề bảo hộ lao động; vệ sinh lao động; kỹ thuật an toàn lao động; phòng cháy – chữa cháy; bảo vệ môi trường không khí và bảo vệ nguồn nước. Sinh viên có khả năng vận dụng kiến thức môn học vào thực tiễn sản xuất và quản lý, điều hành lao động.</w:t>
            </w:r>
          </w:p>
        </w:tc>
        <w:tc>
          <w:tcPr>
            <w:tcW w:w="522" w:type="dxa"/>
            <w:tcBorders>
              <w:top w:val="nil"/>
              <w:left w:val="nil"/>
              <w:bottom w:val="single" w:sz="4" w:space="0" w:color="auto"/>
              <w:right w:val="single" w:sz="4" w:space="0" w:color="auto"/>
            </w:tcBorders>
            <w:shd w:val="clear" w:color="auto" w:fill="auto"/>
            <w:vAlign w:val="center"/>
            <w:hideMark/>
          </w:tcPr>
          <w:p w14:paraId="204FE33E"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bottom"/>
            <w:hideMark/>
          </w:tcPr>
          <w:p w14:paraId="33CD736D"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5</w:t>
            </w:r>
          </w:p>
        </w:tc>
        <w:tc>
          <w:tcPr>
            <w:tcW w:w="2642" w:type="dxa"/>
            <w:tcBorders>
              <w:top w:val="nil"/>
              <w:left w:val="nil"/>
              <w:bottom w:val="single" w:sz="4" w:space="0" w:color="auto"/>
              <w:right w:val="single" w:sz="4" w:space="0" w:color="auto"/>
            </w:tcBorders>
            <w:shd w:val="clear" w:color="auto" w:fill="auto"/>
            <w:vAlign w:val="bottom"/>
            <w:hideMark/>
          </w:tcPr>
          <w:p w14:paraId="6BD1F563"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5DD5BADC" w14:textId="77777777" w:rsidTr="00502A76">
        <w:trPr>
          <w:trHeight w:val="35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655F059"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062" w:type="dxa"/>
            <w:tcBorders>
              <w:top w:val="nil"/>
              <w:left w:val="nil"/>
              <w:bottom w:val="single" w:sz="4" w:space="0" w:color="auto"/>
              <w:right w:val="single" w:sz="4" w:space="0" w:color="auto"/>
            </w:tcBorders>
            <w:shd w:val="clear" w:color="000000" w:fill="FFFFFF"/>
            <w:vAlign w:val="center"/>
            <w:hideMark/>
          </w:tcPr>
          <w:p w14:paraId="29F22907"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Truyền động Thủy lực - Khí nén</w:t>
            </w:r>
          </w:p>
        </w:tc>
        <w:tc>
          <w:tcPr>
            <w:tcW w:w="226" w:type="dxa"/>
            <w:tcBorders>
              <w:top w:val="nil"/>
              <w:left w:val="nil"/>
              <w:bottom w:val="single" w:sz="4" w:space="0" w:color="auto"/>
              <w:right w:val="nil"/>
            </w:tcBorders>
          </w:tcPr>
          <w:p w14:paraId="4A1CA8D7"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48861BE4"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Môn này cung cấp cho các kỹ sư và sinh viên các khái niệm cơ bản về kỹ thuật truyền động thủy khí. Cụ thể là các vấn đề về cấu tạo, nguyên lý làm việc và tính toán các thông số của các phần tử của một hệ thống truyền động thủy khí cơ bản; sự hoạt động và ứng dụng của các mạch thủy lực cơ bản; lựa chọn và tổ hợp chúng thành các hệ thống thủy khí thông dụng ứng dụng trong các lĩnh vực kỹ thuật khác nhau.</w:t>
            </w:r>
          </w:p>
        </w:tc>
        <w:tc>
          <w:tcPr>
            <w:tcW w:w="522" w:type="dxa"/>
            <w:tcBorders>
              <w:top w:val="nil"/>
              <w:left w:val="nil"/>
              <w:bottom w:val="single" w:sz="4" w:space="0" w:color="auto"/>
              <w:right w:val="single" w:sz="4" w:space="0" w:color="auto"/>
            </w:tcBorders>
            <w:shd w:val="clear" w:color="auto" w:fill="auto"/>
            <w:vAlign w:val="center"/>
            <w:hideMark/>
          </w:tcPr>
          <w:p w14:paraId="5BE8E739"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bottom"/>
            <w:hideMark/>
          </w:tcPr>
          <w:p w14:paraId="10FB570B"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5</w:t>
            </w:r>
          </w:p>
        </w:tc>
        <w:tc>
          <w:tcPr>
            <w:tcW w:w="2642" w:type="dxa"/>
            <w:tcBorders>
              <w:top w:val="nil"/>
              <w:left w:val="nil"/>
              <w:bottom w:val="single" w:sz="4" w:space="0" w:color="auto"/>
              <w:right w:val="single" w:sz="4" w:space="0" w:color="auto"/>
            </w:tcBorders>
            <w:shd w:val="clear" w:color="auto" w:fill="auto"/>
            <w:vAlign w:val="bottom"/>
            <w:hideMark/>
          </w:tcPr>
          <w:p w14:paraId="1546F29A"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361440AC" w14:textId="77777777" w:rsidTr="00502A76">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B6E7D9C"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062" w:type="dxa"/>
            <w:tcBorders>
              <w:top w:val="nil"/>
              <w:left w:val="nil"/>
              <w:bottom w:val="single" w:sz="4" w:space="0" w:color="auto"/>
              <w:right w:val="single" w:sz="4" w:space="0" w:color="auto"/>
            </w:tcBorders>
            <w:shd w:val="clear" w:color="000000" w:fill="FFFFFF"/>
            <w:vAlign w:val="center"/>
            <w:hideMark/>
          </w:tcPr>
          <w:p w14:paraId="08D5B4E6"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truyền động thủy lực - khí nén 1</w:t>
            </w:r>
          </w:p>
        </w:tc>
        <w:tc>
          <w:tcPr>
            <w:tcW w:w="226" w:type="dxa"/>
            <w:tcBorders>
              <w:top w:val="nil"/>
              <w:left w:val="nil"/>
              <w:bottom w:val="single" w:sz="4" w:space="0" w:color="auto"/>
              <w:right w:val="nil"/>
            </w:tcBorders>
          </w:tcPr>
          <w:p w14:paraId="09898C56"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7CD97C3B"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Môn này cung cấp cho các kỹ sư và sinh viên về hệ thống thủy lực – khí nén; thực hành tháo lắp các phần tử trong hệ thống truyền động thủy lực – khí nén; thực hành với hệ thống truyền động thủy lực-khí nén cơ bản</w:t>
            </w:r>
          </w:p>
        </w:tc>
        <w:tc>
          <w:tcPr>
            <w:tcW w:w="522" w:type="dxa"/>
            <w:tcBorders>
              <w:top w:val="nil"/>
              <w:left w:val="nil"/>
              <w:bottom w:val="single" w:sz="4" w:space="0" w:color="auto"/>
              <w:right w:val="single" w:sz="4" w:space="0" w:color="auto"/>
            </w:tcBorders>
            <w:shd w:val="clear" w:color="auto" w:fill="auto"/>
            <w:vAlign w:val="center"/>
            <w:hideMark/>
          </w:tcPr>
          <w:p w14:paraId="3E7FDE17"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1066" w:type="dxa"/>
            <w:tcBorders>
              <w:top w:val="nil"/>
              <w:left w:val="nil"/>
              <w:bottom w:val="single" w:sz="4" w:space="0" w:color="auto"/>
              <w:right w:val="single" w:sz="4" w:space="0" w:color="auto"/>
            </w:tcBorders>
            <w:shd w:val="clear" w:color="auto" w:fill="auto"/>
            <w:noWrap/>
            <w:vAlign w:val="bottom"/>
            <w:hideMark/>
          </w:tcPr>
          <w:p w14:paraId="4A77FF88"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5</w:t>
            </w:r>
          </w:p>
        </w:tc>
        <w:tc>
          <w:tcPr>
            <w:tcW w:w="2642" w:type="dxa"/>
            <w:tcBorders>
              <w:top w:val="nil"/>
              <w:left w:val="nil"/>
              <w:bottom w:val="single" w:sz="4" w:space="0" w:color="auto"/>
              <w:right w:val="single" w:sz="4" w:space="0" w:color="auto"/>
            </w:tcBorders>
            <w:shd w:val="clear" w:color="auto" w:fill="auto"/>
            <w:vAlign w:val="bottom"/>
            <w:hideMark/>
          </w:tcPr>
          <w:p w14:paraId="7892E2D0"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Vấn đáp, thực hành trực tiếp trên thiết bị </w:t>
            </w:r>
            <w:r w:rsidRPr="0090004C">
              <w:rPr>
                <w:rFonts w:ascii="Times New Roman" w:eastAsia="Times New Roman" w:hAnsi="Times New Roman" w:cs="Times New Roman"/>
              </w:rPr>
              <w:br/>
              <w:t>- Thời gian thi: 30 phút/ 01 sinh viên</w:t>
            </w:r>
          </w:p>
        </w:tc>
      </w:tr>
      <w:tr w:rsidR="00C9457F" w:rsidRPr="0090004C" w14:paraId="5B2EA76F" w14:textId="77777777" w:rsidTr="00502A76">
        <w:trPr>
          <w:trHeight w:val="26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201CABF"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062" w:type="dxa"/>
            <w:tcBorders>
              <w:top w:val="nil"/>
              <w:left w:val="nil"/>
              <w:bottom w:val="single" w:sz="4" w:space="0" w:color="auto"/>
              <w:right w:val="single" w:sz="4" w:space="0" w:color="auto"/>
            </w:tcBorders>
            <w:shd w:val="clear" w:color="000000" w:fill="FFFFFF"/>
            <w:vAlign w:val="center"/>
            <w:hideMark/>
          </w:tcPr>
          <w:p w14:paraId="59CBC712"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truyền động thủy lực - khí nén 2</w:t>
            </w:r>
          </w:p>
        </w:tc>
        <w:tc>
          <w:tcPr>
            <w:tcW w:w="226" w:type="dxa"/>
            <w:tcBorders>
              <w:top w:val="nil"/>
              <w:left w:val="nil"/>
              <w:bottom w:val="single" w:sz="4" w:space="0" w:color="auto"/>
              <w:right w:val="nil"/>
            </w:tcBorders>
          </w:tcPr>
          <w:p w14:paraId="79A0D487"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2A063AD3"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những kỹ năng Thực hành tháo lắp các phần tử trong hệ thống truyền động thủy lực – khí nén nâng cao và các hệ thống truyền động thủy lực với van tỷ lệ (van Servo).</w:t>
            </w:r>
          </w:p>
        </w:tc>
        <w:tc>
          <w:tcPr>
            <w:tcW w:w="522" w:type="dxa"/>
            <w:tcBorders>
              <w:top w:val="nil"/>
              <w:left w:val="nil"/>
              <w:bottom w:val="single" w:sz="4" w:space="0" w:color="auto"/>
              <w:right w:val="single" w:sz="4" w:space="0" w:color="auto"/>
            </w:tcBorders>
            <w:shd w:val="clear" w:color="auto" w:fill="auto"/>
            <w:vAlign w:val="center"/>
            <w:hideMark/>
          </w:tcPr>
          <w:p w14:paraId="4C0B8D30"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1066" w:type="dxa"/>
            <w:tcBorders>
              <w:top w:val="nil"/>
              <w:left w:val="nil"/>
              <w:bottom w:val="single" w:sz="4" w:space="0" w:color="auto"/>
              <w:right w:val="single" w:sz="4" w:space="0" w:color="auto"/>
            </w:tcBorders>
            <w:shd w:val="clear" w:color="auto" w:fill="auto"/>
            <w:noWrap/>
            <w:vAlign w:val="bottom"/>
            <w:hideMark/>
          </w:tcPr>
          <w:p w14:paraId="723450C9"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5</w:t>
            </w:r>
          </w:p>
        </w:tc>
        <w:tc>
          <w:tcPr>
            <w:tcW w:w="2642" w:type="dxa"/>
            <w:tcBorders>
              <w:top w:val="nil"/>
              <w:left w:val="nil"/>
              <w:bottom w:val="single" w:sz="4" w:space="0" w:color="auto"/>
              <w:right w:val="single" w:sz="4" w:space="0" w:color="auto"/>
            </w:tcBorders>
            <w:shd w:val="clear" w:color="auto" w:fill="auto"/>
            <w:vAlign w:val="bottom"/>
            <w:hideMark/>
          </w:tcPr>
          <w:p w14:paraId="5C0C33DE" w14:textId="77777777" w:rsidR="00502A76" w:rsidRPr="0090004C" w:rsidRDefault="00502A76" w:rsidP="00930BFB">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Vấn đáp, thực hành trực tiếp trên thiết bị </w:t>
            </w:r>
            <w:r w:rsidRPr="0090004C">
              <w:rPr>
                <w:rFonts w:ascii="Times New Roman" w:eastAsia="Times New Roman" w:hAnsi="Times New Roman" w:cs="Times New Roman"/>
              </w:rPr>
              <w:br/>
              <w:t>- Thời gian thi: 30 phút/ 01 sinh viên</w:t>
            </w:r>
          </w:p>
        </w:tc>
      </w:tr>
      <w:tr w:rsidR="00C9457F" w:rsidRPr="0090004C" w14:paraId="54285585" w14:textId="77777777" w:rsidTr="00502A76">
        <w:trPr>
          <w:trHeight w:val="59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7DA3AB9"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062" w:type="dxa"/>
            <w:tcBorders>
              <w:top w:val="nil"/>
              <w:left w:val="nil"/>
              <w:bottom w:val="single" w:sz="4" w:space="0" w:color="auto"/>
              <w:right w:val="single" w:sz="4" w:space="0" w:color="auto"/>
            </w:tcBorders>
            <w:shd w:val="clear" w:color="000000" w:fill="FFFFFF"/>
            <w:vAlign w:val="center"/>
            <w:hideMark/>
          </w:tcPr>
          <w:p w14:paraId="7A0B862C"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thuật lập trình cơ điện tử</w:t>
            </w:r>
          </w:p>
        </w:tc>
        <w:tc>
          <w:tcPr>
            <w:tcW w:w="226" w:type="dxa"/>
            <w:tcBorders>
              <w:top w:val="nil"/>
              <w:left w:val="nil"/>
              <w:bottom w:val="single" w:sz="4" w:space="0" w:color="auto"/>
              <w:right w:val="nil"/>
            </w:tcBorders>
          </w:tcPr>
          <w:p w14:paraId="27274451"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2874947E"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và kỹ năng sử dụng ngôn ngữ lập trình C++  để giải quyết các bài toán thuộc lĩnh vực Cơ điện tử. Môn học này tập trung vào một số vấn đề: Kiểu dữ liệu, Cấu trúc rẽ nhánh, Vòng lặp, Mảng, Con trỏ, Hàm, Thư viện, Xuất nhập, Cấu trúc dữ liệu ...</w:t>
            </w:r>
          </w:p>
        </w:tc>
        <w:tc>
          <w:tcPr>
            <w:tcW w:w="522" w:type="dxa"/>
            <w:tcBorders>
              <w:top w:val="nil"/>
              <w:left w:val="nil"/>
              <w:bottom w:val="single" w:sz="4" w:space="0" w:color="auto"/>
              <w:right w:val="single" w:sz="4" w:space="0" w:color="auto"/>
            </w:tcBorders>
            <w:shd w:val="clear" w:color="auto" w:fill="auto"/>
            <w:vAlign w:val="center"/>
            <w:hideMark/>
          </w:tcPr>
          <w:p w14:paraId="1B71810A"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6C70193F"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5</w:t>
            </w:r>
          </w:p>
        </w:tc>
        <w:tc>
          <w:tcPr>
            <w:tcW w:w="2642" w:type="dxa"/>
            <w:tcBorders>
              <w:top w:val="nil"/>
              <w:left w:val="nil"/>
              <w:bottom w:val="single" w:sz="4" w:space="0" w:color="auto"/>
              <w:right w:val="single" w:sz="4" w:space="0" w:color="auto"/>
            </w:tcBorders>
            <w:shd w:val="clear" w:color="auto" w:fill="auto"/>
            <w:vAlign w:val="bottom"/>
            <w:hideMark/>
          </w:tcPr>
          <w:p w14:paraId="23858411"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78FCE511" w14:textId="77777777" w:rsidTr="00502A76">
        <w:trPr>
          <w:trHeight w:val="73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A65A4E3"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062" w:type="dxa"/>
            <w:tcBorders>
              <w:top w:val="nil"/>
              <w:left w:val="nil"/>
              <w:bottom w:val="single" w:sz="4" w:space="0" w:color="auto"/>
              <w:right w:val="single" w:sz="4" w:space="0" w:color="auto"/>
            </w:tcBorders>
            <w:shd w:val="clear" w:color="000000" w:fill="FFFFFF"/>
            <w:vAlign w:val="center"/>
            <w:hideMark/>
          </w:tcPr>
          <w:p w14:paraId="18735C94"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lập trình cơ điện tử</w:t>
            </w:r>
          </w:p>
        </w:tc>
        <w:tc>
          <w:tcPr>
            <w:tcW w:w="226" w:type="dxa"/>
            <w:tcBorders>
              <w:top w:val="nil"/>
              <w:left w:val="nil"/>
              <w:bottom w:val="single" w:sz="4" w:space="0" w:color="auto"/>
              <w:right w:val="nil"/>
            </w:tcBorders>
          </w:tcPr>
          <w:p w14:paraId="1CB35184"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264AEDD3"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kỹ năng thực hành sử dụng ngôn ngữ lập trình C++ giải quyết các bài toán thuộc lĩnh vực cơ điện tử. Môn học này tập trung vào các vấn đề: Kiểu dữ liệu, Cấu trúc rẽ nhánh, Vòng lặp, Mảng, Con trỏ, Hàm, Thư viện, Xuất nhập, Cấu trúc dữ liệu ...</w:t>
            </w:r>
          </w:p>
        </w:tc>
        <w:tc>
          <w:tcPr>
            <w:tcW w:w="522" w:type="dxa"/>
            <w:tcBorders>
              <w:top w:val="nil"/>
              <w:left w:val="nil"/>
              <w:bottom w:val="single" w:sz="4" w:space="0" w:color="auto"/>
              <w:right w:val="single" w:sz="4" w:space="0" w:color="auto"/>
            </w:tcBorders>
            <w:shd w:val="clear" w:color="auto" w:fill="auto"/>
            <w:vAlign w:val="center"/>
            <w:hideMark/>
          </w:tcPr>
          <w:p w14:paraId="23928C53"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1066" w:type="dxa"/>
            <w:tcBorders>
              <w:top w:val="nil"/>
              <w:left w:val="nil"/>
              <w:bottom w:val="single" w:sz="4" w:space="0" w:color="auto"/>
              <w:right w:val="single" w:sz="4" w:space="0" w:color="auto"/>
            </w:tcBorders>
            <w:shd w:val="clear" w:color="auto" w:fill="auto"/>
            <w:noWrap/>
            <w:vAlign w:val="bottom"/>
            <w:hideMark/>
          </w:tcPr>
          <w:p w14:paraId="481E095E"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5</w:t>
            </w:r>
          </w:p>
        </w:tc>
        <w:tc>
          <w:tcPr>
            <w:tcW w:w="2642" w:type="dxa"/>
            <w:tcBorders>
              <w:top w:val="nil"/>
              <w:left w:val="nil"/>
              <w:bottom w:val="single" w:sz="4" w:space="0" w:color="auto"/>
              <w:right w:val="single" w:sz="4" w:space="0" w:color="auto"/>
            </w:tcBorders>
            <w:shd w:val="clear" w:color="auto" w:fill="auto"/>
            <w:vAlign w:val="bottom"/>
            <w:hideMark/>
          </w:tcPr>
          <w:p w14:paraId="435A4459"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 trên máy tính</w:t>
            </w:r>
            <w:r w:rsidRPr="0090004C">
              <w:rPr>
                <w:rFonts w:ascii="Times New Roman" w:eastAsia="Times New Roman" w:hAnsi="Times New Roman" w:cs="Times New Roman"/>
              </w:rPr>
              <w:br/>
              <w:t>- Thời gian thi: 60 phút</w:t>
            </w:r>
          </w:p>
        </w:tc>
      </w:tr>
      <w:tr w:rsidR="00C9457F" w:rsidRPr="0090004C" w14:paraId="276BA9FB" w14:textId="77777777" w:rsidTr="00502A76">
        <w:trPr>
          <w:trHeight w:val="63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8ECBC1B"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062" w:type="dxa"/>
            <w:tcBorders>
              <w:top w:val="nil"/>
              <w:left w:val="nil"/>
              <w:bottom w:val="single" w:sz="4" w:space="0" w:color="auto"/>
              <w:right w:val="single" w:sz="4" w:space="0" w:color="auto"/>
            </w:tcBorders>
            <w:shd w:val="clear" w:color="000000" w:fill="FFFFFF"/>
            <w:vAlign w:val="center"/>
            <w:hideMark/>
          </w:tcPr>
          <w:p w14:paraId="4CF92642"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CNC</w:t>
            </w:r>
          </w:p>
        </w:tc>
        <w:tc>
          <w:tcPr>
            <w:tcW w:w="226" w:type="dxa"/>
            <w:tcBorders>
              <w:top w:val="nil"/>
              <w:left w:val="nil"/>
              <w:bottom w:val="single" w:sz="4" w:space="0" w:color="auto"/>
              <w:right w:val="nil"/>
            </w:tcBorders>
          </w:tcPr>
          <w:p w14:paraId="0D3D92A3"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0E2F36D5"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người học những kiến thức về đặc điểm cấu tạo máy công cụ CNC, cấu trúc của hệ điều khiển CNC, lập trình gia công trên máy CNC. Cụ thể: kiến thức cơ bản về điều khiển số, cấu tạo các loại máy điều khiển số, hệ thống điều khiển số, hệ thống dụng cụ cắt và quản lý dụng cụ cắt trên máy điều khiển số, lập chương trình gia công trên máy điều khiển số. Học phần là kiến thức cơ sở cho học phần thực hành CAD/CAM/CNC.</w:t>
            </w:r>
          </w:p>
        </w:tc>
        <w:tc>
          <w:tcPr>
            <w:tcW w:w="522" w:type="dxa"/>
            <w:tcBorders>
              <w:top w:val="nil"/>
              <w:left w:val="nil"/>
              <w:bottom w:val="single" w:sz="4" w:space="0" w:color="auto"/>
              <w:right w:val="single" w:sz="4" w:space="0" w:color="auto"/>
            </w:tcBorders>
            <w:shd w:val="clear" w:color="auto" w:fill="auto"/>
            <w:vAlign w:val="center"/>
            <w:hideMark/>
          </w:tcPr>
          <w:p w14:paraId="44574506"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62FFC122"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5</w:t>
            </w:r>
          </w:p>
        </w:tc>
        <w:tc>
          <w:tcPr>
            <w:tcW w:w="2642" w:type="dxa"/>
            <w:tcBorders>
              <w:top w:val="nil"/>
              <w:left w:val="nil"/>
              <w:bottom w:val="single" w:sz="4" w:space="0" w:color="auto"/>
              <w:right w:val="single" w:sz="4" w:space="0" w:color="auto"/>
            </w:tcBorders>
            <w:shd w:val="clear" w:color="auto" w:fill="auto"/>
            <w:vAlign w:val="bottom"/>
            <w:hideMark/>
          </w:tcPr>
          <w:p w14:paraId="08A119E9"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30% Điểm thi: 70%         </w:t>
            </w:r>
            <w:r w:rsidRPr="0090004C">
              <w:rPr>
                <w:rFonts w:ascii="Times New Roman" w:eastAsia="Times New Roman" w:hAnsi="Times New Roman" w:cs="Times New Roman"/>
              </w:rPr>
              <w:br/>
              <w:t>Hình thức thi: Tự luận    Thời gian thi: 60 phút</w:t>
            </w:r>
          </w:p>
        </w:tc>
      </w:tr>
      <w:tr w:rsidR="00C9457F" w:rsidRPr="0090004C" w14:paraId="0FABBE54" w14:textId="77777777" w:rsidTr="00502A76">
        <w:trPr>
          <w:trHeight w:val="45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864CDB6"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062" w:type="dxa"/>
            <w:tcBorders>
              <w:top w:val="nil"/>
              <w:left w:val="nil"/>
              <w:bottom w:val="single" w:sz="4" w:space="0" w:color="auto"/>
              <w:right w:val="single" w:sz="4" w:space="0" w:color="auto"/>
            </w:tcBorders>
            <w:shd w:val="clear" w:color="000000" w:fill="FFFFFF"/>
            <w:vAlign w:val="center"/>
            <w:hideMark/>
          </w:tcPr>
          <w:p w14:paraId="7E349C8D"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Chủ nghĩa xã hội khoa học</w:t>
            </w:r>
          </w:p>
        </w:tc>
        <w:tc>
          <w:tcPr>
            <w:tcW w:w="226" w:type="dxa"/>
            <w:tcBorders>
              <w:top w:val="nil"/>
              <w:left w:val="nil"/>
              <w:bottom w:val="single" w:sz="4" w:space="0" w:color="auto"/>
              <w:right w:val="nil"/>
            </w:tcBorders>
          </w:tcPr>
          <w:p w14:paraId="4366BA78"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570C6123"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người học kiến thức lý luận cốt lõi nhất về chủ nghĩa XH khoa học theo quan điểm của chủ nghĩa Mác. Trên cơ sở đó, người học có thể vận dụng vào xem xét đánh giá các vấn đề chính trị - xã hội của đất nước liên quan đến CNXH và con đường đi lên CNXH ở Việt Nam</w:t>
            </w:r>
          </w:p>
        </w:tc>
        <w:tc>
          <w:tcPr>
            <w:tcW w:w="522" w:type="dxa"/>
            <w:tcBorders>
              <w:top w:val="nil"/>
              <w:left w:val="nil"/>
              <w:bottom w:val="single" w:sz="4" w:space="0" w:color="auto"/>
              <w:right w:val="single" w:sz="4" w:space="0" w:color="auto"/>
            </w:tcBorders>
            <w:shd w:val="clear" w:color="auto" w:fill="auto"/>
            <w:vAlign w:val="center"/>
            <w:hideMark/>
          </w:tcPr>
          <w:p w14:paraId="10F769DD"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7EA4F735"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6</w:t>
            </w:r>
          </w:p>
        </w:tc>
        <w:tc>
          <w:tcPr>
            <w:tcW w:w="2642" w:type="dxa"/>
            <w:tcBorders>
              <w:top w:val="nil"/>
              <w:left w:val="nil"/>
              <w:bottom w:val="single" w:sz="4" w:space="0" w:color="auto"/>
              <w:right w:val="single" w:sz="4" w:space="0" w:color="auto"/>
            </w:tcBorders>
            <w:shd w:val="clear" w:color="auto" w:fill="auto"/>
            <w:vAlign w:val="bottom"/>
            <w:hideMark/>
          </w:tcPr>
          <w:p w14:paraId="19ACA7BD"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máy tính; Thời gian 50 phút</w:t>
            </w:r>
          </w:p>
        </w:tc>
      </w:tr>
      <w:tr w:rsidR="00C9457F" w:rsidRPr="0090004C" w14:paraId="3883AFDB" w14:textId="77777777" w:rsidTr="008F2703">
        <w:trPr>
          <w:trHeight w:val="13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AB146A0"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062" w:type="dxa"/>
            <w:tcBorders>
              <w:top w:val="nil"/>
              <w:left w:val="nil"/>
              <w:bottom w:val="single" w:sz="4" w:space="0" w:color="auto"/>
              <w:right w:val="single" w:sz="4" w:space="0" w:color="auto"/>
            </w:tcBorders>
            <w:shd w:val="clear" w:color="000000" w:fill="FFFFFF"/>
            <w:vAlign w:val="center"/>
            <w:hideMark/>
          </w:tcPr>
          <w:p w14:paraId="0DEF451D"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án kỹ thuật gia công cơ khí</w:t>
            </w:r>
          </w:p>
        </w:tc>
        <w:tc>
          <w:tcPr>
            <w:tcW w:w="226" w:type="dxa"/>
            <w:tcBorders>
              <w:top w:val="nil"/>
              <w:left w:val="nil"/>
              <w:bottom w:val="single" w:sz="4" w:space="0" w:color="auto"/>
              <w:right w:val="nil"/>
            </w:tcBorders>
          </w:tcPr>
          <w:p w14:paraId="2F3B2CF9"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0C391238"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Sinh viên nắm được các quy trình cơ bản về quá trình sản xuất chế tạo. Lập được quy trình gia công chi tiết cụ thể,  như thứ tự các nguyên công, lập được sơ đồ gá đặt, các chuyển động của máy và dao cắt trong quá trình gia công. </w:t>
            </w:r>
          </w:p>
        </w:tc>
        <w:tc>
          <w:tcPr>
            <w:tcW w:w="522" w:type="dxa"/>
            <w:tcBorders>
              <w:top w:val="nil"/>
              <w:left w:val="nil"/>
              <w:bottom w:val="single" w:sz="4" w:space="0" w:color="auto"/>
              <w:right w:val="single" w:sz="4" w:space="0" w:color="auto"/>
            </w:tcBorders>
            <w:shd w:val="clear" w:color="auto" w:fill="auto"/>
            <w:vAlign w:val="center"/>
            <w:hideMark/>
          </w:tcPr>
          <w:p w14:paraId="047CA5F2"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1066" w:type="dxa"/>
            <w:tcBorders>
              <w:top w:val="nil"/>
              <w:left w:val="nil"/>
              <w:bottom w:val="single" w:sz="4" w:space="0" w:color="auto"/>
              <w:right w:val="single" w:sz="4" w:space="0" w:color="auto"/>
            </w:tcBorders>
            <w:shd w:val="clear" w:color="auto" w:fill="auto"/>
            <w:noWrap/>
            <w:vAlign w:val="bottom"/>
            <w:hideMark/>
          </w:tcPr>
          <w:p w14:paraId="3CF6DFD9"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6</w:t>
            </w:r>
          </w:p>
        </w:tc>
        <w:tc>
          <w:tcPr>
            <w:tcW w:w="2642" w:type="dxa"/>
            <w:tcBorders>
              <w:top w:val="nil"/>
              <w:left w:val="nil"/>
              <w:bottom w:val="single" w:sz="4" w:space="0" w:color="auto"/>
              <w:right w:val="single" w:sz="4" w:space="0" w:color="auto"/>
            </w:tcBorders>
            <w:shd w:val="clear" w:color="auto" w:fill="auto"/>
            <w:vAlign w:val="bottom"/>
            <w:hideMark/>
          </w:tcPr>
          <w:p w14:paraId="65F664BE"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Vấn đáp</w:t>
            </w:r>
          </w:p>
        </w:tc>
      </w:tr>
      <w:tr w:rsidR="00C9457F" w:rsidRPr="0090004C" w14:paraId="3F01E527" w14:textId="77777777" w:rsidTr="00502A76">
        <w:trPr>
          <w:trHeight w:val="4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EFE2E70"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062" w:type="dxa"/>
            <w:tcBorders>
              <w:top w:val="nil"/>
              <w:left w:val="nil"/>
              <w:bottom w:val="single" w:sz="4" w:space="0" w:color="auto"/>
              <w:right w:val="single" w:sz="4" w:space="0" w:color="auto"/>
            </w:tcBorders>
            <w:shd w:val="clear" w:color="000000" w:fill="FFFFFF"/>
            <w:vAlign w:val="center"/>
            <w:hideMark/>
          </w:tcPr>
          <w:p w14:paraId="68485C45"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CAM/CNC</w:t>
            </w:r>
          </w:p>
        </w:tc>
        <w:tc>
          <w:tcPr>
            <w:tcW w:w="226" w:type="dxa"/>
            <w:tcBorders>
              <w:top w:val="nil"/>
              <w:left w:val="nil"/>
              <w:bottom w:val="single" w:sz="4" w:space="0" w:color="auto"/>
              <w:right w:val="nil"/>
            </w:tcBorders>
          </w:tcPr>
          <w:p w14:paraId="3B08BE40"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59776867"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được trang bị kiến thức về lập trình gia công bằng các phần mềm trên máy tính. Bên cạnh đó thông qua thực hành trên các máy gia công CNC cùng với chương trình đã lập có thể gia công các sản phẩm cơ bản.</w:t>
            </w:r>
          </w:p>
        </w:tc>
        <w:tc>
          <w:tcPr>
            <w:tcW w:w="522" w:type="dxa"/>
            <w:tcBorders>
              <w:top w:val="nil"/>
              <w:left w:val="nil"/>
              <w:bottom w:val="single" w:sz="4" w:space="0" w:color="auto"/>
              <w:right w:val="single" w:sz="4" w:space="0" w:color="auto"/>
            </w:tcBorders>
            <w:shd w:val="clear" w:color="auto" w:fill="auto"/>
            <w:vAlign w:val="center"/>
            <w:hideMark/>
          </w:tcPr>
          <w:p w14:paraId="54ED1860"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26CCF65D"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6</w:t>
            </w:r>
          </w:p>
        </w:tc>
        <w:tc>
          <w:tcPr>
            <w:tcW w:w="2642" w:type="dxa"/>
            <w:tcBorders>
              <w:top w:val="nil"/>
              <w:left w:val="nil"/>
              <w:bottom w:val="single" w:sz="4" w:space="0" w:color="auto"/>
              <w:right w:val="single" w:sz="4" w:space="0" w:color="auto"/>
            </w:tcBorders>
            <w:shd w:val="clear" w:color="auto" w:fill="auto"/>
            <w:vAlign w:val="bottom"/>
            <w:hideMark/>
          </w:tcPr>
          <w:p w14:paraId="20141F4F"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Trọng số:</w:t>
            </w:r>
            <w:r w:rsidRPr="0090004C">
              <w:rPr>
                <w:rFonts w:ascii="Times New Roman" w:eastAsia="Times New Roman" w:hAnsi="Times New Roman" w:cs="Times New Roman"/>
              </w:rPr>
              <w:br/>
              <w:t>+ Điểm quá trình 40%</w:t>
            </w:r>
            <w:r w:rsidRPr="0090004C">
              <w:rPr>
                <w:rFonts w:ascii="Times New Roman" w:eastAsia="Times New Roman" w:hAnsi="Times New Roman" w:cs="Times New Roman"/>
              </w:rPr>
              <w:br/>
              <w:t>+ Điểm thi cuối kỳ: 60%</w:t>
            </w:r>
            <w:r w:rsidRPr="0090004C">
              <w:rPr>
                <w:rFonts w:ascii="Times New Roman" w:eastAsia="Times New Roman" w:hAnsi="Times New Roman" w:cs="Times New Roman"/>
              </w:rPr>
              <w:br/>
              <w:t>Hình thức thi : Sản phẩm + Báo cáo thực tập</w:t>
            </w:r>
          </w:p>
        </w:tc>
      </w:tr>
      <w:tr w:rsidR="00C9457F" w:rsidRPr="0090004C" w14:paraId="4F0F0508" w14:textId="77777777" w:rsidTr="00502A76">
        <w:trPr>
          <w:trHeight w:val="44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6C0DFA3"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062" w:type="dxa"/>
            <w:tcBorders>
              <w:top w:val="nil"/>
              <w:left w:val="nil"/>
              <w:bottom w:val="single" w:sz="4" w:space="0" w:color="auto"/>
              <w:right w:val="single" w:sz="4" w:space="0" w:color="auto"/>
            </w:tcBorders>
            <w:shd w:val="clear" w:color="000000" w:fill="FFFFFF"/>
            <w:vAlign w:val="center"/>
            <w:hideMark/>
          </w:tcPr>
          <w:p w14:paraId="70503B37"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Điều khiển tự động</w:t>
            </w:r>
          </w:p>
        </w:tc>
        <w:tc>
          <w:tcPr>
            <w:tcW w:w="226" w:type="dxa"/>
            <w:tcBorders>
              <w:top w:val="nil"/>
              <w:left w:val="nil"/>
              <w:bottom w:val="single" w:sz="4" w:space="0" w:color="auto"/>
              <w:right w:val="nil"/>
            </w:tcBorders>
          </w:tcPr>
          <w:p w14:paraId="50FCA65D"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07872185"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kiến thức cơ bản về lý thuyết điều khiển tự động các hệ tuyến tính; mô hình hoá hệ thống vật lý, khảo sát đặc tính động học của hệ thống; sơ đồ, ký hiệu các phần tử trong điều khiển; các phương pháp tính toán tham số cho bộ điều khiển như bộ điều khiển quá trình P, PI, PID; trang bị cho sinh viên kỹ năng cơ bản trong việc thiết kế điều khiển cho hệ thống.</w:t>
            </w:r>
          </w:p>
        </w:tc>
        <w:tc>
          <w:tcPr>
            <w:tcW w:w="522" w:type="dxa"/>
            <w:tcBorders>
              <w:top w:val="nil"/>
              <w:left w:val="nil"/>
              <w:bottom w:val="single" w:sz="4" w:space="0" w:color="auto"/>
              <w:right w:val="single" w:sz="4" w:space="0" w:color="auto"/>
            </w:tcBorders>
            <w:shd w:val="clear" w:color="auto" w:fill="auto"/>
            <w:vAlign w:val="center"/>
            <w:hideMark/>
          </w:tcPr>
          <w:p w14:paraId="661D95B9"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bottom"/>
            <w:hideMark/>
          </w:tcPr>
          <w:p w14:paraId="1805D312"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6</w:t>
            </w:r>
          </w:p>
        </w:tc>
        <w:tc>
          <w:tcPr>
            <w:tcW w:w="2642" w:type="dxa"/>
            <w:tcBorders>
              <w:top w:val="nil"/>
              <w:left w:val="nil"/>
              <w:bottom w:val="single" w:sz="4" w:space="0" w:color="auto"/>
              <w:right w:val="single" w:sz="4" w:space="0" w:color="auto"/>
            </w:tcBorders>
            <w:shd w:val="clear" w:color="auto" w:fill="auto"/>
            <w:vAlign w:val="bottom"/>
            <w:hideMark/>
          </w:tcPr>
          <w:p w14:paraId="327F0C7E"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10B784E" w14:textId="77777777" w:rsidTr="00502A76">
        <w:trPr>
          <w:trHeight w:val="64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E40D3C8"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062" w:type="dxa"/>
            <w:tcBorders>
              <w:top w:val="nil"/>
              <w:left w:val="nil"/>
              <w:bottom w:val="single" w:sz="4" w:space="0" w:color="auto"/>
              <w:right w:val="single" w:sz="4" w:space="0" w:color="auto"/>
            </w:tcBorders>
            <w:shd w:val="clear" w:color="000000" w:fill="FFFFFF"/>
            <w:vAlign w:val="center"/>
            <w:hideMark/>
          </w:tcPr>
          <w:p w14:paraId="68096B42"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Phương pháp số và MATLAB</w:t>
            </w:r>
          </w:p>
        </w:tc>
        <w:tc>
          <w:tcPr>
            <w:tcW w:w="226" w:type="dxa"/>
            <w:tcBorders>
              <w:top w:val="nil"/>
              <w:left w:val="nil"/>
              <w:bottom w:val="single" w:sz="4" w:space="0" w:color="auto"/>
              <w:right w:val="nil"/>
            </w:tcBorders>
          </w:tcPr>
          <w:p w14:paraId="4C64A761"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4C761D5D"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một số phương pháp số thường sử dụng trong các bài toán thuộc lĩnh vực Cơ điện tử như tìm nghiệm của phương trình, hệ phương trình, tính toán tích phấn, vi phân … Cung cấp cho sinh viên kiến thức và kỹ năng sử dụng các công cụ của phần mềm Matlab để tính toán, xử lý kết quả để giải quyết những bài toán kỹ thuật.</w:t>
            </w:r>
          </w:p>
        </w:tc>
        <w:tc>
          <w:tcPr>
            <w:tcW w:w="522" w:type="dxa"/>
            <w:tcBorders>
              <w:top w:val="nil"/>
              <w:left w:val="nil"/>
              <w:bottom w:val="single" w:sz="4" w:space="0" w:color="auto"/>
              <w:right w:val="single" w:sz="4" w:space="0" w:color="auto"/>
            </w:tcBorders>
            <w:shd w:val="clear" w:color="auto" w:fill="auto"/>
            <w:vAlign w:val="center"/>
            <w:hideMark/>
          </w:tcPr>
          <w:p w14:paraId="6A514C8D"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bottom"/>
            <w:hideMark/>
          </w:tcPr>
          <w:p w14:paraId="4BF2C046"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6</w:t>
            </w:r>
          </w:p>
        </w:tc>
        <w:tc>
          <w:tcPr>
            <w:tcW w:w="2642" w:type="dxa"/>
            <w:tcBorders>
              <w:top w:val="nil"/>
              <w:left w:val="nil"/>
              <w:bottom w:val="single" w:sz="4" w:space="0" w:color="auto"/>
              <w:right w:val="single" w:sz="4" w:space="0" w:color="auto"/>
            </w:tcBorders>
            <w:shd w:val="clear" w:color="auto" w:fill="auto"/>
            <w:vAlign w:val="bottom"/>
            <w:hideMark/>
          </w:tcPr>
          <w:p w14:paraId="3AC70B5B"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 trên máy tính</w:t>
            </w:r>
            <w:r w:rsidRPr="0090004C">
              <w:rPr>
                <w:rFonts w:ascii="Times New Roman" w:eastAsia="Times New Roman" w:hAnsi="Times New Roman" w:cs="Times New Roman"/>
              </w:rPr>
              <w:br/>
              <w:t>- Thời gian thi: 60 phút</w:t>
            </w:r>
          </w:p>
        </w:tc>
      </w:tr>
      <w:tr w:rsidR="00C9457F" w:rsidRPr="0090004C" w14:paraId="08595C3C" w14:textId="77777777" w:rsidTr="008F2703">
        <w:trPr>
          <w:trHeight w:val="4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012FE6F"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062" w:type="dxa"/>
            <w:tcBorders>
              <w:top w:val="nil"/>
              <w:left w:val="nil"/>
              <w:bottom w:val="single" w:sz="4" w:space="0" w:color="auto"/>
              <w:right w:val="single" w:sz="4" w:space="0" w:color="auto"/>
            </w:tcBorders>
            <w:shd w:val="clear" w:color="000000" w:fill="FFFFFF"/>
            <w:vAlign w:val="center"/>
            <w:hideMark/>
          </w:tcPr>
          <w:p w14:paraId="63B7C7B5"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Cảm biến và xử lý tín hiệu điện</w:t>
            </w:r>
          </w:p>
        </w:tc>
        <w:tc>
          <w:tcPr>
            <w:tcW w:w="226" w:type="dxa"/>
            <w:tcBorders>
              <w:top w:val="nil"/>
              <w:left w:val="nil"/>
              <w:bottom w:val="single" w:sz="4" w:space="0" w:color="auto"/>
              <w:right w:val="nil"/>
            </w:tcBorders>
          </w:tcPr>
          <w:p w14:paraId="1C7558DD"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5CDED9DE"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kiến thức cơ sở về kỹ thuật cảm biến và xử lý tín hiệu; trang bị cho sinh viên khả năng tự nghiên cứu, tính toán các đại lượng biến đổi dựa trên đại lượng điện, ghép nối cảm biến với máy tính và các bộ điều khiển; trang bị kỹ năng cơ bản để sử dụng các thiết bị phần cứng chuyên dụng cũng như phần mềm máy tính trong đo lường và xử lý tín hiệu thu được từ các bộ cảm biến.</w:t>
            </w:r>
          </w:p>
        </w:tc>
        <w:tc>
          <w:tcPr>
            <w:tcW w:w="522" w:type="dxa"/>
            <w:tcBorders>
              <w:top w:val="nil"/>
              <w:left w:val="nil"/>
              <w:bottom w:val="single" w:sz="4" w:space="0" w:color="auto"/>
              <w:right w:val="single" w:sz="4" w:space="0" w:color="auto"/>
            </w:tcBorders>
            <w:shd w:val="clear" w:color="auto" w:fill="auto"/>
            <w:vAlign w:val="center"/>
            <w:hideMark/>
          </w:tcPr>
          <w:p w14:paraId="6C5913B4"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3055DC79"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6</w:t>
            </w:r>
          </w:p>
        </w:tc>
        <w:tc>
          <w:tcPr>
            <w:tcW w:w="2642" w:type="dxa"/>
            <w:tcBorders>
              <w:top w:val="nil"/>
              <w:left w:val="nil"/>
              <w:bottom w:val="single" w:sz="4" w:space="0" w:color="auto"/>
              <w:right w:val="single" w:sz="4" w:space="0" w:color="auto"/>
            </w:tcBorders>
            <w:shd w:val="clear" w:color="auto" w:fill="auto"/>
            <w:vAlign w:val="bottom"/>
            <w:hideMark/>
          </w:tcPr>
          <w:p w14:paraId="68F7E000"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4A4491D8" w14:textId="77777777" w:rsidTr="00502A76">
        <w:trPr>
          <w:trHeight w:val="53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734236A"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062" w:type="dxa"/>
            <w:tcBorders>
              <w:top w:val="nil"/>
              <w:left w:val="nil"/>
              <w:bottom w:val="single" w:sz="4" w:space="0" w:color="auto"/>
              <w:right w:val="single" w:sz="4" w:space="0" w:color="auto"/>
            </w:tcBorders>
            <w:shd w:val="clear" w:color="000000" w:fill="FFFFFF"/>
            <w:vAlign w:val="center"/>
            <w:hideMark/>
          </w:tcPr>
          <w:p w14:paraId="563F8D7F"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Đo lường và xử lý tín hiệu điện</w:t>
            </w:r>
          </w:p>
        </w:tc>
        <w:tc>
          <w:tcPr>
            <w:tcW w:w="226" w:type="dxa"/>
            <w:tcBorders>
              <w:top w:val="nil"/>
              <w:left w:val="nil"/>
              <w:bottom w:val="single" w:sz="4" w:space="0" w:color="auto"/>
              <w:right w:val="nil"/>
            </w:tcBorders>
          </w:tcPr>
          <w:p w14:paraId="5F2421DE"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08342E99"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kiến thức về phương pháp đo lường điện-điện tử, các bước tiến hành các phép đo điện-điện tử; trang bị cho sinh viên kỹ năng lựa chọn phương pháp đo, phương tiện đo thông dụng để tiến hành phép đo các đại lượng điện – vô tuyến điện.</w:t>
            </w:r>
          </w:p>
        </w:tc>
        <w:tc>
          <w:tcPr>
            <w:tcW w:w="522" w:type="dxa"/>
            <w:tcBorders>
              <w:top w:val="nil"/>
              <w:left w:val="nil"/>
              <w:bottom w:val="single" w:sz="4" w:space="0" w:color="auto"/>
              <w:right w:val="single" w:sz="4" w:space="0" w:color="auto"/>
            </w:tcBorders>
            <w:shd w:val="clear" w:color="auto" w:fill="auto"/>
            <w:vAlign w:val="center"/>
            <w:hideMark/>
          </w:tcPr>
          <w:p w14:paraId="54EC5B1A"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1066" w:type="dxa"/>
            <w:tcBorders>
              <w:top w:val="nil"/>
              <w:left w:val="nil"/>
              <w:bottom w:val="single" w:sz="4" w:space="0" w:color="auto"/>
              <w:right w:val="single" w:sz="4" w:space="0" w:color="auto"/>
            </w:tcBorders>
            <w:shd w:val="clear" w:color="auto" w:fill="auto"/>
            <w:noWrap/>
            <w:vAlign w:val="bottom"/>
            <w:hideMark/>
          </w:tcPr>
          <w:p w14:paraId="0A6FE524"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6</w:t>
            </w:r>
          </w:p>
        </w:tc>
        <w:tc>
          <w:tcPr>
            <w:tcW w:w="2642" w:type="dxa"/>
            <w:tcBorders>
              <w:top w:val="nil"/>
              <w:left w:val="nil"/>
              <w:bottom w:val="single" w:sz="4" w:space="0" w:color="auto"/>
              <w:right w:val="single" w:sz="4" w:space="0" w:color="auto"/>
            </w:tcBorders>
            <w:shd w:val="clear" w:color="auto" w:fill="auto"/>
            <w:vAlign w:val="bottom"/>
            <w:hideMark/>
          </w:tcPr>
          <w:p w14:paraId="01B650C0"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 trên hệ thống thực hành</w:t>
            </w:r>
            <w:r w:rsidRPr="0090004C">
              <w:rPr>
                <w:rFonts w:ascii="Times New Roman" w:eastAsia="Times New Roman" w:hAnsi="Times New Roman" w:cs="Times New Roman"/>
              </w:rPr>
              <w:br/>
              <w:t>- Thời gian thi: 60 phút</w:t>
            </w:r>
          </w:p>
        </w:tc>
      </w:tr>
      <w:tr w:rsidR="00C9457F" w:rsidRPr="0090004C" w14:paraId="3DB88BF1" w14:textId="77777777" w:rsidTr="00502A76">
        <w:trPr>
          <w:trHeight w:val="53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39BD8DF"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062" w:type="dxa"/>
            <w:tcBorders>
              <w:top w:val="nil"/>
              <w:left w:val="nil"/>
              <w:bottom w:val="single" w:sz="4" w:space="0" w:color="auto"/>
              <w:right w:val="single" w:sz="4" w:space="0" w:color="auto"/>
            </w:tcBorders>
            <w:shd w:val="clear" w:color="000000" w:fill="FFFFFF"/>
            <w:vAlign w:val="center"/>
            <w:hideMark/>
          </w:tcPr>
          <w:p w14:paraId="4CDBC5D7"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Động lực học hệ nhiều vật</w:t>
            </w:r>
          </w:p>
        </w:tc>
        <w:tc>
          <w:tcPr>
            <w:tcW w:w="226" w:type="dxa"/>
            <w:tcBorders>
              <w:top w:val="nil"/>
              <w:left w:val="nil"/>
              <w:bottom w:val="single" w:sz="4" w:space="0" w:color="auto"/>
              <w:right w:val="nil"/>
            </w:tcBorders>
          </w:tcPr>
          <w:p w14:paraId="2641B95A"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427068EB"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Động học và động lực học của chất điểm (chuyển động thẳng, chuyển động cong) và vật rắn chuyển động phẳng ( tịnh tiến, quay quanh trục cố định, chuyển động phẳng tổng quát); các nguyên lý về công và năng lượng, xung lượng và động lượng.</w:t>
            </w:r>
          </w:p>
        </w:tc>
        <w:tc>
          <w:tcPr>
            <w:tcW w:w="522" w:type="dxa"/>
            <w:tcBorders>
              <w:top w:val="nil"/>
              <w:left w:val="nil"/>
              <w:bottom w:val="single" w:sz="4" w:space="0" w:color="auto"/>
              <w:right w:val="single" w:sz="4" w:space="0" w:color="auto"/>
            </w:tcBorders>
            <w:shd w:val="clear" w:color="auto" w:fill="auto"/>
            <w:vAlign w:val="center"/>
            <w:hideMark/>
          </w:tcPr>
          <w:p w14:paraId="6D75D430"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bottom"/>
            <w:hideMark/>
          </w:tcPr>
          <w:p w14:paraId="5C5A26F4"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6</w:t>
            </w:r>
          </w:p>
        </w:tc>
        <w:tc>
          <w:tcPr>
            <w:tcW w:w="2642" w:type="dxa"/>
            <w:tcBorders>
              <w:top w:val="nil"/>
              <w:left w:val="nil"/>
              <w:bottom w:val="single" w:sz="4" w:space="0" w:color="auto"/>
              <w:right w:val="single" w:sz="4" w:space="0" w:color="auto"/>
            </w:tcBorders>
            <w:shd w:val="clear" w:color="auto" w:fill="auto"/>
            <w:vAlign w:val="bottom"/>
            <w:hideMark/>
          </w:tcPr>
          <w:p w14:paraId="09953FAD"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 xml:space="preserve"> 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14799E60" w14:textId="77777777" w:rsidTr="00502A76">
        <w:trPr>
          <w:trHeight w:val="48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BDD69F3"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062" w:type="dxa"/>
            <w:tcBorders>
              <w:top w:val="nil"/>
              <w:left w:val="nil"/>
              <w:bottom w:val="single" w:sz="4" w:space="0" w:color="auto"/>
              <w:right w:val="single" w:sz="4" w:space="0" w:color="auto"/>
            </w:tcBorders>
            <w:shd w:val="clear" w:color="000000" w:fill="FFFFFF"/>
            <w:vAlign w:val="center"/>
            <w:hideMark/>
          </w:tcPr>
          <w:p w14:paraId="28368178"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Hệ thống Cơ điện tử</w:t>
            </w:r>
          </w:p>
        </w:tc>
        <w:tc>
          <w:tcPr>
            <w:tcW w:w="226" w:type="dxa"/>
            <w:tcBorders>
              <w:top w:val="nil"/>
              <w:left w:val="nil"/>
              <w:bottom w:val="single" w:sz="4" w:space="0" w:color="auto"/>
              <w:right w:val="nil"/>
            </w:tcBorders>
          </w:tcPr>
          <w:p w14:paraId="4E11AB8A"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16EEA9E6"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kiến thức cơ bản về hệ thống cơ điện tử; cấu trúc, vai trò và chức năng của các thành phần trong một hệ thống cơ điện tử; khảo sát một số hệ cơ điện tử cơ bản; trang bị cho sinh viên khả năng tự nghiên cứu, tính toán và thiết kế các hệ thống cơ điện tử, đưa ra phương pháp điều khiển tối ưu hệ thống cơ điện tử.</w:t>
            </w:r>
          </w:p>
        </w:tc>
        <w:tc>
          <w:tcPr>
            <w:tcW w:w="522" w:type="dxa"/>
            <w:tcBorders>
              <w:top w:val="nil"/>
              <w:left w:val="nil"/>
              <w:bottom w:val="single" w:sz="4" w:space="0" w:color="auto"/>
              <w:right w:val="single" w:sz="4" w:space="0" w:color="auto"/>
            </w:tcBorders>
            <w:shd w:val="clear" w:color="auto" w:fill="auto"/>
            <w:vAlign w:val="center"/>
            <w:hideMark/>
          </w:tcPr>
          <w:p w14:paraId="5CF88B15"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bottom"/>
            <w:hideMark/>
          </w:tcPr>
          <w:p w14:paraId="45FC9D1D"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6</w:t>
            </w:r>
          </w:p>
        </w:tc>
        <w:tc>
          <w:tcPr>
            <w:tcW w:w="2642" w:type="dxa"/>
            <w:tcBorders>
              <w:top w:val="nil"/>
              <w:left w:val="nil"/>
              <w:bottom w:val="single" w:sz="4" w:space="0" w:color="auto"/>
              <w:right w:val="single" w:sz="4" w:space="0" w:color="auto"/>
            </w:tcBorders>
            <w:shd w:val="clear" w:color="auto" w:fill="auto"/>
            <w:vAlign w:val="bottom"/>
            <w:hideMark/>
          </w:tcPr>
          <w:p w14:paraId="07243E60"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2DEE0ED6" w14:textId="77777777" w:rsidTr="00502A76">
        <w:trPr>
          <w:trHeight w:val="300"/>
        </w:trPr>
        <w:tc>
          <w:tcPr>
            <w:tcW w:w="2572" w:type="dxa"/>
            <w:gridSpan w:val="2"/>
            <w:tcBorders>
              <w:top w:val="single" w:sz="4" w:space="0" w:color="auto"/>
              <w:left w:val="single" w:sz="4" w:space="0" w:color="auto"/>
              <w:bottom w:val="single" w:sz="4" w:space="0" w:color="auto"/>
              <w:right w:val="single" w:sz="4" w:space="0" w:color="auto"/>
            </w:tcBorders>
          </w:tcPr>
          <w:p w14:paraId="18BD96E1" w14:textId="77777777" w:rsidR="00502A76" w:rsidRPr="0090004C" w:rsidRDefault="00502A76" w:rsidP="00930BFB">
            <w:pPr>
              <w:spacing w:after="0" w:line="240" w:lineRule="auto"/>
              <w:rPr>
                <w:rFonts w:ascii="Times New Roman" w:eastAsia="Times New Roman" w:hAnsi="Times New Roman" w:cs="Times New Roman"/>
                <w:b/>
                <w:bCs/>
              </w:rPr>
            </w:pPr>
          </w:p>
        </w:tc>
        <w:tc>
          <w:tcPr>
            <w:tcW w:w="121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1EC96" w14:textId="77777777" w:rsidR="00502A76" w:rsidRPr="0090004C" w:rsidRDefault="00502A76"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3FD5CDED" w14:textId="77777777" w:rsidTr="008F2703">
        <w:trPr>
          <w:trHeight w:val="178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0BBE124"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062" w:type="dxa"/>
            <w:tcBorders>
              <w:top w:val="nil"/>
              <w:left w:val="nil"/>
              <w:bottom w:val="single" w:sz="4" w:space="0" w:color="auto"/>
              <w:right w:val="single" w:sz="4" w:space="0" w:color="auto"/>
            </w:tcBorders>
            <w:shd w:val="clear" w:color="000000" w:fill="FFFFFF"/>
            <w:vAlign w:val="center"/>
            <w:hideMark/>
          </w:tcPr>
          <w:p w14:paraId="62B8DACC"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Lịch sử Đảng Cộng sản Việt Nam</w:t>
            </w:r>
          </w:p>
        </w:tc>
        <w:tc>
          <w:tcPr>
            <w:tcW w:w="226" w:type="dxa"/>
            <w:tcBorders>
              <w:top w:val="nil"/>
              <w:left w:val="nil"/>
              <w:bottom w:val="single" w:sz="4" w:space="0" w:color="auto"/>
              <w:right w:val="nil"/>
            </w:tcBorders>
          </w:tcPr>
          <w:p w14:paraId="68AEB134"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10D103B7"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quá trình Đảng lãnh đạo cách mạng qua các thời kỳ, các giai đoạn và những bài học kinh nghiệm rút ra từ trong quá trình lãnh đạo cách mạng. Từ đó, bồi dưỡng cho sinh viên niềm tin vào sự lãnh đạo của Đảng, định hướng phấn đấu theo mục tiêu, lý tưởng và đường lối của Đảng. </w:t>
            </w:r>
          </w:p>
        </w:tc>
        <w:tc>
          <w:tcPr>
            <w:tcW w:w="522" w:type="dxa"/>
            <w:tcBorders>
              <w:top w:val="nil"/>
              <w:left w:val="nil"/>
              <w:bottom w:val="single" w:sz="4" w:space="0" w:color="auto"/>
              <w:right w:val="single" w:sz="4" w:space="0" w:color="auto"/>
            </w:tcBorders>
            <w:shd w:val="clear" w:color="auto" w:fill="auto"/>
            <w:vAlign w:val="center"/>
            <w:hideMark/>
          </w:tcPr>
          <w:p w14:paraId="3D884591"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2FE1AD75"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2642" w:type="dxa"/>
            <w:tcBorders>
              <w:top w:val="nil"/>
              <w:left w:val="nil"/>
              <w:bottom w:val="single" w:sz="4" w:space="0" w:color="auto"/>
              <w:right w:val="single" w:sz="4" w:space="0" w:color="auto"/>
            </w:tcBorders>
            <w:shd w:val="clear" w:color="auto" w:fill="auto"/>
            <w:vAlign w:val="bottom"/>
            <w:hideMark/>
          </w:tcPr>
          <w:p w14:paraId="7FC83CEA"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50 phút</w:t>
            </w:r>
            <w:r w:rsidRPr="0090004C">
              <w:rPr>
                <w:rFonts w:ascii="Times New Roman" w:eastAsia="Times New Roman" w:hAnsi="Times New Roman" w:cs="Times New Roman"/>
              </w:rPr>
              <w:br/>
              <w:t>(Thi trực tuyến: Thời gian thi: 40 phút)</w:t>
            </w:r>
          </w:p>
        </w:tc>
      </w:tr>
      <w:tr w:rsidR="00C9457F" w:rsidRPr="0090004C" w14:paraId="58FF018D" w14:textId="77777777" w:rsidTr="00502A76">
        <w:trPr>
          <w:trHeight w:val="62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849CCC0"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062" w:type="dxa"/>
            <w:tcBorders>
              <w:top w:val="nil"/>
              <w:left w:val="nil"/>
              <w:bottom w:val="single" w:sz="4" w:space="0" w:color="auto"/>
              <w:right w:val="single" w:sz="4" w:space="0" w:color="auto"/>
            </w:tcBorders>
            <w:shd w:val="clear" w:color="000000" w:fill="FFFFFF"/>
            <w:vAlign w:val="center"/>
            <w:hideMark/>
          </w:tcPr>
          <w:p w14:paraId="12409873"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Điều khiển logic và PLC</w:t>
            </w:r>
          </w:p>
        </w:tc>
        <w:tc>
          <w:tcPr>
            <w:tcW w:w="226" w:type="dxa"/>
            <w:tcBorders>
              <w:top w:val="nil"/>
              <w:left w:val="nil"/>
              <w:bottom w:val="single" w:sz="4" w:space="0" w:color="auto"/>
              <w:right w:val="nil"/>
            </w:tcBorders>
          </w:tcPr>
          <w:p w14:paraId="53253E2E"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56CF52B6"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kiến thức cơ bản về cấu trúc và nguyên lý PLC; kĩ năng điều khiển logic; kĩ năng lập trình điều khiển cho hệ thống theo các ngôn ngữ của PLC Siemens; PLC Ge- fanuc;PLC Mitsubishi…</w:t>
            </w:r>
          </w:p>
        </w:tc>
        <w:tc>
          <w:tcPr>
            <w:tcW w:w="522" w:type="dxa"/>
            <w:tcBorders>
              <w:top w:val="nil"/>
              <w:left w:val="nil"/>
              <w:bottom w:val="single" w:sz="4" w:space="0" w:color="auto"/>
              <w:right w:val="single" w:sz="4" w:space="0" w:color="auto"/>
            </w:tcBorders>
            <w:shd w:val="clear" w:color="auto" w:fill="auto"/>
            <w:vAlign w:val="center"/>
            <w:hideMark/>
          </w:tcPr>
          <w:p w14:paraId="6AA4EE73"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bottom"/>
            <w:hideMark/>
          </w:tcPr>
          <w:p w14:paraId="545CA5EA"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2642" w:type="dxa"/>
            <w:tcBorders>
              <w:top w:val="nil"/>
              <w:left w:val="nil"/>
              <w:bottom w:val="single" w:sz="4" w:space="0" w:color="auto"/>
              <w:right w:val="single" w:sz="4" w:space="0" w:color="auto"/>
            </w:tcBorders>
            <w:shd w:val="clear" w:color="auto" w:fill="auto"/>
            <w:vAlign w:val="bottom"/>
            <w:hideMark/>
          </w:tcPr>
          <w:p w14:paraId="0155F0AE"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5BD696D" w14:textId="77777777" w:rsidTr="004A18BA">
        <w:trPr>
          <w:trHeight w:val="269"/>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9EB5CDC"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062" w:type="dxa"/>
            <w:tcBorders>
              <w:top w:val="nil"/>
              <w:left w:val="nil"/>
              <w:bottom w:val="single" w:sz="4" w:space="0" w:color="auto"/>
              <w:right w:val="single" w:sz="4" w:space="0" w:color="auto"/>
            </w:tcBorders>
            <w:shd w:val="clear" w:color="000000" w:fill="FFFFFF"/>
            <w:vAlign w:val="center"/>
            <w:hideMark/>
          </w:tcPr>
          <w:p w14:paraId="655632AB"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Tự động hóa</w:t>
            </w:r>
          </w:p>
        </w:tc>
        <w:tc>
          <w:tcPr>
            <w:tcW w:w="226" w:type="dxa"/>
            <w:tcBorders>
              <w:top w:val="nil"/>
              <w:left w:val="nil"/>
              <w:bottom w:val="single" w:sz="4" w:space="0" w:color="auto"/>
              <w:right w:val="nil"/>
            </w:tcBorders>
          </w:tcPr>
          <w:p w14:paraId="36E2C6A7"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34EBCA2A"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kỹ năng sử dụng các phần tử, thiết bị trong hệ thống cơ điện tử như: sensor, động cơ, van khí nén thủy lực, biến tần; khả năng khai báo các module mở rộng, viết chương trình cho PLC.</w:t>
            </w:r>
          </w:p>
        </w:tc>
        <w:tc>
          <w:tcPr>
            <w:tcW w:w="522" w:type="dxa"/>
            <w:tcBorders>
              <w:top w:val="nil"/>
              <w:left w:val="nil"/>
              <w:bottom w:val="single" w:sz="4" w:space="0" w:color="auto"/>
              <w:right w:val="single" w:sz="4" w:space="0" w:color="auto"/>
            </w:tcBorders>
            <w:shd w:val="clear" w:color="auto" w:fill="auto"/>
            <w:vAlign w:val="center"/>
            <w:hideMark/>
          </w:tcPr>
          <w:p w14:paraId="54B76A66"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1066" w:type="dxa"/>
            <w:tcBorders>
              <w:top w:val="nil"/>
              <w:left w:val="nil"/>
              <w:bottom w:val="single" w:sz="4" w:space="0" w:color="auto"/>
              <w:right w:val="single" w:sz="4" w:space="0" w:color="auto"/>
            </w:tcBorders>
            <w:shd w:val="clear" w:color="auto" w:fill="auto"/>
            <w:noWrap/>
            <w:vAlign w:val="bottom"/>
            <w:hideMark/>
          </w:tcPr>
          <w:p w14:paraId="1B79AD4A"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2642" w:type="dxa"/>
            <w:tcBorders>
              <w:top w:val="nil"/>
              <w:left w:val="nil"/>
              <w:bottom w:val="single" w:sz="4" w:space="0" w:color="auto"/>
              <w:right w:val="single" w:sz="4" w:space="0" w:color="auto"/>
            </w:tcBorders>
            <w:shd w:val="clear" w:color="auto" w:fill="auto"/>
            <w:vAlign w:val="bottom"/>
            <w:hideMark/>
          </w:tcPr>
          <w:p w14:paraId="25F9A861"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 trên hệ thống thực hành</w:t>
            </w:r>
            <w:r w:rsidRPr="0090004C">
              <w:rPr>
                <w:rFonts w:ascii="Times New Roman" w:eastAsia="Times New Roman" w:hAnsi="Times New Roman" w:cs="Times New Roman"/>
              </w:rPr>
              <w:br/>
              <w:t>- Thời gian thi: 60 phút</w:t>
            </w:r>
          </w:p>
        </w:tc>
      </w:tr>
      <w:tr w:rsidR="00C9457F" w:rsidRPr="0090004C" w14:paraId="298356BA" w14:textId="77777777" w:rsidTr="004A18BA">
        <w:trPr>
          <w:trHeight w:val="70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E8272C7"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062" w:type="dxa"/>
            <w:tcBorders>
              <w:top w:val="nil"/>
              <w:left w:val="nil"/>
              <w:bottom w:val="single" w:sz="4" w:space="0" w:color="auto"/>
              <w:right w:val="single" w:sz="4" w:space="0" w:color="auto"/>
            </w:tcBorders>
            <w:shd w:val="clear" w:color="000000" w:fill="FFFFFF"/>
            <w:vAlign w:val="center"/>
            <w:hideMark/>
          </w:tcPr>
          <w:p w14:paraId="6D7A49FB"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Robotics</w:t>
            </w:r>
          </w:p>
        </w:tc>
        <w:tc>
          <w:tcPr>
            <w:tcW w:w="226" w:type="dxa"/>
            <w:tcBorders>
              <w:top w:val="nil"/>
              <w:left w:val="nil"/>
              <w:bottom w:val="single" w:sz="4" w:space="0" w:color="auto"/>
              <w:right w:val="nil"/>
            </w:tcBorders>
          </w:tcPr>
          <w:p w14:paraId="07750E9C"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30BE23DB"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kiến thức cơ bản về bài toán tĩnh học, động học và động lực học của robot; giúp sinh viên nắm vũng được các bước tính toán, thiết kế quỹ đạo, tính chọn động cơ của robot; trang bị cho sinh viên  kỹ năng sử dụng phần mềm tính toán số để mô phỏng chuyển động và điều khiển robot.</w:t>
            </w:r>
          </w:p>
        </w:tc>
        <w:tc>
          <w:tcPr>
            <w:tcW w:w="522" w:type="dxa"/>
            <w:tcBorders>
              <w:top w:val="nil"/>
              <w:left w:val="nil"/>
              <w:bottom w:val="single" w:sz="4" w:space="0" w:color="auto"/>
              <w:right w:val="single" w:sz="4" w:space="0" w:color="auto"/>
            </w:tcBorders>
            <w:shd w:val="clear" w:color="auto" w:fill="auto"/>
            <w:vAlign w:val="center"/>
            <w:hideMark/>
          </w:tcPr>
          <w:p w14:paraId="09725058"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bottom"/>
            <w:hideMark/>
          </w:tcPr>
          <w:p w14:paraId="0180F3E6"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2642" w:type="dxa"/>
            <w:tcBorders>
              <w:top w:val="nil"/>
              <w:left w:val="nil"/>
              <w:bottom w:val="single" w:sz="4" w:space="0" w:color="auto"/>
              <w:right w:val="single" w:sz="4" w:space="0" w:color="auto"/>
            </w:tcBorders>
            <w:shd w:val="clear" w:color="auto" w:fill="auto"/>
            <w:vAlign w:val="bottom"/>
            <w:hideMark/>
          </w:tcPr>
          <w:p w14:paraId="4B196D4F"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32E489AF" w14:textId="77777777" w:rsidTr="004A18BA">
        <w:trPr>
          <w:trHeight w:val="67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EA2F982"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062" w:type="dxa"/>
            <w:tcBorders>
              <w:top w:val="nil"/>
              <w:left w:val="nil"/>
              <w:bottom w:val="single" w:sz="4" w:space="0" w:color="auto"/>
              <w:right w:val="single" w:sz="4" w:space="0" w:color="auto"/>
            </w:tcBorders>
            <w:shd w:val="clear" w:color="000000" w:fill="FFFFFF"/>
            <w:vAlign w:val="center"/>
            <w:hideMark/>
          </w:tcPr>
          <w:p w14:paraId="3D4AC532"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mô phỏng số và điều khiển Robot</w:t>
            </w:r>
          </w:p>
        </w:tc>
        <w:tc>
          <w:tcPr>
            <w:tcW w:w="226" w:type="dxa"/>
            <w:tcBorders>
              <w:top w:val="nil"/>
              <w:left w:val="nil"/>
              <w:bottom w:val="single" w:sz="4" w:space="0" w:color="auto"/>
              <w:right w:val="nil"/>
            </w:tcBorders>
          </w:tcPr>
          <w:p w14:paraId="787BE840"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4489DE54"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kiến thức về lập trình, mô phỏng robot trên máy tính với phần mềm chuyên dụng; khả năng vận hành tay máy robot sử dụng trong thực tế sản xuất; khả năng tự động hóa thiết kế và tối ưu hóa quỹ đạo chuyển động của robot.</w:t>
            </w:r>
          </w:p>
        </w:tc>
        <w:tc>
          <w:tcPr>
            <w:tcW w:w="522" w:type="dxa"/>
            <w:tcBorders>
              <w:top w:val="nil"/>
              <w:left w:val="nil"/>
              <w:bottom w:val="single" w:sz="4" w:space="0" w:color="auto"/>
              <w:right w:val="single" w:sz="4" w:space="0" w:color="auto"/>
            </w:tcBorders>
            <w:shd w:val="clear" w:color="auto" w:fill="auto"/>
            <w:vAlign w:val="center"/>
            <w:hideMark/>
          </w:tcPr>
          <w:p w14:paraId="782318C0"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75796E97"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2642" w:type="dxa"/>
            <w:tcBorders>
              <w:top w:val="nil"/>
              <w:left w:val="nil"/>
              <w:bottom w:val="single" w:sz="4" w:space="0" w:color="auto"/>
              <w:right w:val="single" w:sz="4" w:space="0" w:color="auto"/>
            </w:tcBorders>
            <w:shd w:val="clear" w:color="auto" w:fill="auto"/>
            <w:vAlign w:val="bottom"/>
            <w:hideMark/>
          </w:tcPr>
          <w:p w14:paraId="4E9485F9"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 trên hệ thống thực hành</w:t>
            </w:r>
            <w:r w:rsidRPr="0090004C">
              <w:rPr>
                <w:rFonts w:ascii="Times New Roman" w:eastAsia="Times New Roman" w:hAnsi="Times New Roman" w:cs="Times New Roman"/>
              </w:rPr>
              <w:br/>
              <w:t>- Thời gian thi: 60 phút</w:t>
            </w:r>
          </w:p>
        </w:tc>
      </w:tr>
      <w:tr w:rsidR="00C9457F" w:rsidRPr="0090004C" w14:paraId="1229189C" w14:textId="77777777" w:rsidTr="004A18BA">
        <w:trPr>
          <w:trHeight w:val="476"/>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482CB74"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062" w:type="dxa"/>
            <w:tcBorders>
              <w:top w:val="nil"/>
              <w:left w:val="nil"/>
              <w:bottom w:val="single" w:sz="4" w:space="0" w:color="auto"/>
              <w:right w:val="single" w:sz="4" w:space="0" w:color="auto"/>
            </w:tcBorders>
            <w:shd w:val="clear" w:color="000000" w:fill="FFFFFF"/>
            <w:vAlign w:val="center"/>
            <w:hideMark/>
          </w:tcPr>
          <w:p w14:paraId="28C3E28E"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Động học và động lực học máy</w:t>
            </w:r>
          </w:p>
        </w:tc>
        <w:tc>
          <w:tcPr>
            <w:tcW w:w="226" w:type="dxa"/>
            <w:tcBorders>
              <w:top w:val="nil"/>
              <w:left w:val="nil"/>
              <w:bottom w:val="single" w:sz="4" w:space="0" w:color="auto"/>
              <w:right w:val="nil"/>
            </w:tcBorders>
          </w:tcPr>
          <w:p w14:paraId="7DD72B03"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429A1298"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kiến thức cơ sở về động học và động lực học máy; trang bị cho sinh viên khả năng tự nghiên cứu, khảo sát động lực học máy cứng và máy mềm; kỹ năng cơ bản trong việc tính toán động lực học máy.</w:t>
            </w:r>
          </w:p>
        </w:tc>
        <w:tc>
          <w:tcPr>
            <w:tcW w:w="522" w:type="dxa"/>
            <w:tcBorders>
              <w:top w:val="nil"/>
              <w:left w:val="nil"/>
              <w:bottom w:val="single" w:sz="4" w:space="0" w:color="auto"/>
              <w:right w:val="single" w:sz="4" w:space="0" w:color="auto"/>
            </w:tcBorders>
            <w:shd w:val="clear" w:color="auto" w:fill="auto"/>
            <w:vAlign w:val="center"/>
            <w:hideMark/>
          </w:tcPr>
          <w:p w14:paraId="2BC8187A"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365FD032"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2642" w:type="dxa"/>
            <w:tcBorders>
              <w:top w:val="nil"/>
              <w:left w:val="nil"/>
              <w:bottom w:val="single" w:sz="4" w:space="0" w:color="auto"/>
              <w:right w:val="single" w:sz="4" w:space="0" w:color="auto"/>
            </w:tcBorders>
            <w:shd w:val="clear" w:color="auto" w:fill="auto"/>
            <w:vAlign w:val="bottom"/>
            <w:hideMark/>
          </w:tcPr>
          <w:p w14:paraId="14C2D9C5"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DF9DCBB" w14:textId="77777777" w:rsidTr="008F2703">
        <w:trPr>
          <w:trHeight w:val="22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DA1DB6F"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062" w:type="dxa"/>
            <w:tcBorders>
              <w:top w:val="nil"/>
              <w:left w:val="nil"/>
              <w:bottom w:val="single" w:sz="4" w:space="0" w:color="auto"/>
              <w:right w:val="single" w:sz="4" w:space="0" w:color="auto"/>
            </w:tcBorders>
            <w:shd w:val="clear" w:color="000000" w:fill="FFFFFF"/>
            <w:vAlign w:val="center"/>
            <w:hideMark/>
          </w:tcPr>
          <w:p w14:paraId="556C0518"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án Hệ thống Cơ điện tử</w:t>
            </w:r>
          </w:p>
        </w:tc>
        <w:tc>
          <w:tcPr>
            <w:tcW w:w="226" w:type="dxa"/>
            <w:tcBorders>
              <w:top w:val="nil"/>
              <w:left w:val="nil"/>
              <w:bottom w:val="single" w:sz="4" w:space="0" w:color="auto"/>
              <w:right w:val="nil"/>
            </w:tcBorders>
          </w:tcPr>
          <w:p w14:paraId="2C0C4668"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6DF5D1B4"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kiến thức, kỹ năng lựa chọn được hệ cơ điện tử phù hợp; thiết kế, phân tích, tính toán cơ cấu chấp hành, bộ điều khiển trung tâm và hệ thống thông tin giám sát; xây dựng giải thuật điều khiển và thiết kế hệ thống điều khiển; mô phỏng hệ thống, phân tích đánh giá kết quả đạt được; đóng gói sản phẩm Cơ điện tử.</w:t>
            </w:r>
          </w:p>
        </w:tc>
        <w:tc>
          <w:tcPr>
            <w:tcW w:w="522" w:type="dxa"/>
            <w:tcBorders>
              <w:top w:val="nil"/>
              <w:left w:val="nil"/>
              <w:bottom w:val="single" w:sz="4" w:space="0" w:color="auto"/>
              <w:right w:val="single" w:sz="4" w:space="0" w:color="auto"/>
            </w:tcBorders>
            <w:shd w:val="clear" w:color="auto" w:fill="auto"/>
            <w:vAlign w:val="center"/>
            <w:hideMark/>
          </w:tcPr>
          <w:p w14:paraId="0A7AE300"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27632D2D"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2642" w:type="dxa"/>
            <w:tcBorders>
              <w:top w:val="nil"/>
              <w:left w:val="nil"/>
              <w:bottom w:val="single" w:sz="4" w:space="0" w:color="auto"/>
              <w:right w:val="single" w:sz="4" w:space="0" w:color="auto"/>
            </w:tcBorders>
            <w:shd w:val="clear" w:color="auto" w:fill="auto"/>
            <w:vAlign w:val="bottom"/>
            <w:hideMark/>
          </w:tcPr>
          <w:p w14:paraId="22C8D757"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60 phút</w:t>
            </w:r>
          </w:p>
        </w:tc>
      </w:tr>
      <w:tr w:rsidR="00C9457F" w:rsidRPr="0090004C" w14:paraId="174A0919" w14:textId="77777777" w:rsidTr="004A18BA">
        <w:trPr>
          <w:trHeight w:val="71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595A748"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062" w:type="dxa"/>
            <w:tcBorders>
              <w:top w:val="nil"/>
              <w:left w:val="nil"/>
              <w:bottom w:val="single" w:sz="4" w:space="0" w:color="auto"/>
              <w:right w:val="single" w:sz="4" w:space="0" w:color="auto"/>
            </w:tcBorders>
            <w:shd w:val="clear" w:color="000000" w:fill="FFFFFF"/>
            <w:vAlign w:val="center"/>
            <w:hideMark/>
          </w:tcPr>
          <w:p w14:paraId="193F5B96"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Vi điều khiển</w:t>
            </w:r>
          </w:p>
        </w:tc>
        <w:tc>
          <w:tcPr>
            <w:tcW w:w="226" w:type="dxa"/>
            <w:tcBorders>
              <w:top w:val="nil"/>
              <w:left w:val="nil"/>
              <w:bottom w:val="single" w:sz="4" w:space="0" w:color="auto"/>
              <w:right w:val="nil"/>
            </w:tcBorders>
          </w:tcPr>
          <w:p w14:paraId="2EA94895"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2F5253B9"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kiến thức về cấu trúc cơ bản của một vi điều khiển, vi xử lý, cách giao tiếp của vi điều khiển với ngoại vi; phương pháp thiết kế một board mạch điện tử có sử dụng vi điều khiển và phương pháp lập trình để điều khiển hệ thống cơ điện tử.</w:t>
            </w:r>
          </w:p>
        </w:tc>
        <w:tc>
          <w:tcPr>
            <w:tcW w:w="522" w:type="dxa"/>
            <w:tcBorders>
              <w:top w:val="nil"/>
              <w:left w:val="nil"/>
              <w:bottom w:val="single" w:sz="4" w:space="0" w:color="auto"/>
              <w:right w:val="single" w:sz="4" w:space="0" w:color="auto"/>
            </w:tcBorders>
            <w:shd w:val="clear" w:color="auto" w:fill="auto"/>
            <w:vAlign w:val="center"/>
            <w:hideMark/>
          </w:tcPr>
          <w:p w14:paraId="0462A0A6"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56B9BBDF"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2642" w:type="dxa"/>
            <w:tcBorders>
              <w:top w:val="nil"/>
              <w:left w:val="nil"/>
              <w:bottom w:val="single" w:sz="4" w:space="0" w:color="auto"/>
              <w:right w:val="single" w:sz="4" w:space="0" w:color="auto"/>
            </w:tcBorders>
            <w:shd w:val="clear" w:color="auto" w:fill="auto"/>
            <w:vAlign w:val="bottom"/>
            <w:hideMark/>
          </w:tcPr>
          <w:p w14:paraId="2E69435D"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74DE6C87" w14:textId="77777777" w:rsidTr="00502A76">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E4BD469"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062" w:type="dxa"/>
            <w:tcBorders>
              <w:top w:val="nil"/>
              <w:left w:val="nil"/>
              <w:bottom w:val="single" w:sz="4" w:space="0" w:color="auto"/>
              <w:right w:val="single" w:sz="4" w:space="0" w:color="auto"/>
            </w:tcBorders>
            <w:shd w:val="clear" w:color="000000" w:fill="FFFFFF"/>
            <w:vAlign w:val="center"/>
            <w:hideMark/>
          </w:tcPr>
          <w:p w14:paraId="0E2068D5"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Tư tưởng Hồ Chí Minh</w:t>
            </w:r>
          </w:p>
        </w:tc>
        <w:tc>
          <w:tcPr>
            <w:tcW w:w="226" w:type="dxa"/>
            <w:tcBorders>
              <w:top w:val="nil"/>
              <w:left w:val="nil"/>
              <w:bottom w:val="single" w:sz="4" w:space="0" w:color="auto"/>
              <w:right w:val="nil"/>
            </w:tcBorders>
          </w:tcPr>
          <w:p w14:paraId="0C627F0F" w14:textId="77777777" w:rsidR="00502A76" w:rsidRPr="0090004C" w:rsidRDefault="00502A76" w:rsidP="00930BFB">
            <w:pPr>
              <w:spacing w:after="0" w:line="240" w:lineRule="auto"/>
              <w:jc w:val="center"/>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39B12775"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w:t>
            </w:r>
          </w:p>
        </w:tc>
        <w:tc>
          <w:tcPr>
            <w:tcW w:w="522" w:type="dxa"/>
            <w:tcBorders>
              <w:top w:val="nil"/>
              <w:left w:val="nil"/>
              <w:bottom w:val="single" w:sz="4" w:space="0" w:color="auto"/>
              <w:right w:val="single" w:sz="4" w:space="0" w:color="auto"/>
            </w:tcBorders>
            <w:shd w:val="clear" w:color="auto" w:fill="auto"/>
            <w:vAlign w:val="center"/>
            <w:hideMark/>
          </w:tcPr>
          <w:p w14:paraId="5C439881"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283E875F"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2642" w:type="dxa"/>
            <w:tcBorders>
              <w:top w:val="nil"/>
              <w:left w:val="nil"/>
              <w:bottom w:val="single" w:sz="4" w:space="0" w:color="auto"/>
              <w:right w:val="single" w:sz="4" w:space="0" w:color="auto"/>
            </w:tcBorders>
            <w:shd w:val="clear" w:color="auto" w:fill="auto"/>
            <w:vAlign w:val="bottom"/>
            <w:hideMark/>
          </w:tcPr>
          <w:p w14:paraId="01DC20AE"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2644BBA8" w14:textId="77777777" w:rsidTr="004A18BA">
        <w:trPr>
          <w:trHeight w:val="449"/>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3F67587"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062" w:type="dxa"/>
            <w:tcBorders>
              <w:top w:val="nil"/>
              <w:left w:val="nil"/>
              <w:bottom w:val="single" w:sz="4" w:space="0" w:color="auto"/>
              <w:right w:val="single" w:sz="4" w:space="0" w:color="auto"/>
            </w:tcBorders>
            <w:shd w:val="clear" w:color="000000" w:fill="FFFFFF"/>
            <w:vAlign w:val="center"/>
            <w:hideMark/>
          </w:tcPr>
          <w:p w14:paraId="7107779C"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Vi điều khiển</w:t>
            </w:r>
          </w:p>
        </w:tc>
        <w:tc>
          <w:tcPr>
            <w:tcW w:w="226" w:type="dxa"/>
            <w:tcBorders>
              <w:top w:val="nil"/>
              <w:left w:val="nil"/>
              <w:bottom w:val="single" w:sz="4" w:space="0" w:color="auto"/>
              <w:right w:val="nil"/>
            </w:tcBorders>
          </w:tcPr>
          <w:p w14:paraId="46848505"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64EFF9A4"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kỹ năng thiết kế và lập trình hệ thống số, ứng dụng hệ thống số giải quyết một số bài toán điều khiển trong cơ điện tử, thiết lập những ngoại vi cơ bản trong vi điều khiển như I/O, ADC, Timer, ... </w:t>
            </w:r>
          </w:p>
        </w:tc>
        <w:tc>
          <w:tcPr>
            <w:tcW w:w="522" w:type="dxa"/>
            <w:tcBorders>
              <w:top w:val="nil"/>
              <w:left w:val="nil"/>
              <w:bottom w:val="single" w:sz="4" w:space="0" w:color="auto"/>
              <w:right w:val="single" w:sz="4" w:space="0" w:color="auto"/>
            </w:tcBorders>
            <w:shd w:val="clear" w:color="auto" w:fill="auto"/>
            <w:vAlign w:val="center"/>
            <w:hideMark/>
          </w:tcPr>
          <w:p w14:paraId="6548E6D6"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1066" w:type="dxa"/>
            <w:tcBorders>
              <w:top w:val="nil"/>
              <w:left w:val="nil"/>
              <w:bottom w:val="single" w:sz="4" w:space="0" w:color="auto"/>
              <w:right w:val="single" w:sz="4" w:space="0" w:color="auto"/>
            </w:tcBorders>
            <w:shd w:val="clear" w:color="auto" w:fill="auto"/>
            <w:noWrap/>
            <w:vAlign w:val="bottom"/>
            <w:hideMark/>
          </w:tcPr>
          <w:p w14:paraId="38CC8CEA"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2642" w:type="dxa"/>
            <w:tcBorders>
              <w:top w:val="nil"/>
              <w:left w:val="nil"/>
              <w:bottom w:val="single" w:sz="4" w:space="0" w:color="auto"/>
              <w:right w:val="single" w:sz="4" w:space="0" w:color="auto"/>
            </w:tcBorders>
            <w:shd w:val="clear" w:color="auto" w:fill="auto"/>
            <w:vAlign w:val="bottom"/>
            <w:hideMark/>
          </w:tcPr>
          <w:p w14:paraId="1A46B970"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 trên hệ thống thực hành</w:t>
            </w:r>
            <w:r w:rsidRPr="0090004C">
              <w:rPr>
                <w:rFonts w:ascii="Times New Roman" w:eastAsia="Times New Roman" w:hAnsi="Times New Roman" w:cs="Times New Roman"/>
              </w:rPr>
              <w:br/>
              <w:t>- Thời gian thi: 60 phút</w:t>
            </w:r>
          </w:p>
        </w:tc>
      </w:tr>
      <w:tr w:rsidR="00C9457F" w:rsidRPr="0090004C" w14:paraId="75214B88" w14:textId="77777777" w:rsidTr="004A18BA">
        <w:trPr>
          <w:trHeight w:val="34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5DFD7D3"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062" w:type="dxa"/>
            <w:tcBorders>
              <w:top w:val="nil"/>
              <w:left w:val="nil"/>
              <w:bottom w:val="single" w:sz="4" w:space="0" w:color="auto"/>
              <w:right w:val="single" w:sz="4" w:space="0" w:color="auto"/>
            </w:tcBorders>
            <w:shd w:val="clear" w:color="000000" w:fill="FFFFFF"/>
            <w:vAlign w:val="center"/>
            <w:hideMark/>
          </w:tcPr>
          <w:p w14:paraId="6767918B"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Hệ thống nhúng trong kỹ thuật cơ điện tử</w:t>
            </w:r>
          </w:p>
        </w:tc>
        <w:tc>
          <w:tcPr>
            <w:tcW w:w="226" w:type="dxa"/>
            <w:tcBorders>
              <w:top w:val="nil"/>
              <w:left w:val="nil"/>
              <w:bottom w:val="single" w:sz="4" w:space="0" w:color="auto"/>
              <w:right w:val="nil"/>
            </w:tcBorders>
          </w:tcPr>
          <w:p w14:paraId="0B475DD0"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4BE69FA5"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kiến thức cơ bản về các hệ thống nhúng, thiết kế phần cứng  và phát triển phần mềm cho các hệ thống nhúng ứng dụng trong lĩnh vực cơ điện tử; trang bị cho sinh viên khả năng tự nghiên cứu, khảo sát các vấn đề về hệ thống nhúng, kỹ năng cơ bản trong việc thiết kế và phát triển hệ thống nhúng</w:t>
            </w:r>
          </w:p>
        </w:tc>
        <w:tc>
          <w:tcPr>
            <w:tcW w:w="522" w:type="dxa"/>
            <w:tcBorders>
              <w:top w:val="nil"/>
              <w:left w:val="nil"/>
              <w:bottom w:val="single" w:sz="4" w:space="0" w:color="auto"/>
              <w:right w:val="single" w:sz="4" w:space="0" w:color="auto"/>
            </w:tcBorders>
            <w:shd w:val="clear" w:color="auto" w:fill="auto"/>
            <w:vAlign w:val="center"/>
            <w:hideMark/>
          </w:tcPr>
          <w:p w14:paraId="698767C9"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0AA58AFA"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2642" w:type="dxa"/>
            <w:tcBorders>
              <w:top w:val="nil"/>
              <w:left w:val="nil"/>
              <w:bottom w:val="single" w:sz="4" w:space="0" w:color="auto"/>
              <w:right w:val="single" w:sz="4" w:space="0" w:color="auto"/>
            </w:tcBorders>
            <w:shd w:val="clear" w:color="auto" w:fill="auto"/>
            <w:vAlign w:val="bottom"/>
            <w:hideMark/>
          </w:tcPr>
          <w:p w14:paraId="0BD13D17"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2BC02897" w14:textId="77777777" w:rsidTr="00502A76">
        <w:trPr>
          <w:trHeight w:val="161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95B98BE"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062" w:type="dxa"/>
            <w:tcBorders>
              <w:top w:val="nil"/>
              <w:left w:val="nil"/>
              <w:bottom w:val="single" w:sz="4" w:space="0" w:color="auto"/>
              <w:right w:val="single" w:sz="4" w:space="0" w:color="auto"/>
            </w:tcBorders>
            <w:shd w:val="clear" w:color="000000" w:fill="FFFFFF"/>
            <w:vAlign w:val="center"/>
            <w:hideMark/>
          </w:tcPr>
          <w:p w14:paraId="69FF8012"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chuyên ngành Cơ điện tử</w:t>
            </w:r>
          </w:p>
        </w:tc>
        <w:tc>
          <w:tcPr>
            <w:tcW w:w="226" w:type="dxa"/>
            <w:tcBorders>
              <w:top w:val="nil"/>
              <w:left w:val="nil"/>
              <w:bottom w:val="single" w:sz="4" w:space="0" w:color="auto"/>
              <w:right w:val="nil"/>
            </w:tcBorders>
          </w:tcPr>
          <w:p w14:paraId="09E12495"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1D452D24"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giúp sinh viên củng cố  kiến thức cơ bản về lĩnh vực cơ điện tử; có khả năng thiết kế, lựa chọn thiết bị trong hệ thống cơ điện tử; mô phỏng và triển khai hệ thống cơ khí, hệ thống điều khiển thuộc hệ thống cơ điện tử; nâng cao hiểu biết và kỹ năng thực hành thông qua việc thiết kế và thi công một hệ thống điều khiển cho một sản phẩm cơ điện tử thực tế tại doanh nghiệp hoặc tại phòng thí nghiệm của nhà trường.</w:t>
            </w:r>
          </w:p>
        </w:tc>
        <w:tc>
          <w:tcPr>
            <w:tcW w:w="522" w:type="dxa"/>
            <w:tcBorders>
              <w:top w:val="nil"/>
              <w:left w:val="nil"/>
              <w:bottom w:val="single" w:sz="4" w:space="0" w:color="auto"/>
              <w:right w:val="single" w:sz="4" w:space="0" w:color="auto"/>
            </w:tcBorders>
            <w:shd w:val="clear" w:color="auto" w:fill="auto"/>
            <w:vAlign w:val="center"/>
            <w:hideMark/>
          </w:tcPr>
          <w:p w14:paraId="01E17CB9"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427A72FD"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2642" w:type="dxa"/>
            <w:tcBorders>
              <w:top w:val="nil"/>
              <w:left w:val="nil"/>
              <w:bottom w:val="single" w:sz="4" w:space="0" w:color="auto"/>
              <w:right w:val="single" w:sz="4" w:space="0" w:color="auto"/>
            </w:tcBorders>
            <w:shd w:val="clear" w:color="auto" w:fill="auto"/>
            <w:vAlign w:val="bottom"/>
            <w:hideMark/>
          </w:tcPr>
          <w:p w14:paraId="6E9A2D13"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 báo cáo</w:t>
            </w:r>
          </w:p>
        </w:tc>
      </w:tr>
      <w:tr w:rsidR="00C9457F" w:rsidRPr="0090004C" w14:paraId="45788460" w14:textId="77777777" w:rsidTr="00502A76">
        <w:trPr>
          <w:trHeight w:val="359"/>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5E1F7E9"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4178" w:type="dxa"/>
            <w:gridSpan w:val="6"/>
            <w:tcBorders>
              <w:top w:val="nil"/>
              <w:left w:val="nil"/>
              <w:bottom w:val="single" w:sz="4" w:space="0" w:color="auto"/>
              <w:right w:val="single" w:sz="4" w:space="0" w:color="auto"/>
            </w:tcBorders>
            <w:shd w:val="clear" w:color="auto" w:fill="auto"/>
            <w:noWrap/>
            <w:vAlign w:val="bottom"/>
            <w:hideMark/>
          </w:tcPr>
          <w:p w14:paraId="48F04AF5" w14:textId="77777777" w:rsidR="00502A76" w:rsidRPr="0090004C" w:rsidRDefault="00502A76" w:rsidP="00930BFB">
            <w:pPr>
              <w:spacing w:after="0" w:line="240" w:lineRule="auto"/>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tổng số 3tc tự chọn trong toàn chương trình)</w:t>
            </w:r>
          </w:p>
        </w:tc>
      </w:tr>
      <w:tr w:rsidR="00C9457F" w:rsidRPr="0090004C" w14:paraId="0E377936" w14:textId="77777777" w:rsidTr="00502A76">
        <w:trPr>
          <w:trHeight w:val="1200"/>
        </w:trPr>
        <w:tc>
          <w:tcPr>
            <w:tcW w:w="510" w:type="dxa"/>
            <w:tcBorders>
              <w:top w:val="nil"/>
              <w:left w:val="single" w:sz="4" w:space="0" w:color="auto"/>
              <w:bottom w:val="single" w:sz="4" w:space="0" w:color="auto"/>
              <w:right w:val="single" w:sz="4" w:space="0" w:color="auto"/>
            </w:tcBorders>
            <w:shd w:val="clear" w:color="000000" w:fill="FFFFFF"/>
            <w:noWrap/>
            <w:vAlign w:val="center"/>
            <w:hideMark/>
          </w:tcPr>
          <w:p w14:paraId="3B7B3BE1"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062" w:type="dxa"/>
            <w:tcBorders>
              <w:top w:val="nil"/>
              <w:left w:val="nil"/>
              <w:bottom w:val="single" w:sz="4" w:space="0" w:color="auto"/>
              <w:right w:val="single" w:sz="4" w:space="0" w:color="auto"/>
            </w:tcBorders>
            <w:shd w:val="clear" w:color="000000" w:fill="FFFFFF"/>
            <w:vAlign w:val="center"/>
            <w:hideMark/>
          </w:tcPr>
          <w:p w14:paraId="01B4FAE3" w14:textId="77777777" w:rsidR="00502A76" w:rsidRPr="0090004C" w:rsidRDefault="00502A76" w:rsidP="00930BFB">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Dao động kỹ thuật</w:t>
            </w:r>
          </w:p>
        </w:tc>
        <w:tc>
          <w:tcPr>
            <w:tcW w:w="226" w:type="dxa"/>
            <w:tcBorders>
              <w:top w:val="nil"/>
              <w:left w:val="nil"/>
              <w:bottom w:val="single" w:sz="4" w:space="0" w:color="auto"/>
              <w:right w:val="nil"/>
            </w:tcBorders>
          </w:tcPr>
          <w:p w14:paraId="17098945"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63E3D563"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Nghiên cứu các hệ lực tương đương, thu gọn hệ lực; trạng thái cân bằng của chất điểm và vật rắn. Ứng dụng cho các bài toán kết cấu và cơ học.</w:t>
            </w:r>
          </w:p>
        </w:tc>
        <w:tc>
          <w:tcPr>
            <w:tcW w:w="522" w:type="dxa"/>
            <w:tcBorders>
              <w:top w:val="nil"/>
              <w:left w:val="nil"/>
              <w:bottom w:val="single" w:sz="4" w:space="0" w:color="auto"/>
              <w:right w:val="single" w:sz="4" w:space="0" w:color="auto"/>
            </w:tcBorders>
            <w:shd w:val="clear" w:color="000000" w:fill="FFFFFF"/>
            <w:vAlign w:val="center"/>
            <w:hideMark/>
          </w:tcPr>
          <w:p w14:paraId="367E2616"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2087DBC8"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2642" w:type="dxa"/>
            <w:tcBorders>
              <w:top w:val="nil"/>
              <w:left w:val="nil"/>
              <w:bottom w:val="single" w:sz="4" w:space="0" w:color="auto"/>
              <w:right w:val="single" w:sz="4" w:space="0" w:color="auto"/>
            </w:tcBorders>
            <w:shd w:val="clear" w:color="auto" w:fill="auto"/>
            <w:vAlign w:val="bottom"/>
            <w:hideMark/>
          </w:tcPr>
          <w:p w14:paraId="17074D91"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 xml:space="preserve"> 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2651476D" w14:textId="77777777" w:rsidTr="008F2703">
        <w:trPr>
          <w:trHeight w:val="134"/>
        </w:trPr>
        <w:tc>
          <w:tcPr>
            <w:tcW w:w="510" w:type="dxa"/>
            <w:tcBorders>
              <w:top w:val="nil"/>
              <w:left w:val="single" w:sz="4" w:space="0" w:color="auto"/>
              <w:bottom w:val="single" w:sz="4" w:space="0" w:color="auto"/>
              <w:right w:val="single" w:sz="4" w:space="0" w:color="auto"/>
            </w:tcBorders>
            <w:shd w:val="clear" w:color="000000" w:fill="FFFFFF"/>
            <w:noWrap/>
            <w:vAlign w:val="center"/>
            <w:hideMark/>
          </w:tcPr>
          <w:p w14:paraId="0131D5AD"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062" w:type="dxa"/>
            <w:tcBorders>
              <w:top w:val="nil"/>
              <w:left w:val="nil"/>
              <w:bottom w:val="single" w:sz="4" w:space="0" w:color="auto"/>
              <w:right w:val="single" w:sz="4" w:space="0" w:color="auto"/>
            </w:tcBorders>
            <w:shd w:val="clear" w:color="000000" w:fill="FFFFFF"/>
            <w:vAlign w:val="center"/>
            <w:hideMark/>
          </w:tcPr>
          <w:p w14:paraId="6FDF0524" w14:textId="77777777" w:rsidR="00502A76" w:rsidRPr="0090004C" w:rsidRDefault="00502A76" w:rsidP="00930BFB">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Tính toán thiết kế robot</w:t>
            </w:r>
          </w:p>
        </w:tc>
        <w:tc>
          <w:tcPr>
            <w:tcW w:w="226" w:type="dxa"/>
            <w:tcBorders>
              <w:top w:val="nil"/>
              <w:left w:val="nil"/>
              <w:bottom w:val="single" w:sz="4" w:space="0" w:color="auto"/>
              <w:right w:val="nil"/>
            </w:tcBorders>
          </w:tcPr>
          <w:p w14:paraId="59D5383A"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63DB0214"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kiến thức cơ sở về phân tích, lựa chọn và tính toán thiết kế cấu trúc cơ cấu robot, hệ thống dẫn động, cơ cấu thao tác,  mô hình điều khiển;  trang bị cho sinh viên kỹ năng cơ bản sử dụng phần mềm thiết kế, mô phỏng động học, động lực học và điều khiển robot.</w:t>
            </w:r>
          </w:p>
        </w:tc>
        <w:tc>
          <w:tcPr>
            <w:tcW w:w="522" w:type="dxa"/>
            <w:tcBorders>
              <w:top w:val="nil"/>
              <w:left w:val="nil"/>
              <w:bottom w:val="single" w:sz="4" w:space="0" w:color="auto"/>
              <w:right w:val="single" w:sz="4" w:space="0" w:color="auto"/>
            </w:tcBorders>
            <w:shd w:val="clear" w:color="000000" w:fill="FFFFFF"/>
            <w:vAlign w:val="center"/>
            <w:hideMark/>
          </w:tcPr>
          <w:p w14:paraId="63EBA084"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6179CD54"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2642" w:type="dxa"/>
            <w:tcBorders>
              <w:top w:val="nil"/>
              <w:left w:val="nil"/>
              <w:bottom w:val="single" w:sz="4" w:space="0" w:color="auto"/>
              <w:right w:val="single" w:sz="4" w:space="0" w:color="auto"/>
            </w:tcBorders>
            <w:shd w:val="clear" w:color="auto" w:fill="auto"/>
            <w:vAlign w:val="bottom"/>
            <w:hideMark/>
          </w:tcPr>
          <w:p w14:paraId="18C70681"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2CF5E2EB" w14:textId="77777777" w:rsidTr="00502A76">
        <w:trPr>
          <w:trHeight w:val="1200"/>
        </w:trPr>
        <w:tc>
          <w:tcPr>
            <w:tcW w:w="510" w:type="dxa"/>
            <w:tcBorders>
              <w:top w:val="nil"/>
              <w:left w:val="single" w:sz="4" w:space="0" w:color="auto"/>
              <w:bottom w:val="single" w:sz="4" w:space="0" w:color="auto"/>
              <w:right w:val="single" w:sz="4" w:space="0" w:color="auto"/>
            </w:tcBorders>
            <w:shd w:val="clear" w:color="000000" w:fill="FFFFFF"/>
            <w:noWrap/>
            <w:vAlign w:val="center"/>
            <w:hideMark/>
          </w:tcPr>
          <w:p w14:paraId="172DDBCB"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062" w:type="dxa"/>
            <w:tcBorders>
              <w:top w:val="nil"/>
              <w:left w:val="nil"/>
              <w:bottom w:val="single" w:sz="4" w:space="0" w:color="auto"/>
              <w:right w:val="single" w:sz="4" w:space="0" w:color="auto"/>
            </w:tcBorders>
            <w:shd w:val="clear" w:color="000000" w:fill="FFFFFF"/>
            <w:vAlign w:val="center"/>
            <w:hideMark/>
          </w:tcPr>
          <w:p w14:paraId="5555C141" w14:textId="77777777" w:rsidR="00502A76" w:rsidRPr="0090004C" w:rsidRDefault="00502A76" w:rsidP="00930BFB">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Trí tuệ nhân tạo trong cơ điện tử</w:t>
            </w:r>
          </w:p>
        </w:tc>
        <w:tc>
          <w:tcPr>
            <w:tcW w:w="226" w:type="dxa"/>
            <w:tcBorders>
              <w:top w:val="nil"/>
              <w:left w:val="nil"/>
              <w:bottom w:val="single" w:sz="4" w:space="0" w:color="auto"/>
              <w:right w:val="nil"/>
            </w:tcBorders>
          </w:tcPr>
          <w:p w14:paraId="55E3B187"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1B1E7CDC"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kiến thức cơ bản về trí tuệ nhân tạo ứng dụng trong lĩnh vực cơ điện tử, các thuật toán tìm kiếm, cơ sở về học máy và các ngôn ngữ lập trình logic.</w:t>
            </w:r>
          </w:p>
        </w:tc>
        <w:tc>
          <w:tcPr>
            <w:tcW w:w="522" w:type="dxa"/>
            <w:tcBorders>
              <w:top w:val="nil"/>
              <w:left w:val="nil"/>
              <w:bottom w:val="single" w:sz="4" w:space="0" w:color="auto"/>
              <w:right w:val="single" w:sz="4" w:space="0" w:color="auto"/>
            </w:tcBorders>
            <w:shd w:val="clear" w:color="000000" w:fill="FFFFFF"/>
            <w:vAlign w:val="center"/>
            <w:hideMark/>
          </w:tcPr>
          <w:p w14:paraId="7BA8BE36"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139629F6"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2642" w:type="dxa"/>
            <w:tcBorders>
              <w:top w:val="nil"/>
              <w:left w:val="nil"/>
              <w:bottom w:val="single" w:sz="4" w:space="0" w:color="auto"/>
              <w:right w:val="single" w:sz="4" w:space="0" w:color="auto"/>
            </w:tcBorders>
            <w:shd w:val="clear" w:color="auto" w:fill="auto"/>
            <w:vAlign w:val="bottom"/>
            <w:hideMark/>
          </w:tcPr>
          <w:p w14:paraId="02D47E17"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AD6ADC5" w14:textId="77777777" w:rsidTr="004A18BA">
        <w:trPr>
          <w:trHeight w:val="674"/>
        </w:trPr>
        <w:tc>
          <w:tcPr>
            <w:tcW w:w="510" w:type="dxa"/>
            <w:tcBorders>
              <w:top w:val="nil"/>
              <w:left w:val="single" w:sz="4" w:space="0" w:color="auto"/>
              <w:bottom w:val="single" w:sz="4" w:space="0" w:color="auto"/>
              <w:right w:val="single" w:sz="4" w:space="0" w:color="auto"/>
            </w:tcBorders>
            <w:shd w:val="clear" w:color="000000" w:fill="FFFFFF"/>
            <w:noWrap/>
            <w:vAlign w:val="center"/>
            <w:hideMark/>
          </w:tcPr>
          <w:p w14:paraId="700F0B71"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062" w:type="dxa"/>
            <w:tcBorders>
              <w:top w:val="nil"/>
              <w:left w:val="nil"/>
              <w:bottom w:val="single" w:sz="4" w:space="0" w:color="auto"/>
              <w:right w:val="single" w:sz="4" w:space="0" w:color="auto"/>
            </w:tcBorders>
            <w:shd w:val="clear" w:color="000000" w:fill="FFFFFF"/>
            <w:vAlign w:val="center"/>
            <w:hideMark/>
          </w:tcPr>
          <w:p w14:paraId="0C36D621" w14:textId="77777777" w:rsidR="00502A76" w:rsidRPr="0090004C" w:rsidRDefault="00502A76" w:rsidP="00930BFB">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Thị giác máy tính trong cơ điện tử</w:t>
            </w:r>
          </w:p>
        </w:tc>
        <w:tc>
          <w:tcPr>
            <w:tcW w:w="226" w:type="dxa"/>
            <w:tcBorders>
              <w:top w:val="nil"/>
              <w:left w:val="nil"/>
              <w:bottom w:val="single" w:sz="4" w:space="0" w:color="auto"/>
              <w:right w:val="nil"/>
            </w:tcBorders>
          </w:tcPr>
          <w:p w14:paraId="2EC16F01"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4DCC49FC"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thị giác máy tính, nhận dạng và phân tách đối tượng, phát hiện và theo dõi chuyển động; trang bị cho sinh viên kỹ năng xây dựng và giải quyết bài toán thị giác máy tính trong hệ cơ điện tử sử dụng công cụ phần mềm thông dụng.</w:t>
            </w:r>
          </w:p>
        </w:tc>
        <w:tc>
          <w:tcPr>
            <w:tcW w:w="522" w:type="dxa"/>
            <w:tcBorders>
              <w:top w:val="nil"/>
              <w:left w:val="nil"/>
              <w:bottom w:val="single" w:sz="4" w:space="0" w:color="auto"/>
              <w:right w:val="single" w:sz="4" w:space="0" w:color="auto"/>
            </w:tcBorders>
            <w:shd w:val="clear" w:color="000000" w:fill="FFFFFF"/>
            <w:vAlign w:val="center"/>
            <w:hideMark/>
          </w:tcPr>
          <w:p w14:paraId="313F3379"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60A66426"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2642" w:type="dxa"/>
            <w:tcBorders>
              <w:top w:val="nil"/>
              <w:left w:val="nil"/>
              <w:bottom w:val="single" w:sz="4" w:space="0" w:color="auto"/>
              <w:right w:val="single" w:sz="4" w:space="0" w:color="auto"/>
            </w:tcBorders>
            <w:shd w:val="clear" w:color="auto" w:fill="auto"/>
            <w:vAlign w:val="bottom"/>
            <w:hideMark/>
          </w:tcPr>
          <w:p w14:paraId="6A5CF2AC"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B2D6112" w14:textId="77777777" w:rsidTr="004A18BA">
        <w:trPr>
          <w:trHeight w:val="557"/>
        </w:trPr>
        <w:tc>
          <w:tcPr>
            <w:tcW w:w="510" w:type="dxa"/>
            <w:tcBorders>
              <w:top w:val="nil"/>
              <w:left w:val="single" w:sz="4" w:space="0" w:color="auto"/>
              <w:bottom w:val="single" w:sz="4" w:space="0" w:color="auto"/>
              <w:right w:val="single" w:sz="4" w:space="0" w:color="auto"/>
            </w:tcBorders>
            <w:shd w:val="clear" w:color="000000" w:fill="FFFFFF"/>
            <w:noWrap/>
            <w:vAlign w:val="center"/>
            <w:hideMark/>
          </w:tcPr>
          <w:p w14:paraId="68D506A7"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062" w:type="dxa"/>
            <w:tcBorders>
              <w:top w:val="nil"/>
              <w:left w:val="nil"/>
              <w:bottom w:val="single" w:sz="4" w:space="0" w:color="auto"/>
              <w:right w:val="single" w:sz="4" w:space="0" w:color="auto"/>
            </w:tcBorders>
            <w:shd w:val="clear" w:color="000000" w:fill="FFFFFF"/>
            <w:vAlign w:val="center"/>
            <w:hideMark/>
          </w:tcPr>
          <w:p w14:paraId="4F6D1553" w14:textId="77777777" w:rsidR="00502A76" w:rsidRPr="0090004C" w:rsidRDefault="00502A76" w:rsidP="00930BFB">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Hệ thống SCADA</w:t>
            </w:r>
          </w:p>
        </w:tc>
        <w:tc>
          <w:tcPr>
            <w:tcW w:w="226" w:type="dxa"/>
            <w:tcBorders>
              <w:top w:val="nil"/>
              <w:left w:val="nil"/>
              <w:bottom w:val="single" w:sz="4" w:space="0" w:color="auto"/>
              <w:right w:val="nil"/>
            </w:tcBorders>
          </w:tcPr>
          <w:p w14:paraId="26D7F722"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46308EFF"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kiến thức về cấu trúc một hệ thống điều khiển giám sát và thu thập dữ liệu (SCADA), kiến thức cơ bản về truyền dữ liệu trong thiết bị và điều khiển, các giao thức truyền thông được sử dụng trong các thiết bị trong công nghiệp tiêu biểu như Profibus, Ethernet; trang bị cho sinh viên kỹ năng thiết kế, thực nghiệm các mạng truyền thông công nghiệp thông dụng và cách sử dụng một số phần mềm SCADA thông dụng để thiết kế giao diện giám sát trạng thái.</w:t>
            </w:r>
          </w:p>
        </w:tc>
        <w:tc>
          <w:tcPr>
            <w:tcW w:w="522" w:type="dxa"/>
            <w:tcBorders>
              <w:top w:val="nil"/>
              <w:left w:val="nil"/>
              <w:bottom w:val="single" w:sz="4" w:space="0" w:color="auto"/>
              <w:right w:val="single" w:sz="4" w:space="0" w:color="auto"/>
            </w:tcBorders>
            <w:shd w:val="clear" w:color="000000" w:fill="FFFFFF"/>
            <w:vAlign w:val="center"/>
            <w:hideMark/>
          </w:tcPr>
          <w:p w14:paraId="4FEA9697"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75A00368"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2642" w:type="dxa"/>
            <w:tcBorders>
              <w:top w:val="nil"/>
              <w:left w:val="nil"/>
              <w:bottom w:val="single" w:sz="4" w:space="0" w:color="auto"/>
              <w:right w:val="single" w:sz="4" w:space="0" w:color="auto"/>
            </w:tcBorders>
            <w:shd w:val="clear" w:color="auto" w:fill="auto"/>
            <w:vAlign w:val="bottom"/>
            <w:hideMark/>
          </w:tcPr>
          <w:p w14:paraId="16AFA3D8"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4BA2798F" w14:textId="77777777" w:rsidTr="00502A76">
        <w:trPr>
          <w:trHeight w:val="1250"/>
        </w:trPr>
        <w:tc>
          <w:tcPr>
            <w:tcW w:w="510" w:type="dxa"/>
            <w:tcBorders>
              <w:top w:val="nil"/>
              <w:left w:val="single" w:sz="4" w:space="0" w:color="auto"/>
              <w:bottom w:val="single" w:sz="4" w:space="0" w:color="auto"/>
              <w:right w:val="single" w:sz="4" w:space="0" w:color="auto"/>
            </w:tcBorders>
            <w:shd w:val="clear" w:color="000000" w:fill="FFFFFF"/>
            <w:noWrap/>
            <w:vAlign w:val="center"/>
            <w:hideMark/>
          </w:tcPr>
          <w:p w14:paraId="46F1D3F1"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062" w:type="dxa"/>
            <w:tcBorders>
              <w:top w:val="nil"/>
              <w:left w:val="nil"/>
              <w:bottom w:val="single" w:sz="4" w:space="0" w:color="auto"/>
              <w:right w:val="single" w:sz="4" w:space="0" w:color="auto"/>
            </w:tcBorders>
            <w:shd w:val="clear" w:color="000000" w:fill="FFFFFF"/>
            <w:vAlign w:val="center"/>
            <w:hideMark/>
          </w:tcPr>
          <w:p w14:paraId="465CADAD" w14:textId="77777777" w:rsidR="00502A76" w:rsidRPr="0090004C" w:rsidRDefault="00502A76" w:rsidP="00930BFB">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Hệ thống vi cơ điện tử</w:t>
            </w:r>
          </w:p>
        </w:tc>
        <w:tc>
          <w:tcPr>
            <w:tcW w:w="226" w:type="dxa"/>
            <w:tcBorders>
              <w:top w:val="nil"/>
              <w:left w:val="nil"/>
              <w:bottom w:val="single" w:sz="4" w:space="0" w:color="auto"/>
              <w:right w:val="nil"/>
            </w:tcBorders>
          </w:tcPr>
          <w:p w14:paraId="6C7F999D"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76351F15"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kiến thức cơ bản về các hệ thống vi cơ điện (MEMS) tử như các khái niệm, các hiệu ứng và ứng dụng MEMS. Phân loại các linh kiện MEMS thông thường và nguyên tắc chung thiết kế hệ thống; tính toán thiết kế các linh kiện MEMS; công nghệ và một số hệ thống vi cơ điện tử tiêu biểu.</w:t>
            </w:r>
          </w:p>
        </w:tc>
        <w:tc>
          <w:tcPr>
            <w:tcW w:w="522" w:type="dxa"/>
            <w:tcBorders>
              <w:top w:val="nil"/>
              <w:left w:val="nil"/>
              <w:bottom w:val="single" w:sz="4" w:space="0" w:color="auto"/>
              <w:right w:val="single" w:sz="4" w:space="0" w:color="auto"/>
            </w:tcBorders>
            <w:shd w:val="clear" w:color="000000" w:fill="FFFFFF"/>
            <w:vAlign w:val="center"/>
            <w:hideMark/>
          </w:tcPr>
          <w:p w14:paraId="6EF65CFD"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7C5A598E"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2642" w:type="dxa"/>
            <w:tcBorders>
              <w:top w:val="nil"/>
              <w:left w:val="nil"/>
              <w:bottom w:val="single" w:sz="4" w:space="0" w:color="auto"/>
              <w:right w:val="single" w:sz="4" w:space="0" w:color="auto"/>
            </w:tcBorders>
            <w:shd w:val="clear" w:color="auto" w:fill="auto"/>
            <w:vAlign w:val="bottom"/>
            <w:hideMark/>
          </w:tcPr>
          <w:p w14:paraId="312AA256"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4118D470" w14:textId="77777777" w:rsidTr="00257847">
        <w:trPr>
          <w:trHeight w:val="296"/>
        </w:trPr>
        <w:tc>
          <w:tcPr>
            <w:tcW w:w="510" w:type="dxa"/>
            <w:tcBorders>
              <w:top w:val="nil"/>
              <w:left w:val="single" w:sz="4" w:space="0" w:color="auto"/>
              <w:bottom w:val="single" w:sz="4" w:space="0" w:color="auto"/>
              <w:right w:val="single" w:sz="4" w:space="0" w:color="auto"/>
            </w:tcBorders>
            <w:shd w:val="clear" w:color="000000" w:fill="FFFFFF"/>
            <w:noWrap/>
            <w:vAlign w:val="center"/>
            <w:hideMark/>
          </w:tcPr>
          <w:p w14:paraId="331E4542"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062" w:type="dxa"/>
            <w:tcBorders>
              <w:top w:val="nil"/>
              <w:left w:val="nil"/>
              <w:bottom w:val="single" w:sz="4" w:space="0" w:color="auto"/>
              <w:right w:val="single" w:sz="4" w:space="0" w:color="auto"/>
            </w:tcBorders>
            <w:shd w:val="clear" w:color="000000" w:fill="FFFFFF"/>
            <w:vAlign w:val="center"/>
            <w:hideMark/>
          </w:tcPr>
          <w:p w14:paraId="2B53B471" w14:textId="77777777" w:rsidR="00502A76" w:rsidRPr="0090004C" w:rsidRDefault="00502A76" w:rsidP="00930BFB">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Tự động hóa quá trình sản xuất</w:t>
            </w:r>
          </w:p>
        </w:tc>
        <w:tc>
          <w:tcPr>
            <w:tcW w:w="226" w:type="dxa"/>
            <w:tcBorders>
              <w:top w:val="nil"/>
              <w:left w:val="nil"/>
              <w:bottom w:val="single" w:sz="4" w:space="0" w:color="auto"/>
              <w:right w:val="nil"/>
            </w:tcBorders>
          </w:tcPr>
          <w:p w14:paraId="453E271F"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7C6FA274"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Sau khi hoàn thành môn học sinh viên hiểu được tổng quan về tự động hóa quá trình sản xuất, mô hình hóa được các hệ thống tự động, hiểu được các phần tử cơ bản trong hệ thống. </w:t>
            </w:r>
          </w:p>
        </w:tc>
        <w:tc>
          <w:tcPr>
            <w:tcW w:w="522" w:type="dxa"/>
            <w:tcBorders>
              <w:top w:val="nil"/>
              <w:left w:val="nil"/>
              <w:bottom w:val="single" w:sz="4" w:space="0" w:color="auto"/>
              <w:right w:val="single" w:sz="4" w:space="0" w:color="auto"/>
            </w:tcBorders>
            <w:shd w:val="clear" w:color="000000" w:fill="FFFFFF"/>
            <w:vAlign w:val="center"/>
            <w:hideMark/>
          </w:tcPr>
          <w:p w14:paraId="61B8464F"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756E1C70"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2642" w:type="dxa"/>
            <w:tcBorders>
              <w:top w:val="nil"/>
              <w:left w:val="nil"/>
              <w:bottom w:val="single" w:sz="4" w:space="0" w:color="auto"/>
              <w:right w:val="single" w:sz="4" w:space="0" w:color="auto"/>
            </w:tcBorders>
            <w:shd w:val="clear" w:color="auto" w:fill="auto"/>
            <w:vAlign w:val="bottom"/>
            <w:hideMark/>
          </w:tcPr>
          <w:p w14:paraId="1C45E96E"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thi viết, thời gian 60 phút</w:t>
            </w:r>
          </w:p>
        </w:tc>
      </w:tr>
      <w:tr w:rsidR="00C9457F" w:rsidRPr="0090004C" w14:paraId="0BDDF924" w14:textId="77777777" w:rsidTr="006532B9">
        <w:trPr>
          <w:trHeight w:val="242"/>
        </w:trPr>
        <w:tc>
          <w:tcPr>
            <w:tcW w:w="510" w:type="dxa"/>
            <w:tcBorders>
              <w:top w:val="nil"/>
              <w:left w:val="single" w:sz="4" w:space="0" w:color="auto"/>
              <w:bottom w:val="single" w:sz="4" w:space="0" w:color="auto"/>
              <w:right w:val="single" w:sz="4" w:space="0" w:color="auto"/>
            </w:tcBorders>
            <w:shd w:val="clear" w:color="000000" w:fill="FFFFFF"/>
            <w:noWrap/>
            <w:vAlign w:val="center"/>
            <w:hideMark/>
          </w:tcPr>
          <w:p w14:paraId="709A9E5B"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062" w:type="dxa"/>
            <w:tcBorders>
              <w:top w:val="nil"/>
              <w:left w:val="nil"/>
              <w:bottom w:val="single" w:sz="4" w:space="0" w:color="auto"/>
              <w:right w:val="single" w:sz="4" w:space="0" w:color="auto"/>
            </w:tcBorders>
            <w:shd w:val="clear" w:color="000000" w:fill="FFFFFF"/>
            <w:vAlign w:val="center"/>
            <w:hideMark/>
          </w:tcPr>
          <w:p w14:paraId="76BA08CF" w14:textId="77777777" w:rsidR="00502A76" w:rsidRPr="0090004C" w:rsidRDefault="00502A76" w:rsidP="00930BFB">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Tối ưu hóa và điều khiển tối ưu</w:t>
            </w:r>
          </w:p>
        </w:tc>
        <w:tc>
          <w:tcPr>
            <w:tcW w:w="226" w:type="dxa"/>
            <w:tcBorders>
              <w:top w:val="nil"/>
              <w:left w:val="nil"/>
              <w:bottom w:val="single" w:sz="4" w:space="0" w:color="auto"/>
              <w:right w:val="nil"/>
            </w:tcBorders>
          </w:tcPr>
          <w:p w14:paraId="59F0E1DC"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0915AE16"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kiến thức cơ bản về khái niệm và phương pháp giải quyết bài toán tối ưu hóa như quy hoạch tuyến tính và quy hoạch phi tuyến; trang bị cho sinh viên kỹ năng sử dụng phần mềm tính toán số trong một số bài toán thiết kế hoặc điều khiển tối ưu hệ cơ điện tử.</w:t>
            </w:r>
          </w:p>
        </w:tc>
        <w:tc>
          <w:tcPr>
            <w:tcW w:w="522" w:type="dxa"/>
            <w:tcBorders>
              <w:top w:val="nil"/>
              <w:left w:val="nil"/>
              <w:bottom w:val="single" w:sz="4" w:space="0" w:color="auto"/>
              <w:right w:val="single" w:sz="4" w:space="0" w:color="auto"/>
            </w:tcBorders>
            <w:shd w:val="clear" w:color="000000" w:fill="FFFFFF"/>
            <w:vAlign w:val="center"/>
            <w:hideMark/>
          </w:tcPr>
          <w:p w14:paraId="1FC42A75" w14:textId="77777777" w:rsidR="00502A76" w:rsidRPr="0090004C" w:rsidRDefault="00502A76"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439D8147"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2642" w:type="dxa"/>
            <w:tcBorders>
              <w:top w:val="nil"/>
              <w:left w:val="nil"/>
              <w:bottom w:val="single" w:sz="4" w:space="0" w:color="auto"/>
              <w:right w:val="single" w:sz="4" w:space="0" w:color="auto"/>
            </w:tcBorders>
            <w:shd w:val="clear" w:color="auto" w:fill="auto"/>
            <w:vAlign w:val="bottom"/>
            <w:hideMark/>
          </w:tcPr>
          <w:p w14:paraId="0C75522B"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BDB6A42" w14:textId="77777777" w:rsidTr="00502A76">
        <w:trPr>
          <w:trHeight w:val="300"/>
        </w:trPr>
        <w:tc>
          <w:tcPr>
            <w:tcW w:w="2572" w:type="dxa"/>
            <w:gridSpan w:val="2"/>
            <w:tcBorders>
              <w:top w:val="single" w:sz="4" w:space="0" w:color="auto"/>
              <w:left w:val="single" w:sz="4" w:space="0" w:color="auto"/>
              <w:bottom w:val="single" w:sz="4" w:space="0" w:color="auto"/>
              <w:right w:val="single" w:sz="4" w:space="0" w:color="auto"/>
            </w:tcBorders>
            <w:shd w:val="clear" w:color="000000" w:fill="FFFFFF"/>
          </w:tcPr>
          <w:p w14:paraId="5DAB926C" w14:textId="77777777" w:rsidR="00502A76" w:rsidRPr="0090004C" w:rsidRDefault="00502A76" w:rsidP="00930BFB">
            <w:pPr>
              <w:spacing w:after="0" w:line="240" w:lineRule="auto"/>
              <w:rPr>
                <w:rFonts w:ascii="Times New Roman" w:eastAsia="Times New Roman" w:hAnsi="Times New Roman" w:cs="Times New Roman"/>
                <w:b/>
                <w:bCs/>
              </w:rPr>
            </w:pPr>
          </w:p>
        </w:tc>
        <w:tc>
          <w:tcPr>
            <w:tcW w:w="12116"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1D29DB" w14:textId="77777777" w:rsidR="00502A76" w:rsidRPr="0090004C" w:rsidRDefault="00502A76"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NĂM</w:t>
            </w:r>
          </w:p>
        </w:tc>
      </w:tr>
      <w:tr w:rsidR="00C9457F" w:rsidRPr="0090004C" w14:paraId="1CCC7DA3" w14:textId="77777777" w:rsidTr="00502A76">
        <w:trPr>
          <w:trHeight w:val="1088"/>
        </w:trPr>
        <w:tc>
          <w:tcPr>
            <w:tcW w:w="510" w:type="dxa"/>
            <w:tcBorders>
              <w:top w:val="nil"/>
              <w:left w:val="single" w:sz="4" w:space="0" w:color="auto"/>
              <w:bottom w:val="single" w:sz="4" w:space="0" w:color="auto"/>
              <w:right w:val="single" w:sz="4" w:space="0" w:color="auto"/>
            </w:tcBorders>
            <w:shd w:val="clear" w:color="000000" w:fill="FFFFFF"/>
            <w:noWrap/>
            <w:vAlign w:val="center"/>
            <w:hideMark/>
          </w:tcPr>
          <w:p w14:paraId="5B884C8D"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062" w:type="dxa"/>
            <w:tcBorders>
              <w:top w:val="nil"/>
              <w:left w:val="nil"/>
              <w:bottom w:val="single" w:sz="4" w:space="0" w:color="auto"/>
              <w:right w:val="single" w:sz="4" w:space="0" w:color="auto"/>
            </w:tcBorders>
            <w:shd w:val="clear" w:color="000000" w:fill="FFFFFF"/>
            <w:vAlign w:val="center"/>
            <w:hideMark/>
          </w:tcPr>
          <w:p w14:paraId="16EDB0B1"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tốt nghiệp kỹ thuật cơ điện tử</w:t>
            </w:r>
          </w:p>
        </w:tc>
        <w:tc>
          <w:tcPr>
            <w:tcW w:w="226" w:type="dxa"/>
            <w:tcBorders>
              <w:top w:val="nil"/>
              <w:left w:val="nil"/>
              <w:bottom w:val="single" w:sz="4" w:space="0" w:color="auto"/>
              <w:right w:val="nil"/>
            </w:tcBorders>
          </w:tcPr>
          <w:p w14:paraId="37A02641"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15E86F0C"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hệ thống hóa, củng cố kiến thức đã được trang bị trong quá trình học tập; giúp sinh viên làm quen với tổ chức sản xuất trong lĩnh vực cơ điện tử thông qua tham quan kiến tập các nhà máy, tìm hiểu cơ cấu tổ chức của doanh nghiệp, tham gia trực tiếp vào một công đoạn sản xuất của nhà máy.</w:t>
            </w:r>
          </w:p>
        </w:tc>
        <w:tc>
          <w:tcPr>
            <w:tcW w:w="522" w:type="dxa"/>
            <w:tcBorders>
              <w:top w:val="nil"/>
              <w:left w:val="nil"/>
              <w:bottom w:val="single" w:sz="4" w:space="0" w:color="auto"/>
              <w:right w:val="single" w:sz="4" w:space="0" w:color="auto"/>
            </w:tcBorders>
            <w:shd w:val="clear" w:color="000000" w:fill="FFFFFF"/>
            <w:noWrap/>
            <w:vAlign w:val="bottom"/>
            <w:hideMark/>
          </w:tcPr>
          <w:p w14:paraId="10F8D443"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1066" w:type="dxa"/>
            <w:tcBorders>
              <w:top w:val="nil"/>
              <w:left w:val="nil"/>
              <w:bottom w:val="single" w:sz="4" w:space="0" w:color="auto"/>
              <w:right w:val="single" w:sz="4" w:space="0" w:color="auto"/>
            </w:tcBorders>
            <w:shd w:val="clear" w:color="000000" w:fill="FFFFFF"/>
            <w:noWrap/>
            <w:vAlign w:val="bottom"/>
            <w:hideMark/>
          </w:tcPr>
          <w:p w14:paraId="34F3CAF5"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9</w:t>
            </w:r>
          </w:p>
        </w:tc>
        <w:tc>
          <w:tcPr>
            <w:tcW w:w="2642" w:type="dxa"/>
            <w:tcBorders>
              <w:top w:val="nil"/>
              <w:left w:val="nil"/>
              <w:bottom w:val="single" w:sz="4" w:space="0" w:color="auto"/>
              <w:right w:val="single" w:sz="4" w:space="0" w:color="auto"/>
            </w:tcBorders>
            <w:shd w:val="clear" w:color="auto" w:fill="auto"/>
            <w:vAlign w:val="bottom"/>
            <w:hideMark/>
          </w:tcPr>
          <w:p w14:paraId="07BDF0D3"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 báo cáo</w:t>
            </w:r>
          </w:p>
        </w:tc>
      </w:tr>
      <w:tr w:rsidR="00C9457F" w:rsidRPr="0090004C" w14:paraId="679399F4" w14:textId="77777777" w:rsidTr="00502A76">
        <w:trPr>
          <w:trHeight w:val="1133"/>
        </w:trPr>
        <w:tc>
          <w:tcPr>
            <w:tcW w:w="510" w:type="dxa"/>
            <w:tcBorders>
              <w:top w:val="nil"/>
              <w:left w:val="single" w:sz="4" w:space="0" w:color="auto"/>
              <w:bottom w:val="single" w:sz="4" w:space="0" w:color="auto"/>
              <w:right w:val="single" w:sz="4" w:space="0" w:color="auto"/>
            </w:tcBorders>
            <w:shd w:val="clear" w:color="000000" w:fill="FFFFFF"/>
            <w:noWrap/>
            <w:vAlign w:val="center"/>
            <w:hideMark/>
          </w:tcPr>
          <w:p w14:paraId="6BFC856B" w14:textId="77777777" w:rsidR="00502A76" w:rsidRPr="0090004C" w:rsidRDefault="00502A76"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062" w:type="dxa"/>
            <w:tcBorders>
              <w:top w:val="nil"/>
              <w:left w:val="nil"/>
              <w:bottom w:val="single" w:sz="4" w:space="0" w:color="auto"/>
              <w:right w:val="single" w:sz="4" w:space="0" w:color="auto"/>
            </w:tcBorders>
            <w:shd w:val="clear" w:color="000000" w:fill="FFFFFF"/>
            <w:vAlign w:val="center"/>
            <w:hideMark/>
          </w:tcPr>
          <w:p w14:paraId="51974458" w14:textId="77777777" w:rsidR="00502A76" w:rsidRPr="0090004C" w:rsidRDefault="00502A76"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án tốt nghiệp</w:t>
            </w:r>
          </w:p>
        </w:tc>
        <w:tc>
          <w:tcPr>
            <w:tcW w:w="226" w:type="dxa"/>
            <w:tcBorders>
              <w:top w:val="nil"/>
              <w:left w:val="nil"/>
              <w:bottom w:val="single" w:sz="4" w:space="0" w:color="auto"/>
              <w:right w:val="nil"/>
            </w:tcBorders>
          </w:tcPr>
          <w:p w14:paraId="3325C228" w14:textId="77777777" w:rsidR="00502A76" w:rsidRPr="0090004C" w:rsidRDefault="00502A76" w:rsidP="00930BFB">
            <w:pPr>
              <w:spacing w:after="0" w:line="240" w:lineRule="auto"/>
              <w:rPr>
                <w:rFonts w:ascii="Times New Roman" w:eastAsia="Times New Roman" w:hAnsi="Times New Roman" w:cs="Times New Roman"/>
              </w:rPr>
            </w:pPr>
          </w:p>
        </w:tc>
        <w:tc>
          <w:tcPr>
            <w:tcW w:w="7660" w:type="dxa"/>
            <w:tcBorders>
              <w:top w:val="nil"/>
              <w:left w:val="nil"/>
              <w:bottom w:val="single" w:sz="4" w:space="0" w:color="auto"/>
              <w:right w:val="single" w:sz="4" w:space="0" w:color="auto"/>
            </w:tcBorders>
            <w:shd w:val="clear" w:color="auto" w:fill="auto"/>
            <w:vAlign w:val="bottom"/>
            <w:hideMark/>
          </w:tcPr>
          <w:p w14:paraId="4A96385F"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cho sinh viên ngành Cấp thoát nước những kiến thức, kỹ năng thực hành tính toán thiết kế các công trình trong hệ thống cấp nước, hệ thống thoát nước. Sinh viên hiểu và thực hiện các kỹ năng thể hiện hồ sơ thiết kế, hiểu và thực hành tính toán kinh tế, hiệu quả của dự án </w:t>
            </w:r>
          </w:p>
        </w:tc>
        <w:tc>
          <w:tcPr>
            <w:tcW w:w="522" w:type="dxa"/>
            <w:tcBorders>
              <w:top w:val="nil"/>
              <w:left w:val="nil"/>
              <w:bottom w:val="single" w:sz="4" w:space="0" w:color="auto"/>
              <w:right w:val="single" w:sz="4" w:space="0" w:color="auto"/>
            </w:tcBorders>
            <w:shd w:val="clear" w:color="000000" w:fill="FFFFFF"/>
            <w:noWrap/>
            <w:vAlign w:val="bottom"/>
            <w:hideMark/>
          </w:tcPr>
          <w:p w14:paraId="7FFD650E"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10</w:t>
            </w:r>
          </w:p>
        </w:tc>
        <w:tc>
          <w:tcPr>
            <w:tcW w:w="1066" w:type="dxa"/>
            <w:tcBorders>
              <w:top w:val="nil"/>
              <w:left w:val="nil"/>
              <w:bottom w:val="single" w:sz="4" w:space="0" w:color="auto"/>
              <w:right w:val="single" w:sz="4" w:space="0" w:color="auto"/>
            </w:tcBorders>
            <w:shd w:val="clear" w:color="000000" w:fill="FFFFFF"/>
            <w:noWrap/>
            <w:vAlign w:val="bottom"/>
            <w:hideMark/>
          </w:tcPr>
          <w:p w14:paraId="371AD468" w14:textId="77777777" w:rsidR="00502A76" w:rsidRPr="0090004C" w:rsidRDefault="00502A76"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9</w:t>
            </w:r>
          </w:p>
        </w:tc>
        <w:tc>
          <w:tcPr>
            <w:tcW w:w="2642" w:type="dxa"/>
            <w:tcBorders>
              <w:top w:val="nil"/>
              <w:left w:val="nil"/>
              <w:bottom w:val="single" w:sz="4" w:space="0" w:color="auto"/>
              <w:right w:val="single" w:sz="4" w:space="0" w:color="auto"/>
            </w:tcBorders>
            <w:shd w:val="clear" w:color="auto" w:fill="auto"/>
            <w:vAlign w:val="bottom"/>
            <w:hideMark/>
          </w:tcPr>
          <w:p w14:paraId="1B535940" w14:textId="77777777" w:rsidR="00502A76" w:rsidRPr="0090004C" w:rsidRDefault="00502A76"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Bảo vệ Đồ án tốt nghiệp tại hội đồng ngành Bảo vệ đồ án tốt nghiệp </w:t>
            </w:r>
          </w:p>
        </w:tc>
      </w:tr>
    </w:tbl>
    <w:p w14:paraId="3B56C7A3" w14:textId="77777777" w:rsidR="00502A76" w:rsidRPr="0090004C" w:rsidRDefault="00502A76" w:rsidP="00030166">
      <w:pPr>
        <w:spacing w:before="120" w:line="240" w:lineRule="auto"/>
        <w:rPr>
          <w:rFonts w:ascii="Times New Roman" w:hAnsi="Times New Roman" w:cs="Times New Roman"/>
          <w:b/>
          <w:sz w:val="26"/>
          <w:szCs w:val="26"/>
        </w:rPr>
      </w:pPr>
    </w:p>
    <w:p w14:paraId="434BDB94" w14:textId="6579EB0F" w:rsidR="006532B9" w:rsidRPr="0090004C" w:rsidRDefault="006532B9" w:rsidP="006532B9">
      <w:pPr>
        <w:rPr>
          <w:rFonts w:ascii="Times New Roman" w:hAnsi="Times New Roman" w:cs="Times New Roman"/>
          <w:b/>
          <w:sz w:val="26"/>
        </w:rPr>
      </w:pPr>
      <w:r w:rsidRPr="0090004C">
        <w:rPr>
          <w:rFonts w:ascii="Times New Roman" w:hAnsi="Times New Roman" w:cs="Times New Roman"/>
          <w:b/>
          <w:sz w:val="26"/>
        </w:rPr>
        <w:t>1.11. Ngành Công nghệ Chế tạo máy</w:t>
      </w:r>
    </w:p>
    <w:tbl>
      <w:tblPr>
        <w:tblW w:w="0" w:type="auto"/>
        <w:tblLook w:val="04A0" w:firstRow="1" w:lastRow="0" w:firstColumn="1" w:lastColumn="0" w:noHBand="0" w:noVBand="1"/>
      </w:tblPr>
      <w:tblGrid>
        <w:gridCol w:w="510"/>
        <w:gridCol w:w="2258"/>
        <w:gridCol w:w="6976"/>
        <w:gridCol w:w="847"/>
        <w:gridCol w:w="840"/>
        <w:gridCol w:w="2513"/>
      </w:tblGrid>
      <w:tr w:rsidR="00C9457F" w:rsidRPr="0090004C" w14:paraId="619DAC81" w14:textId="77777777" w:rsidTr="00930BFB">
        <w:trPr>
          <w:trHeight w:val="5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39C13" w14:textId="77777777" w:rsidR="006532B9" w:rsidRPr="0090004C" w:rsidRDefault="006532B9"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258" w:type="dxa"/>
            <w:tcBorders>
              <w:top w:val="single" w:sz="4" w:space="0" w:color="auto"/>
              <w:left w:val="nil"/>
              <w:bottom w:val="single" w:sz="4" w:space="0" w:color="auto"/>
              <w:right w:val="single" w:sz="4" w:space="0" w:color="auto"/>
            </w:tcBorders>
            <w:shd w:val="clear" w:color="auto" w:fill="auto"/>
            <w:noWrap/>
            <w:vAlign w:val="center"/>
            <w:hideMark/>
          </w:tcPr>
          <w:p w14:paraId="66F7608A" w14:textId="77777777" w:rsidR="006532B9" w:rsidRPr="0090004C" w:rsidRDefault="006532B9"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6976" w:type="dxa"/>
            <w:tcBorders>
              <w:top w:val="single" w:sz="4" w:space="0" w:color="auto"/>
              <w:left w:val="nil"/>
              <w:bottom w:val="single" w:sz="4" w:space="0" w:color="auto"/>
              <w:right w:val="single" w:sz="4" w:space="0" w:color="auto"/>
            </w:tcBorders>
            <w:shd w:val="clear" w:color="auto" w:fill="auto"/>
            <w:noWrap/>
            <w:vAlign w:val="center"/>
            <w:hideMark/>
          </w:tcPr>
          <w:p w14:paraId="3B3F6D98" w14:textId="77777777" w:rsidR="006532B9" w:rsidRPr="0090004C" w:rsidRDefault="006532B9"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847" w:type="dxa"/>
            <w:tcBorders>
              <w:top w:val="single" w:sz="4" w:space="0" w:color="auto"/>
              <w:left w:val="nil"/>
              <w:bottom w:val="single" w:sz="4" w:space="0" w:color="auto"/>
              <w:right w:val="single" w:sz="4" w:space="0" w:color="auto"/>
            </w:tcBorders>
            <w:shd w:val="clear" w:color="auto" w:fill="auto"/>
            <w:vAlign w:val="center"/>
            <w:hideMark/>
          </w:tcPr>
          <w:p w14:paraId="0B5C236F" w14:textId="77777777" w:rsidR="006532B9" w:rsidRPr="0090004C" w:rsidRDefault="006532B9"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 TC</w:t>
            </w:r>
          </w:p>
          <w:p w14:paraId="68C80A2D" w14:textId="77777777" w:rsidR="006532B9" w:rsidRPr="0090004C" w:rsidRDefault="006532B9" w:rsidP="00930BFB">
            <w:pPr>
              <w:spacing w:after="0" w:line="240" w:lineRule="auto"/>
              <w:jc w:val="center"/>
              <w:rPr>
                <w:rFonts w:ascii="Times New Roman" w:eastAsia="Times New Roman" w:hAnsi="Times New Roman" w:cs="Times New Roman"/>
                <w:b/>
                <w:bCs/>
              </w:rPr>
            </w:pP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5D3B4AAB" w14:textId="77777777" w:rsidR="006532B9" w:rsidRPr="0090004C" w:rsidRDefault="006532B9"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513" w:type="dxa"/>
            <w:tcBorders>
              <w:top w:val="single" w:sz="4" w:space="0" w:color="auto"/>
              <w:left w:val="nil"/>
              <w:bottom w:val="single" w:sz="4" w:space="0" w:color="auto"/>
              <w:right w:val="single" w:sz="4" w:space="0" w:color="auto"/>
            </w:tcBorders>
            <w:shd w:val="clear" w:color="auto" w:fill="auto"/>
            <w:vAlign w:val="center"/>
            <w:hideMark/>
          </w:tcPr>
          <w:p w14:paraId="46AC78A8" w14:textId="77777777" w:rsidR="006532B9" w:rsidRPr="0090004C" w:rsidRDefault="006532B9"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22513511" w14:textId="77777777" w:rsidTr="00930BFB">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FCB25" w14:textId="77777777" w:rsidR="006532B9" w:rsidRPr="0090004C" w:rsidRDefault="006532B9"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09966E3F" w14:textId="77777777" w:rsidTr="009907BF">
        <w:trPr>
          <w:trHeight w:val="88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6D92F0"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58" w:type="dxa"/>
            <w:tcBorders>
              <w:top w:val="nil"/>
              <w:left w:val="nil"/>
              <w:bottom w:val="single" w:sz="4" w:space="0" w:color="auto"/>
              <w:right w:val="single" w:sz="4" w:space="0" w:color="auto"/>
            </w:tcBorders>
            <w:shd w:val="clear" w:color="000000" w:fill="FFFFFF"/>
            <w:vAlign w:val="center"/>
            <w:hideMark/>
          </w:tcPr>
          <w:p w14:paraId="26AAB8C9"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đại cương</w:t>
            </w:r>
          </w:p>
        </w:tc>
        <w:tc>
          <w:tcPr>
            <w:tcW w:w="6976" w:type="dxa"/>
            <w:tcBorders>
              <w:top w:val="nil"/>
              <w:left w:val="nil"/>
              <w:bottom w:val="single" w:sz="4" w:space="0" w:color="auto"/>
              <w:right w:val="single" w:sz="4" w:space="0" w:color="auto"/>
            </w:tcBorders>
            <w:shd w:val="clear" w:color="auto" w:fill="auto"/>
            <w:vAlign w:val="bottom"/>
            <w:hideMark/>
          </w:tcPr>
          <w:p w14:paraId="7E7FC850"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người học kiến thức lý luận cơ bản về nhà nước và pháp luật nói chung, cũng như Nhà nước và Pháp luật nước CHXHCN VN. Giúp người học có nhận thức, quan điểm đúng đắn về đường lối, chính sách pháp luật của Đang và Nhà nước ta cũng như giúp người học hiểu biết về pháp luật và vận dụng vào thực tiễn công tác và cuộc sống.</w:t>
            </w:r>
          </w:p>
        </w:tc>
        <w:tc>
          <w:tcPr>
            <w:tcW w:w="847" w:type="dxa"/>
            <w:tcBorders>
              <w:top w:val="nil"/>
              <w:left w:val="nil"/>
              <w:bottom w:val="single" w:sz="4" w:space="0" w:color="auto"/>
              <w:right w:val="single" w:sz="4" w:space="0" w:color="auto"/>
            </w:tcBorders>
            <w:shd w:val="clear" w:color="auto" w:fill="auto"/>
            <w:vAlign w:val="center"/>
            <w:hideMark/>
          </w:tcPr>
          <w:p w14:paraId="0734A857"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A2ACE14"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513" w:type="dxa"/>
            <w:tcBorders>
              <w:top w:val="nil"/>
              <w:left w:val="nil"/>
              <w:bottom w:val="single" w:sz="4" w:space="0" w:color="auto"/>
              <w:right w:val="single" w:sz="4" w:space="0" w:color="auto"/>
            </w:tcBorders>
            <w:shd w:val="clear" w:color="auto" w:fill="auto"/>
            <w:vAlign w:val="bottom"/>
            <w:hideMark/>
          </w:tcPr>
          <w:p w14:paraId="273078C9"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trên máy tính; Thời gian 50 phút</w:t>
            </w:r>
          </w:p>
        </w:tc>
      </w:tr>
      <w:tr w:rsidR="00C9457F" w:rsidRPr="0090004C" w14:paraId="5454B859" w14:textId="77777777" w:rsidTr="00930BFB">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101557"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58" w:type="dxa"/>
            <w:tcBorders>
              <w:top w:val="nil"/>
              <w:left w:val="nil"/>
              <w:bottom w:val="single" w:sz="4" w:space="0" w:color="auto"/>
              <w:right w:val="single" w:sz="4" w:space="0" w:color="auto"/>
            </w:tcBorders>
            <w:shd w:val="clear" w:color="000000" w:fill="FFFFFF"/>
            <w:vAlign w:val="center"/>
            <w:hideMark/>
          </w:tcPr>
          <w:p w14:paraId="630F9C1F"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mềm và tinh thần khởi nghiệp</w:t>
            </w:r>
          </w:p>
        </w:tc>
        <w:tc>
          <w:tcPr>
            <w:tcW w:w="6976" w:type="dxa"/>
            <w:tcBorders>
              <w:top w:val="nil"/>
              <w:left w:val="nil"/>
              <w:bottom w:val="single" w:sz="4" w:space="0" w:color="auto"/>
              <w:right w:val="single" w:sz="4" w:space="0" w:color="auto"/>
            </w:tcBorders>
            <w:shd w:val="clear" w:color="auto" w:fill="auto"/>
            <w:vAlign w:val="bottom"/>
            <w:hideMark/>
          </w:tcPr>
          <w:p w14:paraId="68E5324B"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kiến thức về khởi nghiệp</w:t>
            </w:r>
          </w:p>
        </w:tc>
        <w:tc>
          <w:tcPr>
            <w:tcW w:w="847" w:type="dxa"/>
            <w:tcBorders>
              <w:top w:val="nil"/>
              <w:left w:val="nil"/>
              <w:bottom w:val="single" w:sz="4" w:space="0" w:color="auto"/>
              <w:right w:val="single" w:sz="4" w:space="0" w:color="auto"/>
            </w:tcBorders>
            <w:shd w:val="clear" w:color="auto" w:fill="auto"/>
            <w:vAlign w:val="center"/>
            <w:hideMark/>
          </w:tcPr>
          <w:p w14:paraId="3BC749B4"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7634BCA"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513" w:type="dxa"/>
            <w:tcBorders>
              <w:top w:val="nil"/>
              <w:left w:val="nil"/>
              <w:bottom w:val="single" w:sz="4" w:space="0" w:color="auto"/>
              <w:right w:val="single" w:sz="4" w:space="0" w:color="auto"/>
            </w:tcBorders>
            <w:shd w:val="clear" w:color="auto" w:fill="auto"/>
            <w:vAlign w:val="bottom"/>
            <w:hideMark/>
          </w:tcPr>
          <w:p w14:paraId="675F7692"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Tự luận</w:t>
            </w:r>
          </w:p>
        </w:tc>
      </w:tr>
      <w:tr w:rsidR="00C9457F" w:rsidRPr="0090004C" w14:paraId="7F45DA90" w14:textId="77777777" w:rsidTr="009907BF">
        <w:trPr>
          <w:trHeight w:val="7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310B18"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58" w:type="dxa"/>
            <w:tcBorders>
              <w:top w:val="nil"/>
              <w:left w:val="nil"/>
              <w:bottom w:val="single" w:sz="4" w:space="0" w:color="auto"/>
              <w:right w:val="single" w:sz="4" w:space="0" w:color="auto"/>
            </w:tcBorders>
            <w:shd w:val="clear" w:color="000000" w:fill="FFFFFF"/>
            <w:vAlign w:val="center"/>
            <w:hideMark/>
          </w:tcPr>
          <w:p w14:paraId="61836C9C"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Giải tích hàm một biến</w:t>
            </w:r>
          </w:p>
        </w:tc>
        <w:tc>
          <w:tcPr>
            <w:tcW w:w="6976" w:type="dxa"/>
            <w:tcBorders>
              <w:top w:val="nil"/>
              <w:left w:val="nil"/>
              <w:bottom w:val="single" w:sz="4" w:space="0" w:color="auto"/>
              <w:right w:val="single" w:sz="4" w:space="0" w:color="auto"/>
            </w:tcBorders>
            <w:shd w:val="clear" w:color="auto" w:fill="auto"/>
            <w:vAlign w:val="bottom"/>
            <w:hideMark/>
          </w:tcPr>
          <w:p w14:paraId="09EA9529"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các khải niệm của giải tích hàm một biến như: Giới hạn, tính liên tục, đạo hàm, tích phân, chuỗi. Hướng dẫn cho sinh viên thành thạo các kỹ thuật tính toán các phép toàn giải tích, từ đó có thể áp dụng các kỹ thuật của giải tích để giải các bài toán thực tế.</w:t>
            </w:r>
          </w:p>
        </w:tc>
        <w:tc>
          <w:tcPr>
            <w:tcW w:w="847" w:type="dxa"/>
            <w:tcBorders>
              <w:top w:val="nil"/>
              <w:left w:val="nil"/>
              <w:bottom w:val="single" w:sz="4" w:space="0" w:color="auto"/>
              <w:right w:val="single" w:sz="4" w:space="0" w:color="auto"/>
            </w:tcBorders>
            <w:shd w:val="clear" w:color="auto" w:fill="auto"/>
            <w:vAlign w:val="center"/>
            <w:hideMark/>
          </w:tcPr>
          <w:p w14:paraId="0768FC5F"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1A67E02"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513" w:type="dxa"/>
            <w:tcBorders>
              <w:top w:val="nil"/>
              <w:left w:val="nil"/>
              <w:bottom w:val="single" w:sz="4" w:space="0" w:color="auto"/>
              <w:right w:val="single" w:sz="4" w:space="0" w:color="auto"/>
            </w:tcBorders>
            <w:shd w:val="clear" w:color="auto" w:fill="auto"/>
            <w:vAlign w:val="bottom"/>
            <w:hideMark/>
          </w:tcPr>
          <w:p w14:paraId="4B3D0717"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6D3AEAF3" w14:textId="77777777" w:rsidTr="009907BF">
        <w:trPr>
          <w:trHeight w:val="73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DEC504"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58" w:type="dxa"/>
            <w:tcBorders>
              <w:top w:val="nil"/>
              <w:left w:val="nil"/>
              <w:bottom w:val="single" w:sz="4" w:space="0" w:color="auto"/>
              <w:right w:val="single" w:sz="4" w:space="0" w:color="auto"/>
            </w:tcBorders>
            <w:shd w:val="clear" w:color="000000" w:fill="FFFFFF"/>
            <w:vAlign w:val="center"/>
            <w:hideMark/>
          </w:tcPr>
          <w:p w14:paraId="3E390A49"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họa kỹ thuật 1</w:t>
            </w:r>
          </w:p>
        </w:tc>
        <w:tc>
          <w:tcPr>
            <w:tcW w:w="6976" w:type="dxa"/>
            <w:tcBorders>
              <w:top w:val="nil"/>
              <w:left w:val="nil"/>
              <w:bottom w:val="single" w:sz="4" w:space="0" w:color="auto"/>
              <w:right w:val="single" w:sz="4" w:space="0" w:color="auto"/>
            </w:tcBorders>
            <w:shd w:val="clear" w:color="auto" w:fill="auto"/>
            <w:vAlign w:val="bottom"/>
            <w:hideMark/>
          </w:tcPr>
          <w:p w14:paraId="2D4C7893"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đồ họa kỹ thuật bao gồm: các tiêu chuẩn, quy ước, phương pháp biểu diễn bản vẽ kỹ thuật theo các tiêu chuẩn ISO , ANSI và TCVN</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kỹ thuật cơ bản</w:t>
            </w:r>
            <w:r w:rsidRPr="0090004C">
              <w:rPr>
                <w:rFonts w:ascii="Times New Roman" w:eastAsia="Times New Roman" w:hAnsi="Times New Roman" w:cs="Times New Roman"/>
              </w:rPr>
              <w:br/>
              <w:t>• Biểu diễn được các vật thể, hình khối hình học trên bản vẽ kỹ thuật.</w:t>
            </w:r>
          </w:p>
        </w:tc>
        <w:tc>
          <w:tcPr>
            <w:tcW w:w="847" w:type="dxa"/>
            <w:tcBorders>
              <w:top w:val="nil"/>
              <w:left w:val="nil"/>
              <w:bottom w:val="single" w:sz="4" w:space="0" w:color="auto"/>
              <w:right w:val="single" w:sz="4" w:space="0" w:color="auto"/>
            </w:tcBorders>
            <w:shd w:val="clear" w:color="auto" w:fill="auto"/>
            <w:vAlign w:val="center"/>
            <w:hideMark/>
          </w:tcPr>
          <w:p w14:paraId="69BA6203"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E4EF94A"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513" w:type="dxa"/>
            <w:tcBorders>
              <w:top w:val="nil"/>
              <w:left w:val="nil"/>
              <w:bottom w:val="single" w:sz="4" w:space="0" w:color="auto"/>
              <w:right w:val="single" w:sz="4" w:space="0" w:color="auto"/>
            </w:tcBorders>
            <w:shd w:val="clear" w:color="auto" w:fill="auto"/>
            <w:vAlign w:val="bottom"/>
            <w:hideMark/>
          </w:tcPr>
          <w:p w14:paraId="26BE4A73"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 (Vẽ tay trên giấy A4 in sẵn đề thi)</w:t>
            </w:r>
            <w:r w:rsidRPr="0090004C">
              <w:rPr>
                <w:rFonts w:ascii="Times New Roman" w:eastAsia="Times New Roman" w:hAnsi="Times New Roman" w:cs="Times New Roman"/>
              </w:rPr>
              <w:br/>
              <w:t>- Thời gian thi: 90 phút</w:t>
            </w:r>
          </w:p>
        </w:tc>
      </w:tr>
      <w:tr w:rsidR="00C9457F" w:rsidRPr="0090004C" w14:paraId="5A3D5A58" w14:textId="77777777" w:rsidTr="009907BF">
        <w:trPr>
          <w:trHeight w:val="215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546FEE"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58" w:type="dxa"/>
            <w:tcBorders>
              <w:top w:val="nil"/>
              <w:left w:val="nil"/>
              <w:bottom w:val="single" w:sz="4" w:space="0" w:color="auto"/>
              <w:right w:val="single" w:sz="4" w:space="0" w:color="auto"/>
            </w:tcBorders>
            <w:shd w:val="clear" w:color="000000" w:fill="FFFFFF"/>
            <w:vAlign w:val="center"/>
            <w:hideMark/>
          </w:tcPr>
          <w:p w14:paraId="2A56B67C"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kỹ thuật cơ khí</w:t>
            </w:r>
          </w:p>
        </w:tc>
        <w:tc>
          <w:tcPr>
            <w:tcW w:w="6976" w:type="dxa"/>
            <w:tcBorders>
              <w:top w:val="nil"/>
              <w:left w:val="nil"/>
              <w:bottom w:val="single" w:sz="4" w:space="0" w:color="auto"/>
              <w:right w:val="single" w:sz="4" w:space="0" w:color="auto"/>
            </w:tcBorders>
            <w:shd w:val="clear" w:color="auto" w:fill="auto"/>
            <w:vAlign w:val="bottom"/>
            <w:hideMark/>
          </w:tcPr>
          <w:p w14:paraId="5BA36F4A"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sau khi kết thúc học phần có thể:</w:t>
            </w:r>
            <w:r w:rsidRPr="0090004C">
              <w:rPr>
                <w:rFonts w:ascii="Times New Roman" w:eastAsia="Times New Roman" w:hAnsi="Times New Roman" w:cs="Times New Roman"/>
              </w:rPr>
              <w:br/>
              <w:t>Nắm vững kiến thức tổng quát về các ngành nghề kỹ thuật, đặc biệt là ngành Kỹ thuật Cơ điện tử;</w:t>
            </w:r>
            <w:r w:rsidRPr="0090004C">
              <w:rPr>
                <w:rFonts w:ascii="Times New Roman" w:eastAsia="Times New Roman" w:hAnsi="Times New Roman" w:cs="Times New Roman"/>
              </w:rPr>
              <w:br/>
              <w:t>Hiểu được nguyên tắc hình thành ý tưởng - thiết kế - triển khai - vận hành (CDIO) thông qua thực hiện đồ án;</w:t>
            </w:r>
            <w:r w:rsidRPr="0090004C">
              <w:rPr>
                <w:rFonts w:ascii="Times New Roman" w:eastAsia="Times New Roman" w:hAnsi="Times New Roman" w:cs="Times New Roman"/>
              </w:rPr>
              <w:br/>
              <w:t>Biết sử dụng các công cụ hỗ trợ như các phần mềm hỗ trợ chuyên dùng, phần mềm soạn thảo văn bản và có khả năng tìm kiếm thông tin trên mạng internet;</w:t>
            </w:r>
            <w:r w:rsidRPr="0090004C">
              <w:rPr>
                <w:rFonts w:ascii="Times New Roman" w:eastAsia="Times New Roman" w:hAnsi="Times New Roman" w:cs="Times New Roman"/>
              </w:rPr>
              <w:br/>
              <w:t>Có khả năng giải quyết vấn đề, viết báo cáo và trình bày báo cáo;</w:t>
            </w:r>
            <w:r w:rsidRPr="0090004C">
              <w:rPr>
                <w:rFonts w:ascii="Times New Roman" w:eastAsia="Times New Roman" w:hAnsi="Times New Roman" w:cs="Times New Roman"/>
              </w:rPr>
              <w:br/>
              <w:t>Có khả năng làm việc độc lập và chủ động học tập;</w:t>
            </w:r>
            <w:r w:rsidRPr="0090004C">
              <w:rPr>
                <w:rFonts w:ascii="Times New Roman" w:eastAsia="Times New Roman" w:hAnsi="Times New Roman" w:cs="Times New Roman"/>
              </w:rPr>
              <w:br/>
              <w:t>Có khả năng làm việc theo nhóm và giao tiếp hiệu quả;</w:t>
            </w:r>
            <w:r w:rsidRPr="0090004C">
              <w:rPr>
                <w:rFonts w:ascii="Times New Roman" w:eastAsia="Times New Roman" w:hAnsi="Times New Roman" w:cs="Times New Roman"/>
              </w:rPr>
              <w:br/>
              <w:t>Có thái độ và ứng xử tích cực.</w:t>
            </w:r>
          </w:p>
        </w:tc>
        <w:tc>
          <w:tcPr>
            <w:tcW w:w="847" w:type="dxa"/>
            <w:tcBorders>
              <w:top w:val="nil"/>
              <w:left w:val="nil"/>
              <w:bottom w:val="single" w:sz="4" w:space="0" w:color="auto"/>
              <w:right w:val="single" w:sz="4" w:space="0" w:color="auto"/>
            </w:tcBorders>
            <w:shd w:val="clear" w:color="auto" w:fill="auto"/>
            <w:vAlign w:val="center"/>
            <w:hideMark/>
          </w:tcPr>
          <w:p w14:paraId="27F14539"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DF95F4A"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513" w:type="dxa"/>
            <w:tcBorders>
              <w:top w:val="nil"/>
              <w:left w:val="nil"/>
              <w:bottom w:val="single" w:sz="4" w:space="0" w:color="auto"/>
              <w:right w:val="single" w:sz="4" w:space="0" w:color="auto"/>
            </w:tcBorders>
            <w:shd w:val="clear" w:color="auto" w:fill="auto"/>
            <w:vAlign w:val="bottom"/>
            <w:hideMark/>
          </w:tcPr>
          <w:p w14:paraId="12C993F2"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Hình thức thi: Báo cáo chế tạo mô hình về CK</w:t>
            </w:r>
          </w:p>
        </w:tc>
      </w:tr>
      <w:tr w:rsidR="00C9457F" w:rsidRPr="0090004C" w14:paraId="186F0501"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BFBAFB"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58" w:type="dxa"/>
            <w:tcBorders>
              <w:top w:val="nil"/>
              <w:left w:val="nil"/>
              <w:bottom w:val="single" w:sz="4" w:space="0" w:color="auto"/>
              <w:right w:val="single" w:sz="4" w:space="0" w:color="auto"/>
            </w:tcBorders>
            <w:shd w:val="clear" w:color="000000" w:fill="FFFFFF"/>
            <w:vAlign w:val="center"/>
            <w:hideMark/>
          </w:tcPr>
          <w:p w14:paraId="1C75274C"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Tin học cơ bản</w:t>
            </w:r>
          </w:p>
        </w:tc>
        <w:tc>
          <w:tcPr>
            <w:tcW w:w="6976" w:type="dxa"/>
            <w:tcBorders>
              <w:top w:val="nil"/>
              <w:left w:val="nil"/>
              <w:bottom w:val="single" w:sz="4" w:space="0" w:color="auto"/>
              <w:right w:val="single" w:sz="4" w:space="0" w:color="auto"/>
            </w:tcBorders>
            <w:shd w:val="clear" w:color="auto" w:fill="auto"/>
            <w:vAlign w:val="bottom"/>
            <w:hideMark/>
          </w:tcPr>
          <w:p w14:paraId="557148AE"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Giới thiệu về máy tính, hệ điều hành, những kiến thức cơ bản về CNTT, tìm kiếm thông tin, internet. Làm việc với một số phần mềm trong bộ Microsoft Office: Microsoft Office Word, Microsoft Excel, Microsoft PowerPoint. </w:t>
            </w:r>
          </w:p>
        </w:tc>
        <w:tc>
          <w:tcPr>
            <w:tcW w:w="847" w:type="dxa"/>
            <w:tcBorders>
              <w:top w:val="nil"/>
              <w:left w:val="nil"/>
              <w:bottom w:val="single" w:sz="4" w:space="0" w:color="auto"/>
              <w:right w:val="single" w:sz="4" w:space="0" w:color="auto"/>
            </w:tcBorders>
            <w:shd w:val="clear" w:color="auto" w:fill="auto"/>
            <w:vAlign w:val="center"/>
            <w:hideMark/>
          </w:tcPr>
          <w:p w14:paraId="75FE0C48"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E2A1487"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513" w:type="dxa"/>
            <w:tcBorders>
              <w:top w:val="nil"/>
              <w:left w:val="nil"/>
              <w:bottom w:val="single" w:sz="4" w:space="0" w:color="auto"/>
              <w:right w:val="single" w:sz="4" w:space="0" w:color="auto"/>
            </w:tcBorders>
            <w:shd w:val="clear" w:color="auto" w:fill="auto"/>
            <w:vAlign w:val="bottom"/>
            <w:hideMark/>
          </w:tcPr>
          <w:p w14:paraId="1F6247F3"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 tính</w:t>
            </w:r>
            <w:r w:rsidRPr="0090004C">
              <w:rPr>
                <w:rFonts w:ascii="Times New Roman" w:eastAsia="Times New Roman" w:hAnsi="Times New Roman" w:cs="Times New Roman"/>
              </w:rPr>
              <w:br/>
              <w:t>- Thời gian: 75-90 phút</w:t>
            </w:r>
          </w:p>
        </w:tc>
      </w:tr>
      <w:tr w:rsidR="00C9457F" w:rsidRPr="0090004C" w14:paraId="75B42AFC" w14:textId="77777777" w:rsidTr="009907BF">
        <w:trPr>
          <w:trHeight w:val="11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1FB507"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58" w:type="dxa"/>
            <w:tcBorders>
              <w:top w:val="nil"/>
              <w:left w:val="nil"/>
              <w:bottom w:val="single" w:sz="4" w:space="0" w:color="auto"/>
              <w:right w:val="single" w:sz="4" w:space="0" w:color="auto"/>
            </w:tcBorders>
            <w:shd w:val="clear" w:color="000000" w:fill="FFFFFF"/>
            <w:vAlign w:val="center"/>
            <w:hideMark/>
          </w:tcPr>
          <w:p w14:paraId="3970BA31"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Giải tích hàm nhiều biến</w:t>
            </w:r>
          </w:p>
        </w:tc>
        <w:tc>
          <w:tcPr>
            <w:tcW w:w="6976" w:type="dxa"/>
            <w:tcBorders>
              <w:top w:val="nil"/>
              <w:left w:val="nil"/>
              <w:bottom w:val="single" w:sz="4" w:space="0" w:color="auto"/>
              <w:right w:val="single" w:sz="4" w:space="0" w:color="auto"/>
            </w:tcBorders>
            <w:shd w:val="clear" w:color="auto" w:fill="auto"/>
            <w:vAlign w:val="bottom"/>
            <w:hideMark/>
          </w:tcPr>
          <w:p w14:paraId="34A3ABF7"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90004C">
              <w:rPr>
                <w:rFonts w:ascii="Times New Roman" w:eastAsia="Times New Roman" w:hAnsi="Times New Roman" w:cs="Times New Roman"/>
              </w:rPr>
              <w:br/>
              <w:t>Sinh viên có thể giải được các bài tập tương ứng lý thuyết của giải tích nhiều biến. Biết ứng dụng giải tích hàm nhiều biến trong một số bài toán ứng dụng trong Hình học, Vật lý, Kinh tế, Kỹ thuật…</w:t>
            </w:r>
            <w:r w:rsidRPr="0090004C">
              <w:rPr>
                <w:rFonts w:ascii="Times New Roman" w:eastAsia="Times New Roman" w:hAnsi="Times New Roman" w:cs="Times New Roman"/>
              </w:rPr>
              <w:br/>
              <w:t>Sinh viên hiểu và vận dụng được các kiến thức giải tích hàm nhiều biến vào việc tính toán, mô phỏng, phân tích, tổng hợp một số vấn đề kỹ thuật chuyên ngành</w:t>
            </w:r>
          </w:p>
        </w:tc>
        <w:tc>
          <w:tcPr>
            <w:tcW w:w="847" w:type="dxa"/>
            <w:tcBorders>
              <w:top w:val="nil"/>
              <w:left w:val="nil"/>
              <w:bottom w:val="single" w:sz="4" w:space="0" w:color="auto"/>
              <w:right w:val="single" w:sz="4" w:space="0" w:color="auto"/>
            </w:tcBorders>
            <w:shd w:val="clear" w:color="auto" w:fill="auto"/>
            <w:vAlign w:val="center"/>
            <w:hideMark/>
          </w:tcPr>
          <w:p w14:paraId="0608E51F"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E4A8731"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513" w:type="dxa"/>
            <w:tcBorders>
              <w:top w:val="nil"/>
              <w:left w:val="nil"/>
              <w:bottom w:val="single" w:sz="4" w:space="0" w:color="auto"/>
              <w:right w:val="single" w:sz="4" w:space="0" w:color="auto"/>
            </w:tcBorders>
            <w:shd w:val="clear" w:color="auto" w:fill="auto"/>
            <w:vAlign w:val="bottom"/>
            <w:hideMark/>
          </w:tcPr>
          <w:p w14:paraId="2C312DBB"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55C62B9C" w14:textId="77777777" w:rsidTr="009907BF">
        <w:trPr>
          <w:trHeight w:val="16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E1ED66"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58" w:type="dxa"/>
            <w:tcBorders>
              <w:top w:val="nil"/>
              <w:left w:val="nil"/>
              <w:bottom w:val="single" w:sz="4" w:space="0" w:color="auto"/>
              <w:right w:val="single" w:sz="4" w:space="0" w:color="auto"/>
            </w:tcBorders>
            <w:shd w:val="clear" w:color="000000" w:fill="FFFFFF"/>
            <w:vAlign w:val="center"/>
            <w:hideMark/>
          </w:tcPr>
          <w:p w14:paraId="455D329A"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đại số tuyến tính</w:t>
            </w:r>
          </w:p>
        </w:tc>
        <w:tc>
          <w:tcPr>
            <w:tcW w:w="6976" w:type="dxa"/>
            <w:tcBorders>
              <w:top w:val="nil"/>
              <w:left w:val="nil"/>
              <w:bottom w:val="single" w:sz="4" w:space="0" w:color="auto"/>
              <w:right w:val="single" w:sz="4" w:space="0" w:color="auto"/>
            </w:tcBorders>
            <w:shd w:val="clear" w:color="auto" w:fill="auto"/>
            <w:vAlign w:val="bottom"/>
            <w:hideMark/>
          </w:tcPr>
          <w:p w14:paraId="236B21E7"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847" w:type="dxa"/>
            <w:tcBorders>
              <w:top w:val="nil"/>
              <w:left w:val="nil"/>
              <w:bottom w:val="single" w:sz="4" w:space="0" w:color="auto"/>
              <w:right w:val="single" w:sz="4" w:space="0" w:color="auto"/>
            </w:tcBorders>
            <w:shd w:val="clear" w:color="auto" w:fill="auto"/>
            <w:vAlign w:val="center"/>
            <w:hideMark/>
          </w:tcPr>
          <w:p w14:paraId="60005A3B"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89275EF"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513" w:type="dxa"/>
            <w:tcBorders>
              <w:top w:val="nil"/>
              <w:left w:val="nil"/>
              <w:bottom w:val="single" w:sz="4" w:space="0" w:color="auto"/>
              <w:right w:val="single" w:sz="4" w:space="0" w:color="auto"/>
            </w:tcBorders>
            <w:shd w:val="clear" w:color="auto" w:fill="auto"/>
            <w:vAlign w:val="bottom"/>
            <w:hideMark/>
          </w:tcPr>
          <w:p w14:paraId="75C305E5"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60 phút</w:t>
            </w:r>
          </w:p>
        </w:tc>
      </w:tr>
      <w:tr w:rsidR="00C9457F" w:rsidRPr="0090004C" w14:paraId="6DFFC08A" w14:textId="77777777" w:rsidTr="009907BF">
        <w:trPr>
          <w:trHeight w:val="4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83DE9B"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58" w:type="dxa"/>
            <w:tcBorders>
              <w:top w:val="nil"/>
              <w:left w:val="nil"/>
              <w:bottom w:val="single" w:sz="4" w:space="0" w:color="auto"/>
              <w:right w:val="single" w:sz="4" w:space="0" w:color="auto"/>
            </w:tcBorders>
            <w:shd w:val="clear" w:color="000000" w:fill="FFFFFF"/>
            <w:vAlign w:val="center"/>
            <w:hideMark/>
          </w:tcPr>
          <w:p w14:paraId="13FFBF78"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Vật lý đại cương</w:t>
            </w:r>
          </w:p>
        </w:tc>
        <w:tc>
          <w:tcPr>
            <w:tcW w:w="6976" w:type="dxa"/>
            <w:tcBorders>
              <w:top w:val="nil"/>
              <w:left w:val="nil"/>
              <w:bottom w:val="single" w:sz="4" w:space="0" w:color="auto"/>
              <w:right w:val="single" w:sz="4" w:space="0" w:color="auto"/>
            </w:tcBorders>
            <w:shd w:val="clear" w:color="auto" w:fill="auto"/>
            <w:vAlign w:val="bottom"/>
            <w:hideMark/>
          </w:tcPr>
          <w:p w14:paraId="55612C4B"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phần Cơ, Điện, Từ và Quang. Giúp sinh viên hiểu được và vận dụng các kiến thức này để giải được các bài tập về các nội dung tương ứng, đồng thời có khả năng áp dụng kiến thức vào các môn cơ sở và chuyên ngành cũng như thực tiễn.</w:t>
            </w:r>
          </w:p>
        </w:tc>
        <w:tc>
          <w:tcPr>
            <w:tcW w:w="847" w:type="dxa"/>
            <w:tcBorders>
              <w:top w:val="nil"/>
              <w:left w:val="nil"/>
              <w:bottom w:val="single" w:sz="4" w:space="0" w:color="auto"/>
              <w:right w:val="single" w:sz="4" w:space="0" w:color="auto"/>
            </w:tcBorders>
            <w:shd w:val="clear" w:color="auto" w:fill="auto"/>
            <w:vAlign w:val="center"/>
            <w:hideMark/>
          </w:tcPr>
          <w:p w14:paraId="0BED20F3"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2315CCBE"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513" w:type="dxa"/>
            <w:tcBorders>
              <w:top w:val="nil"/>
              <w:left w:val="nil"/>
              <w:bottom w:val="single" w:sz="4" w:space="0" w:color="auto"/>
              <w:right w:val="single" w:sz="4" w:space="0" w:color="auto"/>
            </w:tcBorders>
            <w:shd w:val="clear" w:color="auto" w:fill="auto"/>
            <w:vAlign w:val="bottom"/>
            <w:hideMark/>
          </w:tcPr>
          <w:p w14:paraId="165C4CEC"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Trắc nghiệm</w:t>
            </w:r>
            <w:r w:rsidRPr="0090004C">
              <w:rPr>
                <w:rFonts w:ascii="Times New Roman" w:eastAsia="Times New Roman" w:hAnsi="Times New Roman" w:cs="Times New Roman"/>
              </w:rPr>
              <w:br/>
              <w:t>Thời gian thi: 90 phút</w:t>
            </w:r>
          </w:p>
        </w:tc>
      </w:tr>
      <w:tr w:rsidR="00C9457F" w:rsidRPr="0090004C" w14:paraId="2D2952FF" w14:textId="77777777" w:rsidTr="009907BF">
        <w:trPr>
          <w:trHeight w:val="25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8A60ED"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58" w:type="dxa"/>
            <w:tcBorders>
              <w:top w:val="nil"/>
              <w:left w:val="nil"/>
              <w:bottom w:val="single" w:sz="4" w:space="0" w:color="auto"/>
              <w:right w:val="single" w:sz="4" w:space="0" w:color="auto"/>
            </w:tcBorders>
            <w:shd w:val="clear" w:color="000000" w:fill="FFFFFF"/>
            <w:vAlign w:val="center"/>
            <w:hideMark/>
          </w:tcPr>
          <w:p w14:paraId="62B52210"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Vẽ cơ khí</w:t>
            </w:r>
          </w:p>
        </w:tc>
        <w:tc>
          <w:tcPr>
            <w:tcW w:w="6976" w:type="dxa"/>
            <w:tcBorders>
              <w:top w:val="nil"/>
              <w:left w:val="nil"/>
              <w:bottom w:val="single" w:sz="4" w:space="0" w:color="auto"/>
              <w:right w:val="single" w:sz="4" w:space="0" w:color="auto"/>
            </w:tcBorders>
            <w:shd w:val="clear" w:color="auto" w:fill="auto"/>
            <w:vAlign w:val="bottom"/>
            <w:hideMark/>
          </w:tcPr>
          <w:p w14:paraId="59E8A1F8"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những kiến thức, kỹ năng để đọc hiểu và vẽ được các bản vẽ và chi tiết cơ khí cơ bản </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cơ khí</w:t>
            </w:r>
            <w:r w:rsidRPr="0090004C">
              <w:rPr>
                <w:rFonts w:ascii="Times New Roman" w:eastAsia="Times New Roman" w:hAnsi="Times New Roman" w:cs="Times New Roman"/>
              </w:rPr>
              <w:br/>
              <w:t>• Lập được bản vẽ cho các chi tiết cơ khí theo tiêu chuẩn Việt Nam</w:t>
            </w:r>
          </w:p>
        </w:tc>
        <w:tc>
          <w:tcPr>
            <w:tcW w:w="847" w:type="dxa"/>
            <w:tcBorders>
              <w:top w:val="nil"/>
              <w:left w:val="nil"/>
              <w:bottom w:val="single" w:sz="4" w:space="0" w:color="auto"/>
              <w:right w:val="single" w:sz="4" w:space="0" w:color="auto"/>
            </w:tcBorders>
            <w:shd w:val="clear" w:color="auto" w:fill="auto"/>
            <w:vAlign w:val="center"/>
            <w:hideMark/>
          </w:tcPr>
          <w:p w14:paraId="4C9A7EFC"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E0665DB"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513" w:type="dxa"/>
            <w:tcBorders>
              <w:top w:val="nil"/>
              <w:left w:val="nil"/>
              <w:bottom w:val="single" w:sz="4" w:space="0" w:color="auto"/>
              <w:right w:val="single" w:sz="4" w:space="0" w:color="auto"/>
            </w:tcBorders>
            <w:shd w:val="clear" w:color="auto" w:fill="auto"/>
            <w:vAlign w:val="bottom"/>
            <w:hideMark/>
          </w:tcPr>
          <w:p w14:paraId="367E7A5F"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 (Vẽ tay trên giấy A4 in sẵn đề thi)</w:t>
            </w:r>
            <w:r w:rsidRPr="0090004C">
              <w:rPr>
                <w:rFonts w:ascii="Times New Roman" w:eastAsia="Times New Roman" w:hAnsi="Times New Roman" w:cs="Times New Roman"/>
              </w:rPr>
              <w:br/>
              <w:t>- Thời gian thi: 90 phút</w:t>
            </w:r>
          </w:p>
        </w:tc>
      </w:tr>
      <w:tr w:rsidR="00C9457F" w:rsidRPr="0090004C" w14:paraId="5C18DF93" w14:textId="77777777" w:rsidTr="00930BFB">
        <w:trPr>
          <w:trHeight w:val="9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61DB3A"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58" w:type="dxa"/>
            <w:tcBorders>
              <w:top w:val="nil"/>
              <w:left w:val="nil"/>
              <w:bottom w:val="single" w:sz="4" w:space="0" w:color="auto"/>
              <w:right w:val="single" w:sz="4" w:space="0" w:color="auto"/>
            </w:tcBorders>
            <w:shd w:val="clear" w:color="000000" w:fill="FFFFFF"/>
            <w:vAlign w:val="center"/>
            <w:hideMark/>
          </w:tcPr>
          <w:p w14:paraId="36240AB3"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Vẽ cơ khí</w:t>
            </w:r>
          </w:p>
        </w:tc>
        <w:tc>
          <w:tcPr>
            <w:tcW w:w="6976" w:type="dxa"/>
            <w:tcBorders>
              <w:top w:val="nil"/>
              <w:left w:val="nil"/>
              <w:bottom w:val="single" w:sz="4" w:space="0" w:color="auto"/>
              <w:right w:val="single" w:sz="4" w:space="0" w:color="auto"/>
            </w:tcBorders>
            <w:shd w:val="clear" w:color="auto" w:fill="auto"/>
            <w:vAlign w:val="bottom"/>
            <w:hideMark/>
          </w:tcPr>
          <w:p w14:paraId="1FBB4B92"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Hướng dẫn sinh viên thực hiện các bản vẽ chi tiết cơ khí thông dụng bằng  phần mềm AutoCad (Học tại phòng máy tính)</w:t>
            </w:r>
          </w:p>
        </w:tc>
        <w:tc>
          <w:tcPr>
            <w:tcW w:w="847" w:type="dxa"/>
            <w:tcBorders>
              <w:top w:val="nil"/>
              <w:left w:val="nil"/>
              <w:bottom w:val="single" w:sz="4" w:space="0" w:color="auto"/>
              <w:right w:val="single" w:sz="4" w:space="0" w:color="auto"/>
            </w:tcBorders>
            <w:shd w:val="clear" w:color="auto" w:fill="auto"/>
            <w:vAlign w:val="center"/>
            <w:hideMark/>
          </w:tcPr>
          <w:p w14:paraId="6F4EF202"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840" w:type="dxa"/>
            <w:tcBorders>
              <w:top w:val="nil"/>
              <w:left w:val="nil"/>
              <w:bottom w:val="single" w:sz="4" w:space="0" w:color="auto"/>
              <w:right w:val="single" w:sz="4" w:space="0" w:color="auto"/>
            </w:tcBorders>
            <w:shd w:val="clear" w:color="auto" w:fill="auto"/>
            <w:noWrap/>
            <w:vAlign w:val="center"/>
            <w:hideMark/>
          </w:tcPr>
          <w:p w14:paraId="42A72BFD"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513" w:type="dxa"/>
            <w:tcBorders>
              <w:top w:val="nil"/>
              <w:left w:val="nil"/>
              <w:bottom w:val="single" w:sz="4" w:space="0" w:color="auto"/>
              <w:right w:val="single" w:sz="4" w:space="0" w:color="auto"/>
            </w:tcBorders>
            <w:shd w:val="clear" w:color="auto" w:fill="auto"/>
            <w:vAlign w:val="bottom"/>
            <w:hideMark/>
          </w:tcPr>
          <w:p w14:paraId="224F6D17"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Không thi hết môn, tổng hợp điểm đánh giá các BT thực hành làm điểm HP</w:t>
            </w:r>
          </w:p>
        </w:tc>
      </w:tr>
      <w:tr w:rsidR="00C9457F" w:rsidRPr="0090004C" w14:paraId="341DBF47" w14:textId="77777777" w:rsidTr="00930BFB">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45EA89"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58" w:type="dxa"/>
            <w:tcBorders>
              <w:top w:val="nil"/>
              <w:left w:val="nil"/>
              <w:bottom w:val="single" w:sz="4" w:space="0" w:color="auto"/>
              <w:right w:val="single" w:sz="4" w:space="0" w:color="auto"/>
            </w:tcBorders>
            <w:shd w:val="clear" w:color="000000" w:fill="FFFFFF"/>
            <w:vAlign w:val="center"/>
            <w:hideMark/>
          </w:tcPr>
          <w:p w14:paraId="32436555"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Cơ học cơ sở I</w:t>
            </w:r>
          </w:p>
        </w:tc>
        <w:tc>
          <w:tcPr>
            <w:tcW w:w="6976" w:type="dxa"/>
            <w:tcBorders>
              <w:top w:val="nil"/>
              <w:left w:val="nil"/>
              <w:bottom w:val="single" w:sz="4" w:space="0" w:color="auto"/>
              <w:right w:val="single" w:sz="4" w:space="0" w:color="auto"/>
            </w:tcBorders>
            <w:shd w:val="clear" w:color="auto" w:fill="auto"/>
            <w:hideMark/>
          </w:tcPr>
          <w:p w14:paraId="5E93465E"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847" w:type="dxa"/>
            <w:tcBorders>
              <w:top w:val="nil"/>
              <w:left w:val="nil"/>
              <w:bottom w:val="single" w:sz="4" w:space="0" w:color="auto"/>
              <w:right w:val="single" w:sz="4" w:space="0" w:color="auto"/>
            </w:tcBorders>
            <w:shd w:val="clear" w:color="auto" w:fill="auto"/>
            <w:vAlign w:val="center"/>
            <w:hideMark/>
          </w:tcPr>
          <w:p w14:paraId="52FF71D8"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2CBF4250"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513" w:type="dxa"/>
            <w:tcBorders>
              <w:top w:val="nil"/>
              <w:left w:val="nil"/>
              <w:bottom w:val="single" w:sz="4" w:space="0" w:color="auto"/>
              <w:right w:val="single" w:sz="4" w:space="0" w:color="auto"/>
            </w:tcBorders>
            <w:shd w:val="clear" w:color="auto" w:fill="auto"/>
            <w:vAlign w:val="bottom"/>
            <w:hideMark/>
          </w:tcPr>
          <w:p w14:paraId="405FBE8B"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Điểm thi: 70%; Hình thức thi: Tự luận; Thời gian thi: 90 phút</w:t>
            </w:r>
          </w:p>
        </w:tc>
      </w:tr>
      <w:tr w:rsidR="00C9457F" w:rsidRPr="0090004C" w14:paraId="1197F89B" w14:textId="77777777" w:rsidTr="009907BF">
        <w:trPr>
          <w:trHeight w:val="7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3FC608"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58" w:type="dxa"/>
            <w:tcBorders>
              <w:top w:val="nil"/>
              <w:left w:val="nil"/>
              <w:bottom w:val="single" w:sz="4" w:space="0" w:color="auto"/>
              <w:right w:val="single" w:sz="4" w:space="0" w:color="auto"/>
            </w:tcBorders>
            <w:shd w:val="clear" w:color="000000" w:fill="FFFFFF"/>
            <w:vAlign w:val="center"/>
            <w:hideMark/>
          </w:tcPr>
          <w:p w14:paraId="4D9D066F"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gia công cơ khí</w:t>
            </w:r>
          </w:p>
        </w:tc>
        <w:tc>
          <w:tcPr>
            <w:tcW w:w="6976" w:type="dxa"/>
            <w:tcBorders>
              <w:top w:val="nil"/>
              <w:left w:val="nil"/>
              <w:bottom w:val="single" w:sz="4" w:space="0" w:color="auto"/>
              <w:right w:val="single" w:sz="4" w:space="0" w:color="auto"/>
            </w:tcBorders>
            <w:shd w:val="clear" w:color="auto" w:fill="auto"/>
            <w:vAlign w:val="bottom"/>
            <w:hideMark/>
          </w:tcPr>
          <w:p w14:paraId="1C0CAEF6"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người học những kiến thức và hiểu biết cơ bản về gia công trong cơ khí bao gồm: hàn, nguội, tiện, phay, khoan, gia công CNC.</w:t>
            </w:r>
            <w:r w:rsidRPr="0090004C">
              <w:rPr>
                <w:rFonts w:ascii="Times New Roman" w:eastAsia="Times New Roman" w:hAnsi="Times New Roman" w:cs="Times New Roman"/>
              </w:rPr>
              <w:br/>
              <w:t>Bên cạnh đó việc thực hành, gia công các sản phẩm đơn giản giúp người học củng cố kiến thức đã học và tạo ra nền tảng quan trọng cho các  học kỳ tiếp theo, cũng như việc định hướng nghề nghiệp sau khi ra trường.</w:t>
            </w:r>
          </w:p>
        </w:tc>
        <w:tc>
          <w:tcPr>
            <w:tcW w:w="847" w:type="dxa"/>
            <w:tcBorders>
              <w:top w:val="nil"/>
              <w:left w:val="nil"/>
              <w:bottom w:val="single" w:sz="4" w:space="0" w:color="auto"/>
              <w:right w:val="single" w:sz="4" w:space="0" w:color="auto"/>
            </w:tcBorders>
            <w:shd w:val="clear" w:color="auto" w:fill="auto"/>
            <w:vAlign w:val="center"/>
            <w:hideMark/>
          </w:tcPr>
          <w:p w14:paraId="2DA0D6A7"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840" w:type="dxa"/>
            <w:tcBorders>
              <w:top w:val="nil"/>
              <w:left w:val="nil"/>
              <w:bottom w:val="single" w:sz="4" w:space="0" w:color="auto"/>
              <w:right w:val="single" w:sz="4" w:space="0" w:color="auto"/>
            </w:tcBorders>
            <w:shd w:val="clear" w:color="auto" w:fill="auto"/>
            <w:noWrap/>
            <w:vAlign w:val="center"/>
            <w:hideMark/>
          </w:tcPr>
          <w:p w14:paraId="0E57A2DB"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513" w:type="dxa"/>
            <w:tcBorders>
              <w:top w:val="nil"/>
              <w:left w:val="nil"/>
              <w:bottom w:val="single" w:sz="4" w:space="0" w:color="auto"/>
              <w:right w:val="single" w:sz="4" w:space="0" w:color="auto"/>
            </w:tcBorders>
            <w:shd w:val="clear" w:color="auto" w:fill="auto"/>
            <w:vAlign w:val="bottom"/>
            <w:hideMark/>
          </w:tcPr>
          <w:p w14:paraId="530F6B66"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Trọng số:</w:t>
            </w:r>
            <w:r w:rsidRPr="0090004C">
              <w:rPr>
                <w:rFonts w:ascii="Times New Roman" w:eastAsia="Times New Roman" w:hAnsi="Times New Roman" w:cs="Times New Roman"/>
              </w:rPr>
              <w:br/>
              <w:t>+ Điểm quá trình 40%</w:t>
            </w:r>
            <w:r w:rsidRPr="0090004C">
              <w:rPr>
                <w:rFonts w:ascii="Times New Roman" w:eastAsia="Times New Roman" w:hAnsi="Times New Roman" w:cs="Times New Roman"/>
              </w:rPr>
              <w:br/>
              <w:t>+ Điểm thi cuối kỳ: 60%</w:t>
            </w:r>
            <w:r w:rsidRPr="0090004C">
              <w:rPr>
                <w:rFonts w:ascii="Times New Roman" w:eastAsia="Times New Roman" w:hAnsi="Times New Roman" w:cs="Times New Roman"/>
              </w:rPr>
              <w:br/>
              <w:t>Hình thức thi : Sản phẩm + Báo cáo thực tập</w:t>
            </w:r>
          </w:p>
        </w:tc>
      </w:tr>
      <w:tr w:rsidR="00C9457F" w:rsidRPr="0090004C" w14:paraId="5853D03B" w14:textId="77777777" w:rsidTr="00930BFB">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90FE7" w14:textId="77777777" w:rsidR="006532B9" w:rsidRPr="0090004C" w:rsidRDefault="006532B9"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25972E9E" w14:textId="77777777" w:rsidTr="009907BF">
        <w:trPr>
          <w:trHeight w:val="5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6853EF"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58" w:type="dxa"/>
            <w:tcBorders>
              <w:top w:val="nil"/>
              <w:left w:val="nil"/>
              <w:bottom w:val="single" w:sz="4" w:space="0" w:color="auto"/>
              <w:right w:val="single" w:sz="4" w:space="0" w:color="auto"/>
            </w:tcBorders>
            <w:shd w:val="clear" w:color="000000" w:fill="FFFFFF"/>
            <w:vAlign w:val="center"/>
            <w:hideMark/>
          </w:tcPr>
          <w:p w14:paraId="1768ABE7"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Phương trình vi phân</w:t>
            </w:r>
          </w:p>
        </w:tc>
        <w:tc>
          <w:tcPr>
            <w:tcW w:w="6976" w:type="dxa"/>
            <w:tcBorders>
              <w:top w:val="nil"/>
              <w:left w:val="nil"/>
              <w:bottom w:val="single" w:sz="4" w:space="0" w:color="auto"/>
              <w:right w:val="single" w:sz="4" w:space="0" w:color="auto"/>
            </w:tcBorders>
            <w:shd w:val="clear" w:color="auto" w:fill="auto"/>
            <w:vAlign w:val="bottom"/>
            <w:hideMark/>
          </w:tcPr>
          <w:p w14:paraId="2597799D"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nhằm trang bị cho sinh viên khái niệm phương trình vi phân, nghiệm, nghiệm nghiệm riêng, nghiệm tổng quát, 5 dạng phương trình vi phân cấp 1, các phương trình vi phân cấp cao giảm cấp được, đặc biệt là phương trình vi phân tuyến tính và khái niệm hệ  phương trình vi hân. Giúp sinh viên từ chỗ nắm được cách giải cho từng loại đến vận dụng để giải được phương trình vi phân các dạng khác nhau và các hệ phương  trình vi phân đơn giản.Môn học còn giúp sinh viên vận dụng giải quyết một số bài </w:t>
            </w:r>
            <w:r w:rsidRPr="0090004C">
              <w:rPr>
                <w:rFonts w:ascii="Times New Roman" w:eastAsia="Times New Roman" w:hAnsi="Times New Roman" w:cs="Times New Roman"/>
              </w:rPr>
              <w:br/>
              <w:t>toán trong các lĩnh vực : vật lý, hóa học, kinh tế, dân số...</w:t>
            </w:r>
          </w:p>
        </w:tc>
        <w:tc>
          <w:tcPr>
            <w:tcW w:w="847" w:type="dxa"/>
            <w:tcBorders>
              <w:top w:val="nil"/>
              <w:left w:val="nil"/>
              <w:bottom w:val="single" w:sz="4" w:space="0" w:color="auto"/>
              <w:right w:val="single" w:sz="4" w:space="0" w:color="auto"/>
            </w:tcBorders>
            <w:shd w:val="clear" w:color="auto" w:fill="auto"/>
            <w:vAlign w:val="center"/>
            <w:hideMark/>
          </w:tcPr>
          <w:p w14:paraId="3F213475"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7E63DB9"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513" w:type="dxa"/>
            <w:tcBorders>
              <w:top w:val="nil"/>
              <w:left w:val="nil"/>
              <w:bottom w:val="single" w:sz="4" w:space="0" w:color="auto"/>
              <w:right w:val="single" w:sz="4" w:space="0" w:color="auto"/>
            </w:tcBorders>
            <w:shd w:val="clear" w:color="auto" w:fill="auto"/>
            <w:vAlign w:val="bottom"/>
            <w:hideMark/>
          </w:tcPr>
          <w:p w14:paraId="56DADE83"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60 phút</w:t>
            </w:r>
          </w:p>
        </w:tc>
      </w:tr>
      <w:tr w:rsidR="00C9457F" w:rsidRPr="0090004C" w14:paraId="026DBFE6" w14:textId="77777777" w:rsidTr="00930BFB">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E433DF"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58" w:type="dxa"/>
            <w:tcBorders>
              <w:top w:val="nil"/>
              <w:left w:val="nil"/>
              <w:bottom w:val="single" w:sz="4" w:space="0" w:color="auto"/>
              <w:right w:val="single" w:sz="4" w:space="0" w:color="auto"/>
            </w:tcBorders>
            <w:shd w:val="clear" w:color="000000" w:fill="FFFFFF"/>
            <w:vAlign w:val="center"/>
            <w:hideMark/>
          </w:tcPr>
          <w:p w14:paraId="54A6CEFF"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1</w:t>
            </w:r>
          </w:p>
        </w:tc>
        <w:tc>
          <w:tcPr>
            <w:tcW w:w="6976" w:type="dxa"/>
            <w:tcBorders>
              <w:top w:val="nil"/>
              <w:left w:val="nil"/>
              <w:bottom w:val="single" w:sz="4" w:space="0" w:color="auto"/>
              <w:right w:val="single" w:sz="4" w:space="0" w:color="auto"/>
            </w:tcBorders>
            <w:shd w:val="clear" w:color="auto" w:fill="auto"/>
            <w:vAlign w:val="bottom"/>
            <w:hideMark/>
          </w:tcPr>
          <w:p w14:paraId="1E5FF670"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các kiến thức từ vựng, ngữ pháp của khóa học tiếng Anh cơ bản, tương đương trình độ A2 theo khung chuẩn Châu Âu.</w:t>
            </w:r>
          </w:p>
        </w:tc>
        <w:tc>
          <w:tcPr>
            <w:tcW w:w="847" w:type="dxa"/>
            <w:tcBorders>
              <w:top w:val="nil"/>
              <w:left w:val="nil"/>
              <w:bottom w:val="single" w:sz="4" w:space="0" w:color="auto"/>
              <w:right w:val="single" w:sz="4" w:space="0" w:color="auto"/>
            </w:tcBorders>
            <w:shd w:val="clear" w:color="auto" w:fill="auto"/>
            <w:vAlign w:val="center"/>
            <w:hideMark/>
          </w:tcPr>
          <w:p w14:paraId="627DEC72"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3E4AF61"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513" w:type="dxa"/>
            <w:tcBorders>
              <w:top w:val="nil"/>
              <w:left w:val="nil"/>
              <w:bottom w:val="single" w:sz="4" w:space="0" w:color="auto"/>
              <w:right w:val="single" w:sz="4" w:space="0" w:color="auto"/>
            </w:tcBorders>
            <w:shd w:val="clear" w:color="auto" w:fill="auto"/>
            <w:vAlign w:val="bottom"/>
            <w:hideMark/>
          </w:tcPr>
          <w:p w14:paraId="4728C72C"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Điểm thi: 70%; Hình thức thi:Viết; Thời gian thi: 45 phút</w:t>
            </w:r>
          </w:p>
        </w:tc>
      </w:tr>
      <w:tr w:rsidR="00C9457F" w:rsidRPr="0090004C" w14:paraId="171ABFEC" w14:textId="77777777" w:rsidTr="00930BFB">
        <w:trPr>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679706"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58" w:type="dxa"/>
            <w:tcBorders>
              <w:top w:val="nil"/>
              <w:left w:val="nil"/>
              <w:bottom w:val="single" w:sz="4" w:space="0" w:color="auto"/>
              <w:right w:val="single" w:sz="4" w:space="0" w:color="auto"/>
            </w:tcBorders>
            <w:shd w:val="clear" w:color="000000" w:fill="FFFFFF"/>
            <w:vAlign w:val="center"/>
            <w:hideMark/>
          </w:tcPr>
          <w:p w14:paraId="6C198B0F"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thuật điện trong cơ khí</w:t>
            </w:r>
          </w:p>
        </w:tc>
        <w:tc>
          <w:tcPr>
            <w:tcW w:w="6976" w:type="dxa"/>
            <w:tcBorders>
              <w:top w:val="nil"/>
              <w:left w:val="nil"/>
              <w:bottom w:val="single" w:sz="4" w:space="0" w:color="auto"/>
              <w:right w:val="single" w:sz="4" w:space="0" w:color="auto"/>
            </w:tcBorders>
            <w:shd w:val="clear" w:color="auto" w:fill="auto"/>
            <w:vAlign w:val="bottom"/>
            <w:hideMark/>
          </w:tcPr>
          <w:p w14:paraId="2AF8B30A"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cung cấp các kiến thức cơ bản về mạch điện, mạch từ, các loại máy điện chính: máy biến áp, máy điện đồng bộ, động cơ điện không đồng bộ và máy điện một chiều</w:t>
            </w:r>
          </w:p>
        </w:tc>
        <w:tc>
          <w:tcPr>
            <w:tcW w:w="847" w:type="dxa"/>
            <w:tcBorders>
              <w:top w:val="nil"/>
              <w:left w:val="nil"/>
              <w:bottom w:val="single" w:sz="4" w:space="0" w:color="auto"/>
              <w:right w:val="single" w:sz="4" w:space="0" w:color="auto"/>
            </w:tcBorders>
            <w:shd w:val="clear" w:color="auto" w:fill="auto"/>
            <w:vAlign w:val="center"/>
            <w:hideMark/>
          </w:tcPr>
          <w:p w14:paraId="21F95263"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4DA6BF0"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513" w:type="dxa"/>
            <w:tcBorders>
              <w:top w:val="nil"/>
              <w:left w:val="nil"/>
              <w:bottom w:val="single" w:sz="4" w:space="0" w:color="auto"/>
              <w:right w:val="single" w:sz="4" w:space="0" w:color="auto"/>
            </w:tcBorders>
            <w:shd w:val="clear" w:color="auto" w:fill="auto"/>
            <w:vAlign w:val="bottom"/>
            <w:hideMark/>
          </w:tcPr>
          <w:p w14:paraId="7A6BDD6E"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0436C3D3" w14:textId="77777777" w:rsidTr="00930BFB">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41770E"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58" w:type="dxa"/>
            <w:tcBorders>
              <w:top w:val="nil"/>
              <w:left w:val="nil"/>
              <w:bottom w:val="single" w:sz="4" w:space="0" w:color="auto"/>
              <w:right w:val="single" w:sz="4" w:space="0" w:color="auto"/>
            </w:tcBorders>
            <w:shd w:val="clear" w:color="000000" w:fill="FFFFFF"/>
            <w:vAlign w:val="center"/>
            <w:hideMark/>
          </w:tcPr>
          <w:p w14:paraId="02814861"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Cơ học cơ sở II</w:t>
            </w:r>
          </w:p>
        </w:tc>
        <w:tc>
          <w:tcPr>
            <w:tcW w:w="6976" w:type="dxa"/>
            <w:tcBorders>
              <w:top w:val="nil"/>
              <w:left w:val="nil"/>
              <w:bottom w:val="single" w:sz="4" w:space="0" w:color="auto"/>
              <w:right w:val="single" w:sz="4" w:space="0" w:color="auto"/>
            </w:tcBorders>
            <w:shd w:val="clear" w:color="auto" w:fill="auto"/>
            <w:hideMark/>
          </w:tcPr>
          <w:p w14:paraId="34C2611E"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Động học và động lực học của chất điểm (chuyển động thẳng, chuyển động cong) và vật</w:t>
            </w:r>
            <w:r w:rsidRPr="0090004C">
              <w:rPr>
                <w:rFonts w:ascii="Times New Roman" w:eastAsia="Times New Roman" w:hAnsi="Times New Roman" w:cs="Times New Roman"/>
              </w:rPr>
              <w:br/>
              <w:t>rắn chuyển động phẳng ( tịnh tiến, quay quanh trục cố định, chuyển động phẳng tổng quát); các nguyên lý về công và năng lượng, xung lượng và động lượng.</w:t>
            </w:r>
          </w:p>
        </w:tc>
        <w:tc>
          <w:tcPr>
            <w:tcW w:w="847" w:type="dxa"/>
            <w:tcBorders>
              <w:top w:val="nil"/>
              <w:left w:val="nil"/>
              <w:bottom w:val="single" w:sz="4" w:space="0" w:color="auto"/>
              <w:right w:val="single" w:sz="4" w:space="0" w:color="auto"/>
            </w:tcBorders>
            <w:shd w:val="clear" w:color="auto" w:fill="auto"/>
            <w:vAlign w:val="center"/>
            <w:hideMark/>
          </w:tcPr>
          <w:p w14:paraId="2014985D"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bottom"/>
            <w:hideMark/>
          </w:tcPr>
          <w:p w14:paraId="5125F7CF"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513" w:type="dxa"/>
            <w:tcBorders>
              <w:top w:val="nil"/>
              <w:left w:val="nil"/>
              <w:bottom w:val="single" w:sz="4" w:space="0" w:color="auto"/>
              <w:right w:val="single" w:sz="4" w:space="0" w:color="auto"/>
            </w:tcBorders>
            <w:shd w:val="clear" w:color="auto" w:fill="auto"/>
            <w:vAlign w:val="bottom"/>
            <w:hideMark/>
          </w:tcPr>
          <w:p w14:paraId="38A099BD"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F0A7D85" w14:textId="77777777" w:rsidTr="009907BF">
        <w:trPr>
          <w:trHeight w:val="45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03392A"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58" w:type="dxa"/>
            <w:tcBorders>
              <w:top w:val="nil"/>
              <w:left w:val="nil"/>
              <w:bottom w:val="single" w:sz="4" w:space="0" w:color="auto"/>
              <w:right w:val="single" w:sz="4" w:space="0" w:color="auto"/>
            </w:tcBorders>
            <w:shd w:val="clear" w:color="000000" w:fill="FFFFFF"/>
            <w:vAlign w:val="center"/>
            <w:hideMark/>
          </w:tcPr>
          <w:p w14:paraId="4AB4CCFC"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Sức bền vật liệu I</w:t>
            </w:r>
          </w:p>
        </w:tc>
        <w:tc>
          <w:tcPr>
            <w:tcW w:w="6976" w:type="dxa"/>
            <w:tcBorders>
              <w:top w:val="nil"/>
              <w:left w:val="nil"/>
              <w:bottom w:val="single" w:sz="4" w:space="0" w:color="auto"/>
              <w:right w:val="single" w:sz="4" w:space="0" w:color="auto"/>
            </w:tcBorders>
            <w:shd w:val="clear" w:color="auto" w:fill="auto"/>
            <w:vAlign w:val="bottom"/>
            <w:hideMark/>
          </w:tcPr>
          <w:p w14:paraId="1528B964"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847" w:type="dxa"/>
            <w:tcBorders>
              <w:top w:val="nil"/>
              <w:left w:val="nil"/>
              <w:bottom w:val="single" w:sz="4" w:space="0" w:color="auto"/>
              <w:right w:val="single" w:sz="4" w:space="0" w:color="auto"/>
            </w:tcBorders>
            <w:shd w:val="clear" w:color="auto" w:fill="auto"/>
            <w:vAlign w:val="center"/>
            <w:hideMark/>
          </w:tcPr>
          <w:p w14:paraId="565CDCA3"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4389329B"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513" w:type="dxa"/>
            <w:tcBorders>
              <w:top w:val="nil"/>
              <w:left w:val="nil"/>
              <w:bottom w:val="single" w:sz="4" w:space="0" w:color="auto"/>
              <w:right w:val="single" w:sz="4" w:space="0" w:color="auto"/>
            </w:tcBorders>
            <w:shd w:val="clear" w:color="auto" w:fill="auto"/>
            <w:vAlign w:val="bottom"/>
            <w:hideMark/>
          </w:tcPr>
          <w:p w14:paraId="0167328A"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Điểm thi: 70%; Hình thức thi: Tự luận; Thời gian thi: 90 phút</w:t>
            </w:r>
          </w:p>
        </w:tc>
      </w:tr>
      <w:tr w:rsidR="00C9457F" w:rsidRPr="0090004C" w14:paraId="60495352" w14:textId="77777777" w:rsidTr="00930BFB">
        <w:trPr>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7E49AA"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58" w:type="dxa"/>
            <w:tcBorders>
              <w:top w:val="nil"/>
              <w:left w:val="nil"/>
              <w:bottom w:val="single" w:sz="4" w:space="0" w:color="auto"/>
              <w:right w:val="single" w:sz="4" w:space="0" w:color="auto"/>
            </w:tcBorders>
            <w:shd w:val="clear" w:color="000000" w:fill="FFFFFF"/>
            <w:vAlign w:val="center"/>
            <w:hideMark/>
          </w:tcPr>
          <w:p w14:paraId="07DC9E75"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Nguyên lý máy</w:t>
            </w:r>
          </w:p>
        </w:tc>
        <w:tc>
          <w:tcPr>
            <w:tcW w:w="6976" w:type="dxa"/>
            <w:tcBorders>
              <w:top w:val="nil"/>
              <w:left w:val="nil"/>
              <w:bottom w:val="single" w:sz="4" w:space="0" w:color="auto"/>
              <w:right w:val="single" w:sz="4" w:space="0" w:color="auto"/>
            </w:tcBorders>
            <w:shd w:val="clear" w:color="auto" w:fill="auto"/>
            <w:vAlign w:val="bottom"/>
            <w:hideMark/>
          </w:tcPr>
          <w:p w14:paraId="35B79B9D"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kiến thức giúp người học có khả năng phân tích và tổng hợp chuyển vị, vận tốc, gia tốc của các cơ cấu như cơ cấu bản lề, cơ cấu cam, và cơ cấu bánh răng; khả năng phân tích lực trong máy, cân bằng máy; có kiến thức tổng quan về tay máy và rôbốt</w:t>
            </w:r>
          </w:p>
        </w:tc>
        <w:tc>
          <w:tcPr>
            <w:tcW w:w="847" w:type="dxa"/>
            <w:tcBorders>
              <w:top w:val="nil"/>
              <w:left w:val="nil"/>
              <w:bottom w:val="single" w:sz="4" w:space="0" w:color="auto"/>
              <w:right w:val="single" w:sz="4" w:space="0" w:color="auto"/>
            </w:tcBorders>
            <w:shd w:val="clear" w:color="auto" w:fill="auto"/>
            <w:vAlign w:val="center"/>
            <w:hideMark/>
          </w:tcPr>
          <w:p w14:paraId="5FD9A259"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3B361D6E"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513" w:type="dxa"/>
            <w:tcBorders>
              <w:top w:val="nil"/>
              <w:left w:val="nil"/>
              <w:bottom w:val="single" w:sz="4" w:space="0" w:color="auto"/>
              <w:right w:val="single" w:sz="4" w:space="0" w:color="auto"/>
            </w:tcBorders>
            <w:shd w:val="clear" w:color="auto" w:fill="auto"/>
            <w:vAlign w:val="bottom"/>
            <w:hideMark/>
          </w:tcPr>
          <w:p w14:paraId="2613CA6C"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thi viết, thời gian 90 phút</w:t>
            </w:r>
          </w:p>
        </w:tc>
      </w:tr>
      <w:tr w:rsidR="00C9457F" w:rsidRPr="0090004C" w14:paraId="0A17B258" w14:textId="77777777" w:rsidTr="009907BF">
        <w:trPr>
          <w:trHeight w:val="10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0E5291"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58" w:type="dxa"/>
            <w:tcBorders>
              <w:top w:val="nil"/>
              <w:left w:val="nil"/>
              <w:bottom w:val="single" w:sz="4" w:space="0" w:color="auto"/>
              <w:right w:val="single" w:sz="4" w:space="0" w:color="auto"/>
            </w:tcBorders>
            <w:shd w:val="clear" w:color="000000" w:fill="FFFFFF"/>
            <w:vAlign w:val="center"/>
            <w:hideMark/>
          </w:tcPr>
          <w:p w14:paraId="58828673"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Cơ khí đại cương</w:t>
            </w:r>
          </w:p>
        </w:tc>
        <w:tc>
          <w:tcPr>
            <w:tcW w:w="6976" w:type="dxa"/>
            <w:tcBorders>
              <w:top w:val="nil"/>
              <w:left w:val="nil"/>
              <w:bottom w:val="single" w:sz="4" w:space="0" w:color="auto"/>
              <w:right w:val="single" w:sz="4" w:space="0" w:color="auto"/>
            </w:tcBorders>
            <w:shd w:val="clear" w:color="auto" w:fill="auto"/>
            <w:vAlign w:val="bottom"/>
            <w:hideMark/>
          </w:tcPr>
          <w:p w14:paraId="226CDAB2"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Nắm được các khái niệm cơ bản về quá trình sản xuất chế tạo, các đặc điểm cơ bản của các loại hình sản xuất.</w:t>
            </w:r>
            <w:r w:rsidRPr="0090004C">
              <w:rPr>
                <w:rFonts w:ascii="Times New Roman" w:eastAsia="Times New Roman" w:hAnsi="Times New Roman" w:cs="Times New Roman"/>
              </w:rPr>
              <w:br/>
              <w:t>- Kiến thức cơ bản về các phương pháp chế tạo phôi</w:t>
            </w:r>
            <w:r w:rsidRPr="0090004C">
              <w:rPr>
                <w:rFonts w:ascii="Times New Roman" w:eastAsia="Times New Roman" w:hAnsi="Times New Roman" w:cs="Times New Roman"/>
              </w:rPr>
              <w:br/>
              <w:t>- Kiến thức về quy trình gia công cắt gọt kim loại trên các nhóm máy công cụ</w:t>
            </w:r>
            <w:r w:rsidRPr="0090004C">
              <w:rPr>
                <w:rFonts w:ascii="Times New Roman" w:eastAsia="Times New Roman" w:hAnsi="Times New Roman" w:cs="Times New Roman"/>
              </w:rPr>
              <w:br/>
              <w:t>- Kiến thức về các phương pháp hóa bền bề mặt và một số phương pháp gia công không truyền thống ...</w:t>
            </w:r>
          </w:p>
        </w:tc>
        <w:tc>
          <w:tcPr>
            <w:tcW w:w="847" w:type="dxa"/>
            <w:tcBorders>
              <w:top w:val="nil"/>
              <w:left w:val="nil"/>
              <w:bottom w:val="single" w:sz="4" w:space="0" w:color="auto"/>
              <w:right w:val="single" w:sz="4" w:space="0" w:color="auto"/>
            </w:tcBorders>
            <w:shd w:val="clear" w:color="auto" w:fill="auto"/>
            <w:vAlign w:val="center"/>
            <w:hideMark/>
          </w:tcPr>
          <w:p w14:paraId="450EAE3D"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F3F3040"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513" w:type="dxa"/>
            <w:tcBorders>
              <w:top w:val="nil"/>
              <w:left w:val="nil"/>
              <w:bottom w:val="single" w:sz="4" w:space="0" w:color="auto"/>
              <w:right w:val="single" w:sz="4" w:space="0" w:color="auto"/>
            </w:tcBorders>
            <w:shd w:val="clear" w:color="auto" w:fill="auto"/>
            <w:vAlign w:val="bottom"/>
            <w:hideMark/>
          </w:tcPr>
          <w:p w14:paraId="162AFC24"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Bài tập ở nhà: 20%</w:t>
            </w:r>
            <w:r w:rsidRPr="0090004C">
              <w:rPr>
                <w:rFonts w:ascii="Times New Roman" w:eastAsia="Times New Roman" w:hAnsi="Times New Roman" w:cs="Times New Roman"/>
              </w:rPr>
              <w:br/>
              <w:t>+ Bài kiểm tra giữa kỳ trên lớp: 20%</w:t>
            </w:r>
            <w:r w:rsidRPr="0090004C">
              <w:rPr>
                <w:rFonts w:ascii="Times New Roman" w:eastAsia="Times New Roman" w:hAnsi="Times New Roman" w:cs="Times New Roman"/>
              </w:rPr>
              <w:br/>
              <w:t>- Điểm thi cuối kỳ: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1ECC8E8" w14:textId="77777777" w:rsidTr="009907BF">
        <w:trPr>
          <w:trHeight w:val="89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219576"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58" w:type="dxa"/>
            <w:tcBorders>
              <w:top w:val="nil"/>
              <w:left w:val="nil"/>
              <w:bottom w:val="single" w:sz="4" w:space="0" w:color="auto"/>
              <w:right w:val="single" w:sz="4" w:space="0" w:color="auto"/>
            </w:tcBorders>
            <w:shd w:val="clear" w:color="000000" w:fill="FFFFFF"/>
            <w:vAlign w:val="center"/>
            <w:hideMark/>
          </w:tcPr>
          <w:p w14:paraId="056FB240"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Triết học Mác - Lênin</w:t>
            </w:r>
          </w:p>
        </w:tc>
        <w:tc>
          <w:tcPr>
            <w:tcW w:w="6976" w:type="dxa"/>
            <w:tcBorders>
              <w:top w:val="nil"/>
              <w:left w:val="nil"/>
              <w:bottom w:val="single" w:sz="4" w:space="0" w:color="auto"/>
              <w:right w:val="single" w:sz="4" w:space="0" w:color="auto"/>
            </w:tcBorders>
            <w:shd w:val="clear" w:color="auto" w:fill="auto"/>
            <w:vAlign w:val="bottom"/>
            <w:hideMark/>
          </w:tcPr>
          <w:p w14:paraId="291607AF"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hệ thống 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 Xây dựng niềm tin, lý tưởng cách mạng cho sinh viên; Từng bước xác lập thế giới quan, nhân sinh quan và phương pháp luận chung nhất để tiếp cận các khoa học chuyên ngành được đào tạo.</w:t>
            </w:r>
          </w:p>
        </w:tc>
        <w:tc>
          <w:tcPr>
            <w:tcW w:w="847" w:type="dxa"/>
            <w:tcBorders>
              <w:top w:val="nil"/>
              <w:left w:val="nil"/>
              <w:bottom w:val="single" w:sz="4" w:space="0" w:color="auto"/>
              <w:right w:val="single" w:sz="4" w:space="0" w:color="auto"/>
            </w:tcBorders>
            <w:shd w:val="clear" w:color="auto" w:fill="auto"/>
            <w:vAlign w:val="center"/>
            <w:hideMark/>
          </w:tcPr>
          <w:p w14:paraId="4D319486"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021BAB41"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513" w:type="dxa"/>
            <w:tcBorders>
              <w:top w:val="nil"/>
              <w:left w:val="nil"/>
              <w:bottom w:val="single" w:sz="4" w:space="0" w:color="auto"/>
              <w:right w:val="single" w:sz="4" w:space="0" w:color="auto"/>
            </w:tcBorders>
            <w:shd w:val="clear" w:color="auto" w:fill="auto"/>
            <w:vAlign w:val="bottom"/>
            <w:hideMark/>
          </w:tcPr>
          <w:p w14:paraId="7A859688"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Hình thức thi: Trắc nghiệm; Thời gian thi: 50 phút</w:t>
            </w:r>
          </w:p>
        </w:tc>
      </w:tr>
      <w:tr w:rsidR="00C9457F" w:rsidRPr="0090004C" w14:paraId="1CE73C32" w14:textId="77777777" w:rsidTr="00930BFB">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E4539C"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58" w:type="dxa"/>
            <w:tcBorders>
              <w:top w:val="nil"/>
              <w:left w:val="nil"/>
              <w:bottom w:val="single" w:sz="4" w:space="0" w:color="auto"/>
              <w:right w:val="single" w:sz="4" w:space="0" w:color="auto"/>
            </w:tcBorders>
            <w:shd w:val="clear" w:color="000000" w:fill="FFFFFF"/>
            <w:vAlign w:val="center"/>
            <w:hideMark/>
          </w:tcPr>
          <w:p w14:paraId="09684DBC"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2</w:t>
            </w:r>
          </w:p>
        </w:tc>
        <w:tc>
          <w:tcPr>
            <w:tcW w:w="6976" w:type="dxa"/>
            <w:tcBorders>
              <w:top w:val="nil"/>
              <w:left w:val="nil"/>
              <w:bottom w:val="single" w:sz="4" w:space="0" w:color="auto"/>
              <w:right w:val="single" w:sz="4" w:space="0" w:color="auto"/>
            </w:tcBorders>
            <w:shd w:val="clear" w:color="auto" w:fill="auto"/>
            <w:vAlign w:val="center"/>
            <w:hideMark/>
          </w:tcPr>
          <w:p w14:paraId="017AD268"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sv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w:t>
            </w:r>
          </w:p>
        </w:tc>
        <w:tc>
          <w:tcPr>
            <w:tcW w:w="847" w:type="dxa"/>
            <w:tcBorders>
              <w:top w:val="nil"/>
              <w:left w:val="nil"/>
              <w:bottom w:val="single" w:sz="4" w:space="0" w:color="auto"/>
              <w:right w:val="single" w:sz="4" w:space="0" w:color="auto"/>
            </w:tcBorders>
            <w:shd w:val="clear" w:color="auto" w:fill="auto"/>
            <w:vAlign w:val="center"/>
            <w:hideMark/>
          </w:tcPr>
          <w:p w14:paraId="5FE6A098"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bottom"/>
            <w:hideMark/>
          </w:tcPr>
          <w:p w14:paraId="2DABC5A2"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513" w:type="dxa"/>
            <w:tcBorders>
              <w:top w:val="nil"/>
              <w:left w:val="nil"/>
              <w:bottom w:val="single" w:sz="4" w:space="0" w:color="auto"/>
              <w:right w:val="single" w:sz="4" w:space="0" w:color="auto"/>
            </w:tcBorders>
            <w:shd w:val="clear" w:color="auto" w:fill="auto"/>
            <w:hideMark/>
          </w:tcPr>
          <w:p w14:paraId="31C991B3"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Hình thức thi: Viết; Thời gian thi: 55 phút</w:t>
            </w:r>
          </w:p>
        </w:tc>
      </w:tr>
      <w:tr w:rsidR="00C9457F" w:rsidRPr="0090004C" w14:paraId="05076871" w14:textId="77777777" w:rsidTr="009907BF">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FD1E88"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58" w:type="dxa"/>
            <w:tcBorders>
              <w:top w:val="nil"/>
              <w:left w:val="nil"/>
              <w:bottom w:val="single" w:sz="4" w:space="0" w:color="auto"/>
              <w:right w:val="single" w:sz="4" w:space="0" w:color="auto"/>
            </w:tcBorders>
            <w:shd w:val="clear" w:color="000000" w:fill="FFFFFF"/>
            <w:vAlign w:val="center"/>
            <w:hideMark/>
          </w:tcPr>
          <w:p w14:paraId="2289357A"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Vật liệu kỹ thuật</w:t>
            </w:r>
          </w:p>
        </w:tc>
        <w:tc>
          <w:tcPr>
            <w:tcW w:w="6976" w:type="dxa"/>
            <w:tcBorders>
              <w:top w:val="nil"/>
              <w:left w:val="nil"/>
              <w:bottom w:val="single" w:sz="4" w:space="0" w:color="auto"/>
              <w:right w:val="single" w:sz="4" w:space="0" w:color="auto"/>
            </w:tcBorders>
            <w:shd w:val="clear" w:color="auto" w:fill="auto"/>
            <w:vAlign w:val="bottom"/>
            <w:hideMark/>
          </w:tcPr>
          <w:p w14:paraId="04D55CB8"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Sau khi hoàn thành môn học sinh viên có khả năng phân tích được cấu trúc, tính chất cơ học, điện và hoá học của các loại vật liệu (kim loại, polyme, gốm, composite...) trong các ứng dụng kỹ thuật. Vận dụng các kiến thức của môn học trong tính toán thiết kế chi tiết máy;</w:t>
            </w:r>
          </w:p>
        </w:tc>
        <w:tc>
          <w:tcPr>
            <w:tcW w:w="847" w:type="dxa"/>
            <w:tcBorders>
              <w:top w:val="nil"/>
              <w:left w:val="nil"/>
              <w:bottom w:val="single" w:sz="4" w:space="0" w:color="auto"/>
              <w:right w:val="single" w:sz="4" w:space="0" w:color="auto"/>
            </w:tcBorders>
            <w:shd w:val="clear" w:color="auto" w:fill="auto"/>
            <w:vAlign w:val="center"/>
            <w:hideMark/>
          </w:tcPr>
          <w:p w14:paraId="0852B8B1"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8841A77"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513" w:type="dxa"/>
            <w:tcBorders>
              <w:top w:val="nil"/>
              <w:left w:val="nil"/>
              <w:bottom w:val="single" w:sz="4" w:space="0" w:color="auto"/>
              <w:right w:val="single" w:sz="4" w:space="0" w:color="auto"/>
            </w:tcBorders>
            <w:shd w:val="clear" w:color="auto" w:fill="auto"/>
            <w:vAlign w:val="bottom"/>
            <w:hideMark/>
          </w:tcPr>
          <w:p w14:paraId="2EF841F7"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Điểm thi 60% </w:t>
            </w:r>
            <w:r w:rsidRPr="0090004C">
              <w:rPr>
                <w:rFonts w:ascii="Times New Roman" w:eastAsia="Times New Roman" w:hAnsi="Times New Roman" w:cs="Times New Roman"/>
              </w:rPr>
              <w:br/>
              <w:t>Hình thức thi: viết</w:t>
            </w:r>
            <w:r w:rsidRPr="0090004C">
              <w:rPr>
                <w:rFonts w:ascii="Times New Roman" w:eastAsia="Times New Roman" w:hAnsi="Times New Roman" w:cs="Times New Roman"/>
              </w:rPr>
              <w:br/>
              <w:t>Thời gian thi: 90 phút</w:t>
            </w:r>
          </w:p>
        </w:tc>
      </w:tr>
      <w:tr w:rsidR="00C9457F" w:rsidRPr="0090004C" w14:paraId="488ED211" w14:textId="77777777" w:rsidTr="009907BF">
        <w:trPr>
          <w:trHeight w:val="49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3E6403"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58" w:type="dxa"/>
            <w:tcBorders>
              <w:top w:val="nil"/>
              <w:left w:val="nil"/>
              <w:bottom w:val="single" w:sz="4" w:space="0" w:color="auto"/>
              <w:right w:val="single" w:sz="4" w:space="0" w:color="auto"/>
            </w:tcBorders>
            <w:shd w:val="clear" w:color="000000" w:fill="FFFFFF"/>
            <w:vAlign w:val="center"/>
            <w:hideMark/>
          </w:tcPr>
          <w:p w14:paraId="5C8F79F7"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Thí nghiệm Vật liệu kỹ thuật</w:t>
            </w:r>
          </w:p>
        </w:tc>
        <w:tc>
          <w:tcPr>
            <w:tcW w:w="6976" w:type="dxa"/>
            <w:tcBorders>
              <w:top w:val="nil"/>
              <w:left w:val="nil"/>
              <w:bottom w:val="single" w:sz="4" w:space="0" w:color="auto"/>
              <w:right w:val="single" w:sz="4" w:space="0" w:color="auto"/>
            </w:tcBorders>
            <w:shd w:val="clear" w:color="auto" w:fill="auto"/>
            <w:vAlign w:val="bottom"/>
            <w:hideMark/>
          </w:tcPr>
          <w:p w14:paraId="0746DF63"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có kiến thức về phương pháp nhiệt luyện các loại thép thường dùng trong kỹ thuật. Sinh viên có khả năng phân tích cấu trúc, tính chất cơ học của các loại vật liệu sử dụng trong kỹ thuật. Có khả năng vận dụng các kiến thức của môn học trong tính toán thiết kế chi tiết máy.</w:t>
            </w:r>
          </w:p>
        </w:tc>
        <w:tc>
          <w:tcPr>
            <w:tcW w:w="847" w:type="dxa"/>
            <w:tcBorders>
              <w:top w:val="nil"/>
              <w:left w:val="nil"/>
              <w:bottom w:val="single" w:sz="4" w:space="0" w:color="auto"/>
              <w:right w:val="single" w:sz="4" w:space="0" w:color="auto"/>
            </w:tcBorders>
            <w:shd w:val="clear" w:color="auto" w:fill="auto"/>
            <w:vAlign w:val="center"/>
            <w:hideMark/>
          </w:tcPr>
          <w:p w14:paraId="44F48699"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840" w:type="dxa"/>
            <w:tcBorders>
              <w:top w:val="nil"/>
              <w:left w:val="nil"/>
              <w:bottom w:val="single" w:sz="4" w:space="0" w:color="auto"/>
              <w:right w:val="single" w:sz="4" w:space="0" w:color="auto"/>
            </w:tcBorders>
            <w:shd w:val="clear" w:color="auto" w:fill="auto"/>
            <w:noWrap/>
            <w:vAlign w:val="center"/>
            <w:hideMark/>
          </w:tcPr>
          <w:p w14:paraId="73DC66CF"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513" w:type="dxa"/>
            <w:tcBorders>
              <w:top w:val="nil"/>
              <w:left w:val="nil"/>
              <w:bottom w:val="single" w:sz="4" w:space="0" w:color="auto"/>
              <w:right w:val="single" w:sz="4" w:space="0" w:color="auto"/>
            </w:tcBorders>
            <w:shd w:val="clear" w:color="auto" w:fill="auto"/>
            <w:vAlign w:val="bottom"/>
            <w:hideMark/>
          </w:tcPr>
          <w:p w14:paraId="6960FB1F"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Viết /vấn đáp</w:t>
            </w:r>
            <w:r w:rsidRPr="0090004C">
              <w:rPr>
                <w:rFonts w:ascii="Times New Roman" w:eastAsia="Times New Roman" w:hAnsi="Times New Roman" w:cs="Times New Roman"/>
              </w:rPr>
              <w:br/>
              <w:t>Thời gian: 60 phút</w:t>
            </w:r>
          </w:p>
        </w:tc>
      </w:tr>
      <w:tr w:rsidR="00C9457F" w:rsidRPr="0090004C" w14:paraId="49C8765F" w14:textId="77777777" w:rsidTr="00930BFB">
        <w:trPr>
          <w:trHeight w:val="9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1DAF0B"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58" w:type="dxa"/>
            <w:tcBorders>
              <w:top w:val="nil"/>
              <w:left w:val="nil"/>
              <w:bottom w:val="single" w:sz="4" w:space="0" w:color="auto"/>
              <w:right w:val="single" w:sz="4" w:space="0" w:color="auto"/>
            </w:tcBorders>
            <w:shd w:val="clear" w:color="000000" w:fill="FFFFFF"/>
            <w:vAlign w:val="center"/>
            <w:hideMark/>
          </w:tcPr>
          <w:p w14:paraId="4FD0FCCE"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Cơ học kết cấu trong kỹ thuật cơ khí</w:t>
            </w:r>
          </w:p>
        </w:tc>
        <w:tc>
          <w:tcPr>
            <w:tcW w:w="6976" w:type="dxa"/>
            <w:tcBorders>
              <w:top w:val="nil"/>
              <w:left w:val="nil"/>
              <w:bottom w:val="single" w:sz="4" w:space="0" w:color="auto"/>
              <w:right w:val="single" w:sz="4" w:space="0" w:color="auto"/>
            </w:tcBorders>
            <w:shd w:val="clear" w:color="auto" w:fill="auto"/>
            <w:vAlign w:val="bottom"/>
            <w:hideMark/>
          </w:tcPr>
          <w:p w14:paraId="1F7F5370"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trong kỹ thuật cơ khí nghiên cứu các phương pháp xác định nội lực và chuyển vị trong hệ thanh áp dụng trong kỹ thuật cơ khí, chế tạo máy.</w:t>
            </w:r>
          </w:p>
        </w:tc>
        <w:tc>
          <w:tcPr>
            <w:tcW w:w="847" w:type="dxa"/>
            <w:tcBorders>
              <w:top w:val="nil"/>
              <w:left w:val="nil"/>
              <w:bottom w:val="single" w:sz="4" w:space="0" w:color="auto"/>
              <w:right w:val="single" w:sz="4" w:space="0" w:color="auto"/>
            </w:tcBorders>
            <w:shd w:val="clear" w:color="auto" w:fill="auto"/>
            <w:vAlign w:val="center"/>
            <w:hideMark/>
          </w:tcPr>
          <w:p w14:paraId="72B0B90A"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00B7AE2C"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513" w:type="dxa"/>
            <w:tcBorders>
              <w:top w:val="nil"/>
              <w:left w:val="nil"/>
              <w:bottom w:val="single" w:sz="4" w:space="0" w:color="auto"/>
              <w:right w:val="single" w:sz="4" w:space="0" w:color="auto"/>
            </w:tcBorders>
            <w:shd w:val="clear" w:color="auto" w:fill="auto"/>
            <w:vAlign w:val="bottom"/>
            <w:hideMark/>
          </w:tcPr>
          <w:p w14:paraId="21A17313"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Điểm thi: 70%; Hình thức thi: Tự luận; Thời gian thi: 90 phút</w:t>
            </w:r>
          </w:p>
        </w:tc>
      </w:tr>
      <w:tr w:rsidR="00C9457F" w:rsidRPr="0090004C" w14:paraId="54A30FD1" w14:textId="77777777" w:rsidTr="009907BF">
        <w:trPr>
          <w:trHeight w:val="6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71F105"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58" w:type="dxa"/>
            <w:tcBorders>
              <w:top w:val="nil"/>
              <w:left w:val="nil"/>
              <w:bottom w:val="single" w:sz="4" w:space="0" w:color="auto"/>
              <w:right w:val="single" w:sz="4" w:space="0" w:color="auto"/>
            </w:tcBorders>
            <w:shd w:val="clear" w:color="000000" w:fill="FFFFFF"/>
            <w:vAlign w:val="center"/>
            <w:hideMark/>
          </w:tcPr>
          <w:p w14:paraId="70380828"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Dung sai lắp ghép và kỹ thuật đo</w:t>
            </w:r>
          </w:p>
        </w:tc>
        <w:tc>
          <w:tcPr>
            <w:tcW w:w="6976" w:type="dxa"/>
            <w:tcBorders>
              <w:top w:val="nil"/>
              <w:left w:val="nil"/>
              <w:bottom w:val="single" w:sz="4" w:space="0" w:color="auto"/>
              <w:right w:val="single" w:sz="4" w:space="0" w:color="auto"/>
            </w:tcBorders>
            <w:shd w:val="clear" w:color="auto" w:fill="auto"/>
            <w:vAlign w:val="bottom"/>
            <w:hideMark/>
          </w:tcPr>
          <w:p w14:paraId="309DE157"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kiến thức cơ bản về dung sai và lắp ghép các mối ghép thông dụng bao gồm: trụ trơn, then hoa, bánh răng, ghép ren,... Ngoài ra, sinh viên biết cách đánh giá sai số gia công và  xác định chuỗi kích thước khi thiết kế cơ khí. Thông qua môn học, sinh viên hiểu được các lý thuyết về kỹ thuật đo lường cơ khí, nắm được phương pháp đo lường cơ khí và có kỹ năng sử dụng một số loại dụng cụ đo</w:t>
            </w:r>
          </w:p>
        </w:tc>
        <w:tc>
          <w:tcPr>
            <w:tcW w:w="847" w:type="dxa"/>
            <w:tcBorders>
              <w:top w:val="nil"/>
              <w:left w:val="nil"/>
              <w:bottom w:val="single" w:sz="4" w:space="0" w:color="auto"/>
              <w:right w:val="single" w:sz="4" w:space="0" w:color="auto"/>
            </w:tcBorders>
            <w:shd w:val="clear" w:color="auto" w:fill="auto"/>
            <w:vAlign w:val="center"/>
            <w:hideMark/>
          </w:tcPr>
          <w:p w14:paraId="33DA955B"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3A09A39"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513" w:type="dxa"/>
            <w:tcBorders>
              <w:top w:val="nil"/>
              <w:left w:val="nil"/>
              <w:bottom w:val="single" w:sz="4" w:space="0" w:color="auto"/>
              <w:right w:val="single" w:sz="4" w:space="0" w:color="auto"/>
            </w:tcBorders>
            <w:shd w:val="clear" w:color="auto" w:fill="auto"/>
            <w:vAlign w:val="bottom"/>
            <w:hideMark/>
          </w:tcPr>
          <w:p w14:paraId="23497891"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3F9BDAB0" w14:textId="77777777" w:rsidTr="00930BFB">
        <w:trPr>
          <w:trHeight w:val="18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A2A729"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58" w:type="dxa"/>
            <w:tcBorders>
              <w:top w:val="nil"/>
              <w:left w:val="nil"/>
              <w:bottom w:val="single" w:sz="4" w:space="0" w:color="auto"/>
              <w:right w:val="single" w:sz="4" w:space="0" w:color="auto"/>
            </w:tcBorders>
            <w:shd w:val="clear" w:color="000000" w:fill="FFFFFF"/>
            <w:vAlign w:val="center"/>
            <w:hideMark/>
          </w:tcPr>
          <w:p w14:paraId="10F38865"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Cơ sở thiết kế máy</w:t>
            </w:r>
          </w:p>
        </w:tc>
        <w:tc>
          <w:tcPr>
            <w:tcW w:w="6976" w:type="dxa"/>
            <w:tcBorders>
              <w:top w:val="nil"/>
              <w:left w:val="nil"/>
              <w:bottom w:val="single" w:sz="4" w:space="0" w:color="auto"/>
              <w:right w:val="single" w:sz="4" w:space="0" w:color="auto"/>
            </w:tcBorders>
            <w:shd w:val="clear" w:color="auto" w:fill="auto"/>
            <w:vAlign w:val="bottom"/>
            <w:hideMark/>
          </w:tcPr>
          <w:p w14:paraId="69C43C84"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nguyên lý làm việc, cấu tạo và phương pháp tính toán thiết kế các chi tiết máy và máy thông dụng. Rèn luyện khả năng phân tích hệ thống truyền động cơ khí trong các máy thông dụng và áp dụng các kiến thức đã học trong vấn đề thiết kế máy</w:t>
            </w:r>
          </w:p>
        </w:tc>
        <w:tc>
          <w:tcPr>
            <w:tcW w:w="847" w:type="dxa"/>
            <w:tcBorders>
              <w:top w:val="nil"/>
              <w:left w:val="nil"/>
              <w:bottom w:val="single" w:sz="4" w:space="0" w:color="auto"/>
              <w:right w:val="single" w:sz="4" w:space="0" w:color="auto"/>
            </w:tcBorders>
            <w:shd w:val="clear" w:color="auto" w:fill="auto"/>
            <w:vAlign w:val="center"/>
            <w:hideMark/>
          </w:tcPr>
          <w:p w14:paraId="28528C24"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840" w:type="dxa"/>
            <w:tcBorders>
              <w:top w:val="nil"/>
              <w:left w:val="nil"/>
              <w:bottom w:val="single" w:sz="4" w:space="0" w:color="auto"/>
              <w:right w:val="single" w:sz="4" w:space="0" w:color="auto"/>
            </w:tcBorders>
            <w:shd w:val="clear" w:color="auto" w:fill="auto"/>
            <w:noWrap/>
            <w:vAlign w:val="center"/>
            <w:hideMark/>
          </w:tcPr>
          <w:p w14:paraId="01D7020C"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513" w:type="dxa"/>
            <w:tcBorders>
              <w:top w:val="nil"/>
              <w:left w:val="nil"/>
              <w:bottom w:val="single" w:sz="4" w:space="0" w:color="auto"/>
              <w:right w:val="single" w:sz="4" w:space="0" w:color="auto"/>
            </w:tcBorders>
            <w:shd w:val="clear" w:color="auto" w:fill="auto"/>
            <w:vAlign w:val="bottom"/>
            <w:hideMark/>
          </w:tcPr>
          <w:p w14:paraId="307625FB"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280FF57" w14:textId="77777777" w:rsidTr="00930BFB">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16DE0" w14:textId="77777777" w:rsidR="006532B9" w:rsidRPr="0090004C" w:rsidRDefault="006532B9"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32BDD9D3" w14:textId="77777777" w:rsidTr="009907BF">
        <w:trPr>
          <w:trHeight w:val="40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D0AC0F"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58" w:type="dxa"/>
            <w:tcBorders>
              <w:top w:val="nil"/>
              <w:left w:val="nil"/>
              <w:bottom w:val="single" w:sz="4" w:space="0" w:color="auto"/>
              <w:right w:val="single" w:sz="4" w:space="0" w:color="auto"/>
            </w:tcBorders>
            <w:shd w:val="clear" w:color="000000" w:fill="FFFFFF"/>
            <w:vAlign w:val="center"/>
            <w:hideMark/>
          </w:tcPr>
          <w:p w14:paraId="3565943D"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chính trị Mác - Lênin</w:t>
            </w:r>
          </w:p>
        </w:tc>
        <w:tc>
          <w:tcPr>
            <w:tcW w:w="6976" w:type="dxa"/>
            <w:tcBorders>
              <w:top w:val="nil"/>
              <w:left w:val="nil"/>
              <w:bottom w:val="single" w:sz="4" w:space="0" w:color="auto"/>
              <w:right w:val="single" w:sz="4" w:space="0" w:color="auto"/>
            </w:tcBorders>
            <w:shd w:val="clear" w:color="auto" w:fill="auto"/>
            <w:vAlign w:val="bottom"/>
            <w:hideMark/>
          </w:tcPr>
          <w:p w14:paraId="14F4CB5E"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trang bị cho người học những kiến thức lý luận cơ bản về kinh tế hàng hóa, kinh tế thị trường. Quan điểm của Đảng về CNH, HĐH đất nước và hội nhập KTQT. Trên cơ sở đó giúp người học nghiên cứu đường lối, chính sách kinh tế của Đảng và Nhà nước cũng như vận dụng trong cuộc sống để hoạt động kinh tế đúng đường lối chính sách pháp luật. </w:t>
            </w:r>
          </w:p>
        </w:tc>
        <w:tc>
          <w:tcPr>
            <w:tcW w:w="847" w:type="dxa"/>
            <w:tcBorders>
              <w:top w:val="nil"/>
              <w:left w:val="nil"/>
              <w:bottom w:val="single" w:sz="4" w:space="0" w:color="auto"/>
              <w:right w:val="single" w:sz="4" w:space="0" w:color="auto"/>
            </w:tcBorders>
            <w:shd w:val="clear" w:color="auto" w:fill="auto"/>
            <w:vAlign w:val="center"/>
            <w:hideMark/>
          </w:tcPr>
          <w:p w14:paraId="0E2A9B82"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39C9336"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513" w:type="dxa"/>
            <w:tcBorders>
              <w:top w:val="nil"/>
              <w:left w:val="nil"/>
              <w:bottom w:val="single" w:sz="4" w:space="0" w:color="auto"/>
              <w:right w:val="single" w:sz="4" w:space="0" w:color="auto"/>
            </w:tcBorders>
            <w:shd w:val="clear" w:color="auto" w:fill="auto"/>
            <w:vAlign w:val="bottom"/>
            <w:hideMark/>
          </w:tcPr>
          <w:p w14:paraId="78C82EF1"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kết hợp tự luận; Thời gian 60 phút</w:t>
            </w:r>
          </w:p>
        </w:tc>
      </w:tr>
      <w:tr w:rsidR="00C9457F" w:rsidRPr="0090004C" w14:paraId="249D2237" w14:textId="77777777" w:rsidTr="009907BF">
        <w:trPr>
          <w:trHeight w:val="8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5A3A4F"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58" w:type="dxa"/>
            <w:tcBorders>
              <w:top w:val="nil"/>
              <w:left w:val="nil"/>
              <w:bottom w:val="single" w:sz="4" w:space="0" w:color="auto"/>
              <w:right w:val="single" w:sz="4" w:space="0" w:color="auto"/>
            </w:tcBorders>
            <w:shd w:val="clear" w:color="000000" w:fill="FFFFFF"/>
            <w:vAlign w:val="center"/>
            <w:hideMark/>
          </w:tcPr>
          <w:p w14:paraId="787BCD8D"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án cơ sở thiết kế máy</w:t>
            </w:r>
          </w:p>
        </w:tc>
        <w:tc>
          <w:tcPr>
            <w:tcW w:w="6976" w:type="dxa"/>
            <w:tcBorders>
              <w:top w:val="nil"/>
              <w:left w:val="nil"/>
              <w:bottom w:val="single" w:sz="4" w:space="0" w:color="auto"/>
              <w:right w:val="single" w:sz="4" w:space="0" w:color="auto"/>
            </w:tcBorders>
            <w:shd w:val="clear" w:color="auto" w:fill="auto"/>
            <w:vAlign w:val="bottom"/>
            <w:hideMark/>
          </w:tcPr>
          <w:p w14:paraId="408986CB"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Sau khi hoàn thành môn học sinh viên có thể tính toán thiết kế được các bộ truyền điển hình như đai, xích, bánh răng, trục vít-bánh vít. Sinh viên có khả năng phân tích các chi tiết máy có công dụng chung, lựa chọn tổ hợp các chi tiết máy có công dụng chung được sử dụng trong thiết kế cơ cấu hoàn chỉnh. Sinh viên có khả năng ứng dụng phần mềm trong quá trình thiết kế máy, nắm vững các quy tắc trình bày bản vẽ lắp hộp giảm tốc, bản vẽ chế tạo các chi tiết, thuyết minh, thuyết trình.</w:t>
            </w:r>
          </w:p>
        </w:tc>
        <w:tc>
          <w:tcPr>
            <w:tcW w:w="847" w:type="dxa"/>
            <w:tcBorders>
              <w:top w:val="nil"/>
              <w:left w:val="nil"/>
              <w:bottom w:val="single" w:sz="4" w:space="0" w:color="auto"/>
              <w:right w:val="single" w:sz="4" w:space="0" w:color="auto"/>
            </w:tcBorders>
            <w:shd w:val="clear" w:color="auto" w:fill="auto"/>
            <w:vAlign w:val="center"/>
            <w:hideMark/>
          </w:tcPr>
          <w:p w14:paraId="7704FB3A"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526C5FA"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513" w:type="dxa"/>
            <w:tcBorders>
              <w:top w:val="nil"/>
              <w:left w:val="nil"/>
              <w:bottom w:val="single" w:sz="4" w:space="0" w:color="auto"/>
              <w:right w:val="single" w:sz="4" w:space="0" w:color="auto"/>
            </w:tcBorders>
            <w:shd w:val="clear" w:color="auto" w:fill="auto"/>
            <w:vAlign w:val="bottom"/>
            <w:hideMark/>
          </w:tcPr>
          <w:p w14:paraId="0B85BC80"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 20 phút/sinh viên</w:t>
            </w:r>
          </w:p>
        </w:tc>
      </w:tr>
      <w:tr w:rsidR="00C9457F" w:rsidRPr="0090004C" w14:paraId="36F4DFC5" w14:textId="77777777" w:rsidTr="00930BFB">
        <w:trPr>
          <w:trHeight w:val="24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3655CC"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58" w:type="dxa"/>
            <w:tcBorders>
              <w:top w:val="nil"/>
              <w:left w:val="nil"/>
              <w:bottom w:val="single" w:sz="4" w:space="0" w:color="auto"/>
              <w:right w:val="single" w:sz="4" w:space="0" w:color="auto"/>
            </w:tcBorders>
            <w:shd w:val="clear" w:color="000000" w:fill="FFFFFF"/>
            <w:vAlign w:val="center"/>
            <w:hideMark/>
          </w:tcPr>
          <w:p w14:paraId="2E864755"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thuật nhiệt</w:t>
            </w:r>
          </w:p>
        </w:tc>
        <w:tc>
          <w:tcPr>
            <w:tcW w:w="6976" w:type="dxa"/>
            <w:tcBorders>
              <w:top w:val="nil"/>
              <w:left w:val="nil"/>
              <w:bottom w:val="single" w:sz="4" w:space="0" w:color="auto"/>
              <w:right w:val="single" w:sz="4" w:space="0" w:color="auto"/>
            </w:tcBorders>
            <w:shd w:val="clear" w:color="auto" w:fill="auto"/>
            <w:vAlign w:val="bottom"/>
            <w:hideMark/>
          </w:tcPr>
          <w:p w14:paraId="706B41A5"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kiến thức cơ bản về môi chất và các quá trình nhiệt động của khí và hơi; các định luật nhiệt động, khái niệm chu trình nhiệt động và những ứng dụng trong kỹ thuật; kiến thức về dẫn nhiệt, trao đổi nhiệt đối lưu, trao đổi nhiệt bức xạ. Môn học trang bị cho sinh viên  khả năng thiết lập các phương trình năng lượng, xác định các hệ số dẫn nhiệt, hệ số toả nhiệt đối lưu, hệ số bức xạ của vật xám cho các bài toán kỹ thuật liên quan đến quá trình truyền nhiệt.</w:t>
            </w:r>
          </w:p>
        </w:tc>
        <w:tc>
          <w:tcPr>
            <w:tcW w:w="847" w:type="dxa"/>
            <w:tcBorders>
              <w:top w:val="nil"/>
              <w:left w:val="nil"/>
              <w:bottom w:val="single" w:sz="4" w:space="0" w:color="auto"/>
              <w:right w:val="single" w:sz="4" w:space="0" w:color="auto"/>
            </w:tcBorders>
            <w:shd w:val="clear" w:color="auto" w:fill="auto"/>
            <w:vAlign w:val="center"/>
            <w:hideMark/>
          </w:tcPr>
          <w:p w14:paraId="5DC258DE"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03D8154B"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513" w:type="dxa"/>
            <w:tcBorders>
              <w:top w:val="nil"/>
              <w:left w:val="nil"/>
              <w:bottom w:val="single" w:sz="4" w:space="0" w:color="auto"/>
              <w:right w:val="single" w:sz="4" w:space="0" w:color="auto"/>
            </w:tcBorders>
            <w:shd w:val="clear" w:color="auto" w:fill="auto"/>
            <w:vAlign w:val="bottom"/>
            <w:hideMark/>
          </w:tcPr>
          <w:p w14:paraId="13B58D27"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EFE9779" w14:textId="77777777" w:rsidTr="009907BF">
        <w:trPr>
          <w:trHeight w:val="1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3950CC"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58" w:type="dxa"/>
            <w:tcBorders>
              <w:top w:val="nil"/>
              <w:left w:val="nil"/>
              <w:bottom w:val="single" w:sz="4" w:space="0" w:color="auto"/>
              <w:right w:val="single" w:sz="4" w:space="0" w:color="auto"/>
            </w:tcBorders>
            <w:shd w:val="clear" w:color="000000" w:fill="FFFFFF"/>
            <w:vAlign w:val="center"/>
            <w:hideMark/>
          </w:tcPr>
          <w:p w14:paraId="10DD7FD9"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Truyền động điện trong kỹ thuật cơ khí</w:t>
            </w:r>
          </w:p>
        </w:tc>
        <w:tc>
          <w:tcPr>
            <w:tcW w:w="6976" w:type="dxa"/>
            <w:tcBorders>
              <w:top w:val="nil"/>
              <w:left w:val="nil"/>
              <w:bottom w:val="single" w:sz="4" w:space="0" w:color="auto"/>
              <w:right w:val="single" w:sz="4" w:space="0" w:color="auto"/>
            </w:tcBorders>
            <w:shd w:val="clear" w:color="auto" w:fill="auto"/>
            <w:vAlign w:val="bottom"/>
            <w:hideMark/>
          </w:tcPr>
          <w:p w14:paraId="1C7E644D"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Truyền động điện cung cấp cho sinh viên những kiến thức cơ bản về các hệ thống TĐĐ. Nghiên cứu các phương pháp biến đổi điện năng thành cơ năng cung cấp cho các cơ cấu công tác trên các máy sản xuất, cũng như gia công truyền tín hiệu thông tin để điều khiển quá trình biến đổi năng lượng đó theo yêu cầu công nghệ. Xây dựng phương trình đặc tính cơ, cơ điện cho các loại động cơ và máy sản xuất. Trên cơ sở đó sinh viên có thể tự nghiên cứu cấu trúc điều khiển, đặc tính của các hệ truyền động điện</w:t>
            </w:r>
          </w:p>
        </w:tc>
        <w:tc>
          <w:tcPr>
            <w:tcW w:w="847" w:type="dxa"/>
            <w:tcBorders>
              <w:top w:val="nil"/>
              <w:left w:val="nil"/>
              <w:bottom w:val="single" w:sz="4" w:space="0" w:color="auto"/>
              <w:right w:val="single" w:sz="4" w:space="0" w:color="auto"/>
            </w:tcBorders>
            <w:shd w:val="clear" w:color="auto" w:fill="auto"/>
            <w:vAlign w:val="center"/>
            <w:hideMark/>
          </w:tcPr>
          <w:p w14:paraId="37DAA7DA"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A6633C8"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513" w:type="dxa"/>
            <w:tcBorders>
              <w:top w:val="nil"/>
              <w:left w:val="nil"/>
              <w:bottom w:val="single" w:sz="4" w:space="0" w:color="auto"/>
              <w:right w:val="single" w:sz="4" w:space="0" w:color="auto"/>
            </w:tcBorders>
            <w:shd w:val="clear" w:color="auto" w:fill="auto"/>
            <w:vAlign w:val="bottom"/>
            <w:hideMark/>
          </w:tcPr>
          <w:p w14:paraId="1DDD547A"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179A10EB" w14:textId="77777777" w:rsidTr="00930BFB">
        <w:trPr>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05DDEB"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58" w:type="dxa"/>
            <w:tcBorders>
              <w:top w:val="nil"/>
              <w:left w:val="nil"/>
              <w:bottom w:val="single" w:sz="4" w:space="0" w:color="auto"/>
              <w:right w:val="single" w:sz="4" w:space="0" w:color="auto"/>
            </w:tcBorders>
            <w:shd w:val="clear" w:color="000000" w:fill="FFFFFF"/>
            <w:vAlign w:val="center"/>
            <w:hideMark/>
          </w:tcPr>
          <w:p w14:paraId="341F357F"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Chế tạo phôi</w:t>
            </w:r>
          </w:p>
        </w:tc>
        <w:tc>
          <w:tcPr>
            <w:tcW w:w="6976" w:type="dxa"/>
            <w:tcBorders>
              <w:top w:val="nil"/>
              <w:left w:val="nil"/>
              <w:bottom w:val="single" w:sz="4" w:space="0" w:color="auto"/>
              <w:right w:val="single" w:sz="4" w:space="0" w:color="auto"/>
            </w:tcBorders>
            <w:shd w:val="clear" w:color="auto" w:fill="auto"/>
            <w:vAlign w:val="bottom"/>
            <w:hideMark/>
          </w:tcPr>
          <w:p w14:paraId="2C541AA9"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nhằm trang bị những kiến thức cơ bản về động học vật rắn, động lực học vật rắn chuyển động không gian. Động học hệ nhiều vật rắn có liên kết chuyển động trong không gian. Các nguyên lý và phương trình vi phân chuyển động của hệ nhiều vật.</w:t>
            </w:r>
          </w:p>
        </w:tc>
        <w:tc>
          <w:tcPr>
            <w:tcW w:w="847" w:type="dxa"/>
            <w:tcBorders>
              <w:top w:val="nil"/>
              <w:left w:val="nil"/>
              <w:bottom w:val="single" w:sz="4" w:space="0" w:color="auto"/>
              <w:right w:val="single" w:sz="4" w:space="0" w:color="auto"/>
            </w:tcBorders>
            <w:shd w:val="clear" w:color="auto" w:fill="auto"/>
            <w:vAlign w:val="center"/>
            <w:hideMark/>
          </w:tcPr>
          <w:p w14:paraId="318F90D9"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BB4AB4C"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513" w:type="dxa"/>
            <w:tcBorders>
              <w:top w:val="nil"/>
              <w:left w:val="nil"/>
              <w:bottom w:val="single" w:sz="4" w:space="0" w:color="auto"/>
              <w:right w:val="single" w:sz="4" w:space="0" w:color="auto"/>
            </w:tcBorders>
            <w:shd w:val="clear" w:color="auto" w:fill="auto"/>
            <w:vAlign w:val="bottom"/>
            <w:hideMark/>
          </w:tcPr>
          <w:p w14:paraId="0D1C73FB"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 xml:space="preserve"> 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4724E415" w14:textId="77777777" w:rsidTr="009907BF">
        <w:trPr>
          <w:trHeight w:val="46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87CBB6"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58" w:type="dxa"/>
            <w:tcBorders>
              <w:top w:val="nil"/>
              <w:left w:val="nil"/>
              <w:bottom w:val="single" w:sz="4" w:space="0" w:color="auto"/>
              <w:right w:val="single" w:sz="4" w:space="0" w:color="auto"/>
            </w:tcBorders>
            <w:shd w:val="clear" w:color="000000" w:fill="FFFFFF"/>
            <w:vAlign w:val="center"/>
            <w:hideMark/>
          </w:tcPr>
          <w:p w14:paraId="509EAB68"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Tin học ứng dụng trong kỹ thuật cơ khí</w:t>
            </w:r>
          </w:p>
        </w:tc>
        <w:tc>
          <w:tcPr>
            <w:tcW w:w="6976" w:type="dxa"/>
            <w:tcBorders>
              <w:top w:val="nil"/>
              <w:left w:val="nil"/>
              <w:bottom w:val="single" w:sz="4" w:space="0" w:color="auto"/>
              <w:right w:val="single" w:sz="4" w:space="0" w:color="auto"/>
            </w:tcBorders>
            <w:shd w:val="clear" w:color="auto" w:fill="auto"/>
            <w:vAlign w:val="bottom"/>
            <w:hideMark/>
          </w:tcPr>
          <w:p w14:paraId="722287A6"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các kiến thức cơ bản về tin học ứng dụng trong tính toán, thiết kế, mô phỏng một số kết cấu cơ khí và máy. Cung cấp cho sinh viên khả năng tiếp cận và sử dụng một số phần mềm CAD/CAM, Matlab, Ansys trong tính toán, kiểm nghiệm, mô phỏng một số kết cấu cơ khí như: dầm, thanh, khung và các chi tiết máy.</w:t>
            </w:r>
          </w:p>
        </w:tc>
        <w:tc>
          <w:tcPr>
            <w:tcW w:w="847" w:type="dxa"/>
            <w:tcBorders>
              <w:top w:val="nil"/>
              <w:left w:val="nil"/>
              <w:bottom w:val="single" w:sz="4" w:space="0" w:color="auto"/>
              <w:right w:val="single" w:sz="4" w:space="0" w:color="auto"/>
            </w:tcBorders>
            <w:shd w:val="clear" w:color="auto" w:fill="auto"/>
            <w:vAlign w:val="center"/>
            <w:hideMark/>
          </w:tcPr>
          <w:p w14:paraId="31BAE776"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A4E72F4"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513" w:type="dxa"/>
            <w:tcBorders>
              <w:top w:val="nil"/>
              <w:left w:val="nil"/>
              <w:bottom w:val="single" w:sz="4" w:space="0" w:color="auto"/>
              <w:right w:val="single" w:sz="4" w:space="0" w:color="auto"/>
            </w:tcBorders>
            <w:shd w:val="clear" w:color="auto" w:fill="auto"/>
            <w:vAlign w:val="bottom"/>
            <w:hideMark/>
          </w:tcPr>
          <w:p w14:paraId="5E9CF9B8"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10% chuyên cần và 90% một bài kiểm tra thực hành trên máy tính.</w:t>
            </w:r>
            <w:r w:rsidRPr="0090004C">
              <w:rPr>
                <w:rFonts w:ascii="Times New Roman" w:eastAsia="Times New Roman" w:hAnsi="Times New Roman" w:cs="Times New Roman"/>
              </w:rPr>
              <w:br/>
              <w:t>Điểm thi kết thúc học phần 60%: Thi vấn đáp, sinh viên thực hành và trả lời câu hỏi của giảng viên trực tiếp trên máy tính</w:t>
            </w:r>
          </w:p>
        </w:tc>
      </w:tr>
      <w:tr w:rsidR="00C9457F" w:rsidRPr="0090004C" w14:paraId="1723231B" w14:textId="77777777" w:rsidTr="00930BFB">
        <w:trPr>
          <w:trHeight w:val="18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4EC41B"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58" w:type="dxa"/>
            <w:tcBorders>
              <w:top w:val="nil"/>
              <w:left w:val="nil"/>
              <w:bottom w:val="single" w:sz="4" w:space="0" w:color="auto"/>
              <w:right w:val="single" w:sz="4" w:space="0" w:color="auto"/>
            </w:tcBorders>
            <w:shd w:val="clear" w:color="000000" w:fill="FFFFFF"/>
            <w:vAlign w:val="center"/>
            <w:hideMark/>
          </w:tcPr>
          <w:p w14:paraId="01C62EC8"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Máy công cụ</w:t>
            </w:r>
          </w:p>
        </w:tc>
        <w:tc>
          <w:tcPr>
            <w:tcW w:w="6976" w:type="dxa"/>
            <w:tcBorders>
              <w:top w:val="nil"/>
              <w:left w:val="nil"/>
              <w:bottom w:val="single" w:sz="4" w:space="0" w:color="auto"/>
              <w:right w:val="single" w:sz="4" w:space="0" w:color="auto"/>
            </w:tcBorders>
            <w:shd w:val="clear" w:color="auto" w:fill="auto"/>
            <w:vAlign w:val="bottom"/>
            <w:hideMark/>
          </w:tcPr>
          <w:p w14:paraId="2AFD6295"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cơ bản về các máy công cụ sử dụng trong gia công cơ khí như: máy tiện, pháy phay, máy khoan, máy xọc, máy doa... Dựa trên kiến thức được cung cấp người học hiểu rõ hơn về máy công cụ và biết cách lựa chọn máy công cụ cho phù hợp với đặc thù gia công trong hoàn cảnh cụ thể.</w:t>
            </w:r>
          </w:p>
        </w:tc>
        <w:tc>
          <w:tcPr>
            <w:tcW w:w="847" w:type="dxa"/>
            <w:tcBorders>
              <w:top w:val="nil"/>
              <w:left w:val="nil"/>
              <w:bottom w:val="single" w:sz="4" w:space="0" w:color="auto"/>
              <w:right w:val="single" w:sz="4" w:space="0" w:color="auto"/>
            </w:tcBorders>
            <w:shd w:val="clear" w:color="auto" w:fill="auto"/>
            <w:vAlign w:val="center"/>
            <w:hideMark/>
          </w:tcPr>
          <w:p w14:paraId="55BBC340"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F3E45EB"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513" w:type="dxa"/>
            <w:tcBorders>
              <w:top w:val="nil"/>
              <w:left w:val="nil"/>
              <w:bottom w:val="single" w:sz="4" w:space="0" w:color="auto"/>
              <w:right w:val="single" w:sz="4" w:space="0" w:color="auto"/>
            </w:tcBorders>
            <w:shd w:val="clear" w:color="auto" w:fill="auto"/>
            <w:vAlign w:val="bottom"/>
            <w:hideMark/>
          </w:tcPr>
          <w:p w14:paraId="330D0FC7"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Trọng số:</w:t>
            </w:r>
            <w:r w:rsidRPr="0090004C">
              <w:rPr>
                <w:rFonts w:ascii="Times New Roman" w:eastAsia="Times New Roman" w:hAnsi="Times New Roman" w:cs="Times New Roman"/>
              </w:rPr>
              <w:br/>
              <w:t>+ Điểm quá trình 40%</w:t>
            </w:r>
            <w:r w:rsidRPr="0090004C">
              <w:rPr>
                <w:rFonts w:ascii="Times New Roman" w:eastAsia="Times New Roman" w:hAnsi="Times New Roman" w:cs="Times New Roman"/>
              </w:rPr>
              <w:br/>
              <w:t>+ Điểm thi cuối kỳ: 60%</w:t>
            </w:r>
            <w:r w:rsidRPr="0090004C">
              <w:rPr>
                <w:rFonts w:ascii="Times New Roman" w:eastAsia="Times New Roman" w:hAnsi="Times New Roman" w:cs="Times New Roman"/>
              </w:rPr>
              <w:br/>
              <w:t>Hình thức thi : viết</w:t>
            </w:r>
            <w:r w:rsidRPr="0090004C">
              <w:rPr>
                <w:rFonts w:ascii="Times New Roman" w:eastAsia="Times New Roman" w:hAnsi="Times New Roman" w:cs="Times New Roman"/>
              </w:rPr>
              <w:br/>
              <w:t>Thời gian làm bài 60phút</w:t>
            </w:r>
          </w:p>
        </w:tc>
      </w:tr>
      <w:tr w:rsidR="00C9457F" w:rsidRPr="0090004C" w14:paraId="23AC061F" w14:textId="77777777" w:rsidTr="00930BFB">
        <w:trPr>
          <w:trHeight w:val="21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06862B"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58" w:type="dxa"/>
            <w:tcBorders>
              <w:top w:val="nil"/>
              <w:left w:val="nil"/>
              <w:bottom w:val="single" w:sz="4" w:space="0" w:color="auto"/>
              <w:right w:val="single" w:sz="4" w:space="0" w:color="auto"/>
            </w:tcBorders>
            <w:shd w:val="clear" w:color="000000" w:fill="FFFFFF"/>
            <w:vAlign w:val="center"/>
            <w:hideMark/>
          </w:tcPr>
          <w:p w14:paraId="275604C7"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chế tạo máy I</w:t>
            </w:r>
          </w:p>
        </w:tc>
        <w:tc>
          <w:tcPr>
            <w:tcW w:w="6976" w:type="dxa"/>
            <w:tcBorders>
              <w:top w:val="nil"/>
              <w:left w:val="nil"/>
              <w:bottom w:val="single" w:sz="4" w:space="0" w:color="auto"/>
              <w:right w:val="single" w:sz="4" w:space="0" w:color="auto"/>
            </w:tcBorders>
            <w:shd w:val="clear" w:color="auto" w:fill="auto"/>
            <w:vAlign w:val="bottom"/>
            <w:hideMark/>
          </w:tcPr>
          <w:p w14:paraId="2A020203"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hiểu cơ bản lý thuyết các phương pháp gia công cơ khí. Trong</w:t>
            </w:r>
            <w:r w:rsidRPr="0090004C">
              <w:rPr>
                <w:rFonts w:ascii="Times New Roman" w:eastAsia="Times New Roman" w:hAnsi="Times New Roman" w:cs="Times New Roman"/>
              </w:rPr>
              <w:br/>
              <w:t>đó nội dung tập chung vào các vấn đề chính: - Nguyên lý cơ bản quá trình cắt, dạng bề mặt tạo hình chủ yếu của các phương pháp gia công, các yếu tố ảnh hưởng đến độ chính xác gia công. - Kiến thức cơ bản một số máy công cụ, dụng cụ cắt. - Kiến thức về chuẩn và các phương pháp gia công.</w:t>
            </w:r>
          </w:p>
        </w:tc>
        <w:tc>
          <w:tcPr>
            <w:tcW w:w="847" w:type="dxa"/>
            <w:tcBorders>
              <w:top w:val="nil"/>
              <w:left w:val="nil"/>
              <w:bottom w:val="single" w:sz="4" w:space="0" w:color="auto"/>
              <w:right w:val="single" w:sz="4" w:space="0" w:color="auto"/>
            </w:tcBorders>
            <w:shd w:val="clear" w:color="auto" w:fill="auto"/>
            <w:vAlign w:val="center"/>
            <w:hideMark/>
          </w:tcPr>
          <w:p w14:paraId="2A13FE04"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C049985"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513" w:type="dxa"/>
            <w:tcBorders>
              <w:top w:val="nil"/>
              <w:left w:val="nil"/>
              <w:bottom w:val="single" w:sz="4" w:space="0" w:color="auto"/>
              <w:right w:val="single" w:sz="4" w:space="0" w:color="auto"/>
            </w:tcBorders>
            <w:shd w:val="clear" w:color="auto" w:fill="auto"/>
            <w:vAlign w:val="bottom"/>
            <w:hideMark/>
          </w:tcPr>
          <w:p w14:paraId="37827AC1"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30% Điểm thi: 70%          </w:t>
            </w:r>
            <w:r w:rsidRPr="0090004C">
              <w:rPr>
                <w:rFonts w:ascii="Times New Roman" w:eastAsia="Times New Roman" w:hAnsi="Times New Roman" w:cs="Times New Roman"/>
              </w:rPr>
              <w:br/>
              <w:t>Hình thức thi: Tự luận    Thời gian thi: 90 phút</w:t>
            </w:r>
          </w:p>
        </w:tc>
      </w:tr>
      <w:tr w:rsidR="00C9457F" w:rsidRPr="0090004C" w14:paraId="6650A928" w14:textId="77777777" w:rsidTr="009907BF">
        <w:trPr>
          <w:trHeight w:val="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739C18"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58" w:type="dxa"/>
            <w:tcBorders>
              <w:top w:val="nil"/>
              <w:left w:val="nil"/>
              <w:bottom w:val="single" w:sz="4" w:space="0" w:color="auto"/>
              <w:right w:val="single" w:sz="4" w:space="0" w:color="auto"/>
            </w:tcBorders>
            <w:shd w:val="clear" w:color="000000" w:fill="FFFFFF"/>
            <w:vAlign w:val="center"/>
            <w:hideMark/>
          </w:tcPr>
          <w:p w14:paraId="03380D7A"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Chủ nghĩa xã hội khoa học</w:t>
            </w:r>
          </w:p>
        </w:tc>
        <w:tc>
          <w:tcPr>
            <w:tcW w:w="6976" w:type="dxa"/>
            <w:tcBorders>
              <w:top w:val="nil"/>
              <w:left w:val="nil"/>
              <w:bottom w:val="single" w:sz="4" w:space="0" w:color="auto"/>
              <w:right w:val="single" w:sz="4" w:space="0" w:color="auto"/>
            </w:tcBorders>
            <w:shd w:val="clear" w:color="auto" w:fill="auto"/>
            <w:vAlign w:val="bottom"/>
            <w:hideMark/>
          </w:tcPr>
          <w:p w14:paraId="1869C31C"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người học kiến thức lý luận cốt lõi nhất về chủ nghĩa XH khoa học theo quan điểm của chủ nghĩa Mác. Trên cơ sở đó, người học có thể vận dụng vào xem xét đánh giá các vấn đề chính trị - xã hội của đất nước liên quan đến CNXH và con đường đi lên CNXH ở Việt Nam</w:t>
            </w:r>
          </w:p>
        </w:tc>
        <w:tc>
          <w:tcPr>
            <w:tcW w:w="847" w:type="dxa"/>
            <w:tcBorders>
              <w:top w:val="nil"/>
              <w:left w:val="nil"/>
              <w:bottom w:val="single" w:sz="4" w:space="0" w:color="auto"/>
              <w:right w:val="single" w:sz="4" w:space="0" w:color="auto"/>
            </w:tcBorders>
            <w:shd w:val="clear" w:color="auto" w:fill="auto"/>
            <w:vAlign w:val="center"/>
            <w:hideMark/>
          </w:tcPr>
          <w:p w14:paraId="2C6ECF15"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20B352B"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513" w:type="dxa"/>
            <w:tcBorders>
              <w:top w:val="nil"/>
              <w:left w:val="nil"/>
              <w:bottom w:val="single" w:sz="4" w:space="0" w:color="auto"/>
              <w:right w:val="single" w:sz="4" w:space="0" w:color="auto"/>
            </w:tcBorders>
            <w:shd w:val="clear" w:color="auto" w:fill="auto"/>
            <w:vAlign w:val="bottom"/>
            <w:hideMark/>
          </w:tcPr>
          <w:p w14:paraId="7303729B"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máy tính; Thời gian 50 phút</w:t>
            </w:r>
          </w:p>
        </w:tc>
      </w:tr>
      <w:tr w:rsidR="00C9457F" w:rsidRPr="0090004C" w14:paraId="06B2BA8B" w14:textId="77777777" w:rsidTr="009907BF">
        <w:trPr>
          <w:trHeight w:val="1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763F52"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58" w:type="dxa"/>
            <w:tcBorders>
              <w:top w:val="nil"/>
              <w:left w:val="nil"/>
              <w:bottom w:val="single" w:sz="4" w:space="0" w:color="auto"/>
              <w:right w:val="single" w:sz="4" w:space="0" w:color="auto"/>
            </w:tcBorders>
            <w:shd w:val="clear" w:color="000000" w:fill="FFFFFF"/>
            <w:vAlign w:val="center"/>
            <w:hideMark/>
          </w:tcPr>
          <w:p w14:paraId="3667F3D2"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thuật an toàn và môi trường</w:t>
            </w:r>
          </w:p>
        </w:tc>
        <w:tc>
          <w:tcPr>
            <w:tcW w:w="6976" w:type="dxa"/>
            <w:tcBorders>
              <w:top w:val="nil"/>
              <w:left w:val="nil"/>
              <w:bottom w:val="single" w:sz="4" w:space="0" w:color="auto"/>
              <w:right w:val="single" w:sz="4" w:space="0" w:color="auto"/>
            </w:tcBorders>
            <w:shd w:val="clear" w:color="auto" w:fill="auto"/>
            <w:vAlign w:val="bottom"/>
            <w:hideMark/>
          </w:tcPr>
          <w:p w14:paraId="4D01A09F"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người học  kiến thức cơ bản về an toàn và môi trường trong sản xuất, đời sống. Trên cơ sở đó người học có những kỹ năng cơ bản để nhận diện những điểm mất an toàn trong cuộc sống và sản xuất để có biện pháp phòng tránh rủi ro có thể xảy ra. Đồng thời nâng cao ý thức người học về vấn dề an toàn và môi trường sống xung quanh.</w:t>
            </w:r>
          </w:p>
        </w:tc>
        <w:tc>
          <w:tcPr>
            <w:tcW w:w="847" w:type="dxa"/>
            <w:tcBorders>
              <w:top w:val="nil"/>
              <w:left w:val="nil"/>
              <w:bottom w:val="single" w:sz="4" w:space="0" w:color="auto"/>
              <w:right w:val="single" w:sz="4" w:space="0" w:color="auto"/>
            </w:tcBorders>
            <w:shd w:val="clear" w:color="auto" w:fill="auto"/>
            <w:vAlign w:val="center"/>
            <w:hideMark/>
          </w:tcPr>
          <w:p w14:paraId="527BCBBA"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24381D9"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513" w:type="dxa"/>
            <w:tcBorders>
              <w:top w:val="nil"/>
              <w:left w:val="nil"/>
              <w:bottom w:val="single" w:sz="4" w:space="0" w:color="auto"/>
              <w:right w:val="single" w:sz="4" w:space="0" w:color="auto"/>
            </w:tcBorders>
            <w:shd w:val="clear" w:color="auto" w:fill="auto"/>
            <w:vAlign w:val="bottom"/>
            <w:hideMark/>
          </w:tcPr>
          <w:p w14:paraId="22D95586"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Trọng số:</w:t>
            </w:r>
            <w:r w:rsidRPr="0090004C">
              <w:rPr>
                <w:rFonts w:ascii="Times New Roman" w:eastAsia="Times New Roman" w:hAnsi="Times New Roman" w:cs="Times New Roman"/>
              </w:rPr>
              <w:br/>
              <w:t>+ Điểm quá trình 40%</w:t>
            </w:r>
            <w:r w:rsidRPr="0090004C">
              <w:rPr>
                <w:rFonts w:ascii="Times New Roman" w:eastAsia="Times New Roman" w:hAnsi="Times New Roman" w:cs="Times New Roman"/>
              </w:rPr>
              <w:br/>
              <w:t>+ Điểm thi cuối kỳ: 60%</w:t>
            </w:r>
            <w:r w:rsidRPr="0090004C">
              <w:rPr>
                <w:rFonts w:ascii="Times New Roman" w:eastAsia="Times New Roman" w:hAnsi="Times New Roman" w:cs="Times New Roman"/>
              </w:rPr>
              <w:br/>
              <w:t>Hình thức thi : viết</w:t>
            </w:r>
            <w:r w:rsidRPr="0090004C">
              <w:rPr>
                <w:rFonts w:ascii="Times New Roman" w:eastAsia="Times New Roman" w:hAnsi="Times New Roman" w:cs="Times New Roman"/>
              </w:rPr>
              <w:br/>
              <w:t>Thời gian làm bài 60phút</w:t>
            </w:r>
          </w:p>
        </w:tc>
      </w:tr>
      <w:tr w:rsidR="00C9457F" w:rsidRPr="0090004C" w14:paraId="0B05DB98" w14:textId="77777777" w:rsidTr="009907BF">
        <w:trPr>
          <w:trHeight w:val="8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AB1734"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58" w:type="dxa"/>
            <w:tcBorders>
              <w:top w:val="nil"/>
              <w:left w:val="nil"/>
              <w:bottom w:val="single" w:sz="4" w:space="0" w:color="auto"/>
              <w:right w:val="single" w:sz="4" w:space="0" w:color="auto"/>
            </w:tcBorders>
            <w:shd w:val="clear" w:color="000000" w:fill="FFFFFF"/>
            <w:vAlign w:val="center"/>
            <w:hideMark/>
          </w:tcPr>
          <w:p w14:paraId="6BA5DBE9"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Truyền động Thủy lực - Khí nén</w:t>
            </w:r>
          </w:p>
        </w:tc>
        <w:tc>
          <w:tcPr>
            <w:tcW w:w="6976" w:type="dxa"/>
            <w:tcBorders>
              <w:top w:val="nil"/>
              <w:left w:val="nil"/>
              <w:bottom w:val="single" w:sz="4" w:space="0" w:color="auto"/>
              <w:right w:val="single" w:sz="4" w:space="0" w:color="auto"/>
            </w:tcBorders>
            <w:shd w:val="clear" w:color="auto" w:fill="auto"/>
            <w:vAlign w:val="bottom"/>
            <w:hideMark/>
          </w:tcPr>
          <w:p w14:paraId="54F2786C"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Môn này cung cấp cho các kỹ sư và sinh viên các khái niệm cơ bản về kỹ thuật truyền động thủy khí. Cụ thể là các vấn đề về cấu tạo, nguyên lý làm việc và tính toán các thông số của các phần tử của một hệ thống truyền động thủy khí cơ bản; sự hoạt động và ứng dụng của các mạch thủy lực cơ bản; lựa chọn và tổ hợp chúng thành các hệ thống thủy khí thông dụng ứng dụng trong các lĩnh vực kỹ thuật khác nhau.</w:t>
            </w:r>
          </w:p>
        </w:tc>
        <w:tc>
          <w:tcPr>
            <w:tcW w:w="847" w:type="dxa"/>
            <w:tcBorders>
              <w:top w:val="nil"/>
              <w:left w:val="nil"/>
              <w:bottom w:val="single" w:sz="4" w:space="0" w:color="auto"/>
              <w:right w:val="single" w:sz="4" w:space="0" w:color="auto"/>
            </w:tcBorders>
            <w:shd w:val="clear" w:color="auto" w:fill="auto"/>
            <w:vAlign w:val="center"/>
            <w:hideMark/>
          </w:tcPr>
          <w:p w14:paraId="7502ADF5"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02D89156"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513" w:type="dxa"/>
            <w:tcBorders>
              <w:top w:val="nil"/>
              <w:left w:val="nil"/>
              <w:bottom w:val="single" w:sz="4" w:space="0" w:color="auto"/>
              <w:right w:val="single" w:sz="4" w:space="0" w:color="auto"/>
            </w:tcBorders>
            <w:shd w:val="clear" w:color="auto" w:fill="auto"/>
            <w:vAlign w:val="bottom"/>
            <w:hideMark/>
          </w:tcPr>
          <w:p w14:paraId="494C3123"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39A14412" w14:textId="77777777" w:rsidTr="009907BF">
        <w:trPr>
          <w:trHeight w:val="38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C61275"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58" w:type="dxa"/>
            <w:tcBorders>
              <w:top w:val="nil"/>
              <w:left w:val="nil"/>
              <w:bottom w:val="single" w:sz="4" w:space="0" w:color="auto"/>
              <w:right w:val="single" w:sz="4" w:space="0" w:color="auto"/>
            </w:tcBorders>
            <w:shd w:val="clear" w:color="000000" w:fill="FFFFFF"/>
            <w:vAlign w:val="center"/>
            <w:hideMark/>
          </w:tcPr>
          <w:p w14:paraId="1BBF1435"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truyền động thủy lực - khí nén 1</w:t>
            </w:r>
          </w:p>
        </w:tc>
        <w:tc>
          <w:tcPr>
            <w:tcW w:w="6976" w:type="dxa"/>
            <w:tcBorders>
              <w:top w:val="nil"/>
              <w:left w:val="nil"/>
              <w:bottom w:val="single" w:sz="4" w:space="0" w:color="auto"/>
              <w:right w:val="single" w:sz="4" w:space="0" w:color="auto"/>
            </w:tcBorders>
            <w:shd w:val="clear" w:color="auto" w:fill="auto"/>
            <w:vAlign w:val="bottom"/>
            <w:hideMark/>
          </w:tcPr>
          <w:p w14:paraId="0C76F8EB"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Môn này cung cấp cho các kỹ sư và sinh viên về hệ thống thủy lực – khí nén; thực hành tháo lắp các phần tử trong hệ thống truyền động thủy lực – khí nén; thực hành với hệ thống truyền động thủy lực-khí nén cơ bản</w:t>
            </w:r>
          </w:p>
        </w:tc>
        <w:tc>
          <w:tcPr>
            <w:tcW w:w="847" w:type="dxa"/>
            <w:tcBorders>
              <w:top w:val="nil"/>
              <w:left w:val="nil"/>
              <w:bottom w:val="single" w:sz="4" w:space="0" w:color="auto"/>
              <w:right w:val="single" w:sz="4" w:space="0" w:color="auto"/>
            </w:tcBorders>
            <w:shd w:val="clear" w:color="auto" w:fill="auto"/>
            <w:vAlign w:val="center"/>
            <w:hideMark/>
          </w:tcPr>
          <w:p w14:paraId="4B3803AC"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840" w:type="dxa"/>
            <w:tcBorders>
              <w:top w:val="nil"/>
              <w:left w:val="nil"/>
              <w:bottom w:val="single" w:sz="4" w:space="0" w:color="auto"/>
              <w:right w:val="single" w:sz="4" w:space="0" w:color="auto"/>
            </w:tcBorders>
            <w:shd w:val="clear" w:color="auto" w:fill="auto"/>
            <w:noWrap/>
            <w:vAlign w:val="center"/>
            <w:hideMark/>
          </w:tcPr>
          <w:p w14:paraId="3EF1AF15"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513" w:type="dxa"/>
            <w:tcBorders>
              <w:top w:val="nil"/>
              <w:left w:val="nil"/>
              <w:bottom w:val="single" w:sz="4" w:space="0" w:color="auto"/>
              <w:right w:val="single" w:sz="4" w:space="0" w:color="auto"/>
            </w:tcBorders>
            <w:shd w:val="clear" w:color="auto" w:fill="auto"/>
            <w:vAlign w:val="bottom"/>
            <w:hideMark/>
          </w:tcPr>
          <w:p w14:paraId="58D68B0D"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Vấn đáp, thực hành trực tiếp trên thiết bị </w:t>
            </w:r>
            <w:r w:rsidRPr="0090004C">
              <w:rPr>
                <w:rFonts w:ascii="Times New Roman" w:eastAsia="Times New Roman" w:hAnsi="Times New Roman" w:cs="Times New Roman"/>
              </w:rPr>
              <w:br/>
              <w:t>- Thời gian thi: 30 phút/ 01 sinh viên</w:t>
            </w:r>
          </w:p>
        </w:tc>
      </w:tr>
      <w:tr w:rsidR="00C9457F" w:rsidRPr="0090004C" w14:paraId="66FE1B46" w14:textId="77777777" w:rsidTr="009907BF">
        <w:trPr>
          <w:trHeight w:val="85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BD31EA"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58" w:type="dxa"/>
            <w:tcBorders>
              <w:top w:val="nil"/>
              <w:left w:val="nil"/>
              <w:bottom w:val="single" w:sz="4" w:space="0" w:color="auto"/>
              <w:right w:val="single" w:sz="4" w:space="0" w:color="auto"/>
            </w:tcBorders>
            <w:shd w:val="clear" w:color="000000" w:fill="FFFFFF"/>
            <w:vAlign w:val="center"/>
            <w:hideMark/>
          </w:tcPr>
          <w:p w14:paraId="4730D3DF"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Dụng cụ cắt và nguyên lý cắt gọt kim loại</w:t>
            </w:r>
          </w:p>
        </w:tc>
        <w:tc>
          <w:tcPr>
            <w:tcW w:w="6976" w:type="dxa"/>
            <w:tcBorders>
              <w:top w:val="nil"/>
              <w:left w:val="nil"/>
              <w:bottom w:val="single" w:sz="4" w:space="0" w:color="auto"/>
              <w:right w:val="single" w:sz="4" w:space="0" w:color="auto"/>
            </w:tcBorders>
            <w:shd w:val="clear" w:color="auto" w:fill="auto"/>
            <w:vAlign w:val="bottom"/>
            <w:hideMark/>
          </w:tcPr>
          <w:p w14:paraId="373CE136"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vững kiến thức cơ bản về dụng cụ cắt: kết cấu dụng cụ, phân loại dụng cụ cắt, ứng dụng của dụng cụ cắt trong từng phương pháp gia công.</w:t>
            </w:r>
            <w:r w:rsidRPr="0090004C">
              <w:rPr>
                <w:rFonts w:ascii="Times New Roman" w:eastAsia="Times New Roman" w:hAnsi="Times New Roman" w:cs="Times New Roman"/>
              </w:rPr>
              <w:br/>
              <w:t>Nắm vứng kiến thức về các quá trình cơ lý trong quá trình gia công cắt gọt cơ khí, các hiện tượng ảnh hưởng đến độ bền của dụng cụ cắt như: nhiệt cắt, lực cắt, mòn dao…</w:t>
            </w:r>
          </w:p>
        </w:tc>
        <w:tc>
          <w:tcPr>
            <w:tcW w:w="847" w:type="dxa"/>
            <w:tcBorders>
              <w:top w:val="nil"/>
              <w:left w:val="nil"/>
              <w:bottom w:val="single" w:sz="4" w:space="0" w:color="auto"/>
              <w:right w:val="single" w:sz="4" w:space="0" w:color="auto"/>
            </w:tcBorders>
            <w:shd w:val="clear" w:color="auto" w:fill="auto"/>
            <w:vAlign w:val="center"/>
            <w:hideMark/>
          </w:tcPr>
          <w:p w14:paraId="3598AE3B"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D60F090"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513" w:type="dxa"/>
            <w:tcBorders>
              <w:top w:val="nil"/>
              <w:left w:val="nil"/>
              <w:bottom w:val="single" w:sz="4" w:space="0" w:color="auto"/>
              <w:right w:val="single" w:sz="4" w:space="0" w:color="auto"/>
            </w:tcBorders>
            <w:shd w:val="clear" w:color="auto" w:fill="auto"/>
            <w:vAlign w:val="bottom"/>
            <w:hideMark/>
          </w:tcPr>
          <w:p w14:paraId="4AF9AA11"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8B9DCE3" w14:textId="77777777" w:rsidTr="009907BF">
        <w:trPr>
          <w:trHeight w:val="47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69491C"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58" w:type="dxa"/>
            <w:tcBorders>
              <w:top w:val="nil"/>
              <w:left w:val="nil"/>
              <w:bottom w:val="single" w:sz="4" w:space="0" w:color="auto"/>
              <w:right w:val="single" w:sz="4" w:space="0" w:color="auto"/>
            </w:tcBorders>
            <w:shd w:val="clear" w:color="000000" w:fill="FFFFFF"/>
            <w:vAlign w:val="center"/>
            <w:hideMark/>
          </w:tcPr>
          <w:p w14:paraId="0B269A9B"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gia công áp lực</w:t>
            </w:r>
          </w:p>
        </w:tc>
        <w:tc>
          <w:tcPr>
            <w:tcW w:w="6976" w:type="dxa"/>
            <w:tcBorders>
              <w:top w:val="nil"/>
              <w:left w:val="nil"/>
              <w:bottom w:val="single" w:sz="4" w:space="0" w:color="auto"/>
              <w:right w:val="single" w:sz="4" w:space="0" w:color="auto"/>
            </w:tcBorders>
            <w:shd w:val="clear" w:color="auto" w:fill="auto"/>
            <w:vAlign w:val="bottom"/>
            <w:hideMark/>
          </w:tcPr>
          <w:p w14:paraId="6305E135"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kiến thức cơ bản về gia công áp lực, trong đó người học hiểu được bản chất về quá trình gia công áp lực, nguyên lý biến dạng trong quá trình gia công áp lực. Bên cạnh đó người học có cái nhìn tóm lược và phân loại các loại máy sử dụng trong gia công áp lực, các phương pháp và dạng sản phẩm có thể gia công bằng phương pháp này</w:t>
            </w:r>
          </w:p>
        </w:tc>
        <w:tc>
          <w:tcPr>
            <w:tcW w:w="847" w:type="dxa"/>
            <w:tcBorders>
              <w:top w:val="nil"/>
              <w:left w:val="nil"/>
              <w:bottom w:val="single" w:sz="4" w:space="0" w:color="auto"/>
              <w:right w:val="single" w:sz="4" w:space="0" w:color="auto"/>
            </w:tcBorders>
            <w:shd w:val="clear" w:color="auto" w:fill="auto"/>
            <w:vAlign w:val="center"/>
            <w:hideMark/>
          </w:tcPr>
          <w:p w14:paraId="739D913B"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ED9829C"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513" w:type="dxa"/>
            <w:tcBorders>
              <w:top w:val="nil"/>
              <w:left w:val="nil"/>
              <w:bottom w:val="single" w:sz="4" w:space="0" w:color="auto"/>
              <w:right w:val="single" w:sz="4" w:space="0" w:color="auto"/>
            </w:tcBorders>
            <w:shd w:val="clear" w:color="auto" w:fill="auto"/>
            <w:vAlign w:val="bottom"/>
            <w:hideMark/>
          </w:tcPr>
          <w:p w14:paraId="79749660"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thi viết, thời gian 90 phút</w:t>
            </w:r>
          </w:p>
        </w:tc>
      </w:tr>
      <w:tr w:rsidR="00C9457F" w:rsidRPr="0090004C" w14:paraId="3B4BBC82" w14:textId="77777777" w:rsidTr="00930BFB">
        <w:trPr>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5B9541"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58" w:type="dxa"/>
            <w:tcBorders>
              <w:top w:val="nil"/>
              <w:left w:val="nil"/>
              <w:bottom w:val="single" w:sz="4" w:space="0" w:color="auto"/>
              <w:right w:val="single" w:sz="4" w:space="0" w:color="auto"/>
            </w:tcBorders>
            <w:shd w:val="clear" w:color="000000" w:fill="FFFFFF"/>
            <w:vAlign w:val="center"/>
            <w:hideMark/>
          </w:tcPr>
          <w:p w14:paraId="1D79BF93"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gá</w:t>
            </w:r>
          </w:p>
        </w:tc>
        <w:tc>
          <w:tcPr>
            <w:tcW w:w="6976" w:type="dxa"/>
            <w:tcBorders>
              <w:top w:val="nil"/>
              <w:left w:val="nil"/>
              <w:bottom w:val="single" w:sz="4" w:space="0" w:color="auto"/>
              <w:right w:val="single" w:sz="4" w:space="0" w:color="auto"/>
            </w:tcBorders>
            <w:shd w:val="clear" w:color="auto" w:fill="auto"/>
            <w:vAlign w:val="bottom"/>
            <w:hideMark/>
          </w:tcPr>
          <w:p w14:paraId="62B71F86"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kiến thức giúp người học có thể nhận biết các loại đồ gá cơ bản trong sản xuất cơ khí. Bên cạnh đó hiểu được quy trình thiết kế một đồ gá trong cơ khí nói chung. Biết vận dụng kiến thức để có thể thiết kế một đồ gá đơn giản và làm nền tảng cho các môn học tiếp theo</w:t>
            </w:r>
          </w:p>
        </w:tc>
        <w:tc>
          <w:tcPr>
            <w:tcW w:w="847" w:type="dxa"/>
            <w:tcBorders>
              <w:top w:val="nil"/>
              <w:left w:val="nil"/>
              <w:bottom w:val="single" w:sz="4" w:space="0" w:color="auto"/>
              <w:right w:val="single" w:sz="4" w:space="0" w:color="auto"/>
            </w:tcBorders>
            <w:shd w:val="clear" w:color="auto" w:fill="auto"/>
            <w:vAlign w:val="center"/>
            <w:hideMark/>
          </w:tcPr>
          <w:p w14:paraId="26414F91"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2963921"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513" w:type="dxa"/>
            <w:tcBorders>
              <w:top w:val="nil"/>
              <w:left w:val="nil"/>
              <w:bottom w:val="single" w:sz="4" w:space="0" w:color="auto"/>
              <w:right w:val="single" w:sz="4" w:space="0" w:color="auto"/>
            </w:tcBorders>
            <w:shd w:val="clear" w:color="auto" w:fill="auto"/>
            <w:vAlign w:val="bottom"/>
            <w:hideMark/>
          </w:tcPr>
          <w:p w14:paraId="481A7D75"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Trọng số:</w:t>
            </w:r>
            <w:r w:rsidRPr="0090004C">
              <w:rPr>
                <w:rFonts w:ascii="Times New Roman" w:eastAsia="Times New Roman" w:hAnsi="Times New Roman" w:cs="Times New Roman"/>
              </w:rPr>
              <w:br/>
              <w:t>+ Điểm quá trình 40%</w:t>
            </w:r>
            <w:r w:rsidRPr="0090004C">
              <w:rPr>
                <w:rFonts w:ascii="Times New Roman" w:eastAsia="Times New Roman" w:hAnsi="Times New Roman" w:cs="Times New Roman"/>
              </w:rPr>
              <w:br/>
              <w:t>+ Điểm thi cuối kỳ: 60%</w:t>
            </w:r>
            <w:r w:rsidRPr="0090004C">
              <w:rPr>
                <w:rFonts w:ascii="Times New Roman" w:eastAsia="Times New Roman" w:hAnsi="Times New Roman" w:cs="Times New Roman"/>
              </w:rPr>
              <w:br/>
              <w:t>Hình thức thi : viết</w:t>
            </w:r>
            <w:r w:rsidRPr="0090004C">
              <w:rPr>
                <w:rFonts w:ascii="Times New Roman" w:eastAsia="Times New Roman" w:hAnsi="Times New Roman" w:cs="Times New Roman"/>
              </w:rPr>
              <w:br/>
              <w:t>Thời gian làm bài 60 phút</w:t>
            </w:r>
          </w:p>
        </w:tc>
      </w:tr>
      <w:tr w:rsidR="00C9457F" w:rsidRPr="0090004C" w14:paraId="5760E554" w14:textId="77777777" w:rsidTr="009907BF">
        <w:trPr>
          <w:trHeight w:val="8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8B9A3F"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258" w:type="dxa"/>
            <w:tcBorders>
              <w:top w:val="nil"/>
              <w:left w:val="nil"/>
              <w:bottom w:val="single" w:sz="4" w:space="0" w:color="auto"/>
              <w:right w:val="single" w:sz="4" w:space="0" w:color="auto"/>
            </w:tcBorders>
            <w:shd w:val="clear" w:color="000000" w:fill="FFFFFF"/>
            <w:vAlign w:val="center"/>
            <w:hideMark/>
          </w:tcPr>
          <w:p w14:paraId="7DA9469D"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chế tạo máy II</w:t>
            </w:r>
          </w:p>
        </w:tc>
        <w:tc>
          <w:tcPr>
            <w:tcW w:w="6976" w:type="dxa"/>
            <w:tcBorders>
              <w:top w:val="nil"/>
              <w:left w:val="nil"/>
              <w:bottom w:val="single" w:sz="4" w:space="0" w:color="auto"/>
              <w:right w:val="single" w:sz="4" w:space="0" w:color="auto"/>
            </w:tcBorders>
            <w:shd w:val="clear" w:color="auto" w:fill="auto"/>
            <w:vAlign w:val="bottom"/>
            <w:hideMark/>
          </w:tcPr>
          <w:p w14:paraId="6206EC2B"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cơ bản trong việc lập quy trình công nghệ chế tạo các chi tiết cơ khí điển hình. Thông qua đó người học có thể tự lập quy trình gia công các chi tiết cơ bản trong thực tế sản xuất. Kiến thức của môn học đóng vai trò nền tảng cho các môn học tiếp theo và công việc sau khi ra trường liên quan đến sản xuất cơ khí.</w:t>
            </w:r>
          </w:p>
        </w:tc>
        <w:tc>
          <w:tcPr>
            <w:tcW w:w="847" w:type="dxa"/>
            <w:tcBorders>
              <w:top w:val="nil"/>
              <w:left w:val="nil"/>
              <w:bottom w:val="single" w:sz="4" w:space="0" w:color="auto"/>
              <w:right w:val="single" w:sz="4" w:space="0" w:color="auto"/>
            </w:tcBorders>
            <w:shd w:val="clear" w:color="auto" w:fill="auto"/>
            <w:vAlign w:val="center"/>
            <w:hideMark/>
          </w:tcPr>
          <w:p w14:paraId="3E9F26A1"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A99D5BC"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513" w:type="dxa"/>
            <w:tcBorders>
              <w:top w:val="nil"/>
              <w:left w:val="nil"/>
              <w:bottom w:val="single" w:sz="4" w:space="0" w:color="auto"/>
              <w:right w:val="single" w:sz="4" w:space="0" w:color="auto"/>
            </w:tcBorders>
            <w:shd w:val="clear" w:color="auto" w:fill="auto"/>
            <w:vAlign w:val="bottom"/>
            <w:hideMark/>
          </w:tcPr>
          <w:p w14:paraId="7AA99909"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Trọng số:</w:t>
            </w:r>
            <w:r w:rsidRPr="0090004C">
              <w:rPr>
                <w:rFonts w:ascii="Times New Roman" w:eastAsia="Times New Roman" w:hAnsi="Times New Roman" w:cs="Times New Roman"/>
              </w:rPr>
              <w:br/>
              <w:t>+ Điểm quá trình 40%</w:t>
            </w:r>
            <w:r w:rsidRPr="0090004C">
              <w:rPr>
                <w:rFonts w:ascii="Times New Roman" w:eastAsia="Times New Roman" w:hAnsi="Times New Roman" w:cs="Times New Roman"/>
              </w:rPr>
              <w:br/>
              <w:t>+ Điểm thi cuối kỳ: 60%</w:t>
            </w:r>
            <w:r w:rsidRPr="0090004C">
              <w:rPr>
                <w:rFonts w:ascii="Times New Roman" w:eastAsia="Times New Roman" w:hAnsi="Times New Roman" w:cs="Times New Roman"/>
              </w:rPr>
              <w:br/>
              <w:t>Hình thức thi : viết</w:t>
            </w:r>
            <w:r w:rsidRPr="0090004C">
              <w:rPr>
                <w:rFonts w:ascii="Times New Roman" w:eastAsia="Times New Roman" w:hAnsi="Times New Roman" w:cs="Times New Roman"/>
              </w:rPr>
              <w:br/>
              <w:t>Thời gian làm bài 90 phút</w:t>
            </w:r>
          </w:p>
        </w:tc>
      </w:tr>
      <w:tr w:rsidR="00C9457F" w:rsidRPr="0090004C" w14:paraId="41976BDE" w14:textId="77777777" w:rsidTr="00930BFB">
        <w:trPr>
          <w:trHeight w:val="9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4AB97B"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258" w:type="dxa"/>
            <w:tcBorders>
              <w:top w:val="nil"/>
              <w:left w:val="nil"/>
              <w:bottom w:val="single" w:sz="4" w:space="0" w:color="auto"/>
              <w:right w:val="single" w:sz="4" w:space="0" w:color="auto"/>
            </w:tcBorders>
            <w:shd w:val="clear" w:color="000000" w:fill="FFFFFF"/>
            <w:vAlign w:val="center"/>
            <w:hideMark/>
          </w:tcPr>
          <w:p w14:paraId="3CBA8817"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Tự động hóa quá trình sản xuất</w:t>
            </w:r>
          </w:p>
        </w:tc>
        <w:tc>
          <w:tcPr>
            <w:tcW w:w="6976" w:type="dxa"/>
            <w:tcBorders>
              <w:top w:val="nil"/>
              <w:left w:val="nil"/>
              <w:bottom w:val="single" w:sz="4" w:space="0" w:color="auto"/>
              <w:right w:val="single" w:sz="4" w:space="0" w:color="auto"/>
            </w:tcBorders>
            <w:shd w:val="clear" w:color="auto" w:fill="auto"/>
            <w:vAlign w:val="bottom"/>
            <w:hideMark/>
          </w:tcPr>
          <w:p w14:paraId="5B039D1E"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Sau khi hoàn thành môn học sinh viên hiểu được tổng quan về tự động hóa quá trình sản xuất, mô hình hóa được các hệ thống tự động, hiểu được các phần tử cơ bản trong hệ thống. </w:t>
            </w:r>
          </w:p>
        </w:tc>
        <w:tc>
          <w:tcPr>
            <w:tcW w:w="847" w:type="dxa"/>
            <w:tcBorders>
              <w:top w:val="nil"/>
              <w:left w:val="nil"/>
              <w:bottom w:val="single" w:sz="4" w:space="0" w:color="auto"/>
              <w:right w:val="single" w:sz="4" w:space="0" w:color="auto"/>
            </w:tcBorders>
            <w:shd w:val="clear" w:color="auto" w:fill="auto"/>
            <w:vAlign w:val="center"/>
            <w:hideMark/>
          </w:tcPr>
          <w:p w14:paraId="34AF5BAB"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465C8BCF"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513" w:type="dxa"/>
            <w:tcBorders>
              <w:top w:val="nil"/>
              <w:left w:val="nil"/>
              <w:bottom w:val="single" w:sz="4" w:space="0" w:color="auto"/>
              <w:right w:val="single" w:sz="4" w:space="0" w:color="auto"/>
            </w:tcBorders>
            <w:shd w:val="clear" w:color="auto" w:fill="auto"/>
            <w:vAlign w:val="bottom"/>
            <w:hideMark/>
          </w:tcPr>
          <w:p w14:paraId="676C521F"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thi viết, thời gian 60 phút</w:t>
            </w:r>
          </w:p>
        </w:tc>
      </w:tr>
      <w:tr w:rsidR="00C9457F" w:rsidRPr="0090004C" w14:paraId="729B118E" w14:textId="77777777" w:rsidTr="00930BFB">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2001C" w14:textId="77777777" w:rsidR="006532B9" w:rsidRPr="0090004C" w:rsidRDefault="006532B9"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486512F6" w14:textId="77777777" w:rsidTr="00930BFB">
        <w:trPr>
          <w:trHeight w:val="18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FD5731"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58" w:type="dxa"/>
            <w:tcBorders>
              <w:top w:val="nil"/>
              <w:left w:val="nil"/>
              <w:bottom w:val="single" w:sz="4" w:space="0" w:color="auto"/>
              <w:right w:val="single" w:sz="4" w:space="0" w:color="auto"/>
            </w:tcBorders>
            <w:shd w:val="clear" w:color="000000" w:fill="FFFFFF"/>
            <w:vAlign w:val="center"/>
            <w:hideMark/>
          </w:tcPr>
          <w:p w14:paraId="2F06CE24"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Lịch sử Đảng Cộng sản Việt Nam</w:t>
            </w:r>
          </w:p>
        </w:tc>
        <w:tc>
          <w:tcPr>
            <w:tcW w:w="6976" w:type="dxa"/>
            <w:tcBorders>
              <w:top w:val="nil"/>
              <w:left w:val="nil"/>
              <w:bottom w:val="single" w:sz="4" w:space="0" w:color="auto"/>
              <w:right w:val="single" w:sz="4" w:space="0" w:color="auto"/>
            </w:tcBorders>
            <w:shd w:val="clear" w:color="auto" w:fill="auto"/>
            <w:vAlign w:val="bottom"/>
            <w:hideMark/>
          </w:tcPr>
          <w:p w14:paraId="331EFEAA"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quá trình Đảng lãnh đạo cách mạng qua các thời kỳ, các giai đoạn và những bài học kinh nghiệm rút ra từ trong quá trình lãnh đạo cách mạng. Từ đó, bồi dưỡng cho sinh viên niềm tin vào sự lãnh đạo của Đảng, định hướng phấn đấu theo mục tiêu, lý tưởng và đường lối của Đảng. </w:t>
            </w:r>
          </w:p>
        </w:tc>
        <w:tc>
          <w:tcPr>
            <w:tcW w:w="847" w:type="dxa"/>
            <w:tcBorders>
              <w:top w:val="nil"/>
              <w:left w:val="nil"/>
              <w:bottom w:val="single" w:sz="4" w:space="0" w:color="auto"/>
              <w:right w:val="single" w:sz="4" w:space="0" w:color="auto"/>
            </w:tcBorders>
            <w:shd w:val="clear" w:color="auto" w:fill="auto"/>
            <w:vAlign w:val="center"/>
            <w:hideMark/>
          </w:tcPr>
          <w:p w14:paraId="471C9374"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E519EDC"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513" w:type="dxa"/>
            <w:tcBorders>
              <w:top w:val="nil"/>
              <w:left w:val="nil"/>
              <w:bottom w:val="single" w:sz="4" w:space="0" w:color="auto"/>
              <w:right w:val="single" w:sz="4" w:space="0" w:color="auto"/>
            </w:tcBorders>
            <w:shd w:val="clear" w:color="auto" w:fill="auto"/>
            <w:vAlign w:val="bottom"/>
            <w:hideMark/>
          </w:tcPr>
          <w:p w14:paraId="0C482FF9"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50 phút</w:t>
            </w:r>
            <w:r w:rsidRPr="0090004C">
              <w:rPr>
                <w:rFonts w:ascii="Times New Roman" w:eastAsia="Times New Roman" w:hAnsi="Times New Roman" w:cs="Times New Roman"/>
              </w:rPr>
              <w:br/>
              <w:t>(Thi trực tuyến: Thời gian thi: 40 phút)</w:t>
            </w:r>
          </w:p>
        </w:tc>
      </w:tr>
      <w:tr w:rsidR="00C9457F" w:rsidRPr="0090004C" w14:paraId="30900317"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954759"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58" w:type="dxa"/>
            <w:tcBorders>
              <w:top w:val="nil"/>
              <w:left w:val="nil"/>
              <w:bottom w:val="single" w:sz="4" w:space="0" w:color="auto"/>
              <w:right w:val="single" w:sz="4" w:space="0" w:color="auto"/>
            </w:tcBorders>
            <w:shd w:val="clear" w:color="000000" w:fill="FFFFFF"/>
            <w:vAlign w:val="center"/>
            <w:hideMark/>
          </w:tcPr>
          <w:p w14:paraId="41DF1552"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Thiết kế khuôn mẫu</w:t>
            </w:r>
          </w:p>
        </w:tc>
        <w:tc>
          <w:tcPr>
            <w:tcW w:w="6976" w:type="dxa"/>
            <w:tcBorders>
              <w:top w:val="nil"/>
              <w:left w:val="nil"/>
              <w:bottom w:val="single" w:sz="4" w:space="0" w:color="auto"/>
              <w:right w:val="single" w:sz="4" w:space="0" w:color="auto"/>
            </w:tcBorders>
            <w:shd w:val="clear" w:color="auto" w:fill="auto"/>
            <w:vAlign w:val="bottom"/>
            <w:hideMark/>
          </w:tcPr>
          <w:p w14:paraId="2641CB86"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người học những kiến thức về các loại khuôn, cấu tạo và chức năng các bộ phận trong khuôn. Nguyên lý làm việc của khuôn. Cơ sở để thiết kế mẫu và thiết kế khuôn. </w:t>
            </w:r>
          </w:p>
        </w:tc>
        <w:tc>
          <w:tcPr>
            <w:tcW w:w="847" w:type="dxa"/>
            <w:tcBorders>
              <w:top w:val="nil"/>
              <w:left w:val="nil"/>
              <w:bottom w:val="single" w:sz="4" w:space="0" w:color="auto"/>
              <w:right w:val="single" w:sz="4" w:space="0" w:color="auto"/>
            </w:tcBorders>
            <w:shd w:val="clear" w:color="auto" w:fill="auto"/>
            <w:vAlign w:val="center"/>
            <w:hideMark/>
          </w:tcPr>
          <w:p w14:paraId="45299A43"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80FDA39"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513" w:type="dxa"/>
            <w:tcBorders>
              <w:top w:val="nil"/>
              <w:left w:val="nil"/>
              <w:bottom w:val="single" w:sz="4" w:space="0" w:color="auto"/>
              <w:right w:val="single" w:sz="4" w:space="0" w:color="auto"/>
            </w:tcBorders>
            <w:shd w:val="clear" w:color="auto" w:fill="auto"/>
            <w:vAlign w:val="bottom"/>
            <w:hideMark/>
          </w:tcPr>
          <w:p w14:paraId="4333AD66"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Tự luận     Thời gian thi: 90 phút</w:t>
            </w:r>
          </w:p>
        </w:tc>
      </w:tr>
      <w:tr w:rsidR="00C9457F" w:rsidRPr="0090004C" w14:paraId="09DC5AD0" w14:textId="77777777" w:rsidTr="00930BFB">
        <w:trPr>
          <w:trHeight w:val="9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D34573"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58" w:type="dxa"/>
            <w:tcBorders>
              <w:top w:val="nil"/>
              <w:left w:val="nil"/>
              <w:bottom w:val="single" w:sz="4" w:space="0" w:color="auto"/>
              <w:right w:val="single" w:sz="4" w:space="0" w:color="auto"/>
            </w:tcBorders>
            <w:shd w:val="clear" w:color="000000" w:fill="FFFFFF"/>
            <w:vAlign w:val="center"/>
            <w:hideMark/>
          </w:tcPr>
          <w:p w14:paraId="071C1A2F"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án thiết kế khuôn mẫu</w:t>
            </w:r>
          </w:p>
        </w:tc>
        <w:tc>
          <w:tcPr>
            <w:tcW w:w="6976" w:type="dxa"/>
            <w:tcBorders>
              <w:top w:val="nil"/>
              <w:left w:val="nil"/>
              <w:bottom w:val="single" w:sz="4" w:space="0" w:color="auto"/>
              <w:right w:val="single" w:sz="4" w:space="0" w:color="auto"/>
            </w:tcBorders>
            <w:shd w:val="clear" w:color="auto" w:fill="auto"/>
            <w:vAlign w:val="bottom"/>
            <w:hideMark/>
          </w:tcPr>
          <w:p w14:paraId="5C252289"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Sinh viên nắm được quy trình thiết kế khuôn. Biết sử dụng phần mềm để thiết kế khuôn. Thực hành thiết kế khuôn cho chi tiết mẫu được giao. </w:t>
            </w:r>
          </w:p>
        </w:tc>
        <w:tc>
          <w:tcPr>
            <w:tcW w:w="847" w:type="dxa"/>
            <w:tcBorders>
              <w:top w:val="nil"/>
              <w:left w:val="nil"/>
              <w:bottom w:val="single" w:sz="4" w:space="0" w:color="auto"/>
              <w:right w:val="single" w:sz="4" w:space="0" w:color="auto"/>
            </w:tcBorders>
            <w:shd w:val="clear" w:color="auto" w:fill="auto"/>
            <w:vAlign w:val="center"/>
            <w:hideMark/>
          </w:tcPr>
          <w:p w14:paraId="17AADB15"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840" w:type="dxa"/>
            <w:tcBorders>
              <w:top w:val="nil"/>
              <w:left w:val="nil"/>
              <w:bottom w:val="single" w:sz="4" w:space="0" w:color="auto"/>
              <w:right w:val="single" w:sz="4" w:space="0" w:color="auto"/>
            </w:tcBorders>
            <w:shd w:val="clear" w:color="auto" w:fill="auto"/>
            <w:noWrap/>
            <w:vAlign w:val="center"/>
            <w:hideMark/>
          </w:tcPr>
          <w:p w14:paraId="10A36B08"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513" w:type="dxa"/>
            <w:tcBorders>
              <w:top w:val="nil"/>
              <w:left w:val="nil"/>
              <w:bottom w:val="single" w:sz="4" w:space="0" w:color="auto"/>
              <w:right w:val="single" w:sz="4" w:space="0" w:color="auto"/>
            </w:tcBorders>
            <w:shd w:val="clear" w:color="auto" w:fill="auto"/>
            <w:vAlign w:val="bottom"/>
            <w:hideMark/>
          </w:tcPr>
          <w:p w14:paraId="684DC06F"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Vấn đáp</w:t>
            </w:r>
          </w:p>
        </w:tc>
      </w:tr>
      <w:tr w:rsidR="00C9457F" w:rsidRPr="0090004C" w14:paraId="5A9D588D" w14:textId="77777777" w:rsidTr="009907BF">
        <w:trPr>
          <w:trHeight w:val="25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949409"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58" w:type="dxa"/>
            <w:tcBorders>
              <w:top w:val="nil"/>
              <w:left w:val="nil"/>
              <w:bottom w:val="single" w:sz="4" w:space="0" w:color="auto"/>
              <w:right w:val="single" w:sz="4" w:space="0" w:color="auto"/>
            </w:tcBorders>
            <w:shd w:val="clear" w:color="000000" w:fill="FFFFFF"/>
            <w:vAlign w:val="center"/>
            <w:hideMark/>
          </w:tcPr>
          <w:p w14:paraId="0FFFF923"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Robot công nghiệp</w:t>
            </w:r>
          </w:p>
        </w:tc>
        <w:tc>
          <w:tcPr>
            <w:tcW w:w="6976" w:type="dxa"/>
            <w:tcBorders>
              <w:top w:val="nil"/>
              <w:left w:val="nil"/>
              <w:bottom w:val="single" w:sz="4" w:space="0" w:color="auto"/>
              <w:right w:val="single" w:sz="4" w:space="0" w:color="auto"/>
            </w:tcBorders>
            <w:shd w:val="clear" w:color="auto" w:fill="auto"/>
            <w:vAlign w:val="bottom"/>
            <w:hideMark/>
          </w:tcPr>
          <w:p w14:paraId="6A055B5A"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kiến thức tổng quát về robot công nghiệp, ứng dụng của robot công nghiệp. Sinh viên có khả năng tính toán, thiết kế tay máy công nghiệp đơn giản, có khả năng tính toán động học thuận, động học ngược cho tay máy công nghiệp. Sau khi hoàn thành học phần sinh viên có thể đáp ứng được các kỹ năng phân tích chuyển động của robot công nghiệp</w:t>
            </w:r>
          </w:p>
        </w:tc>
        <w:tc>
          <w:tcPr>
            <w:tcW w:w="847" w:type="dxa"/>
            <w:tcBorders>
              <w:top w:val="nil"/>
              <w:left w:val="nil"/>
              <w:bottom w:val="single" w:sz="4" w:space="0" w:color="auto"/>
              <w:right w:val="single" w:sz="4" w:space="0" w:color="auto"/>
            </w:tcBorders>
            <w:shd w:val="clear" w:color="auto" w:fill="auto"/>
            <w:vAlign w:val="center"/>
            <w:hideMark/>
          </w:tcPr>
          <w:p w14:paraId="6A8E68E7"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45B649E"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513" w:type="dxa"/>
            <w:tcBorders>
              <w:top w:val="nil"/>
              <w:left w:val="nil"/>
              <w:bottom w:val="single" w:sz="4" w:space="0" w:color="auto"/>
              <w:right w:val="single" w:sz="4" w:space="0" w:color="auto"/>
            </w:tcBorders>
            <w:shd w:val="clear" w:color="auto" w:fill="auto"/>
            <w:vAlign w:val="bottom"/>
            <w:hideMark/>
          </w:tcPr>
          <w:p w14:paraId="71300784"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C4B15F8" w14:textId="77777777" w:rsidTr="00930BFB">
        <w:trPr>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5AEDF7"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58" w:type="dxa"/>
            <w:tcBorders>
              <w:top w:val="nil"/>
              <w:left w:val="nil"/>
              <w:bottom w:val="single" w:sz="4" w:space="0" w:color="auto"/>
              <w:right w:val="single" w:sz="4" w:space="0" w:color="auto"/>
            </w:tcBorders>
            <w:shd w:val="clear" w:color="000000" w:fill="FFFFFF"/>
            <w:vAlign w:val="center"/>
            <w:hideMark/>
          </w:tcPr>
          <w:p w14:paraId="78680746"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mô phỏng số và điều khiển Robot</w:t>
            </w:r>
          </w:p>
        </w:tc>
        <w:tc>
          <w:tcPr>
            <w:tcW w:w="6976" w:type="dxa"/>
            <w:tcBorders>
              <w:top w:val="nil"/>
              <w:left w:val="nil"/>
              <w:bottom w:val="single" w:sz="4" w:space="0" w:color="auto"/>
              <w:right w:val="single" w:sz="4" w:space="0" w:color="auto"/>
            </w:tcBorders>
            <w:shd w:val="clear" w:color="auto" w:fill="auto"/>
            <w:vAlign w:val="bottom"/>
            <w:hideMark/>
          </w:tcPr>
          <w:p w14:paraId="49EC13DF"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kiến thức về lập trình, mô phỏng robot trên máy tính với phần mềm chuyên dụng; khả năng vận hành tay máy robot sử dụng trong thực tế sản xuất; khả năng tự động hóa thiết kế và tối ưu hóa quỹ đạo chuyển động của robot.</w:t>
            </w:r>
          </w:p>
        </w:tc>
        <w:tc>
          <w:tcPr>
            <w:tcW w:w="847" w:type="dxa"/>
            <w:tcBorders>
              <w:top w:val="nil"/>
              <w:left w:val="nil"/>
              <w:bottom w:val="single" w:sz="4" w:space="0" w:color="auto"/>
              <w:right w:val="single" w:sz="4" w:space="0" w:color="auto"/>
            </w:tcBorders>
            <w:shd w:val="clear" w:color="auto" w:fill="auto"/>
            <w:vAlign w:val="center"/>
            <w:hideMark/>
          </w:tcPr>
          <w:p w14:paraId="00C32D34"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AA9D98A"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513" w:type="dxa"/>
            <w:tcBorders>
              <w:top w:val="nil"/>
              <w:left w:val="nil"/>
              <w:bottom w:val="single" w:sz="4" w:space="0" w:color="auto"/>
              <w:right w:val="single" w:sz="4" w:space="0" w:color="auto"/>
            </w:tcBorders>
            <w:shd w:val="clear" w:color="auto" w:fill="auto"/>
            <w:vAlign w:val="bottom"/>
            <w:hideMark/>
          </w:tcPr>
          <w:p w14:paraId="410B5F12"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 trên hệ thống thực hành</w:t>
            </w:r>
            <w:r w:rsidRPr="0090004C">
              <w:rPr>
                <w:rFonts w:ascii="Times New Roman" w:eastAsia="Times New Roman" w:hAnsi="Times New Roman" w:cs="Times New Roman"/>
              </w:rPr>
              <w:br/>
              <w:t>- Thời gian thi: 60 phút</w:t>
            </w:r>
          </w:p>
        </w:tc>
      </w:tr>
      <w:tr w:rsidR="00C9457F" w:rsidRPr="0090004C" w14:paraId="6BCDC04C" w14:textId="77777777" w:rsidTr="009907BF">
        <w:trPr>
          <w:trHeight w:val="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96C288"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58" w:type="dxa"/>
            <w:tcBorders>
              <w:top w:val="nil"/>
              <w:left w:val="nil"/>
              <w:bottom w:val="single" w:sz="4" w:space="0" w:color="auto"/>
              <w:right w:val="single" w:sz="4" w:space="0" w:color="auto"/>
            </w:tcBorders>
            <w:shd w:val="clear" w:color="000000" w:fill="FFFFFF"/>
            <w:vAlign w:val="center"/>
            <w:hideMark/>
          </w:tcPr>
          <w:p w14:paraId="0DB1A391"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CNC</w:t>
            </w:r>
          </w:p>
        </w:tc>
        <w:tc>
          <w:tcPr>
            <w:tcW w:w="6976" w:type="dxa"/>
            <w:tcBorders>
              <w:top w:val="nil"/>
              <w:left w:val="nil"/>
              <w:bottom w:val="single" w:sz="4" w:space="0" w:color="auto"/>
              <w:right w:val="single" w:sz="4" w:space="0" w:color="auto"/>
            </w:tcBorders>
            <w:shd w:val="clear" w:color="auto" w:fill="auto"/>
            <w:vAlign w:val="bottom"/>
            <w:hideMark/>
          </w:tcPr>
          <w:p w14:paraId="72DCA214"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người học những kiến thức về đặc điểm cấu tạo máy công cụ CNC, cấu trúc của hệ điều khiển CNC, lập trình gia công trên máy CNC. Cụ thể: kiến thức cơ bản về điều khiển số, cấu tạo các loại máy điều khiển số, hệ thống điều khiển số, hệ thống dụng cụ cắt và quản lý dụng cụ cắt trên máy điều khiển số, lập chương trình gia công trên máy điều khiển số. Học phần là kiến thức cơ sở cho học phần thực hành CAD/CAM/CNC.</w:t>
            </w:r>
          </w:p>
        </w:tc>
        <w:tc>
          <w:tcPr>
            <w:tcW w:w="847" w:type="dxa"/>
            <w:tcBorders>
              <w:top w:val="nil"/>
              <w:left w:val="nil"/>
              <w:bottom w:val="single" w:sz="4" w:space="0" w:color="auto"/>
              <w:right w:val="single" w:sz="4" w:space="0" w:color="auto"/>
            </w:tcBorders>
            <w:shd w:val="clear" w:color="auto" w:fill="auto"/>
            <w:vAlign w:val="center"/>
            <w:hideMark/>
          </w:tcPr>
          <w:p w14:paraId="1542C025"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CD20E0E"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513" w:type="dxa"/>
            <w:tcBorders>
              <w:top w:val="nil"/>
              <w:left w:val="nil"/>
              <w:bottom w:val="single" w:sz="4" w:space="0" w:color="auto"/>
              <w:right w:val="single" w:sz="4" w:space="0" w:color="auto"/>
            </w:tcBorders>
            <w:shd w:val="clear" w:color="auto" w:fill="auto"/>
            <w:vAlign w:val="bottom"/>
            <w:hideMark/>
          </w:tcPr>
          <w:p w14:paraId="6171F4EB"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30% Điểm thi: 70%         </w:t>
            </w:r>
            <w:r w:rsidRPr="0090004C">
              <w:rPr>
                <w:rFonts w:ascii="Times New Roman" w:eastAsia="Times New Roman" w:hAnsi="Times New Roman" w:cs="Times New Roman"/>
              </w:rPr>
              <w:br/>
              <w:t>Hình thức thi: Tự luận    Thời gian thi: 60 phút</w:t>
            </w:r>
          </w:p>
        </w:tc>
      </w:tr>
      <w:tr w:rsidR="00C9457F" w:rsidRPr="0090004C" w14:paraId="51DE9D28" w14:textId="77777777" w:rsidTr="009907BF">
        <w:trPr>
          <w:trHeight w:val="36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571726"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58" w:type="dxa"/>
            <w:tcBorders>
              <w:top w:val="nil"/>
              <w:left w:val="nil"/>
              <w:bottom w:val="single" w:sz="4" w:space="0" w:color="auto"/>
              <w:right w:val="single" w:sz="4" w:space="0" w:color="auto"/>
            </w:tcBorders>
            <w:shd w:val="clear" w:color="000000" w:fill="FFFFFF"/>
            <w:vAlign w:val="center"/>
            <w:hideMark/>
          </w:tcPr>
          <w:p w14:paraId="5B1FEA3D"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án công nghệ chế tạo máy</w:t>
            </w:r>
          </w:p>
        </w:tc>
        <w:tc>
          <w:tcPr>
            <w:tcW w:w="6976" w:type="dxa"/>
            <w:tcBorders>
              <w:top w:val="nil"/>
              <w:left w:val="nil"/>
              <w:bottom w:val="single" w:sz="4" w:space="0" w:color="auto"/>
              <w:right w:val="single" w:sz="4" w:space="0" w:color="auto"/>
            </w:tcBorders>
            <w:shd w:val="clear" w:color="auto" w:fill="auto"/>
            <w:vAlign w:val="bottom"/>
            <w:hideMark/>
          </w:tcPr>
          <w:p w14:paraId="726A1367"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sau khi kết thúc môn học sẽ hiểu sâu hơn về kiến thức công nghệ chế tạo. Thông qua đó sinh viên có tư duy để thiết lập quy trình chế tạo các chi tiết cơ khí sau khi ra trường.</w:t>
            </w:r>
          </w:p>
        </w:tc>
        <w:tc>
          <w:tcPr>
            <w:tcW w:w="847" w:type="dxa"/>
            <w:tcBorders>
              <w:top w:val="nil"/>
              <w:left w:val="nil"/>
              <w:bottom w:val="single" w:sz="4" w:space="0" w:color="auto"/>
              <w:right w:val="single" w:sz="4" w:space="0" w:color="auto"/>
            </w:tcBorders>
            <w:shd w:val="clear" w:color="auto" w:fill="auto"/>
            <w:vAlign w:val="center"/>
            <w:hideMark/>
          </w:tcPr>
          <w:p w14:paraId="6A77502D"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E4BAEA1"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513" w:type="dxa"/>
            <w:tcBorders>
              <w:top w:val="nil"/>
              <w:left w:val="nil"/>
              <w:bottom w:val="single" w:sz="4" w:space="0" w:color="auto"/>
              <w:right w:val="single" w:sz="4" w:space="0" w:color="auto"/>
            </w:tcBorders>
            <w:shd w:val="clear" w:color="auto" w:fill="auto"/>
            <w:vAlign w:val="bottom"/>
            <w:hideMark/>
          </w:tcPr>
          <w:p w14:paraId="38773FFD"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Vấn đáp</w:t>
            </w:r>
          </w:p>
        </w:tc>
      </w:tr>
      <w:tr w:rsidR="00C9457F" w:rsidRPr="0090004C" w14:paraId="5ED864BD" w14:textId="77777777" w:rsidTr="009907BF">
        <w:trPr>
          <w:trHeight w:val="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3FF5F9"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58" w:type="dxa"/>
            <w:tcBorders>
              <w:top w:val="nil"/>
              <w:left w:val="nil"/>
              <w:bottom w:val="single" w:sz="4" w:space="0" w:color="auto"/>
              <w:right w:val="single" w:sz="4" w:space="0" w:color="auto"/>
            </w:tcBorders>
            <w:shd w:val="clear" w:color="000000" w:fill="FFFFFF"/>
            <w:vAlign w:val="center"/>
            <w:hideMark/>
          </w:tcPr>
          <w:p w14:paraId="04CC479F"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hàn</w:t>
            </w:r>
          </w:p>
        </w:tc>
        <w:tc>
          <w:tcPr>
            <w:tcW w:w="6976" w:type="dxa"/>
            <w:tcBorders>
              <w:top w:val="nil"/>
              <w:left w:val="nil"/>
              <w:bottom w:val="single" w:sz="4" w:space="0" w:color="auto"/>
              <w:right w:val="single" w:sz="4" w:space="0" w:color="auto"/>
            </w:tcBorders>
            <w:shd w:val="clear" w:color="auto" w:fill="auto"/>
            <w:vAlign w:val="bottom"/>
            <w:hideMark/>
          </w:tcPr>
          <w:p w14:paraId="2BE46366"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Hiểu nội dung cơ bản về công nghệ hàn, các phương pháp hàn hồ quang, hàn áp lực, phương pháp cắt kim loại và hợp kim, ứng suất biến dạng trong hàn, khuyết tật liên kết hàn  và các biện pháp an toàn khi hàn. Hiểu được các quy trình công nghệ hàn, vận dụng kiến thức lập quy trình công nghệ hàn </w:t>
            </w:r>
          </w:p>
        </w:tc>
        <w:tc>
          <w:tcPr>
            <w:tcW w:w="847" w:type="dxa"/>
            <w:tcBorders>
              <w:top w:val="nil"/>
              <w:left w:val="nil"/>
              <w:bottom w:val="single" w:sz="4" w:space="0" w:color="auto"/>
              <w:right w:val="single" w:sz="4" w:space="0" w:color="auto"/>
            </w:tcBorders>
            <w:shd w:val="clear" w:color="auto" w:fill="auto"/>
            <w:vAlign w:val="center"/>
            <w:hideMark/>
          </w:tcPr>
          <w:p w14:paraId="73C60237"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E4FE0BC"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513" w:type="dxa"/>
            <w:tcBorders>
              <w:top w:val="nil"/>
              <w:left w:val="nil"/>
              <w:bottom w:val="single" w:sz="4" w:space="0" w:color="auto"/>
              <w:right w:val="single" w:sz="4" w:space="0" w:color="auto"/>
            </w:tcBorders>
            <w:shd w:val="clear" w:color="auto" w:fill="auto"/>
            <w:vAlign w:val="bottom"/>
            <w:hideMark/>
          </w:tcPr>
          <w:p w14:paraId="296D3D60"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thi viết, thời gian 60 phút</w:t>
            </w:r>
          </w:p>
        </w:tc>
      </w:tr>
      <w:tr w:rsidR="00C9457F" w:rsidRPr="0090004C" w14:paraId="355AF084" w14:textId="77777777" w:rsidTr="00930BFB">
        <w:trPr>
          <w:trHeight w:val="9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9D90D6"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58" w:type="dxa"/>
            <w:tcBorders>
              <w:top w:val="nil"/>
              <w:left w:val="nil"/>
              <w:bottom w:val="single" w:sz="4" w:space="0" w:color="auto"/>
              <w:right w:val="single" w:sz="4" w:space="0" w:color="auto"/>
            </w:tcBorders>
            <w:shd w:val="clear" w:color="000000" w:fill="FFFFFF"/>
            <w:vAlign w:val="center"/>
            <w:hideMark/>
          </w:tcPr>
          <w:p w14:paraId="6DCA23FA"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Trang bị điện trong máy công nghiệp</w:t>
            </w:r>
          </w:p>
        </w:tc>
        <w:tc>
          <w:tcPr>
            <w:tcW w:w="6976" w:type="dxa"/>
            <w:tcBorders>
              <w:top w:val="nil"/>
              <w:left w:val="nil"/>
              <w:bottom w:val="single" w:sz="4" w:space="0" w:color="auto"/>
              <w:right w:val="single" w:sz="4" w:space="0" w:color="auto"/>
            </w:tcBorders>
            <w:shd w:val="clear" w:color="auto" w:fill="auto"/>
            <w:vAlign w:val="bottom"/>
            <w:hideMark/>
          </w:tcPr>
          <w:p w14:paraId="7ED31D89"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hiểu được khái niệm về trang bị điện, biết được công dụng, đặc điểm của các trang bị điện, hiểu được nguyên lý hoạt động của trang bị điện trong máy công nghiệp</w:t>
            </w:r>
          </w:p>
        </w:tc>
        <w:tc>
          <w:tcPr>
            <w:tcW w:w="847" w:type="dxa"/>
            <w:tcBorders>
              <w:top w:val="nil"/>
              <w:left w:val="nil"/>
              <w:bottom w:val="single" w:sz="4" w:space="0" w:color="auto"/>
              <w:right w:val="single" w:sz="4" w:space="0" w:color="auto"/>
            </w:tcBorders>
            <w:shd w:val="clear" w:color="auto" w:fill="auto"/>
            <w:vAlign w:val="center"/>
            <w:hideMark/>
          </w:tcPr>
          <w:p w14:paraId="04210A62"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297FD97"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513" w:type="dxa"/>
            <w:tcBorders>
              <w:top w:val="nil"/>
              <w:left w:val="nil"/>
              <w:bottom w:val="single" w:sz="4" w:space="0" w:color="auto"/>
              <w:right w:val="single" w:sz="4" w:space="0" w:color="auto"/>
            </w:tcBorders>
            <w:shd w:val="clear" w:color="auto" w:fill="auto"/>
            <w:vAlign w:val="bottom"/>
            <w:hideMark/>
          </w:tcPr>
          <w:p w14:paraId="1BE82EDF"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thi viết, thời gian 60 phút</w:t>
            </w:r>
          </w:p>
        </w:tc>
      </w:tr>
      <w:tr w:rsidR="00C9457F" w:rsidRPr="0090004C" w14:paraId="5580EE0E" w14:textId="77777777" w:rsidTr="00930BFB">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C9B7B7"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58" w:type="dxa"/>
            <w:tcBorders>
              <w:top w:val="nil"/>
              <w:left w:val="nil"/>
              <w:bottom w:val="single" w:sz="4" w:space="0" w:color="auto"/>
              <w:right w:val="single" w:sz="4" w:space="0" w:color="auto"/>
            </w:tcBorders>
            <w:shd w:val="clear" w:color="000000" w:fill="FFFFFF"/>
            <w:vAlign w:val="center"/>
            <w:hideMark/>
          </w:tcPr>
          <w:p w14:paraId="6199D76C"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Tư tưởng Hồ Chí Minh</w:t>
            </w:r>
          </w:p>
        </w:tc>
        <w:tc>
          <w:tcPr>
            <w:tcW w:w="6976" w:type="dxa"/>
            <w:tcBorders>
              <w:top w:val="nil"/>
              <w:left w:val="nil"/>
              <w:bottom w:val="single" w:sz="4" w:space="0" w:color="auto"/>
              <w:right w:val="single" w:sz="4" w:space="0" w:color="auto"/>
            </w:tcBorders>
            <w:shd w:val="clear" w:color="auto" w:fill="auto"/>
            <w:vAlign w:val="bottom"/>
            <w:hideMark/>
          </w:tcPr>
          <w:p w14:paraId="65EA3275" w14:textId="034D563C" w:rsidR="006532B9" w:rsidRPr="0090004C" w:rsidRDefault="009907BF" w:rsidP="009907BF">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w:t>
            </w:r>
          </w:p>
        </w:tc>
        <w:tc>
          <w:tcPr>
            <w:tcW w:w="847" w:type="dxa"/>
            <w:tcBorders>
              <w:top w:val="nil"/>
              <w:left w:val="nil"/>
              <w:bottom w:val="single" w:sz="4" w:space="0" w:color="auto"/>
              <w:right w:val="single" w:sz="4" w:space="0" w:color="auto"/>
            </w:tcBorders>
            <w:shd w:val="clear" w:color="auto" w:fill="auto"/>
            <w:vAlign w:val="center"/>
            <w:hideMark/>
          </w:tcPr>
          <w:p w14:paraId="649EA5BE"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54951CD"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513" w:type="dxa"/>
            <w:tcBorders>
              <w:top w:val="nil"/>
              <w:left w:val="nil"/>
              <w:bottom w:val="single" w:sz="4" w:space="0" w:color="auto"/>
              <w:right w:val="single" w:sz="4" w:space="0" w:color="auto"/>
            </w:tcBorders>
            <w:shd w:val="clear" w:color="auto" w:fill="auto"/>
            <w:vAlign w:val="bottom"/>
            <w:hideMark/>
          </w:tcPr>
          <w:p w14:paraId="58D3EEE7" w14:textId="7A12FB36" w:rsidR="006532B9" w:rsidRPr="0090004C" w:rsidRDefault="009907BF" w:rsidP="009907BF">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thi viết, thời gian 60 phút</w:t>
            </w:r>
          </w:p>
        </w:tc>
      </w:tr>
      <w:tr w:rsidR="00C9457F" w:rsidRPr="0090004C" w14:paraId="46214003" w14:textId="77777777" w:rsidTr="00930BFB">
        <w:trPr>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397CA1"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58" w:type="dxa"/>
            <w:tcBorders>
              <w:top w:val="nil"/>
              <w:left w:val="nil"/>
              <w:bottom w:val="single" w:sz="4" w:space="0" w:color="auto"/>
              <w:right w:val="single" w:sz="4" w:space="0" w:color="auto"/>
            </w:tcBorders>
            <w:shd w:val="clear" w:color="000000" w:fill="FFFFFF"/>
            <w:vAlign w:val="center"/>
            <w:hideMark/>
          </w:tcPr>
          <w:p w14:paraId="0E6F1BC3"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CAD/CAM/CNC</w:t>
            </w:r>
          </w:p>
        </w:tc>
        <w:tc>
          <w:tcPr>
            <w:tcW w:w="6976" w:type="dxa"/>
            <w:tcBorders>
              <w:top w:val="nil"/>
              <w:left w:val="nil"/>
              <w:bottom w:val="single" w:sz="4" w:space="0" w:color="auto"/>
              <w:right w:val="single" w:sz="4" w:space="0" w:color="auto"/>
            </w:tcBorders>
            <w:shd w:val="clear" w:color="auto" w:fill="auto"/>
            <w:vAlign w:val="bottom"/>
            <w:hideMark/>
          </w:tcPr>
          <w:p w14:paraId="5788B133"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được trang bị kiến thức về lập trình gia công bằng các phần mềm trên máy tính. Bên cạnh đó thông qua thực hành trên các máy gia công CNC cùng với chương trình đã lập có thể gia công các sản phẩm cơ bản.</w:t>
            </w:r>
          </w:p>
        </w:tc>
        <w:tc>
          <w:tcPr>
            <w:tcW w:w="847" w:type="dxa"/>
            <w:tcBorders>
              <w:top w:val="nil"/>
              <w:left w:val="nil"/>
              <w:bottom w:val="single" w:sz="4" w:space="0" w:color="auto"/>
              <w:right w:val="single" w:sz="4" w:space="0" w:color="auto"/>
            </w:tcBorders>
            <w:shd w:val="clear" w:color="auto" w:fill="auto"/>
            <w:vAlign w:val="center"/>
            <w:hideMark/>
          </w:tcPr>
          <w:p w14:paraId="3202D58F"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31C7953C"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513" w:type="dxa"/>
            <w:tcBorders>
              <w:top w:val="nil"/>
              <w:left w:val="nil"/>
              <w:bottom w:val="single" w:sz="4" w:space="0" w:color="auto"/>
              <w:right w:val="single" w:sz="4" w:space="0" w:color="auto"/>
            </w:tcBorders>
            <w:shd w:val="clear" w:color="auto" w:fill="auto"/>
            <w:vAlign w:val="bottom"/>
            <w:hideMark/>
          </w:tcPr>
          <w:p w14:paraId="50B4E0CF"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Trọng số:</w:t>
            </w:r>
            <w:r w:rsidRPr="0090004C">
              <w:rPr>
                <w:rFonts w:ascii="Times New Roman" w:eastAsia="Times New Roman" w:hAnsi="Times New Roman" w:cs="Times New Roman"/>
              </w:rPr>
              <w:br/>
              <w:t>+ Điểm quá trình 40%</w:t>
            </w:r>
            <w:r w:rsidRPr="0090004C">
              <w:rPr>
                <w:rFonts w:ascii="Times New Roman" w:eastAsia="Times New Roman" w:hAnsi="Times New Roman" w:cs="Times New Roman"/>
              </w:rPr>
              <w:br/>
              <w:t>+ Điểm thi cuối kỳ: 60%</w:t>
            </w:r>
            <w:r w:rsidRPr="0090004C">
              <w:rPr>
                <w:rFonts w:ascii="Times New Roman" w:eastAsia="Times New Roman" w:hAnsi="Times New Roman" w:cs="Times New Roman"/>
              </w:rPr>
              <w:br/>
              <w:t>Hình thức thi : Sản phẩm + Báo cáo thực tập</w:t>
            </w:r>
          </w:p>
        </w:tc>
      </w:tr>
      <w:tr w:rsidR="00C9457F" w:rsidRPr="0090004C" w14:paraId="4BED1719"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A192A1"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58" w:type="dxa"/>
            <w:tcBorders>
              <w:top w:val="nil"/>
              <w:left w:val="nil"/>
              <w:bottom w:val="single" w:sz="4" w:space="0" w:color="auto"/>
              <w:right w:val="single" w:sz="4" w:space="0" w:color="auto"/>
            </w:tcBorders>
            <w:shd w:val="clear" w:color="000000" w:fill="FFFFFF"/>
            <w:vAlign w:val="center"/>
            <w:hideMark/>
          </w:tcPr>
          <w:p w14:paraId="4582CE4E"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chuyên ngành Công nghệ chế tạo máy</w:t>
            </w:r>
          </w:p>
        </w:tc>
        <w:tc>
          <w:tcPr>
            <w:tcW w:w="6976" w:type="dxa"/>
            <w:tcBorders>
              <w:top w:val="nil"/>
              <w:left w:val="nil"/>
              <w:bottom w:val="single" w:sz="4" w:space="0" w:color="auto"/>
              <w:right w:val="single" w:sz="4" w:space="0" w:color="auto"/>
            </w:tcBorders>
            <w:shd w:val="clear" w:color="auto" w:fill="auto"/>
            <w:vAlign w:val="bottom"/>
            <w:hideMark/>
          </w:tcPr>
          <w:p w14:paraId="4631596E"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giúp người học có tiếp cận thực tế về chuyên ngành, có khả năng áp dụng các kiến thức chuyên ngành đã học để tham gia giải quyết một số vấn đề công nghệ nhất định của các công ty/nhà xưởng</w:t>
            </w:r>
          </w:p>
        </w:tc>
        <w:tc>
          <w:tcPr>
            <w:tcW w:w="847" w:type="dxa"/>
            <w:tcBorders>
              <w:top w:val="nil"/>
              <w:left w:val="nil"/>
              <w:bottom w:val="single" w:sz="4" w:space="0" w:color="auto"/>
              <w:right w:val="single" w:sz="4" w:space="0" w:color="auto"/>
            </w:tcBorders>
            <w:shd w:val="clear" w:color="auto" w:fill="auto"/>
            <w:vAlign w:val="center"/>
            <w:hideMark/>
          </w:tcPr>
          <w:p w14:paraId="6E40BBA8"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446C0F0C"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513" w:type="dxa"/>
            <w:tcBorders>
              <w:top w:val="nil"/>
              <w:left w:val="nil"/>
              <w:bottom w:val="single" w:sz="4" w:space="0" w:color="auto"/>
              <w:right w:val="single" w:sz="4" w:space="0" w:color="auto"/>
            </w:tcBorders>
            <w:shd w:val="clear" w:color="auto" w:fill="auto"/>
            <w:vAlign w:val="bottom"/>
            <w:hideMark/>
          </w:tcPr>
          <w:p w14:paraId="008A124F"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chấm báo cáo thực tập chuyên ngành</w:t>
            </w:r>
          </w:p>
        </w:tc>
      </w:tr>
      <w:tr w:rsidR="00C9457F" w:rsidRPr="0090004C" w14:paraId="3D9E0CC9" w14:textId="77777777" w:rsidTr="00930BFB">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9BEEFA" w14:textId="77777777" w:rsidR="009907BF" w:rsidRPr="0090004C" w:rsidRDefault="009907B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3434" w:type="dxa"/>
            <w:gridSpan w:val="5"/>
            <w:tcBorders>
              <w:top w:val="nil"/>
              <w:left w:val="nil"/>
              <w:bottom w:val="single" w:sz="4" w:space="0" w:color="auto"/>
              <w:right w:val="single" w:sz="4" w:space="0" w:color="auto"/>
            </w:tcBorders>
            <w:shd w:val="clear" w:color="auto" w:fill="auto"/>
            <w:noWrap/>
            <w:vAlign w:val="bottom"/>
            <w:hideMark/>
          </w:tcPr>
          <w:p w14:paraId="2059361E" w14:textId="33B8C3E7" w:rsidR="009907BF" w:rsidRPr="0090004C" w:rsidRDefault="009907BF" w:rsidP="009907BF">
            <w:pPr>
              <w:spacing w:after="0" w:line="240" w:lineRule="auto"/>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tổng số 3tc tự chọn trong toàn chương trình</w:t>
            </w:r>
            <w:r w:rsidRPr="0090004C">
              <w:rPr>
                <w:rFonts w:ascii="Times New Roman" w:eastAsia="Times New Roman" w:hAnsi="Times New Roman" w:cs="Times New Roman"/>
              </w:rPr>
              <w:t> </w:t>
            </w:r>
          </w:p>
          <w:p w14:paraId="44098E1F" w14:textId="6913315A" w:rsidR="009907BF" w:rsidRPr="0090004C" w:rsidRDefault="009907B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68E0A2CF" w14:textId="77777777" w:rsidTr="009907BF">
        <w:trPr>
          <w:trHeight w:val="49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5D4678"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58" w:type="dxa"/>
            <w:tcBorders>
              <w:top w:val="nil"/>
              <w:left w:val="nil"/>
              <w:bottom w:val="single" w:sz="4" w:space="0" w:color="auto"/>
              <w:right w:val="single" w:sz="4" w:space="0" w:color="auto"/>
            </w:tcBorders>
            <w:shd w:val="clear" w:color="000000" w:fill="FFFFFF"/>
            <w:vAlign w:val="center"/>
            <w:hideMark/>
          </w:tcPr>
          <w:p w14:paraId="5C65666C"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CAE trong thiết kế máy</w:t>
            </w:r>
          </w:p>
        </w:tc>
        <w:tc>
          <w:tcPr>
            <w:tcW w:w="6976" w:type="dxa"/>
            <w:tcBorders>
              <w:top w:val="nil"/>
              <w:left w:val="nil"/>
              <w:bottom w:val="single" w:sz="4" w:space="0" w:color="auto"/>
              <w:right w:val="single" w:sz="4" w:space="0" w:color="auto"/>
            </w:tcBorders>
            <w:shd w:val="clear" w:color="auto" w:fill="auto"/>
            <w:vAlign w:val="bottom"/>
            <w:hideMark/>
          </w:tcPr>
          <w:p w14:paraId="39172EC0"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Nghiên cứu về Dao động của hệ một bậc tự do; Dao động của hệ nhiều bậc tự do.</w:t>
            </w:r>
          </w:p>
        </w:tc>
        <w:tc>
          <w:tcPr>
            <w:tcW w:w="847" w:type="dxa"/>
            <w:tcBorders>
              <w:top w:val="nil"/>
              <w:left w:val="nil"/>
              <w:bottom w:val="single" w:sz="4" w:space="0" w:color="auto"/>
              <w:right w:val="single" w:sz="4" w:space="0" w:color="auto"/>
            </w:tcBorders>
            <w:shd w:val="clear" w:color="auto" w:fill="auto"/>
            <w:vAlign w:val="center"/>
            <w:hideMark/>
          </w:tcPr>
          <w:p w14:paraId="49695CB5"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A16673D"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513" w:type="dxa"/>
            <w:tcBorders>
              <w:top w:val="nil"/>
              <w:left w:val="nil"/>
              <w:bottom w:val="single" w:sz="4" w:space="0" w:color="auto"/>
              <w:right w:val="single" w:sz="4" w:space="0" w:color="auto"/>
            </w:tcBorders>
            <w:shd w:val="clear" w:color="auto" w:fill="auto"/>
            <w:vAlign w:val="bottom"/>
            <w:hideMark/>
          </w:tcPr>
          <w:p w14:paraId="7883870B"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 xml:space="preserve"> 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60 phút</w:t>
            </w:r>
          </w:p>
        </w:tc>
      </w:tr>
      <w:tr w:rsidR="00C9457F" w:rsidRPr="0090004C" w14:paraId="3EE08282" w14:textId="77777777" w:rsidTr="009907BF">
        <w:trPr>
          <w:trHeight w:val="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D2DC1C"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58" w:type="dxa"/>
            <w:tcBorders>
              <w:top w:val="nil"/>
              <w:left w:val="nil"/>
              <w:bottom w:val="single" w:sz="4" w:space="0" w:color="auto"/>
              <w:right w:val="single" w:sz="4" w:space="0" w:color="auto"/>
            </w:tcBorders>
            <w:shd w:val="clear" w:color="000000" w:fill="FFFFFF"/>
            <w:vAlign w:val="center"/>
            <w:hideMark/>
          </w:tcPr>
          <w:p w14:paraId="1052C9C9"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Tổ chức sản xuất cơ khí</w:t>
            </w:r>
          </w:p>
        </w:tc>
        <w:tc>
          <w:tcPr>
            <w:tcW w:w="6976" w:type="dxa"/>
            <w:tcBorders>
              <w:top w:val="nil"/>
              <w:left w:val="nil"/>
              <w:bottom w:val="single" w:sz="4" w:space="0" w:color="auto"/>
              <w:right w:val="single" w:sz="4" w:space="0" w:color="auto"/>
            </w:tcBorders>
            <w:shd w:val="clear" w:color="auto" w:fill="auto"/>
            <w:vAlign w:val="bottom"/>
            <w:hideMark/>
          </w:tcPr>
          <w:p w14:paraId="5313CC8E"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người học những kiến thức cơ bản về tổ chức sản xuất trong các nhà máy cơ khí, biết lập phương án tối ưu và tính toán hiệu quả của quá trình sản xuất</w:t>
            </w:r>
          </w:p>
        </w:tc>
        <w:tc>
          <w:tcPr>
            <w:tcW w:w="847" w:type="dxa"/>
            <w:tcBorders>
              <w:top w:val="nil"/>
              <w:left w:val="nil"/>
              <w:bottom w:val="single" w:sz="4" w:space="0" w:color="auto"/>
              <w:right w:val="single" w:sz="4" w:space="0" w:color="auto"/>
            </w:tcBorders>
            <w:shd w:val="clear" w:color="auto" w:fill="auto"/>
            <w:vAlign w:val="center"/>
            <w:hideMark/>
          </w:tcPr>
          <w:p w14:paraId="399B47B1"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51A1E8E"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513" w:type="dxa"/>
            <w:tcBorders>
              <w:top w:val="nil"/>
              <w:left w:val="nil"/>
              <w:bottom w:val="single" w:sz="4" w:space="0" w:color="auto"/>
              <w:right w:val="single" w:sz="4" w:space="0" w:color="auto"/>
            </w:tcBorders>
            <w:shd w:val="clear" w:color="auto" w:fill="auto"/>
            <w:vAlign w:val="bottom"/>
            <w:hideMark/>
          </w:tcPr>
          <w:p w14:paraId="2612EB7B"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thi viết, thời gian 90 phút</w:t>
            </w:r>
          </w:p>
        </w:tc>
      </w:tr>
      <w:tr w:rsidR="00C9457F" w:rsidRPr="0090004C" w14:paraId="36D09563"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FB913D"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258" w:type="dxa"/>
            <w:tcBorders>
              <w:top w:val="nil"/>
              <w:left w:val="nil"/>
              <w:bottom w:val="single" w:sz="4" w:space="0" w:color="auto"/>
              <w:right w:val="single" w:sz="4" w:space="0" w:color="auto"/>
            </w:tcBorders>
            <w:shd w:val="clear" w:color="000000" w:fill="FFFFFF"/>
            <w:vAlign w:val="center"/>
            <w:hideMark/>
          </w:tcPr>
          <w:p w14:paraId="5EFFAD18"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Thiết kế sản phẩm công nghiệp</w:t>
            </w:r>
          </w:p>
        </w:tc>
        <w:tc>
          <w:tcPr>
            <w:tcW w:w="6976" w:type="dxa"/>
            <w:tcBorders>
              <w:top w:val="nil"/>
              <w:left w:val="nil"/>
              <w:bottom w:val="single" w:sz="4" w:space="0" w:color="auto"/>
              <w:right w:val="single" w:sz="4" w:space="0" w:color="auto"/>
            </w:tcBorders>
            <w:shd w:val="clear" w:color="auto" w:fill="auto"/>
            <w:vAlign w:val="bottom"/>
            <w:hideMark/>
          </w:tcPr>
          <w:p w14:paraId="11A06D0E"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hiểu được đặc điểm yêu cầu của sản phẩm công nghiệp, hiểu về quy trình thiết kế sản phẩm công nghiệp. Biết vận dụng kiến thức chuyên ngành vào việc thiết kế sản phẩm</w:t>
            </w:r>
          </w:p>
        </w:tc>
        <w:tc>
          <w:tcPr>
            <w:tcW w:w="847" w:type="dxa"/>
            <w:tcBorders>
              <w:top w:val="nil"/>
              <w:left w:val="nil"/>
              <w:bottom w:val="single" w:sz="4" w:space="0" w:color="auto"/>
              <w:right w:val="single" w:sz="4" w:space="0" w:color="auto"/>
            </w:tcBorders>
            <w:shd w:val="clear" w:color="auto" w:fill="auto"/>
            <w:vAlign w:val="center"/>
            <w:hideMark/>
          </w:tcPr>
          <w:p w14:paraId="528464D0"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C1C5847"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513" w:type="dxa"/>
            <w:tcBorders>
              <w:top w:val="nil"/>
              <w:left w:val="nil"/>
              <w:bottom w:val="single" w:sz="4" w:space="0" w:color="auto"/>
              <w:right w:val="single" w:sz="4" w:space="0" w:color="auto"/>
            </w:tcBorders>
            <w:shd w:val="clear" w:color="auto" w:fill="auto"/>
            <w:vAlign w:val="bottom"/>
            <w:hideMark/>
          </w:tcPr>
          <w:p w14:paraId="26737808"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thi viết, thời gian 60 phút</w:t>
            </w:r>
          </w:p>
        </w:tc>
      </w:tr>
      <w:tr w:rsidR="00C9457F" w:rsidRPr="0090004C" w14:paraId="1A49A123" w14:textId="77777777" w:rsidTr="009907BF">
        <w:trPr>
          <w:trHeight w:val="40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FFBF91"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258" w:type="dxa"/>
            <w:tcBorders>
              <w:top w:val="nil"/>
              <w:left w:val="nil"/>
              <w:bottom w:val="single" w:sz="4" w:space="0" w:color="auto"/>
              <w:right w:val="single" w:sz="4" w:space="0" w:color="auto"/>
            </w:tcBorders>
            <w:shd w:val="clear" w:color="000000" w:fill="FFFFFF"/>
            <w:vAlign w:val="center"/>
            <w:hideMark/>
          </w:tcPr>
          <w:p w14:paraId="40651E41"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Thiết kế nhà máy cơ khí</w:t>
            </w:r>
          </w:p>
        </w:tc>
        <w:tc>
          <w:tcPr>
            <w:tcW w:w="6976" w:type="dxa"/>
            <w:tcBorders>
              <w:top w:val="nil"/>
              <w:left w:val="nil"/>
              <w:bottom w:val="single" w:sz="4" w:space="0" w:color="auto"/>
              <w:right w:val="single" w:sz="4" w:space="0" w:color="auto"/>
            </w:tcBorders>
            <w:shd w:val="clear" w:color="auto" w:fill="auto"/>
            <w:vAlign w:val="bottom"/>
            <w:hideMark/>
          </w:tcPr>
          <w:p w14:paraId="024671C5"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kiến thức về thiết kế tông thể nhà máy cơ khí, biết phân tích tính kinh tế khi thiết kế nhà máy cơ khí, hiểu và biết thiết kế tổng thể nhà máy cũng như phân xưởng cơ khí</w:t>
            </w:r>
          </w:p>
        </w:tc>
        <w:tc>
          <w:tcPr>
            <w:tcW w:w="847" w:type="dxa"/>
            <w:tcBorders>
              <w:top w:val="nil"/>
              <w:left w:val="nil"/>
              <w:bottom w:val="single" w:sz="4" w:space="0" w:color="auto"/>
              <w:right w:val="single" w:sz="4" w:space="0" w:color="auto"/>
            </w:tcBorders>
            <w:shd w:val="clear" w:color="auto" w:fill="auto"/>
            <w:vAlign w:val="center"/>
            <w:hideMark/>
          </w:tcPr>
          <w:p w14:paraId="638730FC"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46F2A03"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513" w:type="dxa"/>
            <w:tcBorders>
              <w:top w:val="nil"/>
              <w:left w:val="nil"/>
              <w:bottom w:val="single" w:sz="4" w:space="0" w:color="auto"/>
              <w:right w:val="single" w:sz="4" w:space="0" w:color="auto"/>
            </w:tcBorders>
            <w:shd w:val="clear" w:color="auto" w:fill="auto"/>
            <w:vAlign w:val="bottom"/>
            <w:hideMark/>
          </w:tcPr>
          <w:p w14:paraId="47AB863D"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thi viết, thời gian 60 phút</w:t>
            </w:r>
          </w:p>
        </w:tc>
      </w:tr>
      <w:tr w:rsidR="00C9457F" w:rsidRPr="0090004C" w14:paraId="3A31376D" w14:textId="77777777" w:rsidTr="009907BF">
        <w:trPr>
          <w:trHeight w:val="63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B7806D"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258" w:type="dxa"/>
            <w:tcBorders>
              <w:top w:val="nil"/>
              <w:left w:val="nil"/>
              <w:bottom w:val="single" w:sz="4" w:space="0" w:color="auto"/>
              <w:right w:val="single" w:sz="4" w:space="0" w:color="auto"/>
            </w:tcBorders>
            <w:shd w:val="clear" w:color="000000" w:fill="FFFFFF"/>
            <w:vAlign w:val="center"/>
            <w:hideMark/>
          </w:tcPr>
          <w:p w14:paraId="3BC69EBA"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Lập trình PLC</w:t>
            </w:r>
          </w:p>
        </w:tc>
        <w:tc>
          <w:tcPr>
            <w:tcW w:w="6976" w:type="dxa"/>
            <w:tcBorders>
              <w:top w:val="nil"/>
              <w:left w:val="nil"/>
              <w:bottom w:val="single" w:sz="4" w:space="0" w:color="auto"/>
              <w:right w:val="single" w:sz="4" w:space="0" w:color="auto"/>
            </w:tcBorders>
            <w:shd w:val="clear" w:color="auto" w:fill="auto"/>
            <w:vAlign w:val="bottom"/>
            <w:hideMark/>
          </w:tcPr>
          <w:p w14:paraId="4DC42A33"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kiến thức cơ bản về bộ điều khiển logic khả trình (PLC) gồm cấu trúc PLC, ngôn ngữ lập trình điều khiển PLC và một số bài toán ứng dụng trong cơ điện tử.</w:t>
            </w:r>
          </w:p>
        </w:tc>
        <w:tc>
          <w:tcPr>
            <w:tcW w:w="847" w:type="dxa"/>
            <w:tcBorders>
              <w:top w:val="nil"/>
              <w:left w:val="nil"/>
              <w:bottom w:val="single" w:sz="4" w:space="0" w:color="auto"/>
              <w:right w:val="single" w:sz="4" w:space="0" w:color="auto"/>
            </w:tcBorders>
            <w:shd w:val="clear" w:color="auto" w:fill="auto"/>
            <w:vAlign w:val="center"/>
            <w:hideMark/>
          </w:tcPr>
          <w:p w14:paraId="7993BE31"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3F44B92"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513" w:type="dxa"/>
            <w:tcBorders>
              <w:top w:val="nil"/>
              <w:left w:val="nil"/>
              <w:bottom w:val="single" w:sz="4" w:space="0" w:color="auto"/>
              <w:right w:val="single" w:sz="4" w:space="0" w:color="auto"/>
            </w:tcBorders>
            <w:shd w:val="clear" w:color="auto" w:fill="auto"/>
            <w:vAlign w:val="bottom"/>
            <w:hideMark/>
          </w:tcPr>
          <w:p w14:paraId="3E03FDED"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B351BE3" w14:textId="77777777" w:rsidTr="00930BFB">
        <w:trPr>
          <w:trHeight w:val="21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2831A2"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258" w:type="dxa"/>
            <w:tcBorders>
              <w:top w:val="nil"/>
              <w:left w:val="nil"/>
              <w:bottom w:val="single" w:sz="4" w:space="0" w:color="auto"/>
              <w:right w:val="single" w:sz="4" w:space="0" w:color="auto"/>
            </w:tcBorders>
            <w:shd w:val="clear" w:color="000000" w:fill="FFFFFF"/>
            <w:vAlign w:val="center"/>
            <w:hideMark/>
          </w:tcPr>
          <w:p w14:paraId="5A04CFF1"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lập trình PLC</w:t>
            </w:r>
          </w:p>
        </w:tc>
        <w:tc>
          <w:tcPr>
            <w:tcW w:w="6976" w:type="dxa"/>
            <w:tcBorders>
              <w:top w:val="nil"/>
              <w:left w:val="nil"/>
              <w:bottom w:val="single" w:sz="4" w:space="0" w:color="auto"/>
              <w:right w:val="single" w:sz="4" w:space="0" w:color="auto"/>
            </w:tcBorders>
            <w:shd w:val="clear" w:color="auto" w:fill="auto"/>
            <w:vAlign w:val="bottom"/>
            <w:hideMark/>
          </w:tcPr>
          <w:p w14:paraId="05AA4452"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kỹ năng sử dụng các phần tử, thiết bị trong hệ thống điều khiển tự động như: sensor, động cơ, van khí nén thủy lực, thiết kế mạch điện cho các phần tử điều khiển tự động hóa; giúp sinh viên hiểu cách giao tiếp PLC với ngoại vi, cách khai báo với các module mở rộng, cách soạn thảo và viết chương trình cho PLC với các ngôn ngữ lập trình LAD, STL, SCL, GRAPH.</w:t>
            </w:r>
          </w:p>
        </w:tc>
        <w:tc>
          <w:tcPr>
            <w:tcW w:w="847" w:type="dxa"/>
            <w:tcBorders>
              <w:top w:val="nil"/>
              <w:left w:val="nil"/>
              <w:bottom w:val="single" w:sz="4" w:space="0" w:color="auto"/>
              <w:right w:val="single" w:sz="4" w:space="0" w:color="auto"/>
            </w:tcBorders>
            <w:shd w:val="clear" w:color="auto" w:fill="auto"/>
            <w:vAlign w:val="center"/>
            <w:hideMark/>
          </w:tcPr>
          <w:p w14:paraId="700BA340"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982C790"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513" w:type="dxa"/>
            <w:tcBorders>
              <w:top w:val="nil"/>
              <w:left w:val="nil"/>
              <w:bottom w:val="single" w:sz="4" w:space="0" w:color="auto"/>
              <w:right w:val="single" w:sz="4" w:space="0" w:color="auto"/>
            </w:tcBorders>
            <w:shd w:val="clear" w:color="auto" w:fill="auto"/>
            <w:vAlign w:val="bottom"/>
            <w:hideMark/>
          </w:tcPr>
          <w:p w14:paraId="792E95C8"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 trên hệ thống thực hành</w:t>
            </w:r>
            <w:r w:rsidRPr="0090004C">
              <w:rPr>
                <w:rFonts w:ascii="Times New Roman" w:eastAsia="Times New Roman" w:hAnsi="Times New Roman" w:cs="Times New Roman"/>
              </w:rPr>
              <w:br/>
              <w:t>- Thời gian thi: 60 phút</w:t>
            </w:r>
          </w:p>
        </w:tc>
      </w:tr>
      <w:tr w:rsidR="00C9457F" w:rsidRPr="0090004C" w14:paraId="3316EDB0" w14:textId="77777777" w:rsidTr="00930BFB">
        <w:trPr>
          <w:trHeight w:val="60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7B7B41"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258" w:type="dxa"/>
            <w:tcBorders>
              <w:top w:val="nil"/>
              <w:left w:val="nil"/>
              <w:bottom w:val="single" w:sz="4" w:space="0" w:color="auto"/>
              <w:right w:val="single" w:sz="4" w:space="0" w:color="auto"/>
            </w:tcBorders>
            <w:shd w:val="clear" w:color="000000" w:fill="FFFFFF"/>
            <w:vAlign w:val="center"/>
            <w:hideMark/>
          </w:tcPr>
          <w:p w14:paraId="0F343167"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Marketing</w:t>
            </w:r>
          </w:p>
        </w:tc>
        <w:tc>
          <w:tcPr>
            <w:tcW w:w="6976" w:type="dxa"/>
            <w:tcBorders>
              <w:top w:val="nil"/>
              <w:left w:val="nil"/>
              <w:bottom w:val="single" w:sz="4" w:space="0" w:color="auto"/>
              <w:right w:val="single" w:sz="4" w:space="0" w:color="auto"/>
            </w:tcBorders>
            <w:shd w:val="clear" w:color="auto" w:fill="auto"/>
            <w:vAlign w:val="bottom"/>
            <w:hideMark/>
          </w:tcPr>
          <w:p w14:paraId="6057E627"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Hoạt động marketing xuất hiện đồng thời với nhu cầu trao đổi, mua bán sản phẩm giữa người bán với người mua. Để bán được hàng thì các tổ chức/doanh nghiệp phải sản xuất ra những sản phẩm phù hợp với nhu cầu khách hàng và khách hàng có thể nhận diện hay cảm nhận được về sự tồn tại hay giá trị mà sản phẩm mang lại. Các hoạt động marketing giúp doanh nghiệp nhận diện nhu cầu khách hàng để từ đó cung ứng những giá trị phù hợp đồng thời thông qua các phương tiện truyền thông giúp khách hàng nhận biết đến sự tồn tại của sản phẩm hay nói cách khác là thông báo giá trị cho khách hàng, tạo ra sự thuận tiện trong mua sắm và cung cấp hoạt động sau bán. Môn học này cung cấp những hiểu biết và kiến thức căn bản về quá trình quản trị Marketing và sự vận dụng chúng vào hoạt động kinh doanh trong thực tiễn của doanh nghiệp như: Các kỹ thuật phân tích môi trường, đánh giá nhu cầu và hành vi của khách hàng, phương pháp luận nghiên cứu Marketing và cách thức phản ứng của doanh nghiệp với thị trường gồm: Các chiến lược thị trường, các chính sách Marketing và tổ chức Marketing của doanh nghiệp.  </w:t>
            </w:r>
          </w:p>
        </w:tc>
        <w:tc>
          <w:tcPr>
            <w:tcW w:w="847" w:type="dxa"/>
            <w:tcBorders>
              <w:top w:val="nil"/>
              <w:left w:val="nil"/>
              <w:bottom w:val="single" w:sz="4" w:space="0" w:color="auto"/>
              <w:right w:val="single" w:sz="4" w:space="0" w:color="auto"/>
            </w:tcBorders>
            <w:shd w:val="clear" w:color="auto" w:fill="auto"/>
            <w:vAlign w:val="center"/>
            <w:hideMark/>
          </w:tcPr>
          <w:p w14:paraId="272546AD"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C1532E3"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513" w:type="dxa"/>
            <w:tcBorders>
              <w:top w:val="nil"/>
              <w:left w:val="nil"/>
              <w:bottom w:val="single" w:sz="4" w:space="0" w:color="auto"/>
              <w:right w:val="single" w:sz="4" w:space="0" w:color="auto"/>
            </w:tcBorders>
            <w:shd w:val="clear" w:color="auto" w:fill="auto"/>
            <w:vAlign w:val="bottom"/>
            <w:hideMark/>
          </w:tcPr>
          <w:p w14:paraId="344E18B7"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56B66347" w14:textId="77777777" w:rsidTr="009907BF">
        <w:trPr>
          <w:trHeight w:val="8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A93E2D"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58" w:type="dxa"/>
            <w:tcBorders>
              <w:top w:val="nil"/>
              <w:left w:val="nil"/>
              <w:bottom w:val="single" w:sz="4" w:space="0" w:color="auto"/>
              <w:right w:val="single" w:sz="4" w:space="0" w:color="auto"/>
            </w:tcBorders>
            <w:shd w:val="clear" w:color="000000" w:fill="FFFFFF"/>
            <w:vAlign w:val="center"/>
            <w:hideMark/>
          </w:tcPr>
          <w:p w14:paraId="24C2F188"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lý chất lượng</w:t>
            </w:r>
          </w:p>
        </w:tc>
        <w:tc>
          <w:tcPr>
            <w:tcW w:w="6976" w:type="dxa"/>
            <w:tcBorders>
              <w:top w:val="nil"/>
              <w:left w:val="nil"/>
              <w:bottom w:val="single" w:sz="4" w:space="0" w:color="auto"/>
              <w:right w:val="single" w:sz="4" w:space="0" w:color="auto"/>
            </w:tcBorders>
            <w:shd w:val="clear" w:color="auto" w:fill="auto"/>
            <w:vAlign w:val="bottom"/>
            <w:hideMark/>
          </w:tcPr>
          <w:p w14:paraId="65B8B630"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giới thiệu những vấn đề cơ bản nhất của quản lý chất lượng trong tổ chức, từ những yếu tố ảnh hưởng đến sự hình thành chất lượng sản phẩm trong tất cả các giai đoạn từ thiết kế, sản xuất đến tiêu dùng. Người học sẽ hiểu được các khái niệm cơ bản và những triết lý về quản lý chất lượng phổ biến hiện nay, hiểu về chi phí chất lượng, các hệ thống quản lý chất lượng như ISO 9000, TQM, HACCP hay các công cụ hiện đại như như 6 sigma, TPM, 7 công cụ thống kê, Benchmarking, 5S,.... Những kiến thức nền tảng này sẽ giúp người học có cái nhìn thấu đáo hơn, có thể tìm hiểu, phân tích quy trình vận hành thực tế của các công cụ, vai trò cũng như khả năng ứng dụng trong thực tế của các công cụ quản lý chất lượng. </w:t>
            </w:r>
          </w:p>
        </w:tc>
        <w:tc>
          <w:tcPr>
            <w:tcW w:w="847" w:type="dxa"/>
            <w:tcBorders>
              <w:top w:val="nil"/>
              <w:left w:val="nil"/>
              <w:bottom w:val="single" w:sz="4" w:space="0" w:color="auto"/>
              <w:right w:val="single" w:sz="4" w:space="0" w:color="auto"/>
            </w:tcBorders>
            <w:shd w:val="clear" w:color="auto" w:fill="auto"/>
            <w:vAlign w:val="center"/>
            <w:hideMark/>
          </w:tcPr>
          <w:p w14:paraId="7A3229B9" w14:textId="77777777" w:rsidR="006532B9" w:rsidRPr="0090004C" w:rsidRDefault="006532B9"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17799B0"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513" w:type="dxa"/>
            <w:tcBorders>
              <w:top w:val="nil"/>
              <w:left w:val="nil"/>
              <w:bottom w:val="single" w:sz="4" w:space="0" w:color="auto"/>
              <w:right w:val="single" w:sz="4" w:space="0" w:color="auto"/>
            </w:tcBorders>
            <w:shd w:val="clear" w:color="auto" w:fill="auto"/>
            <w:vAlign w:val="bottom"/>
            <w:hideMark/>
          </w:tcPr>
          <w:p w14:paraId="144FDBF8"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35 câu trắc nghiệm, 1 bài tập </w:t>
            </w:r>
            <w:r w:rsidRPr="0090004C">
              <w:rPr>
                <w:rFonts w:ascii="Times New Roman" w:eastAsia="Times New Roman" w:hAnsi="Times New Roman" w:cs="Times New Roman"/>
              </w:rPr>
              <w:br/>
              <w:t>- Thời gian thi: 60 phút</w:t>
            </w:r>
          </w:p>
        </w:tc>
      </w:tr>
      <w:tr w:rsidR="00C9457F" w:rsidRPr="0090004C" w14:paraId="0A0A4B11" w14:textId="77777777" w:rsidTr="00930BFB">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B7EC0" w14:textId="77777777" w:rsidR="006532B9" w:rsidRPr="0090004C" w:rsidRDefault="006532B9"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NĂM</w:t>
            </w:r>
          </w:p>
        </w:tc>
      </w:tr>
      <w:tr w:rsidR="00C9457F" w:rsidRPr="0090004C" w14:paraId="10F6FD04" w14:textId="77777777" w:rsidTr="00930BFB">
        <w:trPr>
          <w:trHeight w:val="9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EE914F"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58" w:type="dxa"/>
            <w:tcBorders>
              <w:top w:val="nil"/>
              <w:left w:val="nil"/>
              <w:bottom w:val="single" w:sz="4" w:space="0" w:color="auto"/>
              <w:right w:val="single" w:sz="4" w:space="0" w:color="auto"/>
            </w:tcBorders>
            <w:shd w:val="clear" w:color="000000" w:fill="FFFFFF"/>
            <w:vAlign w:val="center"/>
            <w:hideMark/>
          </w:tcPr>
          <w:p w14:paraId="26495E24"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tốt nghiệp ngành chế tạo máy</w:t>
            </w:r>
          </w:p>
        </w:tc>
        <w:tc>
          <w:tcPr>
            <w:tcW w:w="6976" w:type="dxa"/>
            <w:tcBorders>
              <w:top w:val="nil"/>
              <w:left w:val="nil"/>
              <w:bottom w:val="single" w:sz="4" w:space="0" w:color="auto"/>
              <w:right w:val="single" w:sz="4" w:space="0" w:color="auto"/>
            </w:tcBorders>
            <w:shd w:val="clear" w:color="auto" w:fill="auto"/>
            <w:vAlign w:val="bottom"/>
            <w:hideMark/>
          </w:tcPr>
          <w:p w14:paraId="67AD47C5"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giúp người học có tiếp cận thực tế, tham gia giải quyết một bài toán công nghệ tổng hợp tại các công ty/nhà xưởng</w:t>
            </w:r>
          </w:p>
        </w:tc>
        <w:tc>
          <w:tcPr>
            <w:tcW w:w="847" w:type="dxa"/>
            <w:tcBorders>
              <w:top w:val="nil"/>
              <w:left w:val="nil"/>
              <w:bottom w:val="single" w:sz="4" w:space="0" w:color="auto"/>
              <w:right w:val="single" w:sz="4" w:space="0" w:color="auto"/>
            </w:tcBorders>
            <w:shd w:val="clear" w:color="auto" w:fill="auto"/>
            <w:noWrap/>
            <w:vAlign w:val="bottom"/>
            <w:hideMark/>
          </w:tcPr>
          <w:p w14:paraId="7DA72F59" w14:textId="77777777" w:rsidR="006532B9" w:rsidRPr="0090004C" w:rsidRDefault="006532B9"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tcBorders>
              <w:top w:val="nil"/>
              <w:left w:val="nil"/>
              <w:bottom w:val="single" w:sz="4" w:space="0" w:color="auto"/>
              <w:right w:val="single" w:sz="4" w:space="0" w:color="auto"/>
            </w:tcBorders>
            <w:shd w:val="clear" w:color="auto" w:fill="auto"/>
            <w:noWrap/>
            <w:vAlign w:val="center"/>
            <w:hideMark/>
          </w:tcPr>
          <w:p w14:paraId="11D060EC"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513" w:type="dxa"/>
            <w:tcBorders>
              <w:top w:val="nil"/>
              <w:left w:val="nil"/>
              <w:bottom w:val="single" w:sz="4" w:space="0" w:color="auto"/>
              <w:right w:val="single" w:sz="4" w:space="0" w:color="auto"/>
            </w:tcBorders>
            <w:shd w:val="clear" w:color="auto" w:fill="auto"/>
            <w:vAlign w:val="bottom"/>
            <w:hideMark/>
          </w:tcPr>
          <w:p w14:paraId="0222ED51"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chấm báo cáo thực tập chuyên ngành</w:t>
            </w:r>
          </w:p>
        </w:tc>
      </w:tr>
      <w:tr w:rsidR="00C9457F" w:rsidRPr="0090004C" w14:paraId="0DB46D8D" w14:textId="77777777" w:rsidTr="00930BFB">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554BF5"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58" w:type="dxa"/>
            <w:tcBorders>
              <w:top w:val="nil"/>
              <w:left w:val="nil"/>
              <w:bottom w:val="single" w:sz="4" w:space="0" w:color="auto"/>
              <w:right w:val="single" w:sz="4" w:space="0" w:color="auto"/>
            </w:tcBorders>
            <w:shd w:val="clear" w:color="000000" w:fill="FFFFFF"/>
            <w:vAlign w:val="center"/>
            <w:hideMark/>
          </w:tcPr>
          <w:p w14:paraId="594FEE1D" w14:textId="77777777" w:rsidR="006532B9" w:rsidRPr="0090004C" w:rsidRDefault="006532B9"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án tốt nghiệp</w:t>
            </w:r>
          </w:p>
        </w:tc>
        <w:tc>
          <w:tcPr>
            <w:tcW w:w="6976" w:type="dxa"/>
            <w:tcBorders>
              <w:top w:val="nil"/>
              <w:left w:val="nil"/>
              <w:bottom w:val="single" w:sz="4" w:space="0" w:color="auto"/>
              <w:right w:val="single" w:sz="4" w:space="0" w:color="auto"/>
            </w:tcBorders>
            <w:shd w:val="clear" w:color="auto" w:fill="auto"/>
            <w:vAlign w:val="bottom"/>
            <w:hideMark/>
          </w:tcPr>
          <w:p w14:paraId="6A6EAEF7"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c>
          <w:tcPr>
            <w:tcW w:w="847" w:type="dxa"/>
            <w:tcBorders>
              <w:top w:val="nil"/>
              <w:left w:val="nil"/>
              <w:bottom w:val="single" w:sz="4" w:space="0" w:color="auto"/>
              <w:right w:val="single" w:sz="4" w:space="0" w:color="auto"/>
            </w:tcBorders>
            <w:shd w:val="clear" w:color="auto" w:fill="auto"/>
            <w:noWrap/>
            <w:vAlign w:val="bottom"/>
            <w:hideMark/>
          </w:tcPr>
          <w:p w14:paraId="333B312B" w14:textId="77777777" w:rsidR="006532B9" w:rsidRPr="0090004C" w:rsidRDefault="006532B9"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10</w:t>
            </w:r>
          </w:p>
        </w:tc>
        <w:tc>
          <w:tcPr>
            <w:tcW w:w="840" w:type="dxa"/>
            <w:tcBorders>
              <w:top w:val="nil"/>
              <w:left w:val="nil"/>
              <w:bottom w:val="single" w:sz="4" w:space="0" w:color="auto"/>
              <w:right w:val="single" w:sz="4" w:space="0" w:color="auto"/>
            </w:tcBorders>
            <w:shd w:val="clear" w:color="auto" w:fill="auto"/>
            <w:noWrap/>
            <w:vAlign w:val="center"/>
            <w:hideMark/>
          </w:tcPr>
          <w:p w14:paraId="00DA06A2" w14:textId="77777777" w:rsidR="006532B9" w:rsidRPr="0090004C" w:rsidRDefault="006532B9"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513" w:type="dxa"/>
            <w:tcBorders>
              <w:top w:val="nil"/>
              <w:left w:val="nil"/>
              <w:bottom w:val="single" w:sz="4" w:space="0" w:color="auto"/>
              <w:right w:val="single" w:sz="4" w:space="0" w:color="auto"/>
            </w:tcBorders>
            <w:shd w:val="clear" w:color="auto" w:fill="auto"/>
            <w:vAlign w:val="bottom"/>
            <w:hideMark/>
          </w:tcPr>
          <w:p w14:paraId="473D1752" w14:textId="77777777" w:rsidR="006532B9" w:rsidRPr="0090004C" w:rsidRDefault="006532B9"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Bảo vệ Đồ án tốt nghiệp tại hội đồng ngành Bảo vệ đồ án tốt nghiệp </w:t>
            </w:r>
          </w:p>
        </w:tc>
      </w:tr>
    </w:tbl>
    <w:p w14:paraId="36BB1CC7" w14:textId="77777777" w:rsidR="006532B9" w:rsidRPr="0090004C" w:rsidRDefault="006532B9" w:rsidP="00030166">
      <w:pPr>
        <w:spacing w:before="120" w:line="240" w:lineRule="auto"/>
        <w:rPr>
          <w:rFonts w:ascii="Times New Roman" w:hAnsi="Times New Roman" w:cs="Times New Roman"/>
          <w:b/>
          <w:sz w:val="26"/>
          <w:szCs w:val="26"/>
        </w:rPr>
      </w:pPr>
    </w:p>
    <w:bookmarkEnd w:id="2"/>
    <w:p w14:paraId="6EF344F0" w14:textId="77777777" w:rsidR="00901FBA" w:rsidRPr="0090004C" w:rsidRDefault="00A84E5A" w:rsidP="00030166">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w:t>
      </w:r>
      <w:r w:rsidR="00901FBA" w:rsidRPr="0090004C">
        <w:rPr>
          <w:rFonts w:ascii="Times New Roman" w:hAnsi="Times New Roman" w:cs="Times New Roman"/>
          <w:b/>
          <w:sz w:val="26"/>
          <w:szCs w:val="26"/>
        </w:rPr>
        <w:t>.12. Công nghệ thông tin</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207"/>
        <w:gridCol w:w="8079"/>
        <w:gridCol w:w="618"/>
        <w:gridCol w:w="840"/>
        <w:gridCol w:w="2795"/>
      </w:tblGrid>
      <w:tr w:rsidR="00C9457F" w:rsidRPr="0090004C" w14:paraId="65D59DA0" w14:textId="77777777" w:rsidTr="00C34791">
        <w:trPr>
          <w:trHeight w:val="340"/>
        </w:trPr>
        <w:tc>
          <w:tcPr>
            <w:tcW w:w="510" w:type="dxa"/>
            <w:shd w:val="clear" w:color="auto" w:fill="auto"/>
            <w:vAlign w:val="center"/>
            <w:hideMark/>
          </w:tcPr>
          <w:p w14:paraId="05A89849" w14:textId="77777777" w:rsidR="00C34791" w:rsidRPr="0090004C" w:rsidRDefault="00C34791"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207" w:type="dxa"/>
            <w:shd w:val="clear" w:color="auto" w:fill="auto"/>
            <w:vAlign w:val="center"/>
            <w:hideMark/>
          </w:tcPr>
          <w:p w14:paraId="2FE6EDFB" w14:textId="77777777" w:rsidR="00C34791" w:rsidRPr="0090004C" w:rsidRDefault="00C34791"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8079" w:type="dxa"/>
            <w:shd w:val="clear" w:color="auto" w:fill="auto"/>
            <w:vAlign w:val="center"/>
            <w:hideMark/>
          </w:tcPr>
          <w:p w14:paraId="49447845" w14:textId="77777777" w:rsidR="00C34791" w:rsidRPr="0090004C" w:rsidRDefault="00C34791"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618" w:type="dxa"/>
            <w:shd w:val="clear" w:color="auto" w:fill="auto"/>
            <w:vAlign w:val="center"/>
            <w:hideMark/>
          </w:tcPr>
          <w:p w14:paraId="62C6D0D9" w14:textId="77777777" w:rsidR="00C34791" w:rsidRPr="0090004C" w:rsidRDefault="00C34791"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w:t>
            </w:r>
            <w:r w:rsidRPr="0090004C">
              <w:rPr>
                <w:rFonts w:ascii="Times New Roman" w:eastAsia="Times New Roman" w:hAnsi="Times New Roman" w:cs="Times New Roman"/>
                <w:b/>
                <w:bCs/>
              </w:rPr>
              <w:br/>
              <w:t>TC</w:t>
            </w:r>
          </w:p>
        </w:tc>
        <w:tc>
          <w:tcPr>
            <w:tcW w:w="840" w:type="dxa"/>
            <w:shd w:val="clear" w:color="auto" w:fill="auto"/>
            <w:vAlign w:val="center"/>
            <w:hideMark/>
          </w:tcPr>
          <w:p w14:paraId="0046F040" w14:textId="77777777" w:rsidR="00C34791" w:rsidRPr="0090004C" w:rsidRDefault="00C34791"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795" w:type="dxa"/>
            <w:shd w:val="clear" w:color="auto" w:fill="auto"/>
            <w:vAlign w:val="center"/>
            <w:hideMark/>
          </w:tcPr>
          <w:p w14:paraId="3C7B6B71" w14:textId="77777777" w:rsidR="00C34791" w:rsidRPr="0090004C" w:rsidRDefault="00C34791"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3D1DEF0A" w14:textId="77777777" w:rsidTr="00C34791">
        <w:trPr>
          <w:trHeight w:val="340"/>
        </w:trPr>
        <w:tc>
          <w:tcPr>
            <w:tcW w:w="15049" w:type="dxa"/>
            <w:gridSpan w:val="6"/>
            <w:shd w:val="clear" w:color="auto" w:fill="auto"/>
            <w:vAlign w:val="center"/>
            <w:hideMark/>
          </w:tcPr>
          <w:p w14:paraId="4F0CE79A" w14:textId="77777777" w:rsidR="00C34791" w:rsidRPr="0090004C" w:rsidRDefault="00C34791" w:rsidP="00A84E5A">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w:t>
            </w:r>
            <w:r w:rsidR="00A84E5A" w:rsidRPr="0090004C">
              <w:rPr>
                <w:rFonts w:ascii="Times New Roman" w:eastAsia="Times New Roman" w:hAnsi="Times New Roman" w:cs="Times New Roman"/>
                <w:b/>
                <w:bCs/>
              </w:rPr>
              <w:t>ẤT</w:t>
            </w:r>
          </w:p>
        </w:tc>
      </w:tr>
      <w:tr w:rsidR="00C9457F" w:rsidRPr="0090004C" w14:paraId="4144EB42" w14:textId="77777777" w:rsidTr="00C34791">
        <w:trPr>
          <w:trHeight w:val="340"/>
        </w:trPr>
        <w:tc>
          <w:tcPr>
            <w:tcW w:w="510" w:type="dxa"/>
            <w:shd w:val="clear" w:color="auto" w:fill="auto"/>
            <w:vAlign w:val="center"/>
            <w:hideMark/>
          </w:tcPr>
          <w:p w14:paraId="40682248"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75F80137"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w:t>
            </w:r>
          </w:p>
        </w:tc>
        <w:tc>
          <w:tcPr>
            <w:tcW w:w="8079" w:type="dxa"/>
            <w:shd w:val="clear" w:color="auto" w:fill="auto"/>
            <w:vAlign w:val="center"/>
            <w:hideMark/>
          </w:tcPr>
          <w:p w14:paraId="46538BBF"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618" w:type="dxa"/>
            <w:shd w:val="clear" w:color="auto" w:fill="auto"/>
            <w:vAlign w:val="center"/>
            <w:hideMark/>
          </w:tcPr>
          <w:p w14:paraId="0E250677"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D75C22C"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5" w:type="dxa"/>
            <w:shd w:val="clear" w:color="auto" w:fill="auto"/>
            <w:vAlign w:val="center"/>
            <w:hideMark/>
          </w:tcPr>
          <w:p w14:paraId="69A6DBA3"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31F837CB" w14:textId="77777777" w:rsidTr="00C34791">
        <w:trPr>
          <w:trHeight w:val="340"/>
        </w:trPr>
        <w:tc>
          <w:tcPr>
            <w:tcW w:w="510" w:type="dxa"/>
            <w:shd w:val="clear" w:color="auto" w:fill="auto"/>
            <w:vAlign w:val="center"/>
            <w:hideMark/>
          </w:tcPr>
          <w:p w14:paraId="0C022429"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493202EC"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giao tiếp và thuyết trình</w:t>
            </w:r>
          </w:p>
        </w:tc>
        <w:tc>
          <w:tcPr>
            <w:tcW w:w="8079" w:type="dxa"/>
            <w:shd w:val="clear" w:color="auto" w:fill="auto"/>
            <w:vAlign w:val="center"/>
            <w:hideMark/>
          </w:tcPr>
          <w:p w14:paraId="1EA70342"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18" w:type="dxa"/>
            <w:shd w:val="clear" w:color="auto" w:fill="auto"/>
            <w:vAlign w:val="center"/>
            <w:hideMark/>
          </w:tcPr>
          <w:p w14:paraId="0834C78F"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BD85E7C"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5" w:type="dxa"/>
            <w:shd w:val="clear" w:color="auto" w:fill="auto"/>
            <w:vAlign w:val="center"/>
            <w:hideMark/>
          </w:tcPr>
          <w:p w14:paraId="66ADBB52"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8E86D7A" w14:textId="77777777" w:rsidTr="00C34791">
        <w:trPr>
          <w:trHeight w:val="340"/>
        </w:trPr>
        <w:tc>
          <w:tcPr>
            <w:tcW w:w="510" w:type="dxa"/>
            <w:shd w:val="clear" w:color="auto" w:fill="auto"/>
            <w:vAlign w:val="center"/>
            <w:hideMark/>
          </w:tcPr>
          <w:p w14:paraId="1A813C04"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6AE8340D"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một biến</w:t>
            </w:r>
          </w:p>
        </w:tc>
        <w:tc>
          <w:tcPr>
            <w:tcW w:w="8079" w:type="dxa"/>
            <w:shd w:val="clear" w:color="auto" w:fill="auto"/>
            <w:vAlign w:val="center"/>
            <w:hideMark/>
          </w:tcPr>
          <w:p w14:paraId="6921C551"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br/>
              <w:t>- Hiểu các khái niệm của giải tích hàm số một biến số.</w:t>
            </w:r>
            <w:r w:rsidRPr="0090004C">
              <w:rPr>
                <w:rFonts w:ascii="Times New Roman" w:eastAsia="Times New Roman" w:hAnsi="Times New Roman" w:cs="Times New Roman"/>
              </w:rPr>
              <w:br/>
              <w:t>- Thành thạo các kĩ thuật, các phép toán của giải tích.</w:t>
            </w:r>
            <w:r w:rsidRPr="0090004C">
              <w:rPr>
                <w:rFonts w:ascii="Times New Roman" w:eastAsia="Times New Roman" w:hAnsi="Times New Roman" w:cs="Times New Roman"/>
              </w:rPr>
              <w:br/>
              <w:t>-  Có thể áp dụng các kĩ thuật từ giải tích để giải các các bài toán thực tế.</w:t>
            </w:r>
            <w:r w:rsidRPr="0090004C">
              <w:rPr>
                <w:rFonts w:ascii="Times New Roman" w:eastAsia="Times New Roman" w:hAnsi="Times New Roman" w:cs="Times New Roman"/>
              </w:rPr>
              <w:br/>
              <w:t>- Có thể viết các lời giải các bài toán đúng logic, hoàn chỉnh, cấu trúc tốt.</w:t>
            </w:r>
          </w:p>
        </w:tc>
        <w:tc>
          <w:tcPr>
            <w:tcW w:w="618" w:type="dxa"/>
            <w:shd w:val="clear" w:color="auto" w:fill="auto"/>
            <w:vAlign w:val="center"/>
            <w:hideMark/>
          </w:tcPr>
          <w:p w14:paraId="4F9B9229"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E4311A7"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5" w:type="dxa"/>
            <w:shd w:val="clear" w:color="auto" w:fill="auto"/>
            <w:vAlign w:val="center"/>
            <w:hideMark/>
          </w:tcPr>
          <w:p w14:paraId="0E08F695"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27DBFF24" w14:textId="77777777" w:rsidTr="00C34791">
        <w:trPr>
          <w:trHeight w:val="340"/>
        </w:trPr>
        <w:tc>
          <w:tcPr>
            <w:tcW w:w="510" w:type="dxa"/>
            <w:shd w:val="clear" w:color="auto" w:fill="auto"/>
            <w:vAlign w:val="center"/>
            <w:hideMark/>
          </w:tcPr>
          <w:p w14:paraId="57BC8F6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77D63117"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đại cương</w:t>
            </w:r>
          </w:p>
        </w:tc>
        <w:tc>
          <w:tcPr>
            <w:tcW w:w="8079" w:type="dxa"/>
            <w:shd w:val="clear" w:color="auto" w:fill="auto"/>
            <w:vAlign w:val="center"/>
            <w:hideMark/>
          </w:tcPr>
          <w:p w14:paraId="6F2634EA"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618" w:type="dxa"/>
            <w:shd w:val="clear" w:color="auto" w:fill="auto"/>
            <w:vAlign w:val="center"/>
            <w:hideMark/>
          </w:tcPr>
          <w:p w14:paraId="27C8F510"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36E2A9F"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5" w:type="dxa"/>
            <w:shd w:val="clear" w:color="auto" w:fill="auto"/>
            <w:vAlign w:val="center"/>
            <w:hideMark/>
          </w:tcPr>
          <w:p w14:paraId="1465FE5D"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w:t>
            </w:r>
            <w:r w:rsidRPr="0090004C">
              <w:rPr>
                <w:rFonts w:ascii="Times New Roman" w:eastAsia="Times New Roman" w:hAnsi="Times New Roman" w:cs="Times New Roman"/>
              </w:rPr>
              <w:br/>
              <w:t>- Thời gian thi: 90 phút</w:t>
            </w:r>
          </w:p>
        </w:tc>
      </w:tr>
      <w:tr w:rsidR="00C9457F" w:rsidRPr="0090004C" w14:paraId="76573A72" w14:textId="77777777" w:rsidTr="00C34791">
        <w:trPr>
          <w:trHeight w:val="340"/>
        </w:trPr>
        <w:tc>
          <w:tcPr>
            <w:tcW w:w="510" w:type="dxa"/>
            <w:shd w:val="clear" w:color="auto" w:fill="auto"/>
            <w:vAlign w:val="center"/>
            <w:hideMark/>
          </w:tcPr>
          <w:p w14:paraId="3DD7DB40"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1D02F18E"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1</w:t>
            </w:r>
          </w:p>
        </w:tc>
        <w:tc>
          <w:tcPr>
            <w:tcW w:w="8079" w:type="dxa"/>
            <w:shd w:val="clear" w:color="auto" w:fill="auto"/>
            <w:vAlign w:val="center"/>
            <w:hideMark/>
          </w:tcPr>
          <w:p w14:paraId="14F99D1F"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18" w:type="dxa"/>
            <w:shd w:val="clear" w:color="auto" w:fill="auto"/>
            <w:vAlign w:val="center"/>
            <w:hideMark/>
          </w:tcPr>
          <w:p w14:paraId="470D5B25"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66E6CB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5" w:type="dxa"/>
            <w:shd w:val="clear" w:color="auto" w:fill="auto"/>
            <w:vAlign w:val="center"/>
            <w:hideMark/>
          </w:tcPr>
          <w:p w14:paraId="354D6CE4"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45 phút</w:t>
            </w:r>
          </w:p>
        </w:tc>
      </w:tr>
      <w:tr w:rsidR="00C9457F" w:rsidRPr="0090004C" w14:paraId="4616F0FA" w14:textId="77777777" w:rsidTr="00C34791">
        <w:trPr>
          <w:trHeight w:val="340"/>
        </w:trPr>
        <w:tc>
          <w:tcPr>
            <w:tcW w:w="510" w:type="dxa"/>
            <w:shd w:val="clear" w:color="auto" w:fill="auto"/>
            <w:vAlign w:val="center"/>
            <w:hideMark/>
          </w:tcPr>
          <w:p w14:paraId="0B6A1C88"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00D53D4A"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Điền kinh</w:t>
            </w:r>
          </w:p>
        </w:tc>
        <w:tc>
          <w:tcPr>
            <w:tcW w:w="8079" w:type="dxa"/>
            <w:shd w:val="clear" w:color="auto" w:fill="auto"/>
            <w:vAlign w:val="center"/>
            <w:hideMark/>
          </w:tcPr>
          <w:p w14:paraId="0F9CF5FC"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kiến thức cơ bản của nhảy xa kiểu ngồi và chạy cự ly ngắn 100m, 80m. Phát triển các tố chất thể lực: S</w:t>
            </w:r>
            <w:r w:rsidR="00CB15C1" w:rsidRPr="0090004C">
              <w:rPr>
                <w:rFonts w:ascii="Times New Roman" w:eastAsia="Times New Roman" w:hAnsi="Times New Roman" w:cs="Times New Roman"/>
              </w:rPr>
              <w:t>ức nhanh, sức mạnh, sức bền.</w:t>
            </w:r>
            <w:r w:rsidR="00CB15C1" w:rsidRPr="0090004C">
              <w:rPr>
                <w:rFonts w:ascii="Times New Roman" w:eastAsia="Times New Roman" w:hAnsi="Times New Roman" w:cs="Times New Roman"/>
              </w:rPr>
              <w:br/>
            </w:r>
            <w:r w:rsidRPr="0090004C">
              <w:rPr>
                <w:rFonts w:ascii="Times New Roman" w:eastAsia="Times New Roman" w:hAnsi="Times New Roman" w:cs="Times New Roman"/>
              </w:rPr>
              <w:t>Hiểu và nhận thức được tác dụng</w:t>
            </w:r>
            <w:r w:rsidR="00CB15C1" w:rsidRPr="0090004C">
              <w:rPr>
                <w:rFonts w:ascii="Times New Roman" w:eastAsia="Times New Roman" w:hAnsi="Times New Roman" w:cs="Times New Roman"/>
              </w:rPr>
              <w:t xml:space="preserve"> của môn học đối với cơ thể.</w:t>
            </w:r>
            <w:r w:rsidR="00CB15C1" w:rsidRPr="0090004C">
              <w:rPr>
                <w:rFonts w:ascii="Times New Roman" w:eastAsia="Times New Roman" w:hAnsi="Times New Roman" w:cs="Times New Roman"/>
              </w:rPr>
              <w:br/>
            </w:r>
            <w:r w:rsidRPr="0090004C">
              <w:rPr>
                <w:rFonts w:ascii="Times New Roman" w:eastAsia="Times New Roman" w:hAnsi="Times New Roman" w:cs="Times New Roman"/>
              </w:rPr>
              <w:t>GDTC nói chung và môn học Điền kinh nói riêng với bản chất là vận động, là một phương tiện hữu ích, hợp lý giữa chế độ học tập và nghỉ ngơi tích cực, giữ gìn và nâng cao sức khỏe, năng lực hoạt động trong tất cả các thời kỳ học tập và về sau.</w:t>
            </w:r>
          </w:p>
        </w:tc>
        <w:tc>
          <w:tcPr>
            <w:tcW w:w="618" w:type="dxa"/>
            <w:shd w:val="clear" w:color="auto" w:fill="auto"/>
            <w:vAlign w:val="center"/>
            <w:hideMark/>
          </w:tcPr>
          <w:p w14:paraId="13957D9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68FF11C8"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5" w:type="dxa"/>
            <w:shd w:val="clear" w:color="auto" w:fill="auto"/>
            <w:vAlign w:val="center"/>
            <w:hideMark/>
          </w:tcPr>
          <w:p w14:paraId="1C5A0FA5"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5EA7E221" w14:textId="77777777" w:rsidTr="00C34791">
        <w:trPr>
          <w:trHeight w:val="340"/>
        </w:trPr>
        <w:tc>
          <w:tcPr>
            <w:tcW w:w="510" w:type="dxa"/>
            <w:shd w:val="clear" w:color="auto" w:fill="auto"/>
            <w:vAlign w:val="center"/>
            <w:hideMark/>
          </w:tcPr>
          <w:p w14:paraId="79277DF5"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7B1829B8"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8079" w:type="dxa"/>
            <w:shd w:val="clear" w:color="auto" w:fill="auto"/>
            <w:vAlign w:val="center"/>
            <w:hideMark/>
          </w:tcPr>
          <w:p w14:paraId="690572A6"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618" w:type="dxa"/>
            <w:shd w:val="clear" w:color="auto" w:fill="auto"/>
            <w:vAlign w:val="center"/>
            <w:hideMark/>
          </w:tcPr>
          <w:p w14:paraId="110C3F6C"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DE9C20B"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5" w:type="dxa"/>
            <w:shd w:val="clear" w:color="auto" w:fill="auto"/>
            <w:vAlign w:val="center"/>
            <w:hideMark/>
          </w:tcPr>
          <w:p w14:paraId="2BC5CF21"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787A8557" w14:textId="77777777" w:rsidTr="00C34791">
        <w:trPr>
          <w:trHeight w:val="340"/>
        </w:trPr>
        <w:tc>
          <w:tcPr>
            <w:tcW w:w="510" w:type="dxa"/>
            <w:shd w:val="clear" w:color="auto" w:fill="auto"/>
            <w:vAlign w:val="center"/>
            <w:hideMark/>
          </w:tcPr>
          <w:p w14:paraId="699AEE38"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77B1B933"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II</w:t>
            </w:r>
          </w:p>
        </w:tc>
        <w:tc>
          <w:tcPr>
            <w:tcW w:w="8079" w:type="dxa"/>
            <w:shd w:val="clear" w:color="auto" w:fill="auto"/>
            <w:vAlign w:val="center"/>
            <w:hideMark/>
          </w:tcPr>
          <w:p w14:paraId="781AD814"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18" w:type="dxa"/>
            <w:shd w:val="clear" w:color="auto" w:fill="auto"/>
            <w:vAlign w:val="center"/>
            <w:hideMark/>
          </w:tcPr>
          <w:p w14:paraId="38E06F87"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523560D"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5" w:type="dxa"/>
            <w:shd w:val="clear" w:color="auto" w:fill="auto"/>
            <w:vAlign w:val="center"/>
            <w:hideMark/>
          </w:tcPr>
          <w:p w14:paraId="07A8F98F"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90 phút</w:t>
            </w:r>
          </w:p>
        </w:tc>
      </w:tr>
      <w:tr w:rsidR="00C9457F" w:rsidRPr="0090004C" w14:paraId="72C0B913" w14:textId="77777777" w:rsidTr="00C34791">
        <w:trPr>
          <w:trHeight w:val="340"/>
        </w:trPr>
        <w:tc>
          <w:tcPr>
            <w:tcW w:w="510" w:type="dxa"/>
            <w:shd w:val="clear" w:color="auto" w:fill="auto"/>
            <w:vAlign w:val="center"/>
            <w:hideMark/>
          </w:tcPr>
          <w:p w14:paraId="0F5A42C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14BFD28A"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nhiều biến</w:t>
            </w:r>
          </w:p>
        </w:tc>
        <w:tc>
          <w:tcPr>
            <w:tcW w:w="8079" w:type="dxa"/>
            <w:shd w:val="clear" w:color="auto" w:fill="auto"/>
            <w:vAlign w:val="center"/>
            <w:hideMark/>
          </w:tcPr>
          <w:p w14:paraId="1DFCA53E"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w:t>
            </w:r>
            <w:r w:rsidR="00CB15C1" w:rsidRPr="0090004C">
              <w:rPr>
                <w:rFonts w:ascii="Times New Roman" w:eastAsia="Times New Roman" w:hAnsi="Times New Roman" w:cs="Times New Roman"/>
              </w:rPr>
              <w:t>h phân đường; tích phân mặt.</w:t>
            </w:r>
            <w:r w:rsidR="00CB15C1" w:rsidRPr="0090004C">
              <w:rPr>
                <w:rFonts w:ascii="Times New Roman" w:eastAsia="Times New Roman" w:hAnsi="Times New Roman" w:cs="Times New Roman"/>
              </w:rPr>
              <w:br/>
            </w:r>
            <w:r w:rsidRPr="0090004C">
              <w:rPr>
                <w:rFonts w:ascii="Times New Roman" w:eastAsia="Times New Roman" w:hAnsi="Times New Roman" w:cs="Times New Roman"/>
              </w:rPr>
              <w:t>- Giải được các bài tập tương ứng lý thuyết của giải tích nhiều biến. Biết ứng dụng giải tích hàm nhiều biến trong một số bài toán ứng dụng trong Hình học,</w:t>
            </w:r>
            <w:r w:rsidR="00CB15C1" w:rsidRPr="0090004C">
              <w:rPr>
                <w:rFonts w:ascii="Times New Roman" w:eastAsia="Times New Roman" w:hAnsi="Times New Roman" w:cs="Times New Roman"/>
              </w:rPr>
              <w:t xml:space="preserve"> Vật lý, Kinh tế, Kỹ thuật…</w:t>
            </w:r>
            <w:r w:rsidR="00CB15C1" w:rsidRPr="0090004C">
              <w:rPr>
                <w:rFonts w:ascii="Times New Roman" w:eastAsia="Times New Roman" w:hAnsi="Times New Roman" w:cs="Times New Roman"/>
              </w:rPr>
              <w:br/>
            </w:r>
            <w:r w:rsidRPr="0090004C">
              <w:rPr>
                <w:rFonts w:ascii="Times New Roman" w:eastAsia="Times New Roman" w:hAnsi="Times New Roman" w:cs="Times New Roman"/>
              </w:rPr>
              <w:t>- Hiểu và vận dụng được các kiến thức giải tích hàm nhiều biến vào việc tính toán, mô phỏng, phân tích, tổng hợp một số vấn đề kỹ thuật chuyên ngành</w:t>
            </w:r>
          </w:p>
        </w:tc>
        <w:tc>
          <w:tcPr>
            <w:tcW w:w="618" w:type="dxa"/>
            <w:shd w:val="clear" w:color="auto" w:fill="auto"/>
            <w:vAlign w:val="center"/>
            <w:hideMark/>
          </w:tcPr>
          <w:p w14:paraId="005BFC57"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3EC4DA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5" w:type="dxa"/>
            <w:shd w:val="clear" w:color="auto" w:fill="auto"/>
            <w:vAlign w:val="center"/>
            <w:hideMark/>
          </w:tcPr>
          <w:p w14:paraId="7B6BD469"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8811345" w14:textId="77777777" w:rsidTr="00C34791">
        <w:trPr>
          <w:trHeight w:val="340"/>
        </w:trPr>
        <w:tc>
          <w:tcPr>
            <w:tcW w:w="510" w:type="dxa"/>
            <w:shd w:val="clear" w:color="auto" w:fill="auto"/>
            <w:vAlign w:val="center"/>
            <w:hideMark/>
          </w:tcPr>
          <w:p w14:paraId="668914B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33EBE82D"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đại số tuyến tính</w:t>
            </w:r>
          </w:p>
        </w:tc>
        <w:tc>
          <w:tcPr>
            <w:tcW w:w="8079" w:type="dxa"/>
            <w:shd w:val="clear" w:color="auto" w:fill="auto"/>
            <w:vAlign w:val="center"/>
            <w:hideMark/>
          </w:tcPr>
          <w:p w14:paraId="7C36D552"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618" w:type="dxa"/>
            <w:shd w:val="clear" w:color="auto" w:fill="auto"/>
            <w:vAlign w:val="center"/>
            <w:hideMark/>
          </w:tcPr>
          <w:p w14:paraId="5EA295DC"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E5C087E"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5" w:type="dxa"/>
            <w:shd w:val="clear" w:color="auto" w:fill="auto"/>
            <w:vAlign w:val="center"/>
            <w:hideMark/>
          </w:tcPr>
          <w:p w14:paraId="4BBE8F02"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23C647C3" w14:textId="77777777" w:rsidTr="00C34791">
        <w:trPr>
          <w:trHeight w:val="340"/>
        </w:trPr>
        <w:tc>
          <w:tcPr>
            <w:tcW w:w="510" w:type="dxa"/>
            <w:shd w:val="clear" w:color="auto" w:fill="auto"/>
            <w:vAlign w:val="center"/>
            <w:hideMark/>
          </w:tcPr>
          <w:p w14:paraId="3ACD2C3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6C25EDE7"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w:t>
            </w:r>
          </w:p>
        </w:tc>
        <w:tc>
          <w:tcPr>
            <w:tcW w:w="8079" w:type="dxa"/>
            <w:shd w:val="clear" w:color="auto" w:fill="auto"/>
            <w:vAlign w:val="center"/>
            <w:hideMark/>
          </w:tcPr>
          <w:p w14:paraId="0624B267"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18" w:type="dxa"/>
            <w:shd w:val="clear" w:color="auto" w:fill="auto"/>
            <w:vAlign w:val="center"/>
            <w:hideMark/>
          </w:tcPr>
          <w:p w14:paraId="48DCDA15"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BA7281A"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5" w:type="dxa"/>
            <w:shd w:val="clear" w:color="auto" w:fill="auto"/>
            <w:vAlign w:val="center"/>
            <w:hideMark/>
          </w:tcPr>
          <w:p w14:paraId="36BA4A6F"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9457F" w:rsidRPr="0090004C" w14:paraId="23F5E4D8" w14:textId="77777777" w:rsidTr="00C34791">
        <w:trPr>
          <w:trHeight w:val="340"/>
        </w:trPr>
        <w:tc>
          <w:tcPr>
            <w:tcW w:w="510" w:type="dxa"/>
            <w:shd w:val="clear" w:color="auto" w:fill="auto"/>
            <w:vAlign w:val="center"/>
            <w:hideMark/>
          </w:tcPr>
          <w:p w14:paraId="08BBC99A"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2731D08B"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2</w:t>
            </w:r>
          </w:p>
        </w:tc>
        <w:tc>
          <w:tcPr>
            <w:tcW w:w="8079" w:type="dxa"/>
            <w:shd w:val="clear" w:color="auto" w:fill="auto"/>
            <w:vAlign w:val="center"/>
            <w:hideMark/>
          </w:tcPr>
          <w:p w14:paraId="3D1A35CB"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18" w:type="dxa"/>
            <w:shd w:val="clear" w:color="auto" w:fill="auto"/>
            <w:vAlign w:val="center"/>
            <w:hideMark/>
          </w:tcPr>
          <w:p w14:paraId="318E89A9"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443D4DD"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5" w:type="dxa"/>
            <w:shd w:val="clear" w:color="auto" w:fill="auto"/>
            <w:vAlign w:val="center"/>
            <w:hideMark/>
          </w:tcPr>
          <w:p w14:paraId="7949EC29"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5F36E1C4" w14:textId="77777777" w:rsidTr="00C34791">
        <w:trPr>
          <w:trHeight w:val="340"/>
        </w:trPr>
        <w:tc>
          <w:tcPr>
            <w:tcW w:w="510" w:type="dxa"/>
            <w:shd w:val="clear" w:color="auto" w:fill="auto"/>
            <w:vAlign w:val="center"/>
            <w:hideMark/>
          </w:tcPr>
          <w:p w14:paraId="2B59075D"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117C4CE9"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Toán rời rạc</w:t>
            </w:r>
          </w:p>
        </w:tc>
        <w:tc>
          <w:tcPr>
            <w:tcW w:w="8079" w:type="dxa"/>
            <w:shd w:val="clear" w:color="auto" w:fill="auto"/>
            <w:vAlign w:val="center"/>
            <w:hideMark/>
          </w:tcPr>
          <w:p w14:paraId="689F3D1E"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về Cơ sở toán học trong Khoa học máy tính như: đại số logic, hàm, thuật toán, đếm các phần tử, các phép đệ quy, qui nạp, cấu trúc đồ thị, cây,...Nắm được những kiến thức cơ bản của môn học, là nền tảng cho nhiều lĩnh vực của khoa học máy tính bao gồm thiết kế hình thức cho các ngôn ngữ lập trình và các bộ biên dịch, xác thực các hệ thống và các chương trình máy tính, thiết kế và phân tích định lượng các thuật toán....</w:t>
            </w:r>
          </w:p>
        </w:tc>
        <w:tc>
          <w:tcPr>
            <w:tcW w:w="618" w:type="dxa"/>
            <w:shd w:val="clear" w:color="auto" w:fill="auto"/>
            <w:vAlign w:val="center"/>
            <w:hideMark/>
          </w:tcPr>
          <w:p w14:paraId="3FF883C3"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BE39DD7"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5" w:type="dxa"/>
            <w:shd w:val="clear" w:color="auto" w:fill="auto"/>
            <w:vAlign w:val="center"/>
            <w:hideMark/>
          </w:tcPr>
          <w:p w14:paraId="262B1E51"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Thi tự luận</w:t>
            </w:r>
            <w:r w:rsidRPr="0090004C">
              <w:rPr>
                <w:rFonts w:ascii="Times New Roman" w:eastAsia="Times New Roman" w:hAnsi="Times New Roman" w:cs="Times New Roman"/>
              </w:rPr>
              <w:br/>
              <w:t>- Thời gian thi: 90 phút</w:t>
            </w:r>
          </w:p>
        </w:tc>
      </w:tr>
      <w:tr w:rsidR="00C9457F" w:rsidRPr="0090004C" w14:paraId="42594B86" w14:textId="77777777" w:rsidTr="00C34791">
        <w:trPr>
          <w:trHeight w:val="340"/>
        </w:trPr>
        <w:tc>
          <w:tcPr>
            <w:tcW w:w="510" w:type="dxa"/>
            <w:shd w:val="clear" w:color="auto" w:fill="auto"/>
            <w:vAlign w:val="center"/>
            <w:hideMark/>
          </w:tcPr>
          <w:p w14:paraId="577FFBF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63F1EB73"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Cầu lông</w:t>
            </w:r>
          </w:p>
        </w:tc>
        <w:tc>
          <w:tcPr>
            <w:tcW w:w="8079" w:type="dxa"/>
            <w:shd w:val="clear" w:color="auto" w:fill="auto"/>
            <w:vAlign w:val="center"/>
            <w:hideMark/>
          </w:tcPr>
          <w:p w14:paraId="52E287DF"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Nắm được vai trò tác dụng của môn học đối với cơ thể, lịch sử môn học Cầu lông trên thế giới và Việt Nam.</w:t>
            </w:r>
            <w:r w:rsidRPr="0090004C">
              <w:rPr>
                <w:rFonts w:ascii="Times New Roman" w:eastAsia="Times New Roman" w:hAnsi="Times New Roman" w:cs="Times New Roman"/>
              </w:rPr>
              <w:br/>
              <w:t xml:space="preserve">   Hiểu được các nguyên lý kỹ thuật và phương pháp tập luyện, biết áp dụng vào thực tế tự tập luyện được môn Cầu lông</w:t>
            </w:r>
            <w:r w:rsidRPr="0090004C">
              <w:rPr>
                <w:rFonts w:ascii="Times New Roman" w:eastAsia="Times New Roman" w:hAnsi="Times New Roman" w:cs="Times New Roman"/>
              </w:rPr>
              <w:br/>
              <w:t xml:space="preserve">   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618" w:type="dxa"/>
            <w:shd w:val="clear" w:color="auto" w:fill="auto"/>
            <w:vAlign w:val="center"/>
            <w:hideMark/>
          </w:tcPr>
          <w:p w14:paraId="578361D5"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664D10D4"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5" w:type="dxa"/>
            <w:shd w:val="clear" w:color="auto" w:fill="auto"/>
            <w:vAlign w:val="center"/>
            <w:hideMark/>
          </w:tcPr>
          <w:p w14:paraId="358B76CC"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509BB35F" w14:textId="77777777" w:rsidTr="00C34791">
        <w:trPr>
          <w:trHeight w:val="340"/>
        </w:trPr>
        <w:tc>
          <w:tcPr>
            <w:tcW w:w="15049" w:type="dxa"/>
            <w:gridSpan w:val="6"/>
            <w:shd w:val="clear" w:color="auto" w:fill="auto"/>
            <w:vAlign w:val="center"/>
            <w:hideMark/>
          </w:tcPr>
          <w:p w14:paraId="76B31E3B" w14:textId="77777777" w:rsidR="00C34791" w:rsidRPr="0090004C" w:rsidRDefault="00A84E5A" w:rsidP="00A84E5A">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36BE25B4" w14:textId="77777777" w:rsidTr="00C34791">
        <w:trPr>
          <w:trHeight w:val="340"/>
        </w:trPr>
        <w:tc>
          <w:tcPr>
            <w:tcW w:w="510" w:type="dxa"/>
            <w:shd w:val="clear" w:color="auto" w:fill="auto"/>
            <w:vAlign w:val="center"/>
            <w:hideMark/>
          </w:tcPr>
          <w:p w14:paraId="003D19C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4311DD93"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w:t>
            </w:r>
          </w:p>
        </w:tc>
        <w:tc>
          <w:tcPr>
            <w:tcW w:w="8079" w:type="dxa"/>
            <w:shd w:val="clear" w:color="auto" w:fill="auto"/>
            <w:vAlign w:val="center"/>
            <w:hideMark/>
          </w:tcPr>
          <w:p w14:paraId="1F6E2FCA"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18" w:type="dxa"/>
            <w:shd w:val="clear" w:color="auto" w:fill="auto"/>
            <w:vAlign w:val="center"/>
            <w:hideMark/>
          </w:tcPr>
          <w:p w14:paraId="612C230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54800A1"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5" w:type="dxa"/>
            <w:shd w:val="clear" w:color="auto" w:fill="auto"/>
            <w:vAlign w:val="center"/>
            <w:hideMark/>
          </w:tcPr>
          <w:p w14:paraId="664D18D2"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40223D1D" w14:textId="77777777" w:rsidTr="00C34791">
        <w:trPr>
          <w:trHeight w:val="340"/>
        </w:trPr>
        <w:tc>
          <w:tcPr>
            <w:tcW w:w="510" w:type="dxa"/>
            <w:shd w:val="clear" w:color="auto" w:fill="auto"/>
            <w:vAlign w:val="center"/>
            <w:hideMark/>
          </w:tcPr>
          <w:p w14:paraId="37B9361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575C158C"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đại cương</w:t>
            </w:r>
          </w:p>
        </w:tc>
        <w:tc>
          <w:tcPr>
            <w:tcW w:w="8079" w:type="dxa"/>
            <w:shd w:val="clear" w:color="auto" w:fill="auto"/>
            <w:vAlign w:val="center"/>
            <w:hideMark/>
          </w:tcPr>
          <w:p w14:paraId="02B380DE"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Vật lý ở trình độ đại học.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18" w:type="dxa"/>
            <w:shd w:val="clear" w:color="auto" w:fill="auto"/>
            <w:vAlign w:val="center"/>
            <w:hideMark/>
          </w:tcPr>
          <w:p w14:paraId="3B63726E"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129BF20"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5" w:type="dxa"/>
            <w:shd w:val="clear" w:color="auto" w:fill="auto"/>
            <w:vAlign w:val="center"/>
            <w:hideMark/>
          </w:tcPr>
          <w:p w14:paraId="6996254F"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9457F" w:rsidRPr="0090004C" w14:paraId="713FEECB" w14:textId="77777777" w:rsidTr="00C34791">
        <w:trPr>
          <w:trHeight w:val="340"/>
        </w:trPr>
        <w:tc>
          <w:tcPr>
            <w:tcW w:w="510" w:type="dxa"/>
            <w:shd w:val="clear" w:color="auto" w:fill="auto"/>
            <w:vAlign w:val="center"/>
            <w:hideMark/>
          </w:tcPr>
          <w:p w14:paraId="7C8F4D3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2091FBFE"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Xác suất thống kê</w:t>
            </w:r>
          </w:p>
        </w:tc>
        <w:tc>
          <w:tcPr>
            <w:tcW w:w="8079" w:type="dxa"/>
            <w:shd w:val="clear" w:color="auto" w:fill="auto"/>
            <w:vAlign w:val="center"/>
            <w:hideMark/>
          </w:tcPr>
          <w:p w14:paraId="1B7CFDFE"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kiến thức cơ bản về xác suất và thống kê như biến cố, biến ngẫu nhiên, kì vọng, phương sai, ước lượng tham số, kiểm định giả thuyết, hồi quy ... để có thể học tiếp các môn học dùng nhiều các kiến thức cơ bản này và ứng dụng trong thực tế</w:t>
            </w:r>
          </w:p>
        </w:tc>
        <w:tc>
          <w:tcPr>
            <w:tcW w:w="618" w:type="dxa"/>
            <w:shd w:val="clear" w:color="auto" w:fill="auto"/>
            <w:vAlign w:val="center"/>
            <w:hideMark/>
          </w:tcPr>
          <w:p w14:paraId="2528AE0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4A8F13A"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5" w:type="dxa"/>
            <w:shd w:val="clear" w:color="auto" w:fill="auto"/>
            <w:vAlign w:val="center"/>
            <w:hideMark/>
          </w:tcPr>
          <w:p w14:paraId="003AF7C5"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F677CBA" w14:textId="77777777" w:rsidTr="00C34791">
        <w:trPr>
          <w:trHeight w:val="340"/>
        </w:trPr>
        <w:tc>
          <w:tcPr>
            <w:tcW w:w="510" w:type="dxa"/>
            <w:shd w:val="clear" w:color="auto" w:fill="auto"/>
            <w:vAlign w:val="center"/>
            <w:hideMark/>
          </w:tcPr>
          <w:p w14:paraId="3CB8E4B9"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1C2B628E"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3</w:t>
            </w:r>
          </w:p>
        </w:tc>
        <w:tc>
          <w:tcPr>
            <w:tcW w:w="8079" w:type="dxa"/>
            <w:shd w:val="clear" w:color="auto" w:fill="auto"/>
            <w:vAlign w:val="center"/>
            <w:hideMark/>
          </w:tcPr>
          <w:p w14:paraId="477090CA"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618" w:type="dxa"/>
            <w:shd w:val="clear" w:color="auto" w:fill="auto"/>
            <w:vAlign w:val="center"/>
            <w:hideMark/>
          </w:tcPr>
          <w:p w14:paraId="446F7FDB"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488D2AC"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5" w:type="dxa"/>
            <w:shd w:val="clear" w:color="auto" w:fill="auto"/>
            <w:vAlign w:val="center"/>
            <w:hideMark/>
          </w:tcPr>
          <w:p w14:paraId="1006C95C"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4B514DDB" w14:textId="77777777" w:rsidTr="00C34791">
        <w:trPr>
          <w:trHeight w:val="340"/>
        </w:trPr>
        <w:tc>
          <w:tcPr>
            <w:tcW w:w="510" w:type="dxa"/>
            <w:shd w:val="clear" w:color="auto" w:fill="auto"/>
            <w:vAlign w:val="center"/>
            <w:hideMark/>
          </w:tcPr>
          <w:p w14:paraId="7028CF2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689FCE14"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1</w:t>
            </w:r>
          </w:p>
        </w:tc>
        <w:tc>
          <w:tcPr>
            <w:tcW w:w="8079" w:type="dxa"/>
            <w:shd w:val="clear" w:color="auto" w:fill="auto"/>
            <w:vAlign w:val="center"/>
            <w:hideMark/>
          </w:tcPr>
          <w:p w14:paraId="55B1B70C"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Nắm được vai trò tác dụng của môn học đối với cơ thể, lịch sử môn học Cầu lông trên thế giới và Việt Nam.</w:t>
            </w:r>
            <w:r w:rsidRPr="0090004C">
              <w:rPr>
                <w:rFonts w:ascii="Times New Roman" w:eastAsia="Times New Roman" w:hAnsi="Times New Roman" w:cs="Times New Roman"/>
              </w:rPr>
              <w:br/>
              <w:t xml:space="preserve">   Hiểu được các nguyên lý kỹ thuật và phương pháp tập luyện, biết áp dụng vào thực tế tự tập luyện được môn Cầu lông</w:t>
            </w:r>
            <w:r w:rsidRPr="0090004C">
              <w:rPr>
                <w:rFonts w:ascii="Times New Roman" w:eastAsia="Times New Roman" w:hAnsi="Times New Roman" w:cs="Times New Roman"/>
              </w:rPr>
              <w:br/>
              <w:t xml:space="preserve">   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618" w:type="dxa"/>
            <w:shd w:val="clear" w:color="auto" w:fill="auto"/>
            <w:vAlign w:val="center"/>
            <w:hideMark/>
          </w:tcPr>
          <w:p w14:paraId="1DC822C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21EAD07C"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5" w:type="dxa"/>
            <w:shd w:val="clear" w:color="auto" w:fill="auto"/>
            <w:vAlign w:val="center"/>
            <w:hideMark/>
          </w:tcPr>
          <w:p w14:paraId="484CF49F"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6DBA9EE2" w14:textId="77777777" w:rsidTr="00C34791">
        <w:trPr>
          <w:trHeight w:val="340"/>
        </w:trPr>
        <w:tc>
          <w:tcPr>
            <w:tcW w:w="510" w:type="dxa"/>
            <w:shd w:val="clear" w:color="auto" w:fill="auto"/>
            <w:vAlign w:val="center"/>
            <w:hideMark/>
          </w:tcPr>
          <w:p w14:paraId="0924991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5C11A241"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Ngôn ngữ lập trình</w:t>
            </w:r>
          </w:p>
        </w:tc>
        <w:tc>
          <w:tcPr>
            <w:tcW w:w="8079" w:type="dxa"/>
            <w:shd w:val="clear" w:color="auto" w:fill="auto"/>
            <w:vAlign w:val="center"/>
            <w:hideMark/>
          </w:tcPr>
          <w:p w14:paraId="2B8A7979"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các kiến thức và kỹ năng liên quan đến các kỹ thuật trong ngôn ngữ lập trình C++. </w:t>
            </w:r>
          </w:p>
        </w:tc>
        <w:tc>
          <w:tcPr>
            <w:tcW w:w="618" w:type="dxa"/>
            <w:shd w:val="clear" w:color="auto" w:fill="auto"/>
            <w:vAlign w:val="center"/>
            <w:hideMark/>
          </w:tcPr>
          <w:p w14:paraId="7A62D2F9"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3C448741"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5" w:type="dxa"/>
            <w:shd w:val="clear" w:color="auto" w:fill="auto"/>
            <w:vAlign w:val="center"/>
            <w:hideMark/>
          </w:tcPr>
          <w:p w14:paraId="2C059890"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9457F" w:rsidRPr="0090004C" w14:paraId="1D7B950C" w14:textId="77777777" w:rsidTr="00C34791">
        <w:trPr>
          <w:trHeight w:val="340"/>
        </w:trPr>
        <w:tc>
          <w:tcPr>
            <w:tcW w:w="510" w:type="dxa"/>
            <w:shd w:val="clear" w:color="auto" w:fill="auto"/>
            <w:vAlign w:val="center"/>
            <w:hideMark/>
          </w:tcPr>
          <w:p w14:paraId="2B6E2463"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3B76AD2D"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Kiến trúc máy tính</w:t>
            </w:r>
          </w:p>
        </w:tc>
        <w:tc>
          <w:tcPr>
            <w:tcW w:w="8079" w:type="dxa"/>
            <w:shd w:val="clear" w:color="auto" w:fill="auto"/>
            <w:vAlign w:val="center"/>
            <w:hideMark/>
          </w:tcPr>
          <w:p w14:paraId="52DE6E90"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có được kiến thức cơ bản về tổ chức và kiến trúc của máy tính. Đồng thời sinh viên có cái nhìn tổng quan về xu hướng phát triển trong thiết kế, chế tạo máy tính.</w:t>
            </w:r>
          </w:p>
        </w:tc>
        <w:tc>
          <w:tcPr>
            <w:tcW w:w="618" w:type="dxa"/>
            <w:shd w:val="clear" w:color="auto" w:fill="auto"/>
            <w:vAlign w:val="center"/>
            <w:hideMark/>
          </w:tcPr>
          <w:p w14:paraId="3A4474A3"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6F3B6163"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5" w:type="dxa"/>
            <w:shd w:val="clear" w:color="auto" w:fill="auto"/>
            <w:vAlign w:val="center"/>
            <w:hideMark/>
          </w:tcPr>
          <w:p w14:paraId="5413FA71"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65 phút</w:t>
            </w:r>
          </w:p>
        </w:tc>
      </w:tr>
      <w:tr w:rsidR="00C9457F" w:rsidRPr="0090004C" w14:paraId="01198E1C" w14:textId="77777777" w:rsidTr="00C34791">
        <w:trPr>
          <w:trHeight w:val="340"/>
        </w:trPr>
        <w:tc>
          <w:tcPr>
            <w:tcW w:w="510" w:type="dxa"/>
            <w:shd w:val="clear" w:color="auto" w:fill="auto"/>
            <w:vAlign w:val="center"/>
            <w:hideMark/>
          </w:tcPr>
          <w:p w14:paraId="2911B897"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27E33A6B"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8079" w:type="dxa"/>
            <w:shd w:val="clear" w:color="auto" w:fill="auto"/>
            <w:vAlign w:val="center"/>
            <w:hideMark/>
          </w:tcPr>
          <w:p w14:paraId="5344F23D"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18" w:type="dxa"/>
            <w:shd w:val="clear" w:color="auto" w:fill="auto"/>
            <w:vAlign w:val="center"/>
            <w:hideMark/>
          </w:tcPr>
          <w:p w14:paraId="170DE00F"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A59676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5" w:type="dxa"/>
            <w:shd w:val="clear" w:color="auto" w:fill="auto"/>
            <w:vAlign w:val="center"/>
            <w:hideMark/>
          </w:tcPr>
          <w:p w14:paraId="22DFDC77"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F730F61" w14:textId="77777777" w:rsidTr="00C34791">
        <w:trPr>
          <w:trHeight w:val="340"/>
        </w:trPr>
        <w:tc>
          <w:tcPr>
            <w:tcW w:w="510" w:type="dxa"/>
            <w:shd w:val="clear" w:color="auto" w:fill="auto"/>
            <w:vAlign w:val="center"/>
            <w:hideMark/>
          </w:tcPr>
          <w:p w14:paraId="4C6D8995"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214408ED"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chuyên ngành công nghệ thông tin</w:t>
            </w:r>
          </w:p>
        </w:tc>
        <w:tc>
          <w:tcPr>
            <w:tcW w:w="8079" w:type="dxa"/>
            <w:shd w:val="clear" w:color="auto" w:fill="auto"/>
            <w:vAlign w:val="center"/>
            <w:hideMark/>
          </w:tcPr>
          <w:p w14:paraId="4A172B56"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được trang bị vốn từ vựng phong phú về các lĩnh vực khác nhau của chuyên ngành Công nghệ thông tin, được bổ trợ các kiến thức về ngữ pháp tiếng Anh đặc biệt hay được sử dụng trong các tài liệu chuyên ngành, nhằm giúp sinh viên phát triển khả năng nghe, nói, viết và đọc hiểu được các tài liệu chuyên ngành Công nghệ thông tin.</w:t>
            </w:r>
          </w:p>
        </w:tc>
        <w:tc>
          <w:tcPr>
            <w:tcW w:w="618" w:type="dxa"/>
            <w:shd w:val="clear" w:color="auto" w:fill="auto"/>
            <w:vAlign w:val="center"/>
            <w:hideMark/>
          </w:tcPr>
          <w:p w14:paraId="75E667C4"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327CF21"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5" w:type="dxa"/>
            <w:shd w:val="clear" w:color="auto" w:fill="auto"/>
            <w:vAlign w:val="center"/>
            <w:hideMark/>
          </w:tcPr>
          <w:p w14:paraId="4941E175"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740A2147" w14:textId="77777777" w:rsidTr="00C34791">
        <w:trPr>
          <w:trHeight w:val="340"/>
        </w:trPr>
        <w:tc>
          <w:tcPr>
            <w:tcW w:w="510" w:type="dxa"/>
            <w:shd w:val="clear" w:color="auto" w:fill="auto"/>
            <w:vAlign w:val="center"/>
            <w:hideMark/>
          </w:tcPr>
          <w:p w14:paraId="7C22002F"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3F6E0655"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2</w:t>
            </w:r>
          </w:p>
        </w:tc>
        <w:tc>
          <w:tcPr>
            <w:tcW w:w="8079" w:type="dxa"/>
            <w:shd w:val="clear" w:color="auto" w:fill="auto"/>
            <w:vAlign w:val="center"/>
            <w:hideMark/>
          </w:tcPr>
          <w:p w14:paraId="7AF5BD1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#N/A</w:t>
            </w:r>
          </w:p>
        </w:tc>
        <w:tc>
          <w:tcPr>
            <w:tcW w:w="618" w:type="dxa"/>
            <w:shd w:val="clear" w:color="auto" w:fill="auto"/>
            <w:vAlign w:val="center"/>
            <w:hideMark/>
          </w:tcPr>
          <w:p w14:paraId="406365B5"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4041A87F"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5" w:type="dxa"/>
            <w:shd w:val="clear" w:color="auto" w:fill="auto"/>
            <w:vAlign w:val="center"/>
            <w:hideMark/>
          </w:tcPr>
          <w:p w14:paraId="31E9DE83"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#N/A</w:t>
            </w:r>
          </w:p>
        </w:tc>
      </w:tr>
      <w:tr w:rsidR="00C9457F" w:rsidRPr="0090004C" w14:paraId="3DF68395" w14:textId="77777777" w:rsidTr="00C34791">
        <w:trPr>
          <w:trHeight w:val="340"/>
        </w:trPr>
        <w:tc>
          <w:tcPr>
            <w:tcW w:w="510" w:type="dxa"/>
            <w:shd w:val="clear" w:color="auto" w:fill="auto"/>
            <w:vAlign w:val="center"/>
            <w:hideMark/>
          </w:tcPr>
          <w:p w14:paraId="43AB8AE4"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26FC2E76"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sở dữ liệu</w:t>
            </w:r>
          </w:p>
        </w:tc>
        <w:tc>
          <w:tcPr>
            <w:tcW w:w="8079" w:type="dxa"/>
            <w:shd w:val="clear" w:color="auto" w:fill="auto"/>
            <w:vAlign w:val="center"/>
            <w:hideMark/>
          </w:tcPr>
          <w:p w14:paraId="338F3258"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các kiến thức về cơ sở dữ liệu: mô hình E-R, mô hình quan hệ, ngôn ngữ đại số, ngôn ngữ SQL, phụ thuộc hàm, khóa, dạng chuẩn và chuẩn hóa quan hệ, tối ưu hóa.  Qua môn học này sinh viên có được kỹ năng hiểu rõ về lý thuyết cơ sở dữ liệu, bước đầu biết cách thiết kế một cơ sở dữ liệu đơn giản, đánh giá được CSDL đã thiết kế, tinh chỉnh cơ sở dữ liệu, biết cách truy vấn dữ liệu</w:t>
            </w:r>
          </w:p>
        </w:tc>
        <w:tc>
          <w:tcPr>
            <w:tcW w:w="618" w:type="dxa"/>
            <w:shd w:val="clear" w:color="auto" w:fill="auto"/>
            <w:vAlign w:val="center"/>
            <w:hideMark/>
          </w:tcPr>
          <w:p w14:paraId="178B2CC4"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51412A07"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5" w:type="dxa"/>
            <w:shd w:val="clear" w:color="auto" w:fill="auto"/>
            <w:vAlign w:val="center"/>
            <w:hideMark/>
          </w:tcPr>
          <w:p w14:paraId="4BF62BAE"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7DF65928" w14:textId="77777777" w:rsidTr="00C34791">
        <w:trPr>
          <w:trHeight w:val="340"/>
        </w:trPr>
        <w:tc>
          <w:tcPr>
            <w:tcW w:w="510" w:type="dxa"/>
            <w:shd w:val="clear" w:color="auto" w:fill="auto"/>
            <w:vAlign w:val="center"/>
            <w:hideMark/>
          </w:tcPr>
          <w:p w14:paraId="3522CF0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136C5E70"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Cấu trúc dữ liệu và giải thuật</w:t>
            </w:r>
          </w:p>
        </w:tc>
        <w:tc>
          <w:tcPr>
            <w:tcW w:w="8079" w:type="dxa"/>
            <w:shd w:val="clear" w:color="auto" w:fill="auto"/>
            <w:vAlign w:val="center"/>
            <w:hideMark/>
          </w:tcPr>
          <w:p w14:paraId="3F6FB8F1" w14:textId="77777777" w:rsidR="00C34791" w:rsidRPr="0090004C" w:rsidRDefault="00C34791" w:rsidP="00030166">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Môn học giới thiệu các cấu trúc dữ liệu cơ bản, cài đặt chúng dùng ngôn ngữ lập trình C++ và phân tích thời gian chạy của các thao tác/thuật toán diễn ra trên các cấu trúc dữ liệu đó. Các nội dung chính bao gồm phân tích thuật toán, véctơ, danh sách liên kết, ngăn xếp, hàng đợi, cây nhị phân tìm kiếm, cây AVL, bảng băm, hàng đợi ưu tiên (đống), sắp xếp, đồ thị và các kĩ thuật thiết kế thuật toán.</w:t>
            </w:r>
          </w:p>
        </w:tc>
        <w:tc>
          <w:tcPr>
            <w:tcW w:w="618" w:type="dxa"/>
            <w:shd w:val="clear" w:color="auto" w:fill="auto"/>
            <w:vAlign w:val="center"/>
            <w:hideMark/>
          </w:tcPr>
          <w:p w14:paraId="3C16CF9D"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227A09C"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5" w:type="dxa"/>
            <w:shd w:val="clear" w:color="auto" w:fill="auto"/>
            <w:vAlign w:val="center"/>
            <w:hideMark/>
          </w:tcPr>
          <w:p w14:paraId="5549740F"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46D4694C" w14:textId="77777777" w:rsidTr="00C34791">
        <w:trPr>
          <w:trHeight w:val="340"/>
        </w:trPr>
        <w:tc>
          <w:tcPr>
            <w:tcW w:w="510" w:type="dxa"/>
            <w:shd w:val="clear" w:color="auto" w:fill="auto"/>
            <w:vAlign w:val="center"/>
            <w:hideMark/>
          </w:tcPr>
          <w:p w14:paraId="6EC76171"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71F22D73"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Lập trình nâng cao</w:t>
            </w:r>
          </w:p>
        </w:tc>
        <w:tc>
          <w:tcPr>
            <w:tcW w:w="8079" w:type="dxa"/>
            <w:shd w:val="clear" w:color="auto" w:fill="auto"/>
            <w:vAlign w:val="center"/>
            <w:hideMark/>
          </w:tcPr>
          <w:p w14:paraId="72C6894A"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và kỹ năng liên quan đến các kỹ thuật trong ngôn ngữ lập trình C#</w:t>
            </w:r>
          </w:p>
        </w:tc>
        <w:tc>
          <w:tcPr>
            <w:tcW w:w="618" w:type="dxa"/>
            <w:shd w:val="clear" w:color="auto" w:fill="auto"/>
            <w:vAlign w:val="center"/>
            <w:hideMark/>
          </w:tcPr>
          <w:p w14:paraId="458DC71B"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B1C2DF3"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5" w:type="dxa"/>
            <w:shd w:val="clear" w:color="auto" w:fill="auto"/>
            <w:vAlign w:val="center"/>
            <w:hideMark/>
          </w:tcPr>
          <w:p w14:paraId="331BA6A2"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9457F" w:rsidRPr="0090004C" w14:paraId="20A09C69" w14:textId="77777777" w:rsidTr="00C34791">
        <w:trPr>
          <w:trHeight w:val="340"/>
        </w:trPr>
        <w:tc>
          <w:tcPr>
            <w:tcW w:w="510" w:type="dxa"/>
            <w:shd w:val="clear" w:color="auto" w:fill="auto"/>
            <w:vAlign w:val="center"/>
            <w:hideMark/>
          </w:tcPr>
          <w:p w14:paraId="5DD85748"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10286" w:type="dxa"/>
            <w:gridSpan w:val="2"/>
            <w:shd w:val="clear" w:color="auto" w:fill="auto"/>
            <w:vAlign w:val="center"/>
            <w:hideMark/>
          </w:tcPr>
          <w:p w14:paraId="4F995AB8" w14:textId="77777777" w:rsidR="00C34791" w:rsidRPr="0090004C" w:rsidRDefault="00C34791"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3tc tự chọn)</w:t>
            </w:r>
          </w:p>
        </w:tc>
        <w:tc>
          <w:tcPr>
            <w:tcW w:w="618" w:type="dxa"/>
            <w:shd w:val="clear" w:color="auto" w:fill="auto"/>
            <w:vAlign w:val="center"/>
            <w:hideMark/>
          </w:tcPr>
          <w:p w14:paraId="493A1E75"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5AF51A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5" w:type="dxa"/>
            <w:shd w:val="clear" w:color="auto" w:fill="auto"/>
            <w:vAlign w:val="center"/>
            <w:hideMark/>
          </w:tcPr>
          <w:p w14:paraId="41DB999B"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5A2E5C7C" w14:textId="77777777" w:rsidTr="00C34791">
        <w:trPr>
          <w:trHeight w:val="340"/>
        </w:trPr>
        <w:tc>
          <w:tcPr>
            <w:tcW w:w="510" w:type="dxa"/>
            <w:shd w:val="clear" w:color="auto" w:fill="auto"/>
            <w:vAlign w:val="center"/>
            <w:hideMark/>
          </w:tcPr>
          <w:p w14:paraId="4C9D3E7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07" w:type="dxa"/>
            <w:shd w:val="clear" w:color="auto" w:fill="auto"/>
            <w:vAlign w:val="center"/>
            <w:hideMark/>
          </w:tcPr>
          <w:p w14:paraId="4772184C"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Lập trình Java</w:t>
            </w:r>
          </w:p>
        </w:tc>
        <w:tc>
          <w:tcPr>
            <w:tcW w:w="8079" w:type="dxa"/>
            <w:shd w:val="clear" w:color="auto" w:fill="auto"/>
            <w:vAlign w:val="center"/>
            <w:hideMark/>
          </w:tcPr>
          <w:p w14:paraId="7F1AF6DE"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kỹ thuật, công nghệ, kỹ thuật từ cơ bản đến nâng cao của công nghệ JAVA (cấu trúc lệnh, kiểu dữ liệu, kết nối và thao tác với cơ sở dữ liệu, xây dựng ứng dụng Desktop, ứng dụng Web, lập trình mạng, các Framework hỗ trợ lập trình thông dụng của công nghệ Java). Kết thúc học phần sinh viên có thể áp dụng các công nghệ Java để giải quyết các bài toán khoa học cũng như xây dựng các ứng dụng đa dạng, phong phú.</w:t>
            </w:r>
          </w:p>
        </w:tc>
        <w:tc>
          <w:tcPr>
            <w:tcW w:w="618" w:type="dxa"/>
            <w:shd w:val="clear" w:color="auto" w:fill="auto"/>
            <w:vAlign w:val="center"/>
            <w:hideMark/>
          </w:tcPr>
          <w:p w14:paraId="487DABFE"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83C072B"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5" w:type="dxa"/>
            <w:shd w:val="clear" w:color="auto" w:fill="auto"/>
            <w:vAlign w:val="center"/>
            <w:hideMark/>
          </w:tcPr>
          <w:p w14:paraId="51EBB292"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33843B8D" w14:textId="77777777" w:rsidTr="00C34791">
        <w:trPr>
          <w:trHeight w:val="340"/>
        </w:trPr>
        <w:tc>
          <w:tcPr>
            <w:tcW w:w="510" w:type="dxa"/>
            <w:shd w:val="clear" w:color="auto" w:fill="auto"/>
            <w:vAlign w:val="center"/>
            <w:hideMark/>
          </w:tcPr>
          <w:p w14:paraId="3F9EEBE5"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207" w:type="dxa"/>
            <w:shd w:val="clear" w:color="auto" w:fill="auto"/>
            <w:vAlign w:val="center"/>
            <w:hideMark/>
          </w:tcPr>
          <w:p w14:paraId="4ECC8AC7"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lập trình khoa học dữ liệu</w:t>
            </w:r>
          </w:p>
        </w:tc>
        <w:tc>
          <w:tcPr>
            <w:tcW w:w="8079" w:type="dxa"/>
            <w:shd w:val="clear" w:color="auto" w:fill="auto"/>
            <w:vAlign w:val="center"/>
            <w:hideMark/>
          </w:tcPr>
          <w:p w14:paraId="17F4E54A"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Viết các chương trình Python</w:t>
            </w:r>
            <w:r w:rsidRPr="0090004C">
              <w:rPr>
                <w:rFonts w:ascii="Times New Roman" w:eastAsia="Times New Roman" w:hAnsi="Times New Roman" w:cs="Times New Roman"/>
              </w:rPr>
              <w:br/>
              <w:t>- Cách đưa dữ liệu vào Python</w:t>
            </w:r>
            <w:r w:rsidRPr="0090004C">
              <w:rPr>
                <w:rFonts w:ascii="Times New Roman" w:eastAsia="Times New Roman" w:hAnsi="Times New Roman" w:cs="Times New Roman"/>
              </w:rPr>
              <w:br/>
              <w:t>- Sử dụng Numpy và Pandas để thực hiện các nhiệm vụ phân tích số học phức tạp</w:t>
            </w:r>
            <w:r w:rsidRPr="0090004C">
              <w:rPr>
                <w:rFonts w:ascii="Times New Roman" w:eastAsia="Times New Roman" w:hAnsi="Times New Roman" w:cs="Times New Roman"/>
              </w:rPr>
              <w:br/>
              <w:t>- Làm quen với môi trường Jupyter Notebook để viết thử nghiệm và gỡ lỗi Python</w:t>
            </w:r>
            <w:r w:rsidRPr="0090004C">
              <w:rPr>
                <w:rFonts w:ascii="Times New Roman" w:eastAsia="Times New Roman" w:hAnsi="Times New Roman" w:cs="Times New Roman"/>
              </w:rPr>
              <w:br/>
              <w:t>- Tạo ra các hình ảnh dữ liệu 2D chất lượng cao bằng Matplotlib</w:t>
            </w:r>
          </w:p>
        </w:tc>
        <w:tc>
          <w:tcPr>
            <w:tcW w:w="618" w:type="dxa"/>
            <w:shd w:val="clear" w:color="auto" w:fill="auto"/>
            <w:vAlign w:val="center"/>
            <w:hideMark/>
          </w:tcPr>
          <w:p w14:paraId="290CF810"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1954FC8"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5" w:type="dxa"/>
            <w:shd w:val="clear" w:color="auto" w:fill="auto"/>
            <w:vAlign w:val="center"/>
            <w:hideMark/>
          </w:tcPr>
          <w:p w14:paraId="0822A0EC"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Thực hành trên phòng máy</w:t>
            </w:r>
            <w:r w:rsidRPr="0090004C">
              <w:rPr>
                <w:rFonts w:ascii="Times New Roman" w:eastAsia="Times New Roman" w:hAnsi="Times New Roman" w:cs="Times New Roman"/>
              </w:rPr>
              <w:br/>
              <w:t>- Thời gian thi: 45 phút</w:t>
            </w:r>
          </w:p>
        </w:tc>
      </w:tr>
      <w:tr w:rsidR="00C9457F" w:rsidRPr="0090004C" w14:paraId="7998C35F" w14:textId="77777777" w:rsidTr="00C34791">
        <w:trPr>
          <w:trHeight w:val="340"/>
        </w:trPr>
        <w:tc>
          <w:tcPr>
            <w:tcW w:w="510" w:type="dxa"/>
            <w:shd w:val="clear" w:color="auto" w:fill="auto"/>
            <w:vAlign w:val="center"/>
            <w:hideMark/>
          </w:tcPr>
          <w:p w14:paraId="72ED6470"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207" w:type="dxa"/>
            <w:shd w:val="clear" w:color="auto" w:fill="auto"/>
            <w:vAlign w:val="center"/>
            <w:hideMark/>
          </w:tcPr>
          <w:p w14:paraId="18332330"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tích và xử lý tín hiệu số</w:t>
            </w:r>
          </w:p>
        </w:tc>
        <w:tc>
          <w:tcPr>
            <w:tcW w:w="8079" w:type="dxa"/>
            <w:shd w:val="clear" w:color="auto" w:fill="auto"/>
            <w:vAlign w:val="center"/>
            <w:hideMark/>
          </w:tcPr>
          <w:p w14:paraId="7CD99DB5"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hiểu và vận dụng được các kiến thức toán, tin vào việc phân tích và xử lý tín hiệu rời rạc thời gian, hiểu và vận dụng các kỹ thuật biến đổi Fourier, Z, DFT vào việc phân tích và xử lý hệ thống rời rạc thời gian, hiểu được nguyên lý bộ lọc số và nắm được các phương pháp thiết kế các bộ  lọc số</w:t>
            </w:r>
          </w:p>
        </w:tc>
        <w:tc>
          <w:tcPr>
            <w:tcW w:w="618" w:type="dxa"/>
            <w:shd w:val="clear" w:color="auto" w:fill="auto"/>
            <w:vAlign w:val="center"/>
            <w:hideMark/>
          </w:tcPr>
          <w:p w14:paraId="43842E93"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0FBA720"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5" w:type="dxa"/>
            <w:shd w:val="clear" w:color="auto" w:fill="auto"/>
            <w:vAlign w:val="center"/>
            <w:hideMark/>
          </w:tcPr>
          <w:p w14:paraId="11475BC8"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70 phút</w:t>
            </w:r>
          </w:p>
        </w:tc>
      </w:tr>
      <w:tr w:rsidR="00C9457F" w:rsidRPr="0090004C" w14:paraId="3B87148B" w14:textId="77777777" w:rsidTr="00C34791">
        <w:trPr>
          <w:trHeight w:val="340"/>
        </w:trPr>
        <w:tc>
          <w:tcPr>
            <w:tcW w:w="15049" w:type="dxa"/>
            <w:gridSpan w:val="6"/>
            <w:shd w:val="clear" w:color="auto" w:fill="auto"/>
            <w:vAlign w:val="center"/>
            <w:hideMark/>
          </w:tcPr>
          <w:p w14:paraId="748C0ACB" w14:textId="77777777" w:rsidR="00C34791" w:rsidRPr="0090004C" w:rsidRDefault="00A84E5A" w:rsidP="00A84E5A">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164A80BB" w14:textId="77777777" w:rsidTr="00C34791">
        <w:trPr>
          <w:trHeight w:val="340"/>
        </w:trPr>
        <w:tc>
          <w:tcPr>
            <w:tcW w:w="510" w:type="dxa"/>
            <w:shd w:val="clear" w:color="auto" w:fill="auto"/>
            <w:vAlign w:val="center"/>
            <w:hideMark/>
          </w:tcPr>
          <w:p w14:paraId="482BE9A5"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57AF2DEA"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Kiến trúc máy tính</w:t>
            </w:r>
          </w:p>
        </w:tc>
        <w:tc>
          <w:tcPr>
            <w:tcW w:w="8079" w:type="dxa"/>
            <w:shd w:val="clear" w:color="auto" w:fill="auto"/>
            <w:vAlign w:val="center"/>
            <w:hideMark/>
          </w:tcPr>
          <w:p w14:paraId="76815514"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có được kiến thức cơ bản về tổ chức và kiến trúc của máy tính. Đồng thời sinh viên có cái nhìn tổng quan về xu hướng phát triển trong thiết kế, chế tạo máy tính.</w:t>
            </w:r>
          </w:p>
        </w:tc>
        <w:tc>
          <w:tcPr>
            <w:tcW w:w="618" w:type="dxa"/>
            <w:shd w:val="clear" w:color="auto" w:fill="auto"/>
            <w:vAlign w:val="center"/>
            <w:hideMark/>
          </w:tcPr>
          <w:p w14:paraId="5AA9CFC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3F942A1B"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5" w:type="dxa"/>
            <w:shd w:val="clear" w:color="auto" w:fill="auto"/>
            <w:vAlign w:val="center"/>
            <w:hideMark/>
          </w:tcPr>
          <w:p w14:paraId="3220257A"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65 phút</w:t>
            </w:r>
          </w:p>
        </w:tc>
      </w:tr>
      <w:tr w:rsidR="00C9457F" w:rsidRPr="0090004C" w14:paraId="35E7BBB0" w14:textId="77777777" w:rsidTr="00C34791">
        <w:trPr>
          <w:trHeight w:val="340"/>
        </w:trPr>
        <w:tc>
          <w:tcPr>
            <w:tcW w:w="510" w:type="dxa"/>
            <w:shd w:val="clear" w:color="auto" w:fill="auto"/>
            <w:vAlign w:val="center"/>
            <w:hideMark/>
          </w:tcPr>
          <w:p w14:paraId="43393D61"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05F49BF7"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Mạng máy tính</w:t>
            </w:r>
          </w:p>
        </w:tc>
        <w:tc>
          <w:tcPr>
            <w:tcW w:w="8079" w:type="dxa"/>
            <w:shd w:val="clear" w:color="auto" w:fill="auto"/>
            <w:vAlign w:val="center"/>
            <w:hideMark/>
          </w:tcPr>
          <w:p w14:paraId="14101186"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nhằm giới thiệu các khái niệm cơ bản trong mạng máy tính, mô hình TCP/IP, các vấn đề lý thuyết về truyền dữ liệu trong mạng máy tính như điều khiển luồng, điều khiển tắc nghẽn, định tuyến, phát hiện và sửa lỗi... Môn học đi sâu vào các giao thức xử lý tại các tầng trong mô hình TCP/IP bao gồm tầng ứng dụng, tầng giao vận, tầng mạng và tầng liên kết. Khi hoàn thành môn học, sinh viên có khả năng hiểu các giao thức chính của mạng Internet như HTTP, SMTP, DNS, TCP, UDP, IP, BGP, OSPF và giải quyết các vấn đề cơ bản của định tuyến và địa chỉ trong mạng truyền thông.</w:t>
            </w:r>
          </w:p>
        </w:tc>
        <w:tc>
          <w:tcPr>
            <w:tcW w:w="618" w:type="dxa"/>
            <w:shd w:val="clear" w:color="auto" w:fill="auto"/>
            <w:vAlign w:val="center"/>
            <w:hideMark/>
          </w:tcPr>
          <w:p w14:paraId="477CFD6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11202FB"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5" w:type="dxa"/>
            <w:shd w:val="clear" w:color="auto" w:fill="auto"/>
            <w:vAlign w:val="center"/>
            <w:hideMark/>
          </w:tcPr>
          <w:p w14:paraId="4B091141"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75 phút</w:t>
            </w:r>
          </w:p>
        </w:tc>
      </w:tr>
      <w:tr w:rsidR="00C9457F" w:rsidRPr="0090004C" w14:paraId="4B690EEB" w14:textId="77777777" w:rsidTr="00C34791">
        <w:trPr>
          <w:trHeight w:val="340"/>
        </w:trPr>
        <w:tc>
          <w:tcPr>
            <w:tcW w:w="510" w:type="dxa"/>
            <w:shd w:val="clear" w:color="auto" w:fill="auto"/>
            <w:vAlign w:val="center"/>
            <w:hideMark/>
          </w:tcPr>
          <w:p w14:paraId="161816F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35350ABF"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Hệ quản trị cơ sở dữ liệu</w:t>
            </w:r>
          </w:p>
        </w:tc>
        <w:tc>
          <w:tcPr>
            <w:tcW w:w="8079" w:type="dxa"/>
            <w:shd w:val="clear" w:color="auto" w:fill="auto"/>
            <w:vAlign w:val="center"/>
            <w:hideMark/>
          </w:tcPr>
          <w:p w14:paraId="4EEA0A24"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khái niệm cơ bản về hệ quản trị cơ sở dữ liệu, vai trò và chức năng của hệ quản trị cơ sở dữ liệu.</w:t>
            </w:r>
            <w:r w:rsidRPr="0090004C">
              <w:rPr>
                <w:rFonts w:ascii="Times New Roman" w:eastAsia="Times New Roman" w:hAnsi="Times New Roman" w:cs="Times New Roman"/>
              </w:rPr>
              <w:br/>
              <w:t>- Sinh viên nắm bắt được quá trình tương tác giữa hệ quản trị cơ sở dữ liệu với các phần mềm ứng dụng cơ sở dữ liệu</w:t>
            </w:r>
          </w:p>
        </w:tc>
        <w:tc>
          <w:tcPr>
            <w:tcW w:w="618" w:type="dxa"/>
            <w:shd w:val="clear" w:color="auto" w:fill="auto"/>
            <w:vAlign w:val="center"/>
            <w:hideMark/>
          </w:tcPr>
          <w:p w14:paraId="0393EF3C"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D4D7057"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5" w:type="dxa"/>
            <w:shd w:val="clear" w:color="auto" w:fill="auto"/>
            <w:vAlign w:val="center"/>
            <w:hideMark/>
          </w:tcPr>
          <w:p w14:paraId="7EDBA580"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 (Bảo vệ BTL/Project môn học)</w:t>
            </w:r>
          </w:p>
        </w:tc>
      </w:tr>
      <w:tr w:rsidR="00C9457F" w:rsidRPr="0090004C" w14:paraId="75B5C48C" w14:textId="77777777" w:rsidTr="00C34791">
        <w:trPr>
          <w:trHeight w:val="340"/>
        </w:trPr>
        <w:tc>
          <w:tcPr>
            <w:tcW w:w="510" w:type="dxa"/>
            <w:shd w:val="clear" w:color="auto" w:fill="auto"/>
            <w:vAlign w:val="center"/>
            <w:hideMark/>
          </w:tcPr>
          <w:p w14:paraId="186E2B1C"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55788D90"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tích thiết kế hệ thống thông tin</w:t>
            </w:r>
          </w:p>
        </w:tc>
        <w:tc>
          <w:tcPr>
            <w:tcW w:w="8079" w:type="dxa"/>
            <w:shd w:val="clear" w:color="auto" w:fill="auto"/>
            <w:vAlign w:val="center"/>
            <w:hideMark/>
          </w:tcPr>
          <w:p w14:paraId="0CDBB697"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hiểu biết được những khái niệm cơ bản về hệ thống thông tin, các khái niệm, phương pháp phân tích hệ thống theo hướng đối tượng</w:t>
            </w:r>
            <w:r w:rsidRPr="0090004C">
              <w:rPr>
                <w:rFonts w:ascii="Times New Roman" w:eastAsia="Times New Roman" w:hAnsi="Times New Roman" w:cs="Times New Roman"/>
              </w:rPr>
              <w:br/>
              <w:t>- Hướng dẫn sinh viên thực hiện đầy đủ các bước tìm hiểu, phân tích và thiết kế hệ thống thông tin thông qua việc giao cho sinh viên những bài tập lớn</w:t>
            </w:r>
          </w:p>
        </w:tc>
        <w:tc>
          <w:tcPr>
            <w:tcW w:w="618" w:type="dxa"/>
            <w:shd w:val="clear" w:color="auto" w:fill="auto"/>
            <w:vAlign w:val="center"/>
            <w:hideMark/>
          </w:tcPr>
          <w:p w14:paraId="63F87A3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E74CAF9"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5" w:type="dxa"/>
            <w:shd w:val="clear" w:color="auto" w:fill="auto"/>
            <w:vAlign w:val="center"/>
            <w:hideMark/>
          </w:tcPr>
          <w:p w14:paraId="719B8121"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 (Bảo vệ BTL/Project môn học)</w:t>
            </w:r>
          </w:p>
        </w:tc>
      </w:tr>
      <w:tr w:rsidR="00C9457F" w:rsidRPr="0090004C" w14:paraId="1CE59860" w14:textId="77777777" w:rsidTr="00C34791">
        <w:trPr>
          <w:trHeight w:val="340"/>
        </w:trPr>
        <w:tc>
          <w:tcPr>
            <w:tcW w:w="510" w:type="dxa"/>
            <w:shd w:val="clear" w:color="auto" w:fill="auto"/>
            <w:vAlign w:val="center"/>
            <w:hideMark/>
          </w:tcPr>
          <w:p w14:paraId="59422EE9"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10286" w:type="dxa"/>
            <w:gridSpan w:val="2"/>
            <w:shd w:val="clear" w:color="auto" w:fill="auto"/>
            <w:vAlign w:val="center"/>
            <w:hideMark/>
          </w:tcPr>
          <w:p w14:paraId="5B0E8AD1" w14:textId="77777777" w:rsidR="00C34791" w:rsidRPr="0090004C" w:rsidRDefault="00C34791"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6tc tự chọn)</w:t>
            </w:r>
          </w:p>
        </w:tc>
        <w:tc>
          <w:tcPr>
            <w:tcW w:w="618" w:type="dxa"/>
            <w:shd w:val="clear" w:color="auto" w:fill="auto"/>
            <w:vAlign w:val="center"/>
            <w:hideMark/>
          </w:tcPr>
          <w:p w14:paraId="57F05C8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840" w:type="dxa"/>
            <w:shd w:val="clear" w:color="auto" w:fill="auto"/>
            <w:vAlign w:val="center"/>
            <w:hideMark/>
          </w:tcPr>
          <w:p w14:paraId="3B1A706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5" w:type="dxa"/>
            <w:shd w:val="clear" w:color="auto" w:fill="auto"/>
            <w:vAlign w:val="center"/>
            <w:hideMark/>
          </w:tcPr>
          <w:p w14:paraId="0056CC3B"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4799E88C" w14:textId="77777777" w:rsidTr="00C34791">
        <w:trPr>
          <w:trHeight w:val="340"/>
        </w:trPr>
        <w:tc>
          <w:tcPr>
            <w:tcW w:w="510" w:type="dxa"/>
            <w:shd w:val="clear" w:color="auto" w:fill="auto"/>
            <w:vAlign w:val="center"/>
            <w:hideMark/>
          </w:tcPr>
          <w:p w14:paraId="2F136369"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15D96E6A" w14:textId="77777777" w:rsidR="00C34791" w:rsidRPr="0090004C" w:rsidRDefault="00C34791"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Phương pháp số</w:t>
            </w:r>
          </w:p>
        </w:tc>
        <w:tc>
          <w:tcPr>
            <w:tcW w:w="8079" w:type="dxa"/>
            <w:shd w:val="clear" w:color="auto" w:fill="auto"/>
            <w:vAlign w:val="center"/>
            <w:hideMark/>
          </w:tcPr>
          <w:p w14:paraId="516DA5FC"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Khảo sát các phương pháp số cơ bản được sử dụng để giải các bài toán trong Toán học, Khoa học và Kỹ thuật. Biết giải các bài toán đó trên máy tính thông qua lập trình và sử dụng phần mềm.</w:t>
            </w:r>
          </w:p>
        </w:tc>
        <w:tc>
          <w:tcPr>
            <w:tcW w:w="618" w:type="dxa"/>
            <w:shd w:val="clear" w:color="auto" w:fill="auto"/>
            <w:vAlign w:val="center"/>
            <w:hideMark/>
          </w:tcPr>
          <w:p w14:paraId="76858757" w14:textId="77777777" w:rsidR="00C34791" w:rsidRPr="0090004C" w:rsidRDefault="00C34791"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w:t>
            </w:r>
          </w:p>
        </w:tc>
        <w:tc>
          <w:tcPr>
            <w:tcW w:w="840" w:type="dxa"/>
            <w:shd w:val="clear" w:color="auto" w:fill="auto"/>
            <w:vAlign w:val="center"/>
            <w:hideMark/>
          </w:tcPr>
          <w:p w14:paraId="7BA609CA"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5" w:type="dxa"/>
            <w:shd w:val="clear" w:color="auto" w:fill="auto"/>
            <w:vAlign w:val="center"/>
            <w:hideMark/>
          </w:tcPr>
          <w:p w14:paraId="2BD28DE2"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DC33A3F" w14:textId="77777777" w:rsidTr="00C34791">
        <w:trPr>
          <w:trHeight w:val="340"/>
        </w:trPr>
        <w:tc>
          <w:tcPr>
            <w:tcW w:w="510" w:type="dxa"/>
            <w:shd w:val="clear" w:color="auto" w:fill="auto"/>
            <w:vAlign w:val="center"/>
            <w:hideMark/>
          </w:tcPr>
          <w:p w14:paraId="767B2DB4"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6E955357" w14:textId="77777777" w:rsidR="00C34791" w:rsidRPr="0090004C" w:rsidRDefault="00C34791"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Lý thuyết tính toán</w:t>
            </w:r>
          </w:p>
        </w:tc>
        <w:tc>
          <w:tcPr>
            <w:tcW w:w="8079" w:type="dxa"/>
            <w:shd w:val="clear" w:color="auto" w:fill="auto"/>
            <w:vAlign w:val="center"/>
            <w:hideMark/>
          </w:tcPr>
          <w:p w14:paraId="71AB21AB"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khái niệm tổng quát về mô hình toán học của các quy trình tính toán; Các khái niệm liên quan đến máy hữu hạn trạng thái và văn phạm phi ngữ cảnh sẽ được sử dụng trong môn học cấu trúc chương trình dịch (CSE 483); khái niệm về các chứng minh không thực hiện được trong khoa học máy tính. Nhấn mạnh vai trò chung của chứng minh toán học trong khoa học và kỹ thuật máy tính, do vậy sinh viên sẽ được trang bị để đặc tả (thiết kế) và thẩm định (phân tích) các chương trình máy tính.</w:t>
            </w:r>
          </w:p>
        </w:tc>
        <w:tc>
          <w:tcPr>
            <w:tcW w:w="618" w:type="dxa"/>
            <w:shd w:val="clear" w:color="auto" w:fill="auto"/>
            <w:vAlign w:val="center"/>
            <w:hideMark/>
          </w:tcPr>
          <w:p w14:paraId="4D37A112" w14:textId="77777777" w:rsidR="00C34791" w:rsidRPr="0090004C" w:rsidRDefault="00C34791"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w:t>
            </w:r>
          </w:p>
        </w:tc>
        <w:tc>
          <w:tcPr>
            <w:tcW w:w="840" w:type="dxa"/>
            <w:shd w:val="clear" w:color="auto" w:fill="auto"/>
            <w:vAlign w:val="center"/>
            <w:hideMark/>
          </w:tcPr>
          <w:p w14:paraId="6A2B046E"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5" w:type="dxa"/>
            <w:shd w:val="clear" w:color="auto" w:fill="auto"/>
            <w:vAlign w:val="center"/>
            <w:hideMark/>
          </w:tcPr>
          <w:p w14:paraId="0F55E873"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746126D7" w14:textId="77777777" w:rsidTr="00C34791">
        <w:trPr>
          <w:trHeight w:val="340"/>
        </w:trPr>
        <w:tc>
          <w:tcPr>
            <w:tcW w:w="510" w:type="dxa"/>
            <w:shd w:val="clear" w:color="auto" w:fill="auto"/>
            <w:vAlign w:val="center"/>
            <w:hideMark/>
          </w:tcPr>
          <w:p w14:paraId="759E851C"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5D6577AF" w14:textId="77777777" w:rsidR="00C34791" w:rsidRPr="0090004C" w:rsidRDefault="00C34791"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Tương tác người máy</w:t>
            </w:r>
          </w:p>
        </w:tc>
        <w:tc>
          <w:tcPr>
            <w:tcW w:w="8079" w:type="dxa"/>
            <w:shd w:val="clear" w:color="auto" w:fill="auto"/>
            <w:vAlign w:val="center"/>
            <w:hideMark/>
          </w:tcPr>
          <w:p w14:paraId="18AD5FCD"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chỉ ra tầm quan trọng của việc thiết kế giao diện hợp lý và tiện dùng. Giới thiệu một loạt những chỉ dẫn có phạm vi rộng cho việc phát triển hệ thống  với hai giao diện người sử dụng chiếm ưu thế ngày nay: giao diện người sử dụng đồ họa và trang web. Các nguyên lý cơ bản nhất, cụ thể nhất được chỉ dẫn theo tiến trình thiết kế giao diện.</w:t>
            </w:r>
          </w:p>
        </w:tc>
        <w:tc>
          <w:tcPr>
            <w:tcW w:w="618" w:type="dxa"/>
            <w:shd w:val="clear" w:color="auto" w:fill="auto"/>
            <w:vAlign w:val="center"/>
            <w:hideMark/>
          </w:tcPr>
          <w:p w14:paraId="4E40EC2D" w14:textId="77777777" w:rsidR="00C34791" w:rsidRPr="0090004C" w:rsidRDefault="00C34791"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w:t>
            </w:r>
          </w:p>
        </w:tc>
        <w:tc>
          <w:tcPr>
            <w:tcW w:w="840" w:type="dxa"/>
            <w:shd w:val="clear" w:color="auto" w:fill="auto"/>
            <w:vAlign w:val="center"/>
            <w:hideMark/>
          </w:tcPr>
          <w:p w14:paraId="2BB156BC"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5" w:type="dxa"/>
            <w:shd w:val="clear" w:color="auto" w:fill="auto"/>
            <w:vAlign w:val="center"/>
            <w:hideMark/>
          </w:tcPr>
          <w:p w14:paraId="4D5942B6"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 kết hợp trắc nghiệm</w:t>
            </w:r>
            <w:r w:rsidRPr="0090004C">
              <w:rPr>
                <w:rFonts w:ascii="Times New Roman" w:eastAsia="Times New Roman" w:hAnsi="Times New Roman" w:cs="Times New Roman"/>
              </w:rPr>
              <w:br/>
              <w:t>- Thời gian thi: 90 phút</w:t>
            </w:r>
          </w:p>
        </w:tc>
      </w:tr>
      <w:tr w:rsidR="00C9457F" w:rsidRPr="0090004C" w14:paraId="13BE9E2B" w14:textId="77777777" w:rsidTr="00C34791">
        <w:trPr>
          <w:trHeight w:val="340"/>
        </w:trPr>
        <w:tc>
          <w:tcPr>
            <w:tcW w:w="510" w:type="dxa"/>
            <w:shd w:val="clear" w:color="auto" w:fill="auto"/>
            <w:vAlign w:val="center"/>
            <w:hideMark/>
          </w:tcPr>
          <w:p w14:paraId="4E1C076E"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2455F495" w14:textId="77777777" w:rsidR="00C34791" w:rsidRPr="0090004C" w:rsidRDefault="00C34791"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Nhập môn điện toán đám mây</w:t>
            </w:r>
          </w:p>
        </w:tc>
        <w:tc>
          <w:tcPr>
            <w:tcW w:w="8079" w:type="dxa"/>
            <w:shd w:val="clear" w:color="auto" w:fill="auto"/>
            <w:vAlign w:val="center"/>
            <w:hideMark/>
          </w:tcPr>
          <w:p w14:paraId="1094C801"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Hiểu được sự ra hình thành và phát triển của điện toán đám mây</w:t>
            </w:r>
            <w:r w:rsidRPr="0090004C">
              <w:rPr>
                <w:rFonts w:ascii="Times New Roman" w:eastAsia="Times New Roman" w:hAnsi="Times New Roman" w:cs="Times New Roman"/>
              </w:rPr>
              <w:br/>
              <w:t>- Nắm bắt được các mô hình điện toán đám mây phổ biến</w:t>
            </w:r>
            <w:r w:rsidRPr="0090004C">
              <w:rPr>
                <w:rFonts w:ascii="Times New Roman" w:eastAsia="Times New Roman" w:hAnsi="Times New Roman" w:cs="Times New Roman"/>
              </w:rPr>
              <w:br/>
              <w:t>- Nắm được khái niệm ảo hóa và áp dụng của nó vào điện toán đám mây</w:t>
            </w:r>
            <w:r w:rsidRPr="0090004C">
              <w:rPr>
                <w:rFonts w:ascii="Times New Roman" w:eastAsia="Times New Roman" w:hAnsi="Times New Roman" w:cs="Times New Roman"/>
              </w:rPr>
              <w:br/>
              <w:t>- Nắm được khái niệm IaaS, PaaS, SaaS và BPaaS cùng với các thể hiện thực tế của các khái niệm này trong môi trường dịch vụ được cung cấp bởi các nhà cung cấp chính Amazon, Microsoft, IBM, Google,...</w:t>
            </w:r>
            <w:r w:rsidRPr="0090004C">
              <w:rPr>
                <w:rFonts w:ascii="Times New Roman" w:eastAsia="Times New Roman" w:hAnsi="Times New Roman" w:cs="Times New Roman"/>
              </w:rPr>
              <w:br/>
              <w:t>- Nắm được lý thuyết cơ bản về lập trình trên môi trường điện toán đám mây</w:t>
            </w:r>
            <w:r w:rsidRPr="0090004C">
              <w:rPr>
                <w:rFonts w:ascii="Times New Roman" w:eastAsia="Times New Roman" w:hAnsi="Times New Roman" w:cs="Times New Roman"/>
              </w:rPr>
              <w:br/>
              <w:t>- Nắm bắt và biết sử dụng MapReduce</w:t>
            </w:r>
          </w:p>
        </w:tc>
        <w:tc>
          <w:tcPr>
            <w:tcW w:w="618" w:type="dxa"/>
            <w:shd w:val="clear" w:color="auto" w:fill="auto"/>
            <w:vAlign w:val="center"/>
            <w:hideMark/>
          </w:tcPr>
          <w:p w14:paraId="36C999F8" w14:textId="77777777" w:rsidR="00C34791" w:rsidRPr="0090004C" w:rsidRDefault="00C34791"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w:t>
            </w:r>
          </w:p>
        </w:tc>
        <w:tc>
          <w:tcPr>
            <w:tcW w:w="840" w:type="dxa"/>
            <w:shd w:val="clear" w:color="auto" w:fill="auto"/>
            <w:vAlign w:val="center"/>
            <w:hideMark/>
          </w:tcPr>
          <w:p w14:paraId="6F247D2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5" w:type="dxa"/>
            <w:shd w:val="clear" w:color="auto" w:fill="auto"/>
            <w:vAlign w:val="center"/>
            <w:hideMark/>
          </w:tcPr>
          <w:p w14:paraId="65E16A79"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7DD641EB" w14:textId="77777777" w:rsidTr="00C34791">
        <w:trPr>
          <w:trHeight w:val="340"/>
        </w:trPr>
        <w:tc>
          <w:tcPr>
            <w:tcW w:w="510" w:type="dxa"/>
            <w:shd w:val="clear" w:color="auto" w:fill="auto"/>
            <w:vAlign w:val="center"/>
            <w:hideMark/>
          </w:tcPr>
          <w:p w14:paraId="12C694EA"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674B9ECF" w14:textId="77777777" w:rsidR="00C34791" w:rsidRPr="0090004C" w:rsidRDefault="00C34791"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 xml:space="preserve">Công nghệ Web </w:t>
            </w:r>
          </w:p>
        </w:tc>
        <w:tc>
          <w:tcPr>
            <w:tcW w:w="8079" w:type="dxa"/>
            <w:shd w:val="clear" w:color="auto" w:fill="auto"/>
            <w:vAlign w:val="center"/>
            <w:hideMark/>
          </w:tcPr>
          <w:p w14:paraId="5B18682E"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Cách xác định bài toán thực tế</w:t>
            </w:r>
            <w:r w:rsidRPr="0090004C">
              <w:rPr>
                <w:rFonts w:ascii="Times New Roman" w:eastAsia="Times New Roman" w:hAnsi="Times New Roman" w:cs="Times New Roman"/>
              </w:rPr>
              <w:br/>
              <w:t>- Xây dựng mockup cho ứng dụng ở mức cơ bản.</w:t>
            </w:r>
            <w:r w:rsidRPr="0090004C">
              <w:rPr>
                <w:rFonts w:ascii="Times New Roman" w:eastAsia="Times New Roman" w:hAnsi="Times New Roman" w:cs="Times New Roman"/>
              </w:rPr>
              <w:br/>
              <w:t>- Xây dựng chức năng phía server</w:t>
            </w:r>
            <w:r w:rsidRPr="0090004C">
              <w:rPr>
                <w:rFonts w:ascii="Times New Roman" w:eastAsia="Times New Roman" w:hAnsi="Times New Roman" w:cs="Times New Roman"/>
              </w:rPr>
              <w:br/>
              <w:t>- Tiếp cận các xu thế công nghệ web mới</w:t>
            </w:r>
            <w:r w:rsidRPr="0090004C">
              <w:rPr>
                <w:rFonts w:ascii="Times New Roman" w:eastAsia="Times New Roman" w:hAnsi="Times New Roman" w:cs="Times New Roman"/>
              </w:rPr>
              <w:br/>
              <w:t>- Rèn luyện các kỹ năng: Hiểu được vấn đề mình cần, tìm cách giải quyết vướng mắc gặp phải dựa vào google, xây dựng được ứng dụng đã đề ra.</w:t>
            </w:r>
          </w:p>
        </w:tc>
        <w:tc>
          <w:tcPr>
            <w:tcW w:w="618" w:type="dxa"/>
            <w:shd w:val="clear" w:color="auto" w:fill="auto"/>
            <w:vAlign w:val="center"/>
            <w:hideMark/>
          </w:tcPr>
          <w:p w14:paraId="526185A6" w14:textId="77777777" w:rsidR="00C34791" w:rsidRPr="0090004C" w:rsidRDefault="00C34791"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w:t>
            </w:r>
          </w:p>
        </w:tc>
        <w:tc>
          <w:tcPr>
            <w:tcW w:w="840" w:type="dxa"/>
            <w:shd w:val="clear" w:color="auto" w:fill="auto"/>
            <w:vAlign w:val="center"/>
            <w:hideMark/>
          </w:tcPr>
          <w:p w14:paraId="02512273"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5" w:type="dxa"/>
            <w:shd w:val="clear" w:color="auto" w:fill="auto"/>
            <w:vAlign w:val="center"/>
            <w:hideMark/>
          </w:tcPr>
          <w:p w14:paraId="7DA353E4"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 (Bảo vệ BTL/Project môn học)</w:t>
            </w:r>
          </w:p>
        </w:tc>
      </w:tr>
      <w:tr w:rsidR="00C9457F" w:rsidRPr="0090004C" w14:paraId="6F089812" w14:textId="77777777" w:rsidTr="00C34791">
        <w:trPr>
          <w:trHeight w:val="340"/>
        </w:trPr>
        <w:tc>
          <w:tcPr>
            <w:tcW w:w="510" w:type="dxa"/>
            <w:shd w:val="clear" w:color="auto" w:fill="auto"/>
            <w:vAlign w:val="center"/>
            <w:hideMark/>
          </w:tcPr>
          <w:p w14:paraId="1FABE177"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1FF546E8" w14:textId="77777777" w:rsidR="00C34791" w:rsidRPr="0090004C" w:rsidRDefault="00C34791"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Thống kê ứng dụng</w:t>
            </w:r>
          </w:p>
        </w:tc>
        <w:tc>
          <w:tcPr>
            <w:tcW w:w="8079" w:type="dxa"/>
            <w:shd w:val="clear" w:color="auto" w:fill="auto"/>
            <w:vAlign w:val="center"/>
            <w:hideMark/>
          </w:tcPr>
          <w:p w14:paraId="1FAE005C"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những kiến thức cơ bản về thống kê, ứng dụng của thống kê trong Khoa học kĩ thuật. Từ đó sinh viên có thể giải quyết được các bài toán cơ bản về thống kê trong cuộc sống như các vấn đề về thống kê mô tả, vẽ các loại biểu đồ, các bài toán ước lượng, kiểm định, hồi quy. Đồng thời các kiến thức thống kê cũng là kiến thức cơ bản cho ngành Công nghệ thông tin, Hệ thống thông tin.</w:t>
            </w:r>
          </w:p>
        </w:tc>
        <w:tc>
          <w:tcPr>
            <w:tcW w:w="618" w:type="dxa"/>
            <w:shd w:val="clear" w:color="auto" w:fill="auto"/>
            <w:vAlign w:val="center"/>
            <w:hideMark/>
          </w:tcPr>
          <w:p w14:paraId="7150873C"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9610361"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5" w:type="dxa"/>
            <w:shd w:val="clear" w:color="auto" w:fill="auto"/>
            <w:vAlign w:val="center"/>
            <w:hideMark/>
          </w:tcPr>
          <w:p w14:paraId="59CB805F"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39D914ED" w14:textId="77777777" w:rsidTr="00C34791">
        <w:trPr>
          <w:trHeight w:val="340"/>
        </w:trPr>
        <w:tc>
          <w:tcPr>
            <w:tcW w:w="510" w:type="dxa"/>
            <w:shd w:val="clear" w:color="auto" w:fill="auto"/>
            <w:vAlign w:val="center"/>
            <w:hideMark/>
          </w:tcPr>
          <w:p w14:paraId="37BEE965"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320C8F19"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Hệ điều hành</w:t>
            </w:r>
          </w:p>
        </w:tc>
        <w:tc>
          <w:tcPr>
            <w:tcW w:w="8079" w:type="dxa"/>
            <w:shd w:val="clear" w:color="auto" w:fill="auto"/>
            <w:vAlign w:val="center"/>
            <w:hideMark/>
          </w:tcPr>
          <w:p w14:paraId="26DA8FE5"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nắm được các khái niệm cơ bản về hệ điều hành, cách thức hoạt động của hệ điều hành, biết được các thành phần cơ bản của hệ điều hành và mối quan hệ giữa chúng, từ đó hiểu được bản chất hoạt động bên trong một hệ thống máy tính.</w:t>
            </w:r>
          </w:p>
        </w:tc>
        <w:tc>
          <w:tcPr>
            <w:tcW w:w="618" w:type="dxa"/>
            <w:shd w:val="clear" w:color="auto" w:fill="auto"/>
            <w:vAlign w:val="center"/>
            <w:hideMark/>
          </w:tcPr>
          <w:p w14:paraId="29CF078E"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6619161"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5" w:type="dxa"/>
            <w:shd w:val="clear" w:color="auto" w:fill="auto"/>
            <w:vAlign w:val="center"/>
            <w:hideMark/>
          </w:tcPr>
          <w:p w14:paraId="6812F1F4"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38ABE647" w14:textId="77777777" w:rsidTr="00C34791">
        <w:trPr>
          <w:trHeight w:val="340"/>
        </w:trPr>
        <w:tc>
          <w:tcPr>
            <w:tcW w:w="510" w:type="dxa"/>
            <w:shd w:val="clear" w:color="auto" w:fill="auto"/>
            <w:vAlign w:val="center"/>
            <w:hideMark/>
          </w:tcPr>
          <w:p w14:paraId="5804A887"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45C23A7B"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Trí tuệ nhân tạo</w:t>
            </w:r>
          </w:p>
        </w:tc>
        <w:tc>
          <w:tcPr>
            <w:tcW w:w="8079" w:type="dxa"/>
            <w:shd w:val="clear" w:color="auto" w:fill="auto"/>
            <w:vAlign w:val="center"/>
            <w:hideMark/>
          </w:tcPr>
          <w:p w14:paraId="474A48B1"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Các khái niệm cơ sở của AI, được tổ chức xoay quanh việc xây dựng các tác tử tính toán. Các chủ đề chính bao gồm tìm kiếm, logic, biểu diễn và suy luận, và học máy. </w:t>
            </w:r>
          </w:p>
        </w:tc>
        <w:tc>
          <w:tcPr>
            <w:tcW w:w="618" w:type="dxa"/>
            <w:shd w:val="clear" w:color="auto" w:fill="auto"/>
            <w:vAlign w:val="center"/>
            <w:hideMark/>
          </w:tcPr>
          <w:p w14:paraId="07D37723"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68E1C1B"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5" w:type="dxa"/>
            <w:shd w:val="clear" w:color="auto" w:fill="auto"/>
            <w:vAlign w:val="center"/>
            <w:hideMark/>
          </w:tcPr>
          <w:p w14:paraId="24D91FF6"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321101B1" w14:textId="77777777" w:rsidTr="00C34791">
        <w:trPr>
          <w:trHeight w:val="340"/>
        </w:trPr>
        <w:tc>
          <w:tcPr>
            <w:tcW w:w="510" w:type="dxa"/>
            <w:shd w:val="clear" w:color="auto" w:fill="auto"/>
            <w:vAlign w:val="center"/>
            <w:hideMark/>
          </w:tcPr>
          <w:p w14:paraId="35ADF754"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6DF61A91"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nghệ phần mềm</w:t>
            </w:r>
          </w:p>
        </w:tc>
        <w:tc>
          <w:tcPr>
            <w:tcW w:w="8079" w:type="dxa"/>
            <w:shd w:val="clear" w:color="auto" w:fill="auto"/>
            <w:vAlign w:val="center"/>
            <w:hideMark/>
          </w:tcPr>
          <w:p w14:paraId="156630B4"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giúp sinh viên hiểu được những khái niệm cơ bản về Phần mềm, Công nghệ Phần mềm, Dự án Phần mềm, Quản trị Dự án Phần mềm, Tiến trình Phần mềm. Qua đó, sinh viên nắm bắt các kiến thức cơ bản để tạo ra sản phẩm phần mềm một cách công nghiệp.</w:t>
            </w:r>
          </w:p>
        </w:tc>
        <w:tc>
          <w:tcPr>
            <w:tcW w:w="618" w:type="dxa"/>
            <w:shd w:val="clear" w:color="auto" w:fill="auto"/>
            <w:vAlign w:val="center"/>
            <w:hideMark/>
          </w:tcPr>
          <w:p w14:paraId="0C671EF8"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B1BBEB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5" w:type="dxa"/>
            <w:shd w:val="clear" w:color="auto" w:fill="auto"/>
            <w:vAlign w:val="center"/>
            <w:hideMark/>
          </w:tcPr>
          <w:p w14:paraId="226FB21F"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9457F" w:rsidRPr="0090004C" w14:paraId="3DD244FD" w14:textId="77777777" w:rsidTr="00C34791">
        <w:trPr>
          <w:trHeight w:val="340"/>
        </w:trPr>
        <w:tc>
          <w:tcPr>
            <w:tcW w:w="510" w:type="dxa"/>
            <w:shd w:val="clear" w:color="auto" w:fill="auto"/>
            <w:vAlign w:val="center"/>
            <w:hideMark/>
          </w:tcPr>
          <w:p w14:paraId="517AA024"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07" w:type="dxa"/>
            <w:shd w:val="clear" w:color="auto" w:fill="auto"/>
            <w:vAlign w:val="center"/>
            <w:hideMark/>
          </w:tcPr>
          <w:p w14:paraId="685E71CC"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máy tính</w:t>
            </w:r>
          </w:p>
        </w:tc>
        <w:tc>
          <w:tcPr>
            <w:tcW w:w="8079" w:type="dxa"/>
            <w:shd w:val="clear" w:color="auto" w:fill="auto"/>
            <w:vAlign w:val="center"/>
            <w:hideMark/>
          </w:tcPr>
          <w:p w14:paraId="0A408E75"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cho sinh viên hiểu đươc phần cứng đồ hoạ máy tính, thuật toán vẽ đối tượng đồ hoạ cơ sở dựa trên hiển thị điểm, khử răng cưa, giao diện người dùng đồ hoạ, các phép biến đổi và phép chiếu hình học, đa giác, đường cong mềm, mô hình vật rắn, chiếu sáng và tô bóng, tô vẽ ảnh, tia chiếu, khử mặt khuất, tạo mịn hình ảnh, hoạt hình, thực tại ảo, và mô phỏng khoa học.</w:t>
            </w:r>
          </w:p>
        </w:tc>
        <w:tc>
          <w:tcPr>
            <w:tcW w:w="618" w:type="dxa"/>
            <w:shd w:val="clear" w:color="auto" w:fill="auto"/>
            <w:vAlign w:val="center"/>
            <w:hideMark/>
          </w:tcPr>
          <w:p w14:paraId="69A5CED5"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8FCA14A"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5" w:type="dxa"/>
            <w:shd w:val="clear" w:color="auto" w:fill="auto"/>
            <w:vAlign w:val="center"/>
            <w:hideMark/>
          </w:tcPr>
          <w:p w14:paraId="2EC45A8B"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3BBC5845" w14:textId="77777777" w:rsidTr="00C34791">
        <w:trPr>
          <w:trHeight w:val="340"/>
        </w:trPr>
        <w:tc>
          <w:tcPr>
            <w:tcW w:w="510" w:type="dxa"/>
            <w:shd w:val="clear" w:color="auto" w:fill="auto"/>
            <w:vAlign w:val="center"/>
            <w:hideMark/>
          </w:tcPr>
          <w:p w14:paraId="46AD641E"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10286" w:type="dxa"/>
            <w:gridSpan w:val="2"/>
            <w:shd w:val="clear" w:color="auto" w:fill="auto"/>
            <w:vAlign w:val="center"/>
            <w:hideMark/>
          </w:tcPr>
          <w:p w14:paraId="04E6B44F" w14:textId="77777777" w:rsidR="00C34791" w:rsidRPr="0090004C" w:rsidRDefault="00C34791"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6tc tự chọn)</w:t>
            </w:r>
          </w:p>
        </w:tc>
        <w:tc>
          <w:tcPr>
            <w:tcW w:w="618" w:type="dxa"/>
            <w:shd w:val="clear" w:color="auto" w:fill="auto"/>
            <w:vAlign w:val="center"/>
            <w:hideMark/>
          </w:tcPr>
          <w:p w14:paraId="219FF34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840" w:type="dxa"/>
            <w:shd w:val="clear" w:color="auto" w:fill="auto"/>
            <w:vAlign w:val="center"/>
            <w:hideMark/>
          </w:tcPr>
          <w:p w14:paraId="10447D3B"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5" w:type="dxa"/>
            <w:shd w:val="clear" w:color="auto" w:fill="auto"/>
            <w:vAlign w:val="center"/>
            <w:hideMark/>
          </w:tcPr>
          <w:p w14:paraId="2E84E7C6"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78F8A6E9" w14:textId="77777777" w:rsidTr="00C34791">
        <w:trPr>
          <w:trHeight w:val="340"/>
        </w:trPr>
        <w:tc>
          <w:tcPr>
            <w:tcW w:w="510" w:type="dxa"/>
            <w:shd w:val="clear" w:color="auto" w:fill="auto"/>
            <w:vAlign w:val="center"/>
            <w:hideMark/>
          </w:tcPr>
          <w:p w14:paraId="43931187"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207" w:type="dxa"/>
            <w:shd w:val="clear" w:color="auto" w:fill="auto"/>
            <w:vAlign w:val="center"/>
            <w:hideMark/>
          </w:tcPr>
          <w:p w14:paraId="7C14464D" w14:textId="77777777" w:rsidR="00C34791" w:rsidRPr="0090004C" w:rsidRDefault="00C34791"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Phát triển ứng dụng cho các thiết bị di động</w:t>
            </w:r>
          </w:p>
        </w:tc>
        <w:tc>
          <w:tcPr>
            <w:tcW w:w="8079" w:type="dxa"/>
            <w:shd w:val="clear" w:color="auto" w:fill="auto"/>
            <w:vAlign w:val="center"/>
            <w:hideMark/>
          </w:tcPr>
          <w:p w14:paraId="30D9E525"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Mục đích môn học giúp sinh viên có thể học và tự phát triển được các ứng dụng cơ bản trên nền tảng di động. Ngoài ra giúp các em nâng cao kỹ năng lập trình và tính tự học đối với các kiến thức liên quan tới môn học</w:t>
            </w:r>
          </w:p>
        </w:tc>
        <w:tc>
          <w:tcPr>
            <w:tcW w:w="618" w:type="dxa"/>
            <w:shd w:val="clear" w:color="auto" w:fill="auto"/>
            <w:vAlign w:val="center"/>
            <w:hideMark/>
          </w:tcPr>
          <w:p w14:paraId="323888F2" w14:textId="77777777" w:rsidR="00C34791" w:rsidRPr="0090004C" w:rsidRDefault="00C34791"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w:t>
            </w:r>
          </w:p>
        </w:tc>
        <w:tc>
          <w:tcPr>
            <w:tcW w:w="840" w:type="dxa"/>
            <w:shd w:val="clear" w:color="auto" w:fill="auto"/>
            <w:vAlign w:val="center"/>
            <w:hideMark/>
          </w:tcPr>
          <w:p w14:paraId="3DEA70D9"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5" w:type="dxa"/>
            <w:shd w:val="clear" w:color="auto" w:fill="auto"/>
            <w:vAlign w:val="center"/>
            <w:hideMark/>
          </w:tcPr>
          <w:p w14:paraId="65F812DD"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 (Bảo vệ BTL/Project môn học)</w:t>
            </w:r>
          </w:p>
        </w:tc>
      </w:tr>
      <w:tr w:rsidR="00C9457F" w:rsidRPr="0090004C" w14:paraId="5E2537A4" w14:textId="77777777" w:rsidTr="00C34791">
        <w:trPr>
          <w:trHeight w:val="340"/>
        </w:trPr>
        <w:tc>
          <w:tcPr>
            <w:tcW w:w="510" w:type="dxa"/>
            <w:shd w:val="clear" w:color="auto" w:fill="auto"/>
            <w:vAlign w:val="center"/>
            <w:hideMark/>
          </w:tcPr>
          <w:p w14:paraId="762837CB"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207" w:type="dxa"/>
            <w:shd w:val="clear" w:color="auto" w:fill="auto"/>
            <w:vAlign w:val="center"/>
            <w:hideMark/>
          </w:tcPr>
          <w:p w14:paraId="7FF17063" w14:textId="77777777" w:rsidR="00C34791" w:rsidRPr="0090004C" w:rsidRDefault="00C34791"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Phân tích yêu cầu phần mềm</w:t>
            </w:r>
          </w:p>
        </w:tc>
        <w:tc>
          <w:tcPr>
            <w:tcW w:w="8079" w:type="dxa"/>
            <w:shd w:val="clear" w:color="auto" w:fill="auto"/>
            <w:vAlign w:val="center"/>
            <w:hideMark/>
          </w:tcPr>
          <w:p w14:paraId="6C7179BA"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liên quan đến các kỹ thuật phát hiện và suy luận các yêu cầu, các ngôn ngữ và mô hình cho đặc tả yêu cầu người dùng. Sau khi học xong, sinh viên làm chủ được các kỹ thuật phân tích và đánh giá yêu cầu phần mềm, đặc tả và phân tích yêu cầu cho các hệ thống điển hình.</w:t>
            </w:r>
          </w:p>
        </w:tc>
        <w:tc>
          <w:tcPr>
            <w:tcW w:w="618" w:type="dxa"/>
            <w:shd w:val="clear" w:color="auto" w:fill="auto"/>
            <w:vAlign w:val="center"/>
            <w:hideMark/>
          </w:tcPr>
          <w:p w14:paraId="5857C6D6" w14:textId="77777777" w:rsidR="00C34791" w:rsidRPr="0090004C" w:rsidRDefault="00C34791"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w:t>
            </w:r>
          </w:p>
        </w:tc>
        <w:tc>
          <w:tcPr>
            <w:tcW w:w="840" w:type="dxa"/>
            <w:shd w:val="clear" w:color="auto" w:fill="auto"/>
            <w:vAlign w:val="center"/>
            <w:hideMark/>
          </w:tcPr>
          <w:p w14:paraId="3A73D9BB"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5" w:type="dxa"/>
            <w:shd w:val="clear" w:color="auto" w:fill="auto"/>
            <w:vAlign w:val="center"/>
            <w:hideMark/>
          </w:tcPr>
          <w:p w14:paraId="0974BA8C"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C9457F" w:rsidRPr="0090004C" w14:paraId="7FBEA361" w14:textId="77777777" w:rsidTr="00C34791">
        <w:trPr>
          <w:trHeight w:val="340"/>
        </w:trPr>
        <w:tc>
          <w:tcPr>
            <w:tcW w:w="510" w:type="dxa"/>
            <w:shd w:val="clear" w:color="auto" w:fill="auto"/>
            <w:vAlign w:val="center"/>
            <w:hideMark/>
          </w:tcPr>
          <w:p w14:paraId="54D483EA"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207" w:type="dxa"/>
            <w:shd w:val="clear" w:color="auto" w:fill="auto"/>
            <w:vAlign w:val="center"/>
            <w:hideMark/>
          </w:tcPr>
          <w:p w14:paraId="77D59314" w14:textId="77777777" w:rsidR="00C34791" w:rsidRPr="0090004C" w:rsidRDefault="00C34791" w:rsidP="00030166">
            <w:pPr>
              <w:spacing w:after="0" w:line="240" w:lineRule="auto"/>
              <w:rPr>
                <w:rFonts w:ascii="Times New Roman" w:eastAsia="Times New Roman" w:hAnsi="Times New Roman" w:cs="Times New Roman"/>
                <w:iCs/>
              </w:rPr>
            </w:pPr>
            <w:r w:rsidRPr="0090004C">
              <w:rPr>
                <w:rFonts w:ascii="Times New Roman" w:eastAsia="Times New Roman" w:hAnsi="Times New Roman" w:cs="Times New Roman"/>
                <w:iCs/>
              </w:rPr>
              <w:t>Linux và phần mềm mã nguồn mở</w:t>
            </w:r>
          </w:p>
        </w:tc>
        <w:tc>
          <w:tcPr>
            <w:tcW w:w="8079" w:type="dxa"/>
            <w:shd w:val="clear" w:color="auto" w:fill="auto"/>
            <w:vAlign w:val="center"/>
            <w:hideMark/>
          </w:tcPr>
          <w:p w14:paraId="577855C2"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Cung cấp các kiến thức cơ bản về giấy phép mã nguồn mở và cộng đồng FOSS</w:t>
            </w:r>
            <w:r w:rsidRPr="0090004C">
              <w:rPr>
                <w:rFonts w:ascii="Times New Roman" w:eastAsia="Times New Roman" w:hAnsi="Times New Roman" w:cs="Times New Roman"/>
              </w:rPr>
              <w:br/>
              <w:t>- Hiểu về cách thức làm việc của hệ điều hành Linux</w:t>
            </w:r>
            <w:r w:rsidRPr="0090004C">
              <w:rPr>
                <w:rFonts w:ascii="Times New Roman" w:eastAsia="Times New Roman" w:hAnsi="Times New Roman" w:cs="Times New Roman"/>
              </w:rPr>
              <w:br/>
              <w:t>- Cách sử dụng giao diện dòng lệnh cơ bản</w:t>
            </w:r>
            <w:r w:rsidRPr="0090004C">
              <w:rPr>
                <w:rFonts w:ascii="Times New Roman" w:eastAsia="Times New Roman" w:hAnsi="Times New Roman" w:cs="Times New Roman"/>
              </w:rPr>
              <w:br/>
              <w:t>- Làm việc với hệ thống file, tiến trình và dịch vụ</w:t>
            </w:r>
            <w:r w:rsidRPr="0090004C">
              <w:rPr>
                <w:rFonts w:ascii="Times New Roman" w:eastAsia="Times New Roman" w:hAnsi="Times New Roman" w:cs="Times New Roman"/>
              </w:rPr>
              <w:br/>
              <w:t>- Tùy biến môi trường hệ thống</w:t>
            </w:r>
            <w:r w:rsidRPr="0090004C">
              <w:rPr>
                <w:rFonts w:ascii="Times New Roman" w:eastAsia="Times New Roman" w:hAnsi="Times New Roman" w:cs="Times New Roman"/>
              </w:rPr>
              <w:br/>
              <w:t>- Làm việc với x-windows</w:t>
            </w:r>
            <w:r w:rsidRPr="0090004C">
              <w:rPr>
                <w:rFonts w:ascii="Times New Roman" w:eastAsia="Times New Roman" w:hAnsi="Times New Roman" w:cs="Times New Roman"/>
              </w:rPr>
              <w:br/>
              <w:t>- Cấu hình các dịch vụ internet cơ bản</w:t>
            </w:r>
          </w:p>
        </w:tc>
        <w:tc>
          <w:tcPr>
            <w:tcW w:w="618" w:type="dxa"/>
            <w:shd w:val="clear" w:color="auto" w:fill="auto"/>
            <w:vAlign w:val="center"/>
            <w:hideMark/>
          </w:tcPr>
          <w:p w14:paraId="3E7ED81B" w14:textId="77777777" w:rsidR="00C34791" w:rsidRPr="0090004C" w:rsidRDefault="00C34791" w:rsidP="00030166">
            <w:pPr>
              <w:spacing w:after="0" w:line="240" w:lineRule="auto"/>
              <w:jc w:val="center"/>
              <w:rPr>
                <w:rFonts w:ascii="Times New Roman" w:eastAsia="Times New Roman" w:hAnsi="Times New Roman" w:cs="Times New Roman"/>
                <w:iCs/>
              </w:rPr>
            </w:pPr>
            <w:r w:rsidRPr="0090004C">
              <w:rPr>
                <w:rFonts w:ascii="Times New Roman" w:eastAsia="Times New Roman" w:hAnsi="Times New Roman" w:cs="Times New Roman"/>
                <w:iCs/>
              </w:rPr>
              <w:t>3</w:t>
            </w:r>
          </w:p>
        </w:tc>
        <w:tc>
          <w:tcPr>
            <w:tcW w:w="840" w:type="dxa"/>
            <w:shd w:val="clear" w:color="auto" w:fill="auto"/>
            <w:vAlign w:val="center"/>
            <w:hideMark/>
          </w:tcPr>
          <w:p w14:paraId="23355B7A"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5" w:type="dxa"/>
            <w:shd w:val="clear" w:color="auto" w:fill="auto"/>
            <w:vAlign w:val="center"/>
            <w:hideMark/>
          </w:tcPr>
          <w:p w14:paraId="51031EBA"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2F1B2799" w14:textId="77777777" w:rsidTr="00C34791">
        <w:trPr>
          <w:trHeight w:val="340"/>
        </w:trPr>
        <w:tc>
          <w:tcPr>
            <w:tcW w:w="15049" w:type="dxa"/>
            <w:gridSpan w:val="6"/>
            <w:shd w:val="clear" w:color="auto" w:fill="auto"/>
            <w:vAlign w:val="center"/>
            <w:hideMark/>
          </w:tcPr>
          <w:p w14:paraId="4F8EA9F6" w14:textId="77777777" w:rsidR="00C34791" w:rsidRPr="0090004C" w:rsidRDefault="00A84E5A" w:rsidP="00A84E5A">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3DAC8524" w14:textId="77777777" w:rsidTr="00C34791">
        <w:trPr>
          <w:trHeight w:val="340"/>
        </w:trPr>
        <w:tc>
          <w:tcPr>
            <w:tcW w:w="510" w:type="dxa"/>
            <w:shd w:val="clear" w:color="auto" w:fill="auto"/>
            <w:vAlign w:val="center"/>
            <w:hideMark/>
          </w:tcPr>
          <w:p w14:paraId="3FCADB45"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644AB2DE"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máy</w:t>
            </w:r>
          </w:p>
        </w:tc>
        <w:tc>
          <w:tcPr>
            <w:tcW w:w="8079" w:type="dxa"/>
            <w:shd w:val="clear" w:color="auto" w:fill="auto"/>
            <w:vAlign w:val="center"/>
            <w:hideMark/>
          </w:tcPr>
          <w:p w14:paraId="20BCCF75"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những khái niệm về học máy; các nguyên lý của các thuật toán trong lĩnh vực học máy, trí tuệ nhân tạo; các kiến thức cơ bản về các mô hình (không và có giám sát), xử lý dữ liệu thiếu (missing value); bài toán phân loại, phân cụm, và bài toán hồi quy; các giải thuật học máy tiên tiến như PCA, LASSO, SVM, RF, Boosting, Deep learning,..Từ đó xây dựng các chương trình máy tính có khả năng tự động nâng cao hiệu suất, xây dựng mô hình máy tính từ dữ liệu quan sát phục vụ cho bài toán dự đoán, dự báo... Biết sử dụng ngôn ngữ lập trình R để minh họa các ví dụ áp dụng giải thuật học máy.</w:t>
            </w:r>
          </w:p>
        </w:tc>
        <w:tc>
          <w:tcPr>
            <w:tcW w:w="618" w:type="dxa"/>
            <w:shd w:val="clear" w:color="auto" w:fill="auto"/>
            <w:vAlign w:val="center"/>
            <w:hideMark/>
          </w:tcPr>
          <w:p w14:paraId="066F890F"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FE9B7D9"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5" w:type="dxa"/>
            <w:shd w:val="clear" w:color="auto" w:fill="auto"/>
            <w:vAlign w:val="center"/>
            <w:hideMark/>
          </w:tcPr>
          <w:p w14:paraId="443EF0E6"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2D94BBD9" w14:textId="77777777" w:rsidTr="00C34791">
        <w:trPr>
          <w:trHeight w:val="340"/>
        </w:trPr>
        <w:tc>
          <w:tcPr>
            <w:tcW w:w="510" w:type="dxa"/>
            <w:shd w:val="clear" w:color="auto" w:fill="auto"/>
            <w:vAlign w:val="center"/>
            <w:hideMark/>
          </w:tcPr>
          <w:p w14:paraId="1E7C8AE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2AE964B6"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An toàn và bảo mật thông tin</w:t>
            </w:r>
          </w:p>
        </w:tc>
        <w:tc>
          <w:tcPr>
            <w:tcW w:w="8079" w:type="dxa"/>
            <w:shd w:val="clear" w:color="auto" w:fill="auto"/>
            <w:vAlign w:val="center"/>
            <w:hideMark/>
          </w:tcPr>
          <w:p w14:paraId="56C954B6"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nắm được các khái niệm cơ bản về mật mã học, các hệ mật mã đối xứng và mật mã khoá công khai, nguyên tắc hoạt động của chữ kí số, từ đó ứng dụng vào chứng thực và an ninh mạng máy tính. Ngoài ra sinh viên cũng được cung cấp các kiến thức về phần mềm gây hại như virus, worm… và cách phòng chống chúng, cùng các nguyên tắc bảo mật hệ thống nói chung.</w:t>
            </w:r>
          </w:p>
        </w:tc>
        <w:tc>
          <w:tcPr>
            <w:tcW w:w="618" w:type="dxa"/>
            <w:shd w:val="clear" w:color="auto" w:fill="auto"/>
            <w:vAlign w:val="center"/>
            <w:hideMark/>
          </w:tcPr>
          <w:p w14:paraId="04C3A59C"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0B4FCD4"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5" w:type="dxa"/>
            <w:shd w:val="clear" w:color="auto" w:fill="auto"/>
            <w:vAlign w:val="center"/>
            <w:hideMark/>
          </w:tcPr>
          <w:p w14:paraId="1A5442D6"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50296DC3" w14:textId="77777777" w:rsidTr="00C34791">
        <w:trPr>
          <w:trHeight w:val="340"/>
        </w:trPr>
        <w:tc>
          <w:tcPr>
            <w:tcW w:w="510" w:type="dxa"/>
            <w:shd w:val="clear" w:color="auto" w:fill="auto"/>
            <w:vAlign w:val="center"/>
            <w:hideMark/>
          </w:tcPr>
          <w:p w14:paraId="3DF73ED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10286" w:type="dxa"/>
            <w:gridSpan w:val="2"/>
            <w:shd w:val="clear" w:color="auto" w:fill="auto"/>
            <w:vAlign w:val="center"/>
            <w:hideMark/>
          </w:tcPr>
          <w:p w14:paraId="51326AC3" w14:textId="77777777" w:rsidR="00C34791" w:rsidRPr="0090004C" w:rsidRDefault="00C34791"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12tc tự chọn)</w:t>
            </w:r>
          </w:p>
        </w:tc>
        <w:tc>
          <w:tcPr>
            <w:tcW w:w="618" w:type="dxa"/>
            <w:shd w:val="clear" w:color="auto" w:fill="auto"/>
            <w:vAlign w:val="center"/>
            <w:hideMark/>
          </w:tcPr>
          <w:p w14:paraId="16369E93"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840" w:type="dxa"/>
            <w:shd w:val="clear" w:color="auto" w:fill="auto"/>
            <w:vAlign w:val="center"/>
            <w:hideMark/>
          </w:tcPr>
          <w:p w14:paraId="486E17D0"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5" w:type="dxa"/>
            <w:shd w:val="clear" w:color="auto" w:fill="auto"/>
            <w:vAlign w:val="center"/>
            <w:hideMark/>
          </w:tcPr>
          <w:p w14:paraId="4294590F"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27F434E3" w14:textId="77777777" w:rsidTr="00C34791">
        <w:trPr>
          <w:trHeight w:val="340"/>
        </w:trPr>
        <w:tc>
          <w:tcPr>
            <w:tcW w:w="510" w:type="dxa"/>
            <w:shd w:val="clear" w:color="auto" w:fill="auto"/>
            <w:vAlign w:val="center"/>
            <w:hideMark/>
          </w:tcPr>
          <w:p w14:paraId="6064BF75"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1411E1BE"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Tương tác người máy</w:t>
            </w:r>
          </w:p>
        </w:tc>
        <w:tc>
          <w:tcPr>
            <w:tcW w:w="8079" w:type="dxa"/>
            <w:shd w:val="clear" w:color="auto" w:fill="auto"/>
            <w:vAlign w:val="center"/>
            <w:hideMark/>
          </w:tcPr>
          <w:p w14:paraId="0D0E01A1"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chỉ ra tầm quan trọng của việc thiết kế giao diện hợp lý và tiện dùng. Giới thiệu một loạt những chỉ dẫn có phạm vi rộng cho việc phát triển hệ thống  với hai giao diện người sử dụng chiếm ưu thế ngày nay: giao diện người sử dụng đồ họa và trang web. Các nguyên lý cơ bản nhất, cụ thể nhất được chỉ dẫn theo tiến trình thiết kế giao diện.</w:t>
            </w:r>
          </w:p>
        </w:tc>
        <w:tc>
          <w:tcPr>
            <w:tcW w:w="618" w:type="dxa"/>
            <w:shd w:val="clear" w:color="auto" w:fill="auto"/>
            <w:vAlign w:val="center"/>
            <w:hideMark/>
          </w:tcPr>
          <w:p w14:paraId="6D613B87"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635932B"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5" w:type="dxa"/>
            <w:shd w:val="clear" w:color="auto" w:fill="auto"/>
            <w:vAlign w:val="center"/>
            <w:hideMark/>
          </w:tcPr>
          <w:p w14:paraId="105BAC78"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 kết hợp trắc nghiệm</w:t>
            </w:r>
            <w:r w:rsidRPr="0090004C">
              <w:rPr>
                <w:rFonts w:ascii="Times New Roman" w:eastAsia="Times New Roman" w:hAnsi="Times New Roman" w:cs="Times New Roman"/>
              </w:rPr>
              <w:br/>
              <w:t>- Thời gian thi: 90 phút</w:t>
            </w:r>
          </w:p>
        </w:tc>
      </w:tr>
      <w:tr w:rsidR="00C9457F" w:rsidRPr="0090004C" w14:paraId="4E4AA0AE" w14:textId="77777777" w:rsidTr="00C34791">
        <w:trPr>
          <w:trHeight w:val="340"/>
        </w:trPr>
        <w:tc>
          <w:tcPr>
            <w:tcW w:w="510" w:type="dxa"/>
            <w:shd w:val="clear" w:color="auto" w:fill="auto"/>
            <w:vAlign w:val="center"/>
            <w:hideMark/>
          </w:tcPr>
          <w:p w14:paraId="5E9DB245"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62CCD7AF"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Lập trình đồ họa 3D</w:t>
            </w:r>
          </w:p>
        </w:tc>
        <w:tc>
          <w:tcPr>
            <w:tcW w:w="8079" w:type="dxa"/>
            <w:shd w:val="clear" w:color="auto" w:fill="auto"/>
            <w:vAlign w:val="center"/>
            <w:hideMark/>
          </w:tcPr>
          <w:p w14:paraId="677B2D83"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Khóa học này giới thiệu về đồ họa máy tính 3D, nhấn mạnh về lập trình đồ họa theo thời gian thực bằng việc sử dụng WebGL và ngôn ngữ lập trình JavaScript. Các chủ đề bao gồm giới thiệu JavaScript, các ngôn ngữ tô bóng OpenGL ES, toán học trong đồ họa 3D, các phép biến đổi, kết cấu, chiếu sáng, quản lý cảnh, và tương tác đối tượng. Ngoài ra, chủ đề cũng liên quan đến công nghệ phần mềm, bao gồm quản lý dự án và kiểm soát mã nguồn.</w:t>
            </w:r>
          </w:p>
        </w:tc>
        <w:tc>
          <w:tcPr>
            <w:tcW w:w="618" w:type="dxa"/>
            <w:shd w:val="clear" w:color="auto" w:fill="auto"/>
            <w:vAlign w:val="center"/>
            <w:hideMark/>
          </w:tcPr>
          <w:p w14:paraId="7B8DEBBA"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E99496A"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5" w:type="dxa"/>
            <w:shd w:val="clear" w:color="auto" w:fill="auto"/>
            <w:vAlign w:val="center"/>
            <w:hideMark/>
          </w:tcPr>
          <w:p w14:paraId="29A23150"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2581DCAA" w14:textId="77777777" w:rsidTr="00C34791">
        <w:trPr>
          <w:trHeight w:val="340"/>
        </w:trPr>
        <w:tc>
          <w:tcPr>
            <w:tcW w:w="510" w:type="dxa"/>
            <w:shd w:val="clear" w:color="auto" w:fill="auto"/>
            <w:vAlign w:val="center"/>
            <w:hideMark/>
          </w:tcPr>
          <w:p w14:paraId="20030C27"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2FF5FEF3"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Các vấn đề tiên tiến trong thiết kế phần mềm</w:t>
            </w:r>
          </w:p>
        </w:tc>
        <w:tc>
          <w:tcPr>
            <w:tcW w:w="8079" w:type="dxa"/>
            <w:shd w:val="clear" w:color="auto" w:fill="auto"/>
            <w:vAlign w:val="center"/>
            <w:hideMark/>
          </w:tcPr>
          <w:p w14:paraId="0B426E65"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kỹ thuật, phương pháp thiết kế và phát triển phần mềm. Từ đó, sinh viên có thể phát triển các ứng dụng dựa trên các phương pháp đã được trang bị trong môn học này.</w:t>
            </w:r>
          </w:p>
        </w:tc>
        <w:tc>
          <w:tcPr>
            <w:tcW w:w="618" w:type="dxa"/>
            <w:shd w:val="clear" w:color="auto" w:fill="auto"/>
            <w:vAlign w:val="center"/>
            <w:hideMark/>
          </w:tcPr>
          <w:p w14:paraId="0E91E26D"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DA818E3"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5" w:type="dxa"/>
            <w:shd w:val="clear" w:color="auto" w:fill="auto"/>
            <w:vAlign w:val="center"/>
            <w:hideMark/>
          </w:tcPr>
          <w:p w14:paraId="04CF732B"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20DB4A8D" w14:textId="77777777" w:rsidTr="00C34791">
        <w:trPr>
          <w:trHeight w:val="340"/>
        </w:trPr>
        <w:tc>
          <w:tcPr>
            <w:tcW w:w="510" w:type="dxa"/>
            <w:shd w:val="clear" w:color="auto" w:fill="auto"/>
            <w:vAlign w:val="center"/>
            <w:hideMark/>
          </w:tcPr>
          <w:p w14:paraId="01FB276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1B232C07"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Lập trình phân tán</w:t>
            </w:r>
          </w:p>
        </w:tc>
        <w:tc>
          <w:tcPr>
            <w:tcW w:w="8079" w:type="dxa"/>
            <w:shd w:val="clear" w:color="auto" w:fill="auto"/>
            <w:vAlign w:val="center"/>
            <w:hideMark/>
          </w:tcPr>
          <w:p w14:paraId="2F5CD652"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cung cấp cho sinh viên một cái nhìn tổng thể về lập trình phân tán và các thuật toán trong lập trình phân tán. Nội dung môn học được chia làm 2 phần: 1) phần đầu cung cấp kiến thức về kỹ thuật lập trình trong những hệ thống dựa trên bộ nhớ chia sẻ; 2) phần hai cung cấp kiến thức về kỹ thuật lập trình trong những hệ thống phân tán sử dụng cơ chế truyền thông điệp.</w:t>
            </w:r>
          </w:p>
        </w:tc>
        <w:tc>
          <w:tcPr>
            <w:tcW w:w="618" w:type="dxa"/>
            <w:shd w:val="clear" w:color="auto" w:fill="auto"/>
            <w:vAlign w:val="center"/>
            <w:hideMark/>
          </w:tcPr>
          <w:p w14:paraId="1796E71A"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32C85B9"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5" w:type="dxa"/>
            <w:shd w:val="clear" w:color="auto" w:fill="auto"/>
            <w:vAlign w:val="center"/>
            <w:hideMark/>
          </w:tcPr>
          <w:p w14:paraId="2E12C34E"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7DEE0A64" w14:textId="77777777" w:rsidTr="00C34791">
        <w:trPr>
          <w:trHeight w:val="340"/>
        </w:trPr>
        <w:tc>
          <w:tcPr>
            <w:tcW w:w="510" w:type="dxa"/>
            <w:shd w:val="clear" w:color="auto" w:fill="auto"/>
            <w:vAlign w:val="center"/>
            <w:hideMark/>
          </w:tcPr>
          <w:p w14:paraId="17C7B414"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63542739"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Hệ thống thông tin địa lý</w:t>
            </w:r>
          </w:p>
        </w:tc>
        <w:tc>
          <w:tcPr>
            <w:tcW w:w="8079" w:type="dxa"/>
            <w:shd w:val="clear" w:color="auto" w:fill="auto"/>
            <w:vAlign w:val="center"/>
            <w:hideMark/>
          </w:tcPr>
          <w:p w14:paraId="2E71AC3F"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Giúp sinh viên hiểu về khái niệm, các chức năng cơ bản của GIS.</w:t>
            </w:r>
            <w:r w:rsidRPr="0090004C">
              <w:rPr>
                <w:rFonts w:ascii="Times New Roman" w:eastAsia="Times New Roman" w:hAnsi="Times New Roman" w:cs="Times New Roman"/>
              </w:rPr>
              <w:br/>
              <w:t>- Hiểu về các bài toán, ứng dụng sử dụng GIS</w:t>
            </w:r>
            <w:r w:rsidRPr="0090004C">
              <w:rPr>
                <w:rFonts w:ascii="Times New Roman" w:eastAsia="Times New Roman" w:hAnsi="Times New Roman" w:cs="Times New Roman"/>
              </w:rPr>
              <w:br/>
              <w:t>- Sử dụng được các công cụ GIS</w:t>
            </w:r>
            <w:r w:rsidRPr="0090004C">
              <w:rPr>
                <w:rFonts w:ascii="Times New Roman" w:eastAsia="Times New Roman" w:hAnsi="Times New Roman" w:cs="Times New Roman"/>
              </w:rPr>
              <w:br/>
              <w:t>- Xây dựng được ứng dụng sử dụng một trong các tính năng của GIS</w:t>
            </w:r>
            <w:r w:rsidRPr="0090004C">
              <w:rPr>
                <w:rFonts w:ascii="Times New Roman" w:eastAsia="Times New Roman" w:hAnsi="Times New Roman" w:cs="Times New Roman"/>
              </w:rPr>
              <w:br/>
              <w:t>- Rèn luyện các kỹ năng: Hiểu được vấn đề mình cần, tìm cách giải quyết vướng mắc gặp phải dựa vào google, xây dựng được ứng dụng đã đề ra</w:t>
            </w:r>
          </w:p>
        </w:tc>
        <w:tc>
          <w:tcPr>
            <w:tcW w:w="618" w:type="dxa"/>
            <w:shd w:val="clear" w:color="auto" w:fill="auto"/>
            <w:vAlign w:val="center"/>
            <w:hideMark/>
          </w:tcPr>
          <w:p w14:paraId="59E9AE00"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4C509EB"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5" w:type="dxa"/>
            <w:shd w:val="clear" w:color="auto" w:fill="auto"/>
            <w:vAlign w:val="center"/>
            <w:hideMark/>
          </w:tcPr>
          <w:p w14:paraId="461A66FE"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 (Bảo vệ BTL/Project môn học)</w:t>
            </w:r>
          </w:p>
        </w:tc>
      </w:tr>
      <w:tr w:rsidR="00C9457F" w:rsidRPr="0090004C" w14:paraId="6D43D1D5" w14:textId="77777777" w:rsidTr="00C34791">
        <w:trPr>
          <w:trHeight w:val="340"/>
        </w:trPr>
        <w:tc>
          <w:tcPr>
            <w:tcW w:w="510" w:type="dxa"/>
            <w:shd w:val="clear" w:color="auto" w:fill="auto"/>
            <w:vAlign w:val="center"/>
            <w:hideMark/>
          </w:tcPr>
          <w:p w14:paraId="3011A2A7"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2F99B21E"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Hệ thống thông tin</w:t>
            </w:r>
          </w:p>
        </w:tc>
        <w:tc>
          <w:tcPr>
            <w:tcW w:w="8079" w:type="dxa"/>
            <w:shd w:val="clear" w:color="auto" w:fill="auto"/>
            <w:vAlign w:val="center"/>
            <w:hideMark/>
          </w:tcPr>
          <w:p w14:paraId="3652ED62"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Mục đích của học phần giúp sinh viên nắm được các nguyên lý, phương pháp, công cụ, quản lý vận hành hệ thống thông tin:</w:t>
            </w:r>
            <w:r w:rsidRPr="0090004C">
              <w:rPr>
                <w:rFonts w:ascii="Times New Roman" w:eastAsia="Times New Roman" w:hAnsi="Times New Roman" w:cs="Times New Roman"/>
              </w:rPr>
              <w:br/>
              <w:t>• Phân tích và thiết kế được mô hình hệ thống thông tin cho hệ thống quản trị và tác nghiệp phân tán.</w:t>
            </w:r>
            <w:r w:rsidRPr="0090004C">
              <w:rPr>
                <w:rFonts w:ascii="Times New Roman" w:eastAsia="Times New Roman" w:hAnsi="Times New Roman" w:cs="Times New Roman"/>
              </w:rPr>
              <w:br/>
              <w:t>• Hiểu và triển khai được các yếu tố môi trường kinh doanh tác động đến cấu trúc và hành vi của hệ thống.</w:t>
            </w:r>
            <w:r w:rsidRPr="0090004C">
              <w:rPr>
                <w:rFonts w:ascii="Times New Roman" w:eastAsia="Times New Roman" w:hAnsi="Times New Roman" w:cs="Times New Roman"/>
              </w:rPr>
              <w:br/>
              <w:t>• Áp dụng các phương pháp phân tích, thiết kế, công cụ và  kỹ thuật xây dựng hệ thống thông tin phù hợp.</w:t>
            </w:r>
            <w:r w:rsidRPr="0090004C">
              <w:rPr>
                <w:rFonts w:ascii="Times New Roman" w:eastAsia="Times New Roman" w:hAnsi="Times New Roman" w:cs="Times New Roman"/>
              </w:rPr>
              <w:br/>
              <w:t>• Triển khai và lựa chọn công nghệ hợp lý để xây dựng thành công hệ thống</w:t>
            </w:r>
            <w:r w:rsidRPr="0090004C">
              <w:rPr>
                <w:rFonts w:ascii="Times New Roman" w:eastAsia="Times New Roman" w:hAnsi="Times New Roman" w:cs="Times New Roman"/>
              </w:rPr>
              <w:br/>
              <w:t>• Thiết kế và cài đặt một ứng dụng tác nghiệp đơn giản</w:t>
            </w:r>
          </w:p>
        </w:tc>
        <w:tc>
          <w:tcPr>
            <w:tcW w:w="618" w:type="dxa"/>
            <w:shd w:val="clear" w:color="auto" w:fill="auto"/>
            <w:vAlign w:val="center"/>
            <w:hideMark/>
          </w:tcPr>
          <w:p w14:paraId="2669A331"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DA6596E"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5" w:type="dxa"/>
            <w:shd w:val="clear" w:color="auto" w:fill="auto"/>
            <w:vAlign w:val="center"/>
            <w:hideMark/>
          </w:tcPr>
          <w:p w14:paraId="31C1A781"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 (Bảo vệ BTL/Project môn học)</w:t>
            </w:r>
          </w:p>
        </w:tc>
      </w:tr>
      <w:tr w:rsidR="00C9457F" w:rsidRPr="0090004C" w14:paraId="5BEE550B" w14:textId="77777777" w:rsidTr="00C34791">
        <w:trPr>
          <w:trHeight w:val="340"/>
        </w:trPr>
        <w:tc>
          <w:tcPr>
            <w:tcW w:w="510" w:type="dxa"/>
            <w:shd w:val="clear" w:color="auto" w:fill="auto"/>
            <w:vAlign w:val="center"/>
            <w:hideMark/>
          </w:tcPr>
          <w:p w14:paraId="5DD5CDA4"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6E3EF0C1"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sở dữ liệu nâng cao</w:t>
            </w:r>
          </w:p>
        </w:tc>
        <w:tc>
          <w:tcPr>
            <w:tcW w:w="8079" w:type="dxa"/>
            <w:shd w:val="clear" w:color="auto" w:fill="auto"/>
            <w:vAlign w:val="center"/>
            <w:hideMark/>
          </w:tcPr>
          <w:p w14:paraId="7FA716B1"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Trang bị cho sinh viên kiến thức chuyên sâu về các nguyên lý và các kỹ thuật thiết kế các hệ cơ sở dữ liệu tiên tiến; các xu hướng phát triển trong lĩnh vực cơ sở dữ liệu. </w:t>
            </w:r>
            <w:r w:rsidRPr="0090004C">
              <w:rPr>
                <w:rFonts w:ascii="Times New Roman" w:eastAsia="Times New Roman" w:hAnsi="Times New Roman" w:cs="Times New Roman"/>
              </w:rPr>
              <w:br/>
              <w:t>·      Giúp sinh viên có thể phát triển các ứng dụng nâng cao, đáp ứng nhu cầu khai thác dữ liệu phong phú và đa dạng của các tổ chức, xí nghiệp.</w:t>
            </w:r>
          </w:p>
        </w:tc>
        <w:tc>
          <w:tcPr>
            <w:tcW w:w="618" w:type="dxa"/>
            <w:shd w:val="clear" w:color="auto" w:fill="auto"/>
            <w:vAlign w:val="center"/>
            <w:hideMark/>
          </w:tcPr>
          <w:p w14:paraId="481E8ACC"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6BF8FBF"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5" w:type="dxa"/>
            <w:shd w:val="clear" w:color="auto" w:fill="auto"/>
            <w:vAlign w:val="center"/>
            <w:hideMark/>
          </w:tcPr>
          <w:p w14:paraId="0DFA71D9"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 (Bảo vệ BTL/Project môn học)</w:t>
            </w:r>
          </w:p>
        </w:tc>
      </w:tr>
      <w:tr w:rsidR="00C9457F" w:rsidRPr="0090004C" w14:paraId="4D3B17BD" w14:textId="77777777" w:rsidTr="00C34791">
        <w:trPr>
          <w:trHeight w:val="340"/>
        </w:trPr>
        <w:tc>
          <w:tcPr>
            <w:tcW w:w="510" w:type="dxa"/>
            <w:shd w:val="clear" w:color="auto" w:fill="auto"/>
            <w:vAlign w:val="center"/>
            <w:hideMark/>
          </w:tcPr>
          <w:p w14:paraId="61415E3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23C827F1"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Thuật toán ứng dụng</w:t>
            </w:r>
          </w:p>
        </w:tc>
        <w:tc>
          <w:tcPr>
            <w:tcW w:w="8079" w:type="dxa"/>
            <w:shd w:val="clear" w:color="auto" w:fill="auto"/>
            <w:vAlign w:val="center"/>
            <w:hideMark/>
          </w:tcPr>
          <w:p w14:paraId="50B118B9"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về thuật toán, cấu trúc dữ liệu. Giúp cho sinh viên hiểu được quy trình ứng dụng thuật toán vào phát triển phần mềm trong thực tế: phân tích – thiết kế – cài đặt và tối ưu thuật toán, từ vấn đề đến giải pháp.</w:t>
            </w:r>
            <w:r w:rsidRPr="0090004C">
              <w:rPr>
                <w:rFonts w:ascii="Times New Roman" w:eastAsia="Times New Roman" w:hAnsi="Times New Roman" w:cs="Times New Roman"/>
              </w:rPr>
              <w:br/>
              <w:t>- Các chủ đề cơ bản: Thuật toán quay lui, nhánh cận; Thuật toán tham lam; Chia để trị; Quy hoạch động; Sắp xếp; Các thuật toán đồ thị cơ bản với BFS, DFS và ứng dụng.</w:t>
            </w:r>
          </w:p>
        </w:tc>
        <w:tc>
          <w:tcPr>
            <w:tcW w:w="618" w:type="dxa"/>
            <w:shd w:val="clear" w:color="auto" w:fill="auto"/>
            <w:vAlign w:val="center"/>
            <w:hideMark/>
          </w:tcPr>
          <w:p w14:paraId="350E58AF"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26D057F"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5" w:type="dxa"/>
            <w:shd w:val="clear" w:color="auto" w:fill="auto"/>
            <w:vAlign w:val="center"/>
            <w:hideMark/>
          </w:tcPr>
          <w:p w14:paraId="2B789D66"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Thực hành trên máy</w:t>
            </w:r>
            <w:r w:rsidRPr="0090004C">
              <w:rPr>
                <w:rFonts w:ascii="Times New Roman" w:eastAsia="Times New Roman" w:hAnsi="Times New Roman" w:cs="Times New Roman"/>
              </w:rPr>
              <w:br/>
              <w:t>- Thời gian thi: 120 phút</w:t>
            </w:r>
          </w:p>
        </w:tc>
      </w:tr>
      <w:tr w:rsidR="00C9457F" w:rsidRPr="0090004C" w14:paraId="52E104AA" w14:textId="77777777" w:rsidTr="00C34791">
        <w:trPr>
          <w:trHeight w:val="340"/>
        </w:trPr>
        <w:tc>
          <w:tcPr>
            <w:tcW w:w="510" w:type="dxa"/>
            <w:shd w:val="clear" w:color="auto" w:fill="auto"/>
            <w:vAlign w:val="center"/>
            <w:hideMark/>
          </w:tcPr>
          <w:p w14:paraId="6F0A9BA7"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05024863"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mạng</w:t>
            </w:r>
          </w:p>
        </w:tc>
        <w:tc>
          <w:tcPr>
            <w:tcW w:w="8079" w:type="dxa"/>
            <w:shd w:val="clear" w:color="auto" w:fill="auto"/>
            <w:vAlign w:val="center"/>
            <w:hideMark/>
          </w:tcPr>
          <w:p w14:paraId="439FB50A"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kiến thức nâng cao về hệ thống mạng và những kiến thức cơ bản thiết kế hệ thống mạng. Thiết kế mạng hướng cho sinh viên tiếp cận các mô hình, kiến trúc mạng trong môi trường thực hành sát với thực tế. Môn học này sẽ giới thiệu trọng tâm các kiến thức về mạng LAN và mạng WAN, những bài tập thực hành thông qua việc phân tích thiết kế một số mô hình mạng.</w:t>
            </w:r>
          </w:p>
        </w:tc>
        <w:tc>
          <w:tcPr>
            <w:tcW w:w="618" w:type="dxa"/>
            <w:shd w:val="clear" w:color="auto" w:fill="auto"/>
            <w:vAlign w:val="center"/>
            <w:hideMark/>
          </w:tcPr>
          <w:p w14:paraId="60F10783"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9BA265A"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5" w:type="dxa"/>
            <w:shd w:val="clear" w:color="auto" w:fill="auto"/>
            <w:vAlign w:val="center"/>
            <w:hideMark/>
          </w:tcPr>
          <w:p w14:paraId="155E048B"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74C10AE9" w14:textId="77777777" w:rsidTr="00C34791">
        <w:trPr>
          <w:trHeight w:val="340"/>
        </w:trPr>
        <w:tc>
          <w:tcPr>
            <w:tcW w:w="510" w:type="dxa"/>
            <w:shd w:val="clear" w:color="auto" w:fill="auto"/>
            <w:vAlign w:val="center"/>
            <w:hideMark/>
          </w:tcPr>
          <w:p w14:paraId="1D7CC221"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563033B2"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Khai phá dữ liệu</w:t>
            </w:r>
          </w:p>
        </w:tc>
        <w:tc>
          <w:tcPr>
            <w:tcW w:w="8079" w:type="dxa"/>
            <w:shd w:val="clear" w:color="auto" w:fill="auto"/>
            <w:vAlign w:val="center"/>
            <w:hideMark/>
          </w:tcPr>
          <w:p w14:paraId="123C06FD"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các kiến thức cơ bản về khai phá dữ liệu nói chung, hiểu được các kỹ thuật khai phá dữ liệu hiện nay, hiểu biết và sử dụng các công cụ để khai phá dữ liệu trên các bài toán thực tế.</w:t>
            </w:r>
            <w:r w:rsidRPr="0090004C">
              <w:rPr>
                <w:rFonts w:ascii="Times New Roman" w:eastAsia="Times New Roman" w:hAnsi="Times New Roman" w:cs="Times New Roman"/>
              </w:rPr>
              <w:br/>
              <w:t>- Giúp người học có thể phát triển các ứng dụng nâng cao xung quanh các tác vụ khai phá dữ liệu.</w:t>
            </w:r>
          </w:p>
        </w:tc>
        <w:tc>
          <w:tcPr>
            <w:tcW w:w="618" w:type="dxa"/>
            <w:shd w:val="clear" w:color="auto" w:fill="auto"/>
            <w:vAlign w:val="center"/>
            <w:hideMark/>
          </w:tcPr>
          <w:p w14:paraId="23E4CACA"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B4467AD"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5" w:type="dxa"/>
            <w:shd w:val="clear" w:color="auto" w:fill="auto"/>
            <w:vAlign w:val="center"/>
            <w:hideMark/>
          </w:tcPr>
          <w:p w14:paraId="2A4A057B"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 (Bảo vệ BTL/Project môn học)</w:t>
            </w:r>
          </w:p>
        </w:tc>
      </w:tr>
      <w:tr w:rsidR="00C9457F" w:rsidRPr="0090004C" w14:paraId="591D2A5F" w14:textId="77777777" w:rsidTr="00C34791">
        <w:trPr>
          <w:trHeight w:val="340"/>
        </w:trPr>
        <w:tc>
          <w:tcPr>
            <w:tcW w:w="510" w:type="dxa"/>
            <w:shd w:val="clear" w:color="auto" w:fill="auto"/>
            <w:vAlign w:val="center"/>
            <w:hideMark/>
          </w:tcPr>
          <w:p w14:paraId="2CCC749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3AA0DC7B"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Chuyên đề I</w:t>
            </w:r>
          </w:p>
        </w:tc>
        <w:tc>
          <w:tcPr>
            <w:tcW w:w="8079" w:type="dxa"/>
            <w:shd w:val="clear" w:color="auto" w:fill="auto"/>
            <w:vAlign w:val="center"/>
            <w:hideMark/>
          </w:tcPr>
          <w:p w14:paraId="4837338C"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giới thiệu khái niệm về XML cùng với một số kỹ thuật cốt lõi để khai thác tính năng ứng dụng mạnh mẽ của ngôn ngữ này: kỹ thuật đặc tả tài liệu bằng XML với sự hỗ trợ của DTD, XML Schema cũng như các kỹ thuật chuyển đổi dữ liệu XML với XSL và truy vấn dữ liệu với Xquery</w:t>
            </w:r>
          </w:p>
        </w:tc>
        <w:tc>
          <w:tcPr>
            <w:tcW w:w="618" w:type="dxa"/>
            <w:shd w:val="clear" w:color="auto" w:fill="auto"/>
            <w:vAlign w:val="center"/>
            <w:hideMark/>
          </w:tcPr>
          <w:p w14:paraId="08C16C09"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F5A5781"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5" w:type="dxa"/>
            <w:shd w:val="clear" w:color="auto" w:fill="auto"/>
            <w:vAlign w:val="center"/>
            <w:hideMark/>
          </w:tcPr>
          <w:p w14:paraId="47DBDF95"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C9457F" w:rsidRPr="0090004C" w14:paraId="592C42DF" w14:textId="77777777" w:rsidTr="00C34791">
        <w:trPr>
          <w:trHeight w:val="340"/>
        </w:trPr>
        <w:tc>
          <w:tcPr>
            <w:tcW w:w="510" w:type="dxa"/>
            <w:shd w:val="clear" w:color="auto" w:fill="auto"/>
            <w:vAlign w:val="center"/>
            <w:hideMark/>
          </w:tcPr>
          <w:p w14:paraId="4EEF7725"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10286" w:type="dxa"/>
            <w:gridSpan w:val="2"/>
            <w:shd w:val="clear" w:color="auto" w:fill="auto"/>
            <w:vAlign w:val="center"/>
            <w:hideMark/>
          </w:tcPr>
          <w:p w14:paraId="53BAB137" w14:textId="77777777" w:rsidR="00C34791" w:rsidRPr="0090004C" w:rsidRDefault="00C34791"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12tc tự chọn)</w:t>
            </w:r>
          </w:p>
        </w:tc>
        <w:tc>
          <w:tcPr>
            <w:tcW w:w="618" w:type="dxa"/>
            <w:shd w:val="clear" w:color="auto" w:fill="auto"/>
            <w:vAlign w:val="center"/>
            <w:hideMark/>
          </w:tcPr>
          <w:p w14:paraId="3C2D5E9A"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840" w:type="dxa"/>
            <w:shd w:val="clear" w:color="auto" w:fill="auto"/>
            <w:vAlign w:val="center"/>
            <w:hideMark/>
          </w:tcPr>
          <w:p w14:paraId="339308B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5" w:type="dxa"/>
            <w:shd w:val="clear" w:color="auto" w:fill="auto"/>
            <w:vAlign w:val="center"/>
            <w:hideMark/>
          </w:tcPr>
          <w:p w14:paraId="2AC16AD5"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66FF2AF6" w14:textId="77777777" w:rsidTr="00C34791">
        <w:trPr>
          <w:trHeight w:val="340"/>
        </w:trPr>
        <w:tc>
          <w:tcPr>
            <w:tcW w:w="510" w:type="dxa"/>
            <w:shd w:val="clear" w:color="auto" w:fill="auto"/>
            <w:vAlign w:val="center"/>
            <w:hideMark/>
          </w:tcPr>
          <w:p w14:paraId="120E4885"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207" w:type="dxa"/>
            <w:shd w:val="clear" w:color="auto" w:fill="auto"/>
            <w:vAlign w:val="center"/>
            <w:hideMark/>
          </w:tcPr>
          <w:p w14:paraId="4900D22F"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Xử lý ảnh</w:t>
            </w:r>
          </w:p>
        </w:tc>
        <w:tc>
          <w:tcPr>
            <w:tcW w:w="8079" w:type="dxa"/>
            <w:shd w:val="clear" w:color="auto" w:fill="auto"/>
            <w:vAlign w:val="center"/>
            <w:hideMark/>
          </w:tcPr>
          <w:p w14:paraId="3F8C33EF"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sẽ giới thiệu các nguyên tắc cơ bản của xử lý ảnh và thao tác. Nó sẽ bao gồm các chủ đề sau: giới thiệu về xử lý hình ảnh kỹ thuật số, thu thập và hiển thị hình ảnh, hiển thị màu sắc, thao tác trên điểm ảnh, các bộ lọc ảnh tuyến tính, tương phản và nâng cao màu sắc cho ảnh, phân đoạn hình ảnh, phục hồi hình ảnh và nén hình ảnh, nhận dạng đối tượng.</w:t>
            </w:r>
          </w:p>
        </w:tc>
        <w:tc>
          <w:tcPr>
            <w:tcW w:w="618" w:type="dxa"/>
            <w:shd w:val="clear" w:color="auto" w:fill="auto"/>
            <w:vAlign w:val="center"/>
            <w:hideMark/>
          </w:tcPr>
          <w:p w14:paraId="00B13005"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88BDB47"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5" w:type="dxa"/>
            <w:shd w:val="clear" w:color="auto" w:fill="auto"/>
            <w:vAlign w:val="center"/>
            <w:hideMark/>
          </w:tcPr>
          <w:p w14:paraId="1867F3C2"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56102C7" w14:textId="77777777" w:rsidTr="00C34791">
        <w:trPr>
          <w:trHeight w:val="340"/>
        </w:trPr>
        <w:tc>
          <w:tcPr>
            <w:tcW w:w="510" w:type="dxa"/>
            <w:shd w:val="clear" w:color="auto" w:fill="auto"/>
            <w:vAlign w:val="center"/>
            <w:hideMark/>
          </w:tcPr>
          <w:p w14:paraId="661FFA84"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207" w:type="dxa"/>
            <w:shd w:val="clear" w:color="auto" w:fill="auto"/>
            <w:vAlign w:val="center"/>
            <w:hideMark/>
          </w:tcPr>
          <w:p w14:paraId="73DA85B2"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Phát triển dự án phần mềm</w:t>
            </w:r>
          </w:p>
        </w:tc>
        <w:tc>
          <w:tcPr>
            <w:tcW w:w="8079" w:type="dxa"/>
            <w:shd w:val="clear" w:color="auto" w:fill="auto"/>
            <w:vAlign w:val="center"/>
            <w:hideMark/>
          </w:tcPr>
          <w:p w14:paraId="21480583"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và kỹ năng liên quan đến phân tích yêu cầu khách hàng, quản trị dự án phần mềm; Hiểu rõ thực tế ứng dụng trong phân tích thiết kế hệ thống; Biết cách sử dụng mô hình quản lý phát triển phần mềm theo chuẩn CMMI; Biết cách vận dụng kiến thức về lập trình (bậc cao và hướng đối tượng) vào phát triển dự án và quản lý chất lượng phần mềm.</w:t>
            </w:r>
          </w:p>
        </w:tc>
        <w:tc>
          <w:tcPr>
            <w:tcW w:w="618" w:type="dxa"/>
            <w:shd w:val="clear" w:color="auto" w:fill="auto"/>
            <w:vAlign w:val="center"/>
            <w:hideMark/>
          </w:tcPr>
          <w:p w14:paraId="63083234"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C7AD6E5"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5" w:type="dxa"/>
            <w:shd w:val="clear" w:color="auto" w:fill="auto"/>
            <w:vAlign w:val="center"/>
            <w:hideMark/>
          </w:tcPr>
          <w:p w14:paraId="1F92FF83"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9457F" w:rsidRPr="0090004C" w14:paraId="46B35DCE" w14:textId="77777777" w:rsidTr="00C34791">
        <w:trPr>
          <w:trHeight w:val="340"/>
        </w:trPr>
        <w:tc>
          <w:tcPr>
            <w:tcW w:w="510" w:type="dxa"/>
            <w:shd w:val="clear" w:color="auto" w:fill="auto"/>
            <w:vAlign w:val="center"/>
            <w:hideMark/>
          </w:tcPr>
          <w:p w14:paraId="55B4835A"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207" w:type="dxa"/>
            <w:shd w:val="clear" w:color="auto" w:fill="auto"/>
            <w:vAlign w:val="center"/>
            <w:hideMark/>
          </w:tcPr>
          <w:p w14:paraId="09200597"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Thương mại điện tử</w:t>
            </w:r>
          </w:p>
        </w:tc>
        <w:tc>
          <w:tcPr>
            <w:tcW w:w="8079" w:type="dxa"/>
            <w:shd w:val="clear" w:color="auto" w:fill="auto"/>
            <w:vAlign w:val="center"/>
            <w:hideMark/>
          </w:tcPr>
          <w:p w14:paraId="2C8328EE"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Khóa học này cung cấp kiến thức tổng quan về các khái niệm bán hàng trực tuyến, cách tạo một website, tìm kiếm khách hành trực tuyến; Thêm vào đó khóa học cũng giới thiệu một số chủ đề chính liên quan đến thương mại điện tử như bảo mật, quyền cá nhân, quyền sở hữu trí tuệ, chứng thực, mã hoá, chính sách sử dụng và các trách nhiệm pháp lý.</w:t>
            </w:r>
          </w:p>
        </w:tc>
        <w:tc>
          <w:tcPr>
            <w:tcW w:w="618" w:type="dxa"/>
            <w:shd w:val="clear" w:color="auto" w:fill="auto"/>
            <w:vAlign w:val="center"/>
            <w:hideMark/>
          </w:tcPr>
          <w:p w14:paraId="3EC5F958"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BFB785D"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5" w:type="dxa"/>
            <w:shd w:val="clear" w:color="auto" w:fill="auto"/>
            <w:vAlign w:val="center"/>
            <w:hideMark/>
          </w:tcPr>
          <w:p w14:paraId="094567FF"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9457F" w:rsidRPr="0090004C" w14:paraId="348A369B" w14:textId="77777777" w:rsidTr="00C34791">
        <w:trPr>
          <w:trHeight w:val="340"/>
        </w:trPr>
        <w:tc>
          <w:tcPr>
            <w:tcW w:w="510" w:type="dxa"/>
            <w:shd w:val="clear" w:color="auto" w:fill="auto"/>
            <w:vAlign w:val="center"/>
            <w:hideMark/>
          </w:tcPr>
          <w:p w14:paraId="6A227C34"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207" w:type="dxa"/>
            <w:shd w:val="clear" w:color="auto" w:fill="auto"/>
            <w:vAlign w:val="center"/>
            <w:hideMark/>
          </w:tcPr>
          <w:p w14:paraId="4803C4F6"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Truy hồi thông tin và tìm kiếm web</w:t>
            </w:r>
          </w:p>
        </w:tc>
        <w:tc>
          <w:tcPr>
            <w:tcW w:w="8079" w:type="dxa"/>
            <w:shd w:val="clear" w:color="auto" w:fill="auto"/>
            <w:vAlign w:val="center"/>
            <w:hideMark/>
          </w:tcPr>
          <w:p w14:paraId="53A7E4B0"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các kiến thức cơ bản về các hệ thống truy hồi thông tin và tìm kiếm web. Các nội dung chính: thu thập, xử lý, lập chỉ mục, truy vấn, tổ chức và phân loại các tài liệu dạng văn bản bao gồm các tài liệu siêu văn bản sẵn có trên web. Sinh viên cũng sẽ học lập trình các tác vụ truy hồi thông tin và tìm kiếm web dùng ngôn ngữ lập trình Python và các thư viện phù hợp.</w:t>
            </w:r>
          </w:p>
        </w:tc>
        <w:tc>
          <w:tcPr>
            <w:tcW w:w="618" w:type="dxa"/>
            <w:shd w:val="clear" w:color="auto" w:fill="auto"/>
            <w:vAlign w:val="center"/>
            <w:hideMark/>
          </w:tcPr>
          <w:p w14:paraId="6AFD0D2D"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8EF5E01"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5" w:type="dxa"/>
            <w:shd w:val="clear" w:color="auto" w:fill="auto"/>
            <w:vAlign w:val="center"/>
            <w:hideMark/>
          </w:tcPr>
          <w:p w14:paraId="61F5FA25"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8C8DA01" w14:textId="77777777" w:rsidTr="00C34791">
        <w:trPr>
          <w:trHeight w:val="340"/>
        </w:trPr>
        <w:tc>
          <w:tcPr>
            <w:tcW w:w="510" w:type="dxa"/>
            <w:shd w:val="clear" w:color="auto" w:fill="auto"/>
            <w:vAlign w:val="center"/>
            <w:hideMark/>
          </w:tcPr>
          <w:p w14:paraId="355DB7FE"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207" w:type="dxa"/>
            <w:shd w:val="clear" w:color="auto" w:fill="auto"/>
            <w:vAlign w:val="center"/>
            <w:hideMark/>
          </w:tcPr>
          <w:p w14:paraId="67686363"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Mạng không dây và di động</w:t>
            </w:r>
          </w:p>
        </w:tc>
        <w:tc>
          <w:tcPr>
            <w:tcW w:w="8079" w:type="dxa"/>
            <w:shd w:val="clear" w:color="auto" w:fill="auto"/>
            <w:vAlign w:val="center"/>
            <w:hideMark/>
          </w:tcPr>
          <w:p w14:paraId="2AB9BE2F"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có được kiến thức cơ bản về mạng không dây và các ứng dụng, thành phần, cấu trúc cơ bản của mạng này, các đặc tính của môi trường  không dây và các kỹ thuật cơ bản của truyền thông không dây, các giao thức điều khiển truy cập, giao thức định tuyến trên mạng không dây... Đồng thời giúp sinh viên có cái nhìn tổng quan về xu hướng phát triển của lĩnh vực mạng không dây.</w:t>
            </w:r>
          </w:p>
        </w:tc>
        <w:tc>
          <w:tcPr>
            <w:tcW w:w="618" w:type="dxa"/>
            <w:shd w:val="clear" w:color="auto" w:fill="auto"/>
            <w:vAlign w:val="center"/>
            <w:hideMark/>
          </w:tcPr>
          <w:p w14:paraId="32C1D629"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141A881"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5" w:type="dxa"/>
            <w:shd w:val="clear" w:color="auto" w:fill="auto"/>
            <w:vAlign w:val="center"/>
            <w:hideMark/>
          </w:tcPr>
          <w:p w14:paraId="5EEA2CE3"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4731FF4B" w14:textId="77777777" w:rsidTr="00C34791">
        <w:trPr>
          <w:trHeight w:val="340"/>
        </w:trPr>
        <w:tc>
          <w:tcPr>
            <w:tcW w:w="510" w:type="dxa"/>
            <w:shd w:val="clear" w:color="auto" w:fill="auto"/>
            <w:vAlign w:val="center"/>
            <w:hideMark/>
          </w:tcPr>
          <w:p w14:paraId="2C603487"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21</w:t>
            </w:r>
          </w:p>
        </w:tc>
        <w:tc>
          <w:tcPr>
            <w:tcW w:w="2207" w:type="dxa"/>
            <w:shd w:val="clear" w:color="auto" w:fill="auto"/>
            <w:vAlign w:val="center"/>
            <w:hideMark/>
          </w:tcPr>
          <w:p w14:paraId="01CBE28F"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mạng</w:t>
            </w:r>
          </w:p>
        </w:tc>
        <w:tc>
          <w:tcPr>
            <w:tcW w:w="8079" w:type="dxa"/>
            <w:shd w:val="clear" w:color="auto" w:fill="auto"/>
            <w:vAlign w:val="center"/>
            <w:hideMark/>
          </w:tcPr>
          <w:p w14:paraId="05BF2E51"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các kiến thức lý thuyết và thực hành quản trị mạng máy tính. Môn học giới thiệu các kiến thức tổng quan về hoạt động của các dịch vụ cơ bản trong mạng máy tính, sau đó đi sâu vào rèn luyện kĩ năng quản trị hệ thống qua phần mềm mô phỏng và triển khai thực tế. Khi hoàn thành môn học, sinh viên có khả năng cài đặt, cấu hình và quản trị các dịch vụ mạng cơ bản như DNS, DHCP, VPN, Firewall và giải quyết các vấn đề cơ bản trong quản trị mạng máy tính sử dụng các công cụ quản trị mạng.</w:t>
            </w:r>
          </w:p>
        </w:tc>
        <w:tc>
          <w:tcPr>
            <w:tcW w:w="618" w:type="dxa"/>
            <w:shd w:val="clear" w:color="auto" w:fill="auto"/>
            <w:vAlign w:val="center"/>
            <w:hideMark/>
          </w:tcPr>
          <w:p w14:paraId="12608CE8"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D0A629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5" w:type="dxa"/>
            <w:shd w:val="clear" w:color="auto" w:fill="auto"/>
            <w:vAlign w:val="center"/>
            <w:hideMark/>
          </w:tcPr>
          <w:p w14:paraId="3274D592"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75 phút</w:t>
            </w:r>
          </w:p>
        </w:tc>
      </w:tr>
      <w:tr w:rsidR="00C9457F" w:rsidRPr="0090004C" w14:paraId="297DD527" w14:textId="77777777" w:rsidTr="00C34791">
        <w:trPr>
          <w:trHeight w:val="340"/>
        </w:trPr>
        <w:tc>
          <w:tcPr>
            <w:tcW w:w="510" w:type="dxa"/>
            <w:shd w:val="clear" w:color="auto" w:fill="auto"/>
            <w:vAlign w:val="center"/>
            <w:hideMark/>
          </w:tcPr>
          <w:p w14:paraId="641BB9BF"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22</w:t>
            </w:r>
          </w:p>
        </w:tc>
        <w:tc>
          <w:tcPr>
            <w:tcW w:w="2207" w:type="dxa"/>
            <w:shd w:val="clear" w:color="auto" w:fill="auto"/>
            <w:vAlign w:val="center"/>
            <w:hideMark/>
          </w:tcPr>
          <w:p w14:paraId="16B1C049"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tích dữ liệu lớn</w:t>
            </w:r>
          </w:p>
        </w:tc>
        <w:tc>
          <w:tcPr>
            <w:tcW w:w="8079" w:type="dxa"/>
            <w:shd w:val="clear" w:color="auto" w:fill="auto"/>
            <w:vAlign w:val="center"/>
            <w:hideMark/>
          </w:tcPr>
          <w:p w14:paraId="3C2A7993"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nắm được các kỹ thuật cơ bản về khoa học dữ liệu và phân tích dữ liệu lớn bao gồm các kỹ thuật được dùng để khai phá dữ liệu như K-means, hồi quy tuyến tính và hồi quy phi tuyến, cây quyết định, rừng ngẫu nhiên,..Mục tiêu của môn học này nhằm giúp sinh viên hiểu biết cơ bản các công cụ tiên tiến trong khai phá dữ liệu dùng cho phân tích dữ liệu lớn, sinh viên biết cách hiển thị trực quan dữ liệu, phân tích dữ liệu với các công cụ như R/Rstudio, Map-Reduce/Hadoop và Spark</w:t>
            </w:r>
          </w:p>
        </w:tc>
        <w:tc>
          <w:tcPr>
            <w:tcW w:w="618" w:type="dxa"/>
            <w:shd w:val="clear" w:color="auto" w:fill="auto"/>
            <w:vAlign w:val="center"/>
            <w:hideMark/>
          </w:tcPr>
          <w:p w14:paraId="4486DA10"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468739B"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5" w:type="dxa"/>
            <w:shd w:val="clear" w:color="auto" w:fill="auto"/>
            <w:vAlign w:val="center"/>
            <w:hideMark/>
          </w:tcPr>
          <w:p w14:paraId="3627A1FA"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 (Bảo vệ BTL/Project môn học)</w:t>
            </w:r>
          </w:p>
        </w:tc>
      </w:tr>
      <w:tr w:rsidR="00C9457F" w:rsidRPr="0090004C" w14:paraId="4B58BF94" w14:textId="77777777" w:rsidTr="00C34791">
        <w:trPr>
          <w:trHeight w:val="340"/>
        </w:trPr>
        <w:tc>
          <w:tcPr>
            <w:tcW w:w="510" w:type="dxa"/>
            <w:shd w:val="clear" w:color="auto" w:fill="auto"/>
            <w:vAlign w:val="center"/>
            <w:hideMark/>
          </w:tcPr>
          <w:p w14:paraId="5B67112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23</w:t>
            </w:r>
          </w:p>
        </w:tc>
        <w:tc>
          <w:tcPr>
            <w:tcW w:w="2207" w:type="dxa"/>
            <w:shd w:val="clear" w:color="auto" w:fill="auto"/>
            <w:vAlign w:val="center"/>
            <w:hideMark/>
          </w:tcPr>
          <w:p w14:paraId="1C0928A2"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Lập trình mạng</w:t>
            </w:r>
          </w:p>
        </w:tc>
        <w:tc>
          <w:tcPr>
            <w:tcW w:w="8079" w:type="dxa"/>
            <w:shd w:val="clear" w:color="auto" w:fill="auto"/>
            <w:vAlign w:val="center"/>
            <w:hideMark/>
          </w:tcPr>
          <w:p w14:paraId="26689C2E"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các kiến thức cơ bản về mạng cùng với đi sâu khai thác các công cụ Java mang lại để viết các ứng dụng mạng. Sau môn học sinh viên biết viết các chương trình Java chia sẻ dữ liệu trên Internet ứng dụng trong game, cộng tác, cập nhật phần mềm, truyền tệp tin bằng cách sử dụng các giao thức hỗ trợ Internet và Web như HTTP, SMTP, TCP/IP.</w:t>
            </w:r>
          </w:p>
        </w:tc>
        <w:tc>
          <w:tcPr>
            <w:tcW w:w="618" w:type="dxa"/>
            <w:shd w:val="clear" w:color="auto" w:fill="auto"/>
            <w:vAlign w:val="center"/>
            <w:hideMark/>
          </w:tcPr>
          <w:p w14:paraId="163C5593"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3AB991C"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5" w:type="dxa"/>
            <w:shd w:val="clear" w:color="auto" w:fill="auto"/>
            <w:vAlign w:val="center"/>
            <w:hideMark/>
          </w:tcPr>
          <w:p w14:paraId="091D7D33"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75 phút</w:t>
            </w:r>
          </w:p>
        </w:tc>
      </w:tr>
      <w:tr w:rsidR="00C9457F" w:rsidRPr="0090004C" w14:paraId="031D7BF4" w14:textId="77777777" w:rsidTr="00C34791">
        <w:trPr>
          <w:trHeight w:val="340"/>
        </w:trPr>
        <w:tc>
          <w:tcPr>
            <w:tcW w:w="510" w:type="dxa"/>
            <w:shd w:val="clear" w:color="auto" w:fill="auto"/>
            <w:vAlign w:val="center"/>
            <w:hideMark/>
          </w:tcPr>
          <w:p w14:paraId="26BA777F"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24</w:t>
            </w:r>
          </w:p>
        </w:tc>
        <w:tc>
          <w:tcPr>
            <w:tcW w:w="2207" w:type="dxa"/>
            <w:shd w:val="clear" w:color="auto" w:fill="auto"/>
            <w:vAlign w:val="center"/>
            <w:hideMark/>
          </w:tcPr>
          <w:p w14:paraId="5A86F7BC"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Mạng nơ ron và ứng dụng</w:t>
            </w:r>
          </w:p>
        </w:tc>
        <w:tc>
          <w:tcPr>
            <w:tcW w:w="8079" w:type="dxa"/>
            <w:shd w:val="clear" w:color="auto" w:fill="auto"/>
            <w:vAlign w:val="center"/>
            <w:hideMark/>
          </w:tcPr>
          <w:p w14:paraId="06DAD4C5"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các nguyên lý chung của việc sử dụng mạng thần kinh nhân tạo để xây dựng các hệ thống máy học, đặc biệt là kỹ thuật học sâu.</w:t>
            </w:r>
          </w:p>
        </w:tc>
        <w:tc>
          <w:tcPr>
            <w:tcW w:w="618" w:type="dxa"/>
            <w:shd w:val="clear" w:color="auto" w:fill="auto"/>
            <w:vAlign w:val="center"/>
            <w:hideMark/>
          </w:tcPr>
          <w:p w14:paraId="14214B8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C5A67B5"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5" w:type="dxa"/>
            <w:shd w:val="clear" w:color="auto" w:fill="auto"/>
            <w:vAlign w:val="center"/>
            <w:hideMark/>
          </w:tcPr>
          <w:p w14:paraId="13496E69"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75725D1" w14:textId="77777777" w:rsidTr="00C34791">
        <w:trPr>
          <w:trHeight w:val="340"/>
        </w:trPr>
        <w:tc>
          <w:tcPr>
            <w:tcW w:w="510" w:type="dxa"/>
            <w:shd w:val="clear" w:color="auto" w:fill="auto"/>
            <w:vAlign w:val="center"/>
            <w:hideMark/>
          </w:tcPr>
          <w:p w14:paraId="1D28EFE6"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25</w:t>
            </w:r>
          </w:p>
        </w:tc>
        <w:tc>
          <w:tcPr>
            <w:tcW w:w="2207" w:type="dxa"/>
            <w:shd w:val="clear" w:color="auto" w:fill="auto"/>
            <w:vAlign w:val="center"/>
            <w:hideMark/>
          </w:tcPr>
          <w:p w14:paraId="4687FD22"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và phát triển game</w:t>
            </w:r>
          </w:p>
        </w:tc>
        <w:tc>
          <w:tcPr>
            <w:tcW w:w="8079" w:type="dxa"/>
            <w:shd w:val="clear" w:color="auto" w:fill="auto"/>
            <w:vAlign w:val="center"/>
            <w:hideMark/>
          </w:tcPr>
          <w:p w14:paraId="6A06E321"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cơ bản về việc xây dựng một trò chơi trên máy tính, từ việc phân tích kịch bản, các đối tượng trong trò chơi, các vấn đề về xử lý đồ họa, âm thanh, tương tác người dùng cho đến việc ứng dụng trí tuệ nhân tạo đơn giản vào các trò chơi. Môn học cũng giúp sinh viên hình dung được mọi khía cạnh trong việc phát triển một trò chơi từ ý tưởng ban đầu cho đến khi trở thành một sản phẩm thực thụ thông qua việc thực tập phát triển một vài trò chơi kinh điển.</w:t>
            </w:r>
          </w:p>
        </w:tc>
        <w:tc>
          <w:tcPr>
            <w:tcW w:w="618" w:type="dxa"/>
            <w:shd w:val="clear" w:color="auto" w:fill="auto"/>
            <w:vAlign w:val="center"/>
            <w:hideMark/>
          </w:tcPr>
          <w:p w14:paraId="25446AC4"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CC0ABC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5" w:type="dxa"/>
            <w:shd w:val="clear" w:color="auto" w:fill="auto"/>
            <w:vAlign w:val="center"/>
            <w:hideMark/>
          </w:tcPr>
          <w:p w14:paraId="168A010E"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60 phút</w:t>
            </w:r>
          </w:p>
        </w:tc>
      </w:tr>
      <w:tr w:rsidR="00C9457F" w:rsidRPr="0090004C" w14:paraId="52C767A2" w14:textId="77777777" w:rsidTr="00C34791">
        <w:trPr>
          <w:trHeight w:val="340"/>
        </w:trPr>
        <w:tc>
          <w:tcPr>
            <w:tcW w:w="510" w:type="dxa"/>
            <w:shd w:val="clear" w:color="auto" w:fill="auto"/>
            <w:vAlign w:val="center"/>
            <w:hideMark/>
          </w:tcPr>
          <w:p w14:paraId="75529173"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26</w:t>
            </w:r>
          </w:p>
        </w:tc>
        <w:tc>
          <w:tcPr>
            <w:tcW w:w="2207" w:type="dxa"/>
            <w:shd w:val="clear" w:color="auto" w:fill="auto"/>
            <w:vAlign w:val="center"/>
            <w:hideMark/>
          </w:tcPr>
          <w:p w14:paraId="7BA2D066"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Chương trình dịch</w:t>
            </w:r>
          </w:p>
        </w:tc>
        <w:tc>
          <w:tcPr>
            <w:tcW w:w="8079" w:type="dxa"/>
            <w:shd w:val="clear" w:color="auto" w:fill="auto"/>
            <w:vAlign w:val="center"/>
            <w:hideMark/>
          </w:tcPr>
          <w:p w14:paraId="3021E15A"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các nguyên lý chung của việc xây dựng một trình biên dịch ngôn ngữ lập trình.</w:t>
            </w:r>
          </w:p>
        </w:tc>
        <w:tc>
          <w:tcPr>
            <w:tcW w:w="618" w:type="dxa"/>
            <w:shd w:val="clear" w:color="auto" w:fill="auto"/>
            <w:vAlign w:val="center"/>
            <w:hideMark/>
          </w:tcPr>
          <w:p w14:paraId="1ECEFCC2"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5C367C3" w14:textId="77777777" w:rsidR="00C34791" w:rsidRPr="0090004C" w:rsidRDefault="00C3479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5" w:type="dxa"/>
            <w:shd w:val="clear" w:color="auto" w:fill="auto"/>
            <w:vAlign w:val="center"/>
            <w:hideMark/>
          </w:tcPr>
          <w:p w14:paraId="347049AE" w14:textId="77777777" w:rsidR="00C34791" w:rsidRPr="0090004C" w:rsidRDefault="00C3479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bl>
    <w:p w14:paraId="46DFA05F" w14:textId="77777777" w:rsidR="00901FBA" w:rsidRPr="0090004C" w:rsidRDefault="00A84E5A" w:rsidP="00030166">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w:t>
      </w:r>
      <w:r w:rsidR="00901FBA" w:rsidRPr="0090004C">
        <w:rPr>
          <w:rFonts w:ascii="Times New Roman" w:hAnsi="Times New Roman" w:cs="Times New Roman"/>
          <w:b/>
          <w:sz w:val="26"/>
          <w:szCs w:val="26"/>
        </w:rPr>
        <w:t>.13. Hệ thống thông tin</w:t>
      </w:r>
    </w:p>
    <w:tbl>
      <w:tblPr>
        <w:tblW w:w="15134" w:type="dxa"/>
        <w:tblLayout w:type="fixed"/>
        <w:tblLook w:val="04A0" w:firstRow="1" w:lastRow="0" w:firstColumn="1" w:lastColumn="0" w:noHBand="0" w:noVBand="1"/>
      </w:tblPr>
      <w:tblGrid>
        <w:gridCol w:w="534"/>
        <w:gridCol w:w="2268"/>
        <w:gridCol w:w="8079"/>
        <w:gridCol w:w="567"/>
        <w:gridCol w:w="851"/>
        <w:gridCol w:w="2835"/>
      </w:tblGrid>
      <w:tr w:rsidR="00C9457F" w:rsidRPr="0090004C" w14:paraId="44CE7071" w14:textId="77777777" w:rsidTr="00DE72AD">
        <w:trPr>
          <w:trHeight w:val="288"/>
        </w:trPr>
        <w:tc>
          <w:tcPr>
            <w:tcW w:w="534"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C183348" w14:textId="77777777" w:rsidR="00DE72AD" w:rsidRPr="0090004C" w:rsidRDefault="00DE72AD" w:rsidP="00DE72AD">
            <w:pPr>
              <w:spacing w:after="0" w:line="240" w:lineRule="auto"/>
              <w:jc w:val="center"/>
              <w:rPr>
                <w:rFonts w:ascii="Times New Roman" w:eastAsia="Times New Roman" w:hAnsi="Times New Roman" w:cs="Times New Roman"/>
                <w:b/>
                <w:bCs/>
                <w:sz w:val="20"/>
                <w:szCs w:val="20"/>
              </w:rPr>
            </w:pPr>
            <w:r w:rsidRPr="0090004C">
              <w:rPr>
                <w:rFonts w:ascii="Times New Roman" w:eastAsia="Times New Roman" w:hAnsi="Times New Roman" w:cs="Times New Roman"/>
                <w:b/>
                <w:bCs/>
                <w:sz w:val="20"/>
                <w:szCs w:val="20"/>
              </w:rPr>
              <w:t>TT</w:t>
            </w:r>
          </w:p>
        </w:tc>
        <w:tc>
          <w:tcPr>
            <w:tcW w:w="2268"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77411AC" w14:textId="77777777" w:rsidR="00DE72AD" w:rsidRPr="0090004C" w:rsidRDefault="00DE72AD" w:rsidP="00DE72AD">
            <w:pPr>
              <w:spacing w:after="0" w:line="240" w:lineRule="auto"/>
              <w:jc w:val="center"/>
              <w:rPr>
                <w:rFonts w:ascii="Times New Roman" w:eastAsia="Times New Roman" w:hAnsi="Times New Roman" w:cs="Times New Roman"/>
                <w:b/>
                <w:bCs/>
                <w:sz w:val="20"/>
                <w:szCs w:val="20"/>
              </w:rPr>
            </w:pPr>
            <w:r w:rsidRPr="0090004C">
              <w:rPr>
                <w:rFonts w:ascii="Times New Roman" w:eastAsia="Times New Roman" w:hAnsi="Times New Roman" w:cs="Times New Roman"/>
                <w:b/>
                <w:bCs/>
                <w:sz w:val="20"/>
                <w:szCs w:val="20"/>
              </w:rPr>
              <w:t>Tên môn học</w:t>
            </w:r>
          </w:p>
        </w:tc>
        <w:tc>
          <w:tcPr>
            <w:tcW w:w="8079"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AD6B605" w14:textId="77777777" w:rsidR="00DE72AD" w:rsidRPr="0090004C" w:rsidRDefault="00DE72AD" w:rsidP="00DE72AD">
            <w:pPr>
              <w:jc w:val="center"/>
              <w:rPr>
                <w:rFonts w:ascii="Times New Roman" w:hAnsi="Times New Roman" w:cs="Times New Roman"/>
                <w:b/>
              </w:rPr>
            </w:pPr>
            <w:r w:rsidRPr="0090004C">
              <w:rPr>
                <w:rFonts w:ascii="Times New Roman" w:hAnsi="Times New Roman" w:cs="Times New Roman"/>
                <w:b/>
              </w:rPr>
              <w:t>Mục đích môn học</w:t>
            </w:r>
          </w:p>
        </w:tc>
        <w:tc>
          <w:tcPr>
            <w:tcW w:w="567" w:type="dxa"/>
            <w:tcBorders>
              <w:top w:val="single" w:sz="8" w:space="0" w:color="auto"/>
              <w:left w:val="nil"/>
              <w:bottom w:val="nil"/>
              <w:right w:val="single" w:sz="8" w:space="0" w:color="000000"/>
            </w:tcBorders>
            <w:shd w:val="clear" w:color="auto" w:fill="auto"/>
            <w:hideMark/>
          </w:tcPr>
          <w:p w14:paraId="7A11C30B" w14:textId="77777777" w:rsidR="00DE72AD" w:rsidRPr="0090004C" w:rsidRDefault="00DE72AD" w:rsidP="00DE72AD">
            <w:pPr>
              <w:spacing w:after="0" w:line="240" w:lineRule="auto"/>
              <w:jc w:val="center"/>
              <w:rPr>
                <w:rFonts w:ascii="Times New Roman" w:eastAsia="Times New Roman" w:hAnsi="Times New Roman" w:cs="Times New Roman"/>
                <w:b/>
                <w:bCs/>
                <w:sz w:val="20"/>
                <w:szCs w:val="20"/>
              </w:rPr>
            </w:pPr>
            <w:r w:rsidRPr="0090004C">
              <w:rPr>
                <w:rFonts w:ascii="Times New Roman" w:eastAsia="Times New Roman" w:hAnsi="Times New Roman" w:cs="Times New Roman"/>
                <w:b/>
                <w:bCs/>
                <w:sz w:val="20"/>
                <w:szCs w:val="20"/>
              </w:rPr>
              <w:t>Số</w:t>
            </w:r>
          </w:p>
        </w:tc>
        <w:tc>
          <w:tcPr>
            <w:tcW w:w="851" w:type="dxa"/>
            <w:tcBorders>
              <w:top w:val="single" w:sz="8" w:space="0" w:color="auto"/>
              <w:left w:val="nil"/>
              <w:bottom w:val="nil"/>
              <w:right w:val="single" w:sz="8" w:space="0" w:color="000000"/>
            </w:tcBorders>
            <w:shd w:val="clear" w:color="auto" w:fill="auto"/>
            <w:hideMark/>
          </w:tcPr>
          <w:p w14:paraId="1674660C" w14:textId="77777777" w:rsidR="00DE72AD" w:rsidRPr="0090004C" w:rsidRDefault="00DE72AD" w:rsidP="00DE72AD">
            <w:pPr>
              <w:spacing w:after="0" w:line="240" w:lineRule="auto"/>
              <w:jc w:val="center"/>
              <w:rPr>
                <w:rFonts w:ascii="Times New Roman" w:eastAsia="Times New Roman" w:hAnsi="Times New Roman" w:cs="Times New Roman"/>
                <w:b/>
                <w:bCs/>
                <w:sz w:val="20"/>
                <w:szCs w:val="20"/>
              </w:rPr>
            </w:pPr>
            <w:r w:rsidRPr="0090004C">
              <w:rPr>
                <w:rFonts w:ascii="Times New Roman" w:eastAsia="Times New Roman" w:hAnsi="Times New Roman" w:cs="Times New Roman"/>
                <w:b/>
                <w:bCs/>
                <w:sz w:val="20"/>
                <w:szCs w:val="20"/>
              </w:rPr>
              <w:t>LTGD</w:t>
            </w:r>
          </w:p>
        </w:tc>
        <w:tc>
          <w:tcPr>
            <w:tcW w:w="2835"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0A7BA750" w14:textId="77777777" w:rsidR="00DE72AD" w:rsidRPr="0090004C" w:rsidRDefault="00DE72AD" w:rsidP="00DE72AD">
            <w:pPr>
              <w:spacing w:after="0" w:line="240" w:lineRule="auto"/>
              <w:jc w:val="center"/>
              <w:rPr>
                <w:rFonts w:ascii="Times New Roman" w:eastAsia="Times New Roman" w:hAnsi="Times New Roman" w:cs="Times New Roman"/>
                <w:b/>
                <w:bCs/>
                <w:sz w:val="20"/>
                <w:szCs w:val="20"/>
              </w:rPr>
            </w:pPr>
            <w:r w:rsidRPr="0090004C">
              <w:rPr>
                <w:rFonts w:ascii="Times New Roman" w:eastAsia="Times New Roman" w:hAnsi="Times New Roman" w:cs="Times New Roman"/>
                <w:b/>
                <w:bCs/>
                <w:sz w:val="20"/>
                <w:szCs w:val="20"/>
              </w:rPr>
              <w:t>Phương pháp đánh giá</w:t>
            </w:r>
          </w:p>
        </w:tc>
      </w:tr>
      <w:tr w:rsidR="00C9457F" w:rsidRPr="0090004C" w14:paraId="5A32BB45" w14:textId="77777777" w:rsidTr="00DE72AD">
        <w:trPr>
          <w:trHeight w:val="300"/>
        </w:trPr>
        <w:tc>
          <w:tcPr>
            <w:tcW w:w="534" w:type="dxa"/>
            <w:vMerge/>
            <w:tcBorders>
              <w:top w:val="single" w:sz="8" w:space="0" w:color="auto"/>
              <w:left w:val="single" w:sz="8" w:space="0" w:color="auto"/>
              <w:bottom w:val="single" w:sz="8" w:space="0" w:color="000000"/>
              <w:right w:val="single" w:sz="8" w:space="0" w:color="auto"/>
            </w:tcBorders>
            <w:vAlign w:val="center"/>
            <w:hideMark/>
          </w:tcPr>
          <w:p w14:paraId="3EBC8AB9" w14:textId="77777777" w:rsidR="00DE72AD" w:rsidRPr="0090004C" w:rsidRDefault="00DE72AD" w:rsidP="00DE72AD">
            <w:pPr>
              <w:spacing w:after="0" w:line="240" w:lineRule="auto"/>
              <w:rPr>
                <w:rFonts w:ascii="Times New Roman" w:eastAsia="Times New Roman" w:hAnsi="Times New Roman" w:cs="Times New Roman"/>
                <w:b/>
                <w:bCs/>
                <w:sz w:val="20"/>
                <w:szCs w:val="20"/>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14:paraId="6222B5B8" w14:textId="77777777" w:rsidR="00DE72AD" w:rsidRPr="0090004C" w:rsidRDefault="00DE72AD" w:rsidP="00DE72AD">
            <w:pPr>
              <w:spacing w:after="0" w:line="240" w:lineRule="auto"/>
              <w:rPr>
                <w:rFonts w:ascii="Times New Roman" w:eastAsia="Times New Roman" w:hAnsi="Times New Roman" w:cs="Times New Roman"/>
                <w:b/>
                <w:bCs/>
                <w:sz w:val="20"/>
                <w:szCs w:val="20"/>
              </w:rPr>
            </w:pPr>
          </w:p>
        </w:tc>
        <w:tc>
          <w:tcPr>
            <w:tcW w:w="8079" w:type="dxa"/>
            <w:vMerge/>
            <w:tcBorders>
              <w:top w:val="single" w:sz="8" w:space="0" w:color="auto"/>
              <w:left w:val="single" w:sz="8" w:space="0" w:color="auto"/>
              <w:bottom w:val="single" w:sz="8" w:space="0" w:color="000000"/>
              <w:right w:val="single" w:sz="8" w:space="0" w:color="auto"/>
            </w:tcBorders>
            <w:vAlign w:val="center"/>
            <w:hideMark/>
          </w:tcPr>
          <w:p w14:paraId="68A23DDD" w14:textId="77777777" w:rsidR="00DE72AD" w:rsidRPr="0090004C" w:rsidRDefault="00DE72AD" w:rsidP="00DE72AD">
            <w:pPr>
              <w:spacing w:after="0" w:line="240" w:lineRule="auto"/>
              <w:rPr>
                <w:rFonts w:ascii="Times New Roman" w:eastAsia="Times New Roman" w:hAnsi="Times New Roman" w:cs="Times New Roman"/>
                <w:b/>
                <w:bCs/>
                <w:sz w:val="20"/>
                <w:szCs w:val="20"/>
              </w:rPr>
            </w:pPr>
          </w:p>
        </w:tc>
        <w:tc>
          <w:tcPr>
            <w:tcW w:w="567" w:type="dxa"/>
            <w:tcBorders>
              <w:top w:val="nil"/>
              <w:left w:val="nil"/>
              <w:bottom w:val="single" w:sz="8" w:space="0" w:color="auto"/>
              <w:right w:val="single" w:sz="8" w:space="0" w:color="000000"/>
            </w:tcBorders>
            <w:shd w:val="clear" w:color="auto" w:fill="auto"/>
            <w:hideMark/>
          </w:tcPr>
          <w:p w14:paraId="332C4850" w14:textId="77777777" w:rsidR="00DE72AD" w:rsidRPr="0090004C" w:rsidRDefault="00DE72AD" w:rsidP="00DE72AD">
            <w:pPr>
              <w:spacing w:after="0" w:line="240" w:lineRule="auto"/>
              <w:jc w:val="center"/>
              <w:rPr>
                <w:rFonts w:ascii="Times New Roman" w:eastAsia="Times New Roman" w:hAnsi="Times New Roman" w:cs="Times New Roman"/>
                <w:b/>
                <w:bCs/>
                <w:sz w:val="20"/>
                <w:szCs w:val="20"/>
              </w:rPr>
            </w:pPr>
            <w:r w:rsidRPr="0090004C">
              <w:rPr>
                <w:rFonts w:ascii="Times New Roman" w:eastAsia="Times New Roman" w:hAnsi="Times New Roman" w:cs="Times New Roman"/>
                <w:b/>
                <w:bCs/>
                <w:sz w:val="20"/>
                <w:szCs w:val="20"/>
              </w:rPr>
              <w:t>TC</w:t>
            </w:r>
          </w:p>
        </w:tc>
        <w:tc>
          <w:tcPr>
            <w:tcW w:w="851" w:type="dxa"/>
            <w:tcBorders>
              <w:top w:val="nil"/>
              <w:left w:val="nil"/>
              <w:bottom w:val="single" w:sz="8" w:space="0" w:color="auto"/>
              <w:right w:val="single" w:sz="8" w:space="0" w:color="000000"/>
            </w:tcBorders>
            <w:shd w:val="clear" w:color="auto" w:fill="auto"/>
            <w:hideMark/>
          </w:tcPr>
          <w:p w14:paraId="44DEF6A9" w14:textId="77777777" w:rsidR="00DE72AD" w:rsidRPr="0090004C" w:rsidRDefault="00DE72AD" w:rsidP="00DE72AD">
            <w:pPr>
              <w:spacing w:after="0" w:line="240" w:lineRule="auto"/>
              <w:jc w:val="center"/>
              <w:rPr>
                <w:rFonts w:ascii="Times New Roman" w:eastAsia="Times New Roman" w:hAnsi="Times New Roman" w:cs="Times New Roman"/>
                <w:b/>
                <w:bCs/>
                <w:sz w:val="20"/>
                <w:szCs w:val="20"/>
              </w:rPr>
            </w:pPr>
            <w:r w:rsidRPr="0090004C">
              <w:rPr>
                <w:rFonts w:ascii="Times New Roman" w:eastAsia="Times New Roman" w:hAnsi="Times New Roman" w:cs="Times New Roman"/>
                <w:b/>
                <w:bCs/>
                <w:sz w:val="20"/>
                <w:szCs w:val="20"/>
              </w:rPr>
              <w:t>(kỳ)</w:t>
            </w:r>
          </w:p>
        </w:tc>
        <w:tc>
          <w:tcPr>
            <w:tcW w:w="2835" w:type="dxa"/>
            <w:vMerge/>
            <w:tcBorders>
              <w:top w:val="single" w:sz="8" w:space="0" w:color="auto"/>
              <w:left w:val="single" w:sz="8" w:space="0" w:color="auto"/>
              <w:bottom w:val="single" w:sz="8" w:space="0" w:color="000000"/>
              <w:right w:val="single" w:sz="8" w:space="0" w:color="000000"/>
            </w:tcBorders>
            <w:vAlign w:val="center"/>
            <w:hideMark/>
          </w:tcPr>
          <w:p w14:paraId="38A983D1" w14:textId="77777777" w:rsidR="00DE72AD" w:rsidRPr="0090004C" w:rsidRDefault="00DE72AD" w:rsidP="00DE72AD">
            <w:pPr>
              <w:spacing w:after="0" w:line="240" w:lineRule="auto"/>
              <w:rPr>
                <w:rFonts w:ascii="Times New Roman" w:eastAsia="Times New Roman" w:hAnsi="Times New Roman" w:cs="Times New Roman"/>
                <w:b/>
                <w:bCs/>
                <w:sz w:val="20"/>
                <w:szCs w:val="20"/>
              </w:rPr>
            </w:pPr>
          </w:p>
        </w:tc>
      </w:tr>
      <w:tr w:rsidR="00C9457F" w:rsidRPr="0090004C" w14:paraId="3234CFB3" w14:textId="77777777" w:rsidTr="00DE72AD">
        <w:trPr>
          <w:trHeight w:val="300"/>
        </w:trPr>
        <w:tc>
          <w:tcPr>
            <w:tcW w:w="15134" w:type="dxa"/>
            <w:gridSpan w:val="6"/>
            <w:tcBorders>
              <w:top w:val="single" w:sz="8" w:space="0" w:color="auto"/>
              <w:left w:val="single" w:sz="8" w:space="0" w:color="auto"/>
              <w:bottom w:val="single" w:sz="8" w:space="0" w:color="auto"/>
              <w:right w:val="single" w:sz="8" w:space="0" w:color="000000"/>
            </w:tcBorders>
            <w:shd w:val="clear" w:color="auto" w:fill="auto"/>
            <w:hideMark/>
          </w:tcPr>
          <w:p w14:paraId="674737CE" w14:textId="77777777" w:rsidR="00DE72AD" w:rsidRPr="0090004C" w:rsidRDefault="00DE72AD" w:rsidP="00DE72AD">
            <w:pPr>
              <w:spacing w:after="0" w:line="240" w:lineRule="auto"/>
              <w:rPr>
                <w:rFonts w:ascii="Times New Roman" w:eastAsia="Times New Roman" w:hAnsi="Times New Roman" w:cs="Times New Roman"/>
                <w:b/>
                <w:bCs/>
                <w:sz w:val="20"/>
                <w:szCs w:val="20"/>
              </w:rPr>
            </w:pPr>
            <w:r w:rsidRPr="0090004C">
              <w:rPr>
                <w:rFonts w:ascii="Times New Roman" w:eastAsia="Times New Roman" w:hAnsi="Times New Roman" w:cs="Times New Roman"/>
                <w:b/>
                <w:bCs/>
                <w:sz w:val="20"/>
                <w:szCs w:val="20"/>
              </w:rPr>
              <w:t>NĂM THỨ NHẤT</w:t>
            </w:r>
          </w:p>
        </w:tc>
      </w:tr>
      <w:tr w:rsidR="00C9457F" w:rsidRPr="0090004C" w14:paraId="738E0B1F"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2F10D527"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33CE0BD1"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Nguyên lý cơ bản của Chủ nghĩa Mác - Lênin I</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02A811D1" w14:textId="77777777" w:rsidR="00DE72AD" w:rsidRPr="0090004C" w:rsidRDefault="00DE72AD" w:rsidP="00DE72A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04C03DF2"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2</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E15172D"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w:t>
            </w:r>
          </w:p>
        </w:tc>
        <w:tc>
          <w:tcPr>
            <w:tcW w:w="2835" w:type="dxa"/>
            <w:tcBorders>
              <w:top w:val="single" w:sz="8" w:space="0" w:color="auto"/>
              <w:left w:val="nil"/>
              <w:bottom w:val="nil"/>
              <w:right w:val="single" w:sz="8" w:space="0" w:color="000000"/>
            </w:tcBorders>
            <w:shd w:val="clear" w:color="auto" w:fill="auto"/>
            <w:hideMark/>
          </w:tcPr>
          <w:p w14:paraId="6A26F4E6"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tc>
      </w:tr>
      <w:tr w:rsidR="00C9457F" w:rsidRPr="0090004C" w14:paraId="0A915D65"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2B4D8FD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5994BE7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3A5BC960" w14:textId="77777777" w:rsidR="00DE72AD" w:rsidRPr="0090004C" w:rsidRDefault="00DE72AD" w:rsidP="00DE72AD">
            <w:pPr>
              <w:spacing w:after="0" w:line="240" w:lineRule="auto"/>
              <w:rPr>
                <w:rFonts w:ascii="Times New Roman" w:eastAsia="Times New Roman" w:hAnsi="Times New Roman" w:cs="Times New Roman"/>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E494229"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0B7C1A6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330CBBE7"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tc>
      </w:tr>
      <w:tr w:rsidR="00C9457F" w:rsidRPr="0090004C" w14:paraId="62EEE9CD"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05B8A25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1737C0D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50EEA40B" w14:textId="77777777" w:rsidR="00DE72AD" w:rsidRPr="0090004C" w:rsidRDefault="00DE72AD" w:rsidP="00DE72AD">
            <w:pPr>
              <w:spacing w:after="0" w:line="240" w:lineRule="auto"/>
              <w:rPr>
                <w:rFonts w:ascii="Times New Roman" w:eastAsia="Times New Roman" w:hAnsi="Times New Roman" w:cs="Times New Roman"/>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E1817F4"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D5BE34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392BDDF6"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Trắc nghiệm</w:t>
            </w:r>
          </w:p>
        </w:tc>
      </w:tr>
      <w:tr w:rsidR="00C9457F" w:rsidRPr="0090004C" w14:paraId="1950C2FF"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028C4999"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5AF02A2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4A8EF803" w14:textId="77777777" w:rsidR="00DE72AD" w:rsidRPr="0090004C" w:rsidRDefault="00DE72AD" w:rsidP="00DE72AD">
            <w:pPr>
              <w:spacing w:after="0" w:line="240" w:lineRule="auto"/>
              <w:rPr>
                <w:rFonts w:ascii="Times New Roman" w:eastAsia="Times New Roman" w:hAnsi="Times New Roman" w:cs="Times New Roman"/>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9CD58A3"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05CE6559"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5A12ABAC"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50 phút</w:t>
            </w:r>
          </w:p>
        </w:tc>
      </w:tr>
      <w:tr w:rsidR="00C9457F" w:rsidRPr="0090004C" w14:paraId="2B1A9573"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4A557E7D"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2</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4CE250AF"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Kỹ năng giao tiếp và thuyết trình</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213E2A29"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8E41F8A"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129AD743"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w:t>
            </w:r>
          </w:p>
        </w:tc>
        <w:tc>
          <w:tcPr>
            <w:tcW w:w="2835" w:type="dxa"/>
            <w:tcBorders>
              <w:top w:val="single" w:sz="8" w:space="0" w:color="auto"/>
              <w:left w:val="nil"/>
              <w:bottom w:val="nil"/>
              <w:right w:val="single" w:sz="8" w:space="0" w:color="000000"/>
            </w:tcBorders>
            <w:shd w:val="clear" w:color="auto" w:fill="auto"/>
            <w:hideMark/>
          </w:tcPr>
          <w:p w14:paraId="5940EEEB"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tc>
      </w:tr>
      <w:tr w:rsidR="00C9457F" w:rsidRPr="0090004C" w14:paraId="0979463B"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35E41BB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0B082B8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5379962E"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A8343E4"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18D07239"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0FBAB9DE"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tc>
      </w:tr>
      <w:tr w:rsidR="00C9457F" w:rsidRPr="0090004C" w14:paraId="6F53EA23"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0C87EAF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554E2C5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3309112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DE3DA6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93FC94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0F19E431"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Tự luận</w:t>
            </w:r>
          </w:p>
        </w:tc>
      </w:tr>
      <w:tr w:rsidR="00C9457F" w:rsidRPr="0090004C" w14:paraId="1DE4E80F"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014A45B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196140D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43015D43"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26639A9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62D3F8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20EC2219"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60 phút</w:t>
            </w:r>
          </w:p>
        </w:tc>
      </w:tr>
      <w:tr w:rsidR="00C9457F" w:rsidRPr="0090004C" w14:paraId="05F54AC4" w14:textId="77777777" w:rsidTr="00466E4E">
        <w:trPr>
          <w:trHeight w:val="1113"/>
        </w:trPr>
        <w:tc>
          <w:tcPr>
            <w:tcW w:w="534" w:type="dxa"/>
            <w:vMerge w:val="restart"/>
            <w:tcBorders>
              <w:top w:val="single" w:sz="4" w:space="0" w:color="auto"/>
              <w:left w:val="single" w:sz="8" w:space="0" w:color="auto"/>
              <w:bottom w:val="single" w:sz="8" w:space="0" w:color="000000"/>
              <w:right w:val="single" w:sz="8" w:space="0" w:color="auto"/>
            </w:tcBorders>
            <w:shd w:val="clear" w:color="auto" w:fill="auto"/>
            <w:hideMark/>
          </w:tcPr>
          <w:p w14:paraId="71A74C28"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2268" w:type="dxa"/>
            <w:vMerge w:val="restart"/>
            <w:tcBorders>
              <w:top w:val="single" w:sz="4" w:space="0" w:color="auto"/>
              <w:left w:val="single" w:sz="8" w:space="0" w:color="auto"/>
              <w:bottom w:val="single" w:sz="8" w:space="0" w:color="000000"/>
              <w:right w:val="single" w:sz="8" w:space="0" w:color="auto"/>
            </w:tcBorders>
            <w:shd w:val="clear" w:color="auto" w:fill="auto"/>
            <w:hideMark/>
          </w:tcPr>
          <w:p w14:paraId="3A218A06"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Giải tích hàm một biến</w:t>
            </w:r>
          </w:p>
        </w:tc>
        <w:tc>
          <w:tcPr>
            <w:tcW w:w="8079" w:type="dxa"/>
            <w:vMerge w:val="restart"/>
            <w:tcBorders>
              <w:top w:val="single" w:sz="4" w:space="0" w:color="auto"/>
              <w:left w:val="nil"/>
              <w:right w:val="single" w:sz="8" w:space="0" w:color="auto"/>
            </w:tcBorders>
            <w:shd w:val="clear" w:color="auto" w:fill="auto"/>
            <w:hideMark/>
          </w:tcPr>
          <w:p w14:paraId="33B8ECCF" w14:textId="77777777" w:rsidR="00466E4E" w:rsidRPr="0090004C" w:rsidRDefault="00466E4E" w:rsidP="00DE72A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p w14:paraId="586198DD" w14:textId="77777777" w:rsidR="00466E4E" w:rsidRPr="0090004C" w:rsidRDefault="00466E4E" w:rsidP="00DE72AD">
            <w:pPr>
              <w:spacing w:after="0" w:line="240" w:lineRule="auto"/>
              <w:contextualSpacing/>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Hiểu các khái niệm của giải tích hàm số một biến số.</w:t>
            </w:r>
          </w:p>
          <w:p w14:paraId="3332440E"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Thành thạo các kĩ thuật, các phép toán của giải tích.</w:t>
            </w:r>
          </w:p>
          <w:p w14:paraId="2A69AAE6"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Có thể áp dụng các kĩ thuật từ giải tích để giải các các bài toán thực tế.</w:t>
            </w:r>
          </w:p>
          <w:p w14:paraId="32CDFCEB" w14:textId="77777777" w:rsidR="00466E4E" w:rsidRPr="0090004C" w:rsidRDefault="00466E4E" w:rsidP="00DE72A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sz w:val="20"/>
                <w:szCs w:val="20"/>
              </w:rPr>
              <w:t>- Có thể viết các lời giải các bài toán đúng logic, hoàn chỉnh, cấu trúc tốt.</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236C822A"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14CA40FB"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w:t>
            </w:r>
          </w:p>
        </w:tc>
        <w:tc>
          <w:tcPr>
            <w:tcW w:w="2835" w:type="dxa"/>
            <w:tcBorders>
              <w:top w:val="single" w:sz="8" w:space="0" w:color="auto"/>
              <w:left w:val="nil"/>
              <w:right w:val="single" w:sz="8" w:space="0" w:color="000000"/>
            </w:tcBorders>
            <w:shd w:val="clear" w:color="auto" w:fill="auto"/>
            <w:hideMark/>
          </w:tcPr>
          <w:p w14:paraId="2E2B87BF"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p w14:paraId="57036474"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p w14:paraId="3831AD94"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Tự luận</w:t>
            </w:r>
          </w:p>
          <w:p w14:paraId="64DCCEC5"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90 phút</w:t>
            </w:r>
          </w:p>
        </w:tc>
      </w:tr>
      <w:tr w:rsidR="00C9457F" w:rsidRPr="0090004C" w14:paraId="6EFC2A05" w14:textId="77777777" w:rsidTr="00466E4E">
        <w:trPr>
          <w:trHeight w:val="48"/>
        </w:trPr>
        <w:tc>
          <w:tcPr>
            <w:tcW w:w="534" w:type="dxa"/>
            <w:vMerge/>
            <w:tcBorders>
              <w:top w:val="nil"/>
              <w:left w:val="single" w:sz="8" w:space="0" w:color="auto"/>
              <w:bottom w:val="single" w:sz="8" w:space="0" w:color="000000"/>
              <w:right w:val="single" w:sz="8" w:space="0" w:color="auto"/>
            </w:tcBorders>
            <w:vAlign w:val="center"/>
            <w:hideMark/>
          </w:tcPr>
          <w:p w14:paraId="2E41E399"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30C5265F"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8079" w:type="dxa"/>
            <w:vMerge/>
            <w:tcBorders>
              <w:left w:val="nil"/>
              <w:bottom w:val="single" w:sz="8" w:space="0" w:color="auto"/>
              <w:right w:val="single" w:sz="8" w:space="0" w:color="auto"/>
            </w:tcBorders>
            <w:shd w:val="clear" w:color="auto" w:fill="auto"/>
            <w:hideMark/>
          </w:tcPr>
          <w:p w14:paraId="165DD06C"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567" w:type="dxa"/>
            <w:vMerge/>
            <w:tcBorders>
              <w:top w:val="nil"/>
              <w:left w:val="nil"/>
              <w:bottom w:val="single" w:sz="8" w:space="0" w:color="auto"/>
              <w:right w:val="single" w:sz="8" w:space="0" w:color="auto"/>
            </w:tcBorders>
            <w:vAlign w:val="center"/>
            <w:hideMark/>
          </w:tcPr>
          <w:p w14:paraId="281184C5"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851" w:type="dxa"/>
            <w:vMerge/>
            <w:tcBorders>
              <w:top w:val="nil"/>
              <w:left w:val="nil"/>
              <w:bottom w:val="single" w:sz="8" w:space="0" w:color="auto"/>
              <w:right w:val="single" w:sz="8" w:space="0" w:color="auto"/>
            </w:tcBorders>
            <w:vAlign w:val="center"/>
            <w:hideMark/>
          </w:tcPr>
          <w:p w14:paraId="431F429F"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214BAB6D" w14:textId="77777777" w:rsidR="00466E4E" w:rsidRPr="0090004C" w:rsidRDefault="00466E4E" w:rsidP="00DE72A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7914E3F6"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5AE4EF36"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4</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1BB9CBF4"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Tin học đại cương</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41D2013E"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Cung cấp những kiến thức cơ bản về Ngôn ngữ lập trình C++. Xây dựng thực hiện các thuật toán giải các bài toán đơn giản trong Toán học, Khoa học kỹ thuật.</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30868ACE"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3487CE2A"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w:t>
            </w:r>
          </w:p>
        </w:tc>
        <w:tc>
          <w:tcPr>
            <w:tcW w:w="2835" w:type="dxa"/>
            <w:tcBorders>
              <w:top w:val="single" w:sz="8" w:space="0" w:color="auto"/>
              <w:left w:val="nil"/>
              <w:bottom w:val="nil"/>
              <w:right w:val="single" w:sz="8" w:space="0" w:color="000000"/>
            </w:tcBorders>
            <w:shd w:val="clear" w:color="auto" w:fill="auto"/>
            <w:hideMark/>
          </w:tcPr>
          <w:p w14:paraId="58FCE61E"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50%</w:t>
            </w:r>
          </w:p>
        </w:tc>
      </w:tr>
      <w:tr w:rsidR="00C9457F" w:rsidRPr="0090004C" w14:paraId="4E7DB2A9"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317A571E"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3D6CF264"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179BADA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A62033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D2302A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3329325C"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50%</w:t>
            </w:r>
          </w:p>
        </w:tc>
      </w:tr>
      <w:tr w:rsidR="00C9457F" w:rsidRPr="0090004C" w14:paraId="625CE533"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473BE2E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5F7D564B"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66645DE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3742F6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0B4B684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66EB0CF4"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Trên máy</w:t>
            </w:r>
          </w:p>
        </w:tc>
      </w:tr>
      <w:tr w:rsidR="00C9457F" w:rsidRPr="0090004C" w14:paraId="34675CF8"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20D1B95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28BFC99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60A6A723"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466C36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563308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69491995"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90 phút</w:t>
            </w:r>
          </w:p>
        </w:tc>
      </w:tr>
      <w:tr w:rsidR="00C9457F" w:rsidRPr="0090004C" w14:paraId="799EE844"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7C6668E3"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5</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7FD2C1A6"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Tiếng Anh 1</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535C00CE"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xml:space="preserve">Trang bị cho sinh viên các kiến thức từ vựng, ngữ pháp của khóa học tiếng Anh cơ bản, tương đương trình độ A2 theo khung chuẩn Châu Âu. </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0B97B049"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2</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552A501"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w:t>
            </w:r>
          </w:p>
        </w:tc>
        <w:tc>
          <w:tcPr>
            <w:tcW w:w="2835" w:type="dxa"/>
            <w:tcBorders>
              <w:top w:val="single" w:sz="8" w:space="0" w:color="auto"/>
              <w:left w:val="nil"/>
              <w:bottom w:val="nil"/>
              <w:right w:val="single" w:sz="8" w:space="0" w:color="000000"/>
            </w:tcBorders>
            <w:shd w:val="clear" w:color="auto" w:fill="auto"/>
            <w:hideMark/>
          </w:tcPr>
          <w:p w14:paraId="5E90F1F3"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30%</w:t>
            </w:r>
          </w:p>
        </w:tc>
      </w:tr>
      <w:tr w:rsidR="00C9457F" w:rsidRPr="0090004C" w14:paraId="15D19304"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6041759B"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4A49B3B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08806FB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24A791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3E14A81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39809B46"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70%</w:t>
            </w:r>
          </w:p>
        </w:tc>
      </w:tr>
      <w:tr w:rsidR="00C9457F" w:rsidRPr="0090004C" w14:paraId="2E81D308"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2401B7F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70FBBC2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046DDED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060A9A4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FCD43C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60AED72D"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Viết</w:t>
            </w:r>
          </w:p>
        </w:tc>
      </w:tr>
      <w:tr w:rsidR="00C9457F" w:rsidRPr="0090004C" w14:paraId="15E5C4AA"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4589B32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4EAA791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7CF461B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65574B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76B2BAE"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45778994"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45 phút</w:t>
            </w:r>
          </w:p>
        </w:tc>
      </w:tr>
      <w:tr w:rsidR="00C9457F" w:rsidRPr="0090004C" w14:paraId="5AFA8CA3" w14:textId="77777777" w:rsidTr="00466E4E">
        <w:trPr>
          <w:trHeight w:val="1196"/>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2AB675B1"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6</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34CDC92A"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Bóng rổ</w:t>
            </w:r>
          </w:p>
        </w:tc>
        <w:tc>
          <w:tcPr>
            <w:tcW w:w="8079" w:type="dxa"/>
            <w:tcBorders>
              <w:top w:val="nil"/>
              <w:left w:val="nil"/>
              <w:bottom w:val="nil"/>
              <w:right w:val="single" w:sz="8" w:space="0" w:color="auto"/>
            </w:tcBorders>
            <w:shd w:val="clear" w:color="auto" w:fill="auto"/>
            <w:hideMark/>
          </w:tcPr>
          <w:p w14:paraId="55AB1D22"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Hiểu được vai trò, tác dụng của mông Bóng rổ nói riêng và việc tập luyện thể dục thể thao nói chung đối với sức khỏe con người và cuộc sống;</w:t>
            </w:r>
          </w:p>
          <w:p w14:paraId="20898921"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xml:space="preserve">   Hiểu và nắm bắt được kiến thức, nguyên lý kỹ thuật, phương pháp tập luyện của động tác kỹ thuật cơ bản Bóng rổ</w:t>
            </w:r>
          </w:p>
          <w:p w14:paraId="575E806B"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xml:space="preserve">   Áp dụng thực tiễn thực hiện được những kỹ thuật cơ bản của môn Bóng rổ đạt yêu cầu của bài kiểm tra, thi và có thể thi đấu tập được .</w:t>
            </w:r>
          </w:p>
        </w:tc>
        <w:tc>
          <w:tcPr>
            <w:tcW w:w="567" w:type="dxa"/>
            <w:vMerge w:val="restart"/>
            <w:tcBorders>
              <w:top w:val="single" w:sz="8" w:space="0" w:color="auto"/>
              <w:left w:val="single" w:sz="8" w:space="0" w:color="auto"/>
              <w:bottom w:val="nil"/>
              <w:right w:val="single" w:sz="8" w:space="0" w:color="000000"/>
            </w:tcBorders>
            <w:shd w:val="clear" w:color="auto" w:fill="auto"/>
            <w:hideMark/>
          </w:tcPr>
          <w:p w14:paraId="5F716302"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w:t>
            </w:r>
          </w:p>
        </w:tc>
        <w:tc>
          <w:tcPr>
            <w:tcW w:w="851" w:type="dxa"/>
            <w:vMerge w:val="restart"/>
            <w:tcBorders>
              <w:top w:val="single" w:sz="8" w:space="0" w:color="auto"/>
              <w:left w:val="single" w:sz="8" w:space="0" w:color="auto"/>
              <w:bottom w:val="nil"/>
              <w:right w:val="single" w:sz="8" w:space="0" w:color="000000"/>
            </w:tcBorders>
            <w:shd w:val="clear" w:color="auto" w:fill="auto"/>
            <w:hideMark/>
          </w:tcPr>
          <w:p w14:paraId="1BF03146"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w:t>
            </w:r>
          </w:p>
        </w:tc>
        <w:tc>
          <w:tcPr>
            <w:tcW w:w="2835" w:type="dxa"/>
            <w:vMerge w:val="restart"/>
            <w:tcBorders>
              <w:top w:val="single" w:sz="8" w:space="0" w:color="auto"/>
              <w:left w:val="nil"/>
              <w:bottom w:val="nil"/>
              <w:right w:val="single" w:sz="8" w:space="0" w:color="000000"/>
            </w:tcBorders>
            <w:shd w:val="clear" w:color="auto" w:fill="auto"/>
            <w:hideMark/>
          </w:tcPr>
          <w:p w14:paraId="689F1355"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p w14:paraId="39B599F7"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p w14:paraId="06E07CC3"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Vấn đáp</w:t>
            </w:r>
          </w:p>
          <w:p w14:paraId="6D1F0B1F"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1-2 phút</w:t>
            </w:r>
          </w:p>
        </w:tc>
      </w:tr>
      <w:tr w:rsidR="00C9457F" w:rsidRPr="0090004C" w14:paraId="315F36A6" w14:textId="77777777" w:rsidTr="00466E4E">
        <w:trPr>
          <w:trHeight w:val="53"/>
        </w:trPr>
        <w:tc>
          <w:tcPr>
            <w:tcW w:w="534" w:type="dxa"/>
            <w:vMerge/>
            <w:tcBorders>
              <w:top w:val="nil"/>
              <w:left w:val="single" w:sz="8" w:space="0" w:color="auto"/>
              <w:bottom w:val="single" w:sz="8" w:space="0" w:color="000000"/>
              <w:right w:val="single" w:sz="8" w:space="0" w:color="auto"/>
            </w:tcBorders>
            <w:vAlign w:val="center"/>
            <w:hideMark/>
          </w:tcPr>
          <w:p w14:paraId="58F2241A"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5C5FDFF2"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8079" w:type="dxa"/>
            <w:tcBorders>
              <w:top w:val="nil"/>
              <w:left w:val="nil"/>
              <w:bottom w:val="single" w:sz="8" w:space="0" w:color="auto"/>
              <w:right w:val="single" w:sz="8" w:space="0" w:color="auto"/>
            </w:tcBorders>
            <w:shd w:val="clear" w:color="auto" w:fill="auto"/>
            <w:hideMark/>
          </w:tcPr>
          <w:p w14:paraId="651F3355" w14:textId="77777777" w:rsidR="00466E4E" w:rsidRPr="0090004C" w:rsidRDefault="00466E4E" w:rsidP="00DE72A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c>
          <w:tcPr>
            <w:tcW w:w="567" w:type="dxa"/>
            <w:vMerge/>
            <w:tcBorders>
              <w:top w:val="nil"/>
              <w:left w:val="nil"/>
              <w:bottom w:val="single" w:sz="8" w:space="0" w:color="auto"/>
              <w:right w:val="single" w:sz="8" w:space="0" w:color="auto"/>
            </w:tcBorders>
            <w:vAlign w:val="center"/>
            <w:hideMark/>
          </w:tcPr>
          <w:p w14:paraId="79013DB6"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851" w:type="dxa"/>
            <w:vMerge/>
            <w:tcBorders>
              <w:top w:val="nil"/>
              <w:left w:val="nil"/>
              <w:bottom w:val="single" w:sz="8" w:space="0" w:color="auto"/>
              <w:right w:val="single" w:sz="8" w:space="0" w:color="auto"/>
            </w:tcBorders>
            <w:vAlign w:val="center"/>
            <w:hideMark/>
          </w:tcPr>
          <w:p w14:paraId="3FA9564B"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2835" w:type="dxa"/>
            <w:vMerge/>
            <w:tcBorders>
              <w:left w:val="nil"/>
              <w:bottom w:val="single" w:sz="8" w:space="0" w:color="auto"/>
              <w:right w:val="single" w:sz="8" w:space="0" w:color="000000"/>
            </w:tcBorders>
            <w:shd w:val="clear" w:color="auto" w:fill="auto"/>
            <w:hideMark/>
          </w:tcPr>
          <w:p w14:paraId="5E6059BB" w14:textId="77777777" w:rsidR="00466E4E" w:rsidRPr="0090004C" w:rsidRDefault="00466E4E" w:rsidP="00DE72AD">
            <w:pPr>
              <w:spacing w:after="0" w:line="240" w:lineRule="auto"/>
              <w:rPr>
                <w:rFonts w:ascii="Times New Roman" w:eastAsia="Times New Roman" w:hAnsi="Times New Roman" w:cs="Times New Roman"/>
                <w:sz w:val="20"/>
                <w:szCs w:val="20"/>
              </w:rPr>
            </w:pPr>
          </w:p>
        </w:tc>
      </w:tr>
      <w:tr w:rsidR="00C9457F" w:rsidRPr="0090004C" w14:paraId="35935E99"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2CC03E5F"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7</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66258199"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Pháp luật đại cương</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47E9C889"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EBF1692"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2</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33D1C0F9"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2</w:t>
            </w:r>
          </w:p>
        </w:tc>
        <w:tc>
          <w:tcPr>
            <w:tcW w:w="2835" w:type="dxa"/>
            <w:tcBorders>
              <w:top w:val="single" w:sz="8" w:space="0" w:color="auto"/>
              <w:left w:val="nil"/>
              <w:bottom w:val="nil"/>
              <w:right w:val="single" w:sz="8" w:space="0" w:color="000000"/>
            </w:tcBorders>
            <w:shd w:val="clear" w:color="auto" w:fill="auto"/>
            <w:hideMark/>
          </w:tcPr>
          <w:p w14:paraId="10E4D385"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30%</w:t>
            </w:r>
          </w:p>
        </w:tc>
      </w:tr>
      <w:tr w:rsidR="00C9457F" w:rsidRPr="0090004C" w14:paraId="6DCD5BAE"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71A0DFC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43B5F17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35FC6A9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2F9139C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1637AB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10678105"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70%</w:t>
            </w:r>
          </w:p>
        </w:tc>
      </w:tr>
      <w:tr w:rsidR="00C9457F" w:rsidRPr="0090004C" w14:paraId="0C174242"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7A430B4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7913D64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0910C3B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3309CBE"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AFA026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443A4FE1"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Trắc nghiệm kết hợp tự luận</w:t>
            </w:r>
          </w:p>
        </w:tc>
      </w:tr>
      <w:tr w:rsidR="00C9457F" w:rsidRPr="0090004C" w14:paraId="7A5E37AA"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7355977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359FD67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4FF37C5B"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AF682D4"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6E05DBB3"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71CA5650"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60 phút</w:t>
            </w:r>
          </w:p>
        </w:tc>
      </w:tr>
      <w:tr w:rsidR="00C9457F" w:rsidRPr="0090004C" w14:paraId="2E7F9CBD"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0B8A77A9"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8</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5A1D4E75"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Nguyên lý cơ bản của Chủ nghĩa Mác - Lênin II</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3157C3F5"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0F056599"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D175F05"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2</w:t>
            </w:r>
          </w:p>
        </w:tc>
        <w:tc>
          <w:tcPr>
            <w:tcW w:w="2835" w:type="dxa"/>
            <w:tcBorders>
              <w:top w:val="single" w:sz="8" w:space="0" w:color="auto"/>
              <w:left w:val="nil"/>
              <w:bottom w:val="nil"/>
              <w:right w:val="single" w:sz="8" w:space="0" w:color="000000"/>
            </w:tcBorders>
            <w:shd w:val="clear" w:color="auto" w:fill="auto"/>
            <w:hideMark/>
          </w:tcPr>
          <w:p w14:paraId="64A524BF"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30%</w:t>
            </w:r>
          </w:p>
        </w:tc>
      </w:tr>
      <w:tr w:rsidR="00C9457F" w:rsidRPr="0090004C" w14:paraId="1FAB5C1E"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70ACC0F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2E73E0C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2E8327B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897166E"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744655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75F052F4"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70%</w:t>
            </w:r>
          </w:p>
        </w:tc>
      </w:tr>
      <w:tr w:rsidR="00C9457F" w:rsidRPr="0090004C" w14:paraId="5411C4F7"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0BF9BFF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0745609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0B98154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474AE5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6B50206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7BF729F6"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Trắc nghiệm kết hợp Tự luận</w:t>
            </w:r>
          </w:p>
        </w:tc>
      </w:tr>
      <w:tr w:rsidR="00C9457F" w:rsidRPr="0090004C" w14:paraId="427A8F14"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48BE28A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422A37E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68AE88D4"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0AC421E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155828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687DF05A"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90 phút</w:t>
            </w:r>
          </w:p>
        </w:tc>
      </w:tr>
      <w:tr w:rsidR="00C9457F" w:rsidRPr="0090004C" w14:paraId="635F6BA1" w14:textId="77777777" w:rsidTr="00466E4E">
        <w:trPr>
          <w:trHeight w:val="120"/>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72CFB8B2"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9</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25ED7AFA"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Giải tích hàm nhiều biến</w:t>
            </w:r>
          </w:p>
        </w:tc>
        <w:tc>
          <w:tcPr>
            <w:tcW w:w="8079" w:type="dxa"/>
            <w:tcBorders>
              <w:top w:val="nil"/>
              <w:left w:val="nil"/>
              <w:bottom w:val="nil"/>
              <w:right w:val="single" w:sz="8" w:space="0" w:color="auto"/>
            </w:tcBorders>
            <w:shd w:val="clear" w:color="auto" w:fill="auto"/>
            <w:hideMark/>
          </w:tcPr>
          <w:p w14:paraId="22939B78"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p>
          <w:p w14:paraId="13C00B7C"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Giải được các bài tập tương ứng lý thuyết của giải tích nhiều biến. Biết ứng dụng giải tích hàm nhiều biến trong một số bài toán ứng dụng trong Hình học, Vật lý, Kinh tế, Kỹ thuật…</w:t>
            </w:r>
          </w:p>
          <w:p w14:paraId="49855310"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xml:space="preserve"> - Hiểu và vận dụng được các kiến thức giải tích hàm nhiều biến vào việc tính toán, mô phỏng, phân tích, tổng hợp một số vấn đề kỹ thuật chuyên ngành</w:t>
            </w:r>
          </w:p>
        </w:tc>
        <w:tc>
          <w:tcPr>
            <w:tcW w:w="567" w:type="dxa"/>
            <w:vMerge w:val="restart"/>
            <w:tcBorders>
              <w:top w:val="single" w:sz="8" w:space="0" w:color="auto"/>
              <w:left w:val="single" w:sz="8" w:space="0" w:color="auto"/>
              <w:bottom w:val="nil"/>
              <w:right w:val="single" w:sz="8" w:space="0" w:color="000000"/>
            </w:tcBorders>
            <w:shd w:val="clear" w:color="auto" w:fill="auto"/>
            <w:hideMark/>
          </w:tcPr>
          <w:p w14:paraId="1AD05D70"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nil"/>
              <w:right w:val="single" w:sz="8" w:space="0" w:color="000000"/>
            </w:tcBorders>
            <w:shd w:val="clear" w:color="auto" w:fill="auto"/>
            <w:hideMark/>
          </w:tcPr>
          <w:p w14:paraId="469D563F"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2</w:t>
            </w:r>
          </w:p>
        </w:tc>
        <w:tc>
          <w:tcPr>
            <w:tcW w:w="2835" w:type="dxa"/>
            <w:vMerge w:val="restart"/>
            <w:tcBorders>
              <w:top w:val="single" w:sz="8" w:space="0" w:color="auto"/>
              <w:left w:val="nil"/>
              <w:bottom w:val="nil"/>
              <w:right w:val="single" w:sz="8" w:space="0" w:color="000000"/>
            </w:tcBorders>
            <w:shd w:val="clear" w:color="auto" w:fill="auto"/>
            <w:hideMark/>
          </w:tcPr>
          <w:p w14:paraId="1D029072"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p w14:paraId="066C2BED"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p w14:paraId="7EDDD3A6"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Tự luận</w:t>
            </w:r>
          </w:p>
          <w:p w14:paraId="1F0D7C1F"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90 phút</w:t>
            </w:r>
          </w:p>
        </w:tc>
      </w:tr>
      <w:tr w:rsidR="00C9457F" w:rsidRPr="0090004C" w14:paraId="0DFBE8D7" w14:textId="77777777" w:rsidTr="00466E4E">
        <w:trPr>
          <w:trHeight w:val="300"/>
        </w:trPr>
        <w:tc>
          <w:tcPr>
            <w:tcW w:w="534" w:type="dxa"/>
            <w:vMerge/>
            <w:tcBorders>
              <w:top w:val="nil"/>
              <w:left w:val="single" w:sz="8" w:space="0" w:color="auto"/>
              <w:bottom w:val="single" w:sz="8" w:space="0" w:color="000000"/>
              <w:right w:val="single" w:sz="8" w:space="0" w:color="auto"/>
            </w:tcBorders>
            <w:vAlign w:val="center"/>
            <w:hideMark/>
          </w:tcPr>
          <w:p w14:paraId="5EB0EC6F"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446B3C36"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8079" w:type="dxa"/>
            <w:tcBorders>
              <w:top w:val="nil"/>
              <w:left w:val="nil"/>
              <w:bottom w:val="single" w:sz="8" w:space="0" w:color="auto"/>
              <w:right w:val="single" w:sz="8" w:space="0" w:color="auto"/>
            </w:tcBorders>
            <w:shd w:val="clear" w:color="auto" w:fill="auto"/>
            <w:hideMark/>
          </w:tcPr>
          <w:p w14:paraId="60F1ADF2" w14:textId="77777777" w:rsidR="00466E4E" w:rsidRPr="0090004C" w:rsidRDefault="00466E4E" w:rsidP="00DE72AD">
            <w:pPr>
              <w:spacing w:after="0" w:line="240" w:lineRule="auto"/>
              <w:rPr>
                <w:rFonts w:ascii="Times New Roman" w:eastAsia="Times New Roman" w:hAnsi="Times New Roman" w:cs="Times New Roman"/>
              </w:rPr>
            </w:pPr>
          </w:p>
        </w:tc>
        <w:tc>
          <w:tcPr>
            <w:tcW w:w="567" w:type="dxa"/>
            <w:vMerge/>
            <w:tcBorders>
              <w:top w:val="nil"/>
              <w:left w:val="nil"/>
              <w:bottom w:val="single" w:sz="8" w:space="0" w:color="auto"/>
              <w:right w:val="single" w:sz="8" w:space="0" w:color="auto"/>
            </w:tcBorders>
            <w:vAlign w:val="center"/>
            <w:hideMark/>
          </w:tcPr>
          <w:p w14:paraId="32AAFDF3"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851" w:type="dxa"/>
            <w:vMerge/>
            <w:tcBorders>
              <w:top w:val="nil"/>
              <w:left w:val="nil"/>
              <w:bottom w:val="single" w:sz="8" w:space="0" w:color="auto"/>
              <w:right w:val="single" w:sz="8" w:space="0" w:color="auto"/>
            </w:tcBorders>
            <w:vAlign w:val="center"/>
            <w:hideMark/>
          </w:tcPr>
          <w:p w14:paraId="64DD0F5E"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2835" w:type="dxa"/>
            <w:vMerge/>
            <w:tcBorders>
              <w:left w:val="nil"/>
              <w:bottom w:val="single" w:sz="8" w:space="0" w:color="auto"/>
              <w:right w:val="single" w:sz="8" w:space="0" w:color="000000"/>
            </w:tcBorders>
            <w:shd w:val="clear" w:color="auto" w:fill="auto"/>
            <w:hideMark/>
          </w:tcPr>
          <w:p w14:paraId="0FA37CEA" w14:textId="77777777" w:rsidR="00466E4E" w:rsidRPr="0090004C" w:rsidRDefault="00466E4E" w:rsidP="00DE72AD">
            <w:pPr>
              <w:spacing w:after="0" w:line="240" w:lineRule="auto"/>
              <w:rPr>
                <w:rFonts w:ascii="Times New Roman" w:eastAsia="Times New Roman" w:hAnsi="Times New Roman" w:cs="Times New Roman"/>
                <w:sz w:val="20"/>
                <w:szCs w:val="20"/>
              </w:rPr>
            </w:pPr>
          </w:p>
        </w:tc>
      </w:tr>
      <w:tr w:rsidR="00C9457F" w:rsidRPr="0090004C" w14:paraId="19D51397"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14202CB1"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10</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315F38B3"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Nhập môn đại số tuyến tính</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2D0EFFEC"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337CD2DB"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2</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6B1F865"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2</w:t>
            </w:r>
          </w:p>
        </w:tc>
        <w:tc>
          <w:tcPr>
            <w:tcW w:w="2835" w:type="dxa"/>
            <w:tcBorders>
              <w:top w:val="single" w:sz="8" w:space="0" w:color="auto"/>
              <w:left w:val="nil"/>
              <w:bottom w:val="nil"/>
              <w:right w:val="single" w:sz="8" w:space="0" w:color="000000"/>
            </w:tcBorders>
            <w:shd w:val="clear" w:color="auto" w:fill="auto"/>
            <w:hideMark/>
          </w:tcPr>
          <w:p w14:paraId="0493168F"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tc>
      </w:tr>
      <w:tr w:rsidR="00C9457F" w:rsidRPr="0090004C" w14:paraId="1B8A4AE8"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1E5D3EB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7A3B57B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51A180B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BD2E589"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4BC8D7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708AE544"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tc>
      </w:tr>
      <w:tr w:rsidR="00C9457F" w:rsidRPr="0090004C" w14:paraId="6C00BE3F"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23685AA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756AB79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1A1236E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7D04EE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1D6F9C6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5DCF125F"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Tự luận</w:t>
            </w:r>
          </w:p>
        </w:tc>
      </w:tr>
      <w:tr w:rsidR="00C9457F" w:rsidRPr="0090004C" w14:paraId="4AF19954"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738F5AC3"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5D99EFF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75988E34"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8946429"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6FD3821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20327650"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60 phút</w:t>
            </w:r>
          </w:p>
        </w:tc>
      </w:tr>
      <w:tr w:rsidR="00C9457F" w:rsidRPr="0090004C" w14:paraId="228EB9A8"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3194032F"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11</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164AE97C"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Tiếng Anh 2</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52EBF17E"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409C587F"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48FBE54A"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2</w:t>
            </w:r>
          </w:p>
        </w:tc>
        <w:tc>
          <w:tcPr>
            <w:tcW w:w="2835" w:type="dxa"/>
            <w:tcBorders>
              <w:top w:val="single" w:sz="8" w:space="0" w:color="auto"/>
              <w:left w:val="nil"/>
              <w:bottom w:val="nil"/>
              <w:right w:val="single" w:sz="8" w:space="0" w:color="000000"/>
            </w:tcBorders>
            <w:shd w:val="clear" w:color="auto" w:fill="auto"/>
            <w:hideMark/>
          </w:tcPr>
          <w:p w14:paraId="029829F8"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tc>
      </w:tr>
      <w:tr w:rsidR="00C9457F" w:rsidRPr="0090004C" w14:paraId="570A0BCF"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58751C1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1FC3F98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3C48489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C16C56B"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0A0628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33F19C68"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tc>
      </w:tr>
      <w:tr w:rsidR="00C9457F" w:rsidRPr="0090004C" w14:paraId="767495A3"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3773EFB9"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75C058C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6F1AE2EB"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58051B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6CC05E4"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6C0AD404"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xml:space="preserve">- Hình thức thi: Viết  </w:t>
            </w:r>
          </w:p>
        </w:tc>
      </w:tr>
      <w:tr w:rsidR="00C9457F" w:rsidRPr="0090004C" w14:paraId="39A1C7B1"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719D758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40B31B8E"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3234EA2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306E22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A1E0CA4"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5DD7C4B2"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55 phút</w:t>
            </w:r>
          </w:p>
        </w:tc>
      </w:tr>
      <w:tr w:rsidR="00C9457F" w:rsidRPr="0090004C" w14:paraId="010EEB33"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0E76A1C7"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12</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782905EA"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Toán rời rạc</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58D4CBCE"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Giới thiệu về Cơ sở toán học trong Khoa học máy tính như: đại số logic, hàm, thuật toán, đếm các phần tử, các phép đệ quy, qui nạp, cấu trúc đồ thị, cây,...Nắm được những kiến thức cơ bản của môn học, là nền tảng cho nhiều lĩnh vực của khoa học máy tính bao gồm thiết kế hình thức cho các ngôn ngữ lập trình và các bộ biên dịch, xác thực các hệ thống và các chương trình máy tính, thiết kế và phân tích định lượng các thuật toán....</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769B89F4"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480859F7"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2</w:t>
            </w:r>
          </w:p>
        </w:tc>
        <w:tc>
          <w:tcPr>
            <w:tcW w:w="2835" w:type="dxa"/>
            <w:tcBorders>
              <w:top w:val="single" w:sz="8" w:space="0" w:color="auto"/>
              <w:left w:val="nil"/>
              <w:bottom w:val="nil"/>
              <w:right w:val="single" w:sz="8" w:space="0" w:color="000000"/>
            </w:tcBorders>
            <w:shd w:val="clear" w:color="auto" w:fill="auto"/>
            <w:hideMark/>
          </w:tcPr>
          <w:p w14:paraId="03702A2E"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50%</w:t>
            </w:r>
          </w:p>
        </w:tc>
      </w:tr>
      <w:tr w:rsidR="00C9457F" w:rsidRPr="0090004C" w14:paraId="0CF790FA"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3461B7C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23D331B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7828281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795F4C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0EDD057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5027410E"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50%</w:t>
            </w:r>
          </w:p>
        </w:tc>
      </w:tr>
      <w:tr w:rsidR="00C9457F" w:rsidRPr="0090004C" w14:paraId="560493C5"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108186F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5423516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69F7961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5A44F15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1EBE81B"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7234288D"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Thi tự luận</w:t>
            </w:r>
          </w:p>
        </w:tc>
      </w:tr>
      <w:tr w:rsidR="00C9457F" w:rsidRPr="0090004C" w14:paraId="3D91FFE1"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08A5D1C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5C6E41CB"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0CDEFBE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172FA73"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12FF01B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5BF0BD10"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90 phút</w:t>
            </w:r>
          </w:p>
        </w:tc>
      </w:tr>
      <w:tr w:rsidR="00C9457F" w:rsidRPr="0090004C" w14:paraId="652F3244"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25123840"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13</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4704BD1A"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Ngôn ngữ lập trình</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1BD75DB9"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xml:space="preserve">Cung cấp cho sinh viên các kiến thức và kỹ năng liên quan đến các kỹ thuật trong ngôn ngữ lập trình C++. </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30333C6D"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4</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38A2009C"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2</w:t>
            </w:r>
          </w:p>
        </w:tc>
        <w:tc>
          <w:tcPr>
            <w:tcW w:w="2835" w:type="dxa"/>
            <w:tcBorders>
              <w:top w:val="single" w:sz="8" w:space="0" w:color="auto"/>
              <w:left w:val="nil"/>
              <w:bottom w:val="nil"/>
              <w:right w:val="single" w:sz="8" w:space="0" w:color="000000"/>
            </w:tcBorders>
            <w:shd w:val="clear" w:color="auto" w:fill="auto"/>
            <w:hideMark/>
          </w:tcPr>
          <w:p w14:paraId="39FE2070"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tc>
      </w:tr>
      <w:tr w:rsidR="00C9457F" w:rsidRPr="0090004C" w14:paraId="01DB0760"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5EA842C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7816B19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19A8043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5DB760E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F0DD92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3150BFCE"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tc>
      </w:tr>
      <w:tr w:rsidR="00C9457F" w:rsidRPr="0090004C" w14:paraId="1584779D"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4AB6909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58D4E85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7AE21E0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FA6FD3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44DC90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4725F067"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Viết</w:t>
            </w:r>
          </w:p>
        </w:tc>
      </w:tr>
      <w:tr w:rsidR="00C9457F" w:rsidRPr="0090004C" w14:paraId="40986DBA"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15ED6D7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508E6219"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0156456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5B2597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061EEF2B"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6BCA07C1"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90 phút</w:t>
            </w:r>
          </w:p>
        </w:tc>
      </w:tr>
      <w:tr w:rsidR="00C9457F" w:rsidRPr="0090004C" w14:paraId="7D8C00A6" w14:textId="77777777" w:rsidTr="00466E4E">
        <w:trPr>
          <w:trHeight w:val="1112"/>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32B640BA"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14</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14DDF657"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Cầu lông</w:t>
            </w:r>
          </w:p>
        </w:tc>
        <w:tc>
          <w:tcPr>
            <w:tcW w:w="8079" w:type="dxa"/>
            <w:tcBorders>
              <w:top w:val="nil"/>
              <w:left w:val="nil"/>
              <w:bottom w:val="nil"/>
              <w:right w:val="single" w:sz="8" w:space="0" w:color="auto"/>
            </w:tcBorders>
            <w:shd w:val="clear" w:color="auto" w:fill="auto"/>
            <w:hideMark/>
          </w:tcPr>
          <w:p w14:paraId="2240281F"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xml:space="preserve">   Nắm được vai trò tác dụng của môn học đối với cơ thể, lịch sử môn học Cầu lông trên thế giới và Việt Nam.</w:t>
            </w:r>
          </w:p>
          <w:p w14:paraId="124FEFCD"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xml:space="preserve">   Hiểu được các nguyên lý kỹ thuật và phương pháp tập luyện, biết áp dụng vào thực tế tự tập luyện được môn Cầu lông</w:t>
            </w:r>
          </w:p>
          <w:p w14:paraId="1FAF4A57"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xml:space="preserve">   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567" w:type="dxa"/>
            <w:vMerge w:val="restart"/>
            <w:tcBorders>
              <w:top w:val="single" w:sz="8" w:space="0" w:color="auto"/>
              <w:left w:val="single" w:sz="8" w:space="0" w:color="auto"/>
              <w:bottom w:val="nil"/>
              <w:right w:val="single" w:sz="8" w:space="0" w:color="000000"/>
            </w:tcBorders>
            <w:shd w:val="clear" w:color="auto" w:fill="auto"/>
            <w:hideMark/>
          </w:tcPr>
          <w:p w14:paraId="22C3AE4B"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w:t>
            </w:r>
          </w:p>
        </w:tc>
        <w:tc>
          <w:tcPr>
            <w:tcW w:w="851" w:type="dxa"/>
            <w:vMerge w:val="restart"/>
            <w:tcBorders>
              <w:top w:val="single" w:sz="8" w:space="0" w:color="auto"/>
              <w:left w:val="single" w:sz="8" w:space="0" w:color="auto"/>
              <w:bottom w:val="nil"/>
              <w:right w:val="single" w:sz="8" w:space="0" w:color="000000"/>
            </w:tcBorders>
            <w:shd w:val="clear" w:color="auto" w:fill="auto"/>
            <w:hideMark/>
          </w:tcPr>
          <w:p w14:paraId="4802400C"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2</w:t>
            </w:r>
          </w:p>
        </w:tc>
        <w:tc>
          <w:tcPr>
            <w:tcW w:w="2835" w:type="dxa"/>
            <w:vMerge w:val="restart"/>
            <w:tcBorders>
              <w:top w:val="single" w:sz="8" w:space="0" w:color="auto"/>
              <w:left w:val="nil"/>
              <w:bottom w:val="nil"/>
              <w:right w:val="single" w:sz="8" w:space="0" w:color="000000"/>
            </w:tcBorders>
            <w:shd w:val="clear" w:color="auto" w:fill="auto"/>
            <w:hideMark/>
          </w:tcPr>
          <w:p w14:paraId="195FED2B"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p w14:paraId="101A582D"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p w14:paraId="5DB569BF"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Vấn đáp</w:t>
            </w:r>
          </w:p>
          <w:p w14:paraId="13A6B575"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1-2 phút</w:t>
            </w:r>
          </w:p>
        </w:tc>
      </w:tr>
      <w:tr w:rsidR="00C9457F" w:rsidRPr="0090004C" w14:paraId="37049681" w14:textId="77777777" w:rsidTr="00466E4E">
        <w:trPr>
          <w:trHeight w:val="300"/>
        </w:trPr>
        <w:tc>
          <w:tcPr>
            <w:tcW w:w="534" w:type="dxa"/>
            <w:vMerge/>
            <w:tcBorders>
              <w:top w:val="nil"/>
              <w:left w:val="single" w:sz="8" w:space="0" w:color="auto"/>
              <w:bottom w:val="single" w:sz="8" w:space="0" w:color="000000"/>
              <w:right w:val="single" w:sz="8" w:space="0" w:color="auto"/>
            </w:tcBorders>
            <w:vAlign w:val="center"/>
            <w:hideMark/>
          </w:tcPr>
          <w:p w14:paraId="7F01D484"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0442C1AB"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8079" w:type="dxa"/>
            <w:tcBorders>
              <w:top w:val="nil"/>
              <w:left w:val="nil"/>
              <w:bottom w:val="single" w:sz="8" w:space="0" w:color="auto"/>
              <w:right w:val="single" w:sz="8" w:space="0" w:color="auto"/>
            </w:tcBorders>
            <w:shd w:val="clear" w:color="auto" w:fill="auto"/>
            <w:hideMark/>
          </w:tcPr>
          <w:p w14:paraId="100C7E63" w14:textId="77777777" w:rsidR="00466E4E" w:rsidRPr="0090004C" w:rsidRDefault="00466E4E" w:rsidP="00DE72AD">
            <w:pPr>
              <w:spacing w:after="0" w:line="240" w:lineRule="auto"/>
              <w:rPr>
                <w:rFonts w:ascii="Times New Roman" w:eastAsia="Times New Roman" w:hAnsi="Times New Roman" w:cs="Times New Roman"/>
              </w:rPr>
            </w:pPr>
          </w:p>
        </w:tc>
        <w:tc>
          <w:tcPr>
            <w:tcW w:w="567" w:type="dxa"/>
            <w:vMerge/>
            <w:tcBorders>
              <w:top w:val="nil"/>
              <w:left w:val="nil"/>
              <w:bottom w:val="single" w:sz="8" w:space="0" w:color="auto"/>
              <w:right w:val="single" w:sz="8" w:space="0" w:color="auto"/>
            </w:tcBorders>
            <w:vAlign w:val="center"/>
            <w:hideMark/>
          </w:tcPr>
          <w:p w14:paraId="4A595775"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851" w:type="dxa"/>
            <w:vMerge/>
            <w:tcBorders>
              <w:top w:val="nil"/>
              <w:left w:val="nil"/>
              <w:bottom w:val="single" w:sz="8" w:space="0" w:color="auto"/>
              <w:right w:val="single" w:sz="8" w:space="0" w:color="auto"/>
            </w:tcBorders>
            <w:vAlign w:val="center"/>
            <w:hideMark/>
          </w:tcPr>
          <w:p w14:paraId="607D05E2"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2835" w:type="dxa"/>
            <w:vMerge/>
            <w:tcBorders>
              <w:left w:val="nil"/>
              <w:bottom w:val="single" w:sz="8" w:space="0" w:color="auto"/>
              <w:right w:val="single" w:sz="8" w:space="0" w:color="000000"/>
            </w:tcBorders>
            <w:shd w:val="clear" w:color="auto" w:fill="auto"/>
            <w:hideMark/>
          </w:tcPr>
          <w:p w14:paraId="37579BE6" w14:textId="77777777" w:rsidR="00466E4E" w:rsidRPr="0090004C" w:rsidRDefault="00466E4E" w:rsidP="00DE72AD">
            <w:pPr>
              <w:spacing w:after="0" w:line="240" w:lineRule="auto"/>
              <w:rPr>
                <w:rFonts w:ascii="Times New Roman" w:eastAsia="Times New Roman" w:hAnsi="Times New Roman" w:cs="Times New Roman"/>
                <w:sz w:val="20"/>
                <w:szCs w:val="20"/>
              </w:rPr>
            </w:pPr>
          </w:p>
        </w:tc>
      </w:tr>
      <w:tr w:rsidR="00C9457F" w:rsidRPr="0090004C" w14:paraId="3AED739C" w14:textId="77777777" w:rsidTr="00DE72AD">
        <w:trPr>
          <w:trHeight w:val="300"/>
        </w:trPr>
        <w:tc>
          <w:tcPr>
            <w:tcW w:w="15134" w:type="dxa"/>
            <w:gridSpan w:val="6"/>
            <w:tcBorders>
              <w:top w:val="single" w:sz="8" w:space="0" w:color="auto"/>
              <w:left w:val="single" w:sz="8" w:space="0" w:color="auto"/>
              <w:bottom w:val="single" w:sz="8" w:space="0" w:color="auto"/>
              <w:right w:val="single" w:sz="8" w:space="0" w:color="000000"/>
            </w:tcBorders>
            <w:shd w:val="clear" w:color="auto" w:fill="auto"/>
            <w:hideMark/>
          </w:tcPr>
          <w:p w14:paraId="460EA56F" w14:textId="77777777" w:rsidR="00DE72AD" w:rsidRPr="0090004C" w:rsidRDefault="00DE72AD" w:rsidP="00DE72AD">
            <w:pPr>
              <w:spacing w:after="0" w:line="240" w:lineRule="auto"/>
              <w:rPr>
                <w:rFonts w:ascii="Times New Roman" w:eastAsia="Times New Roman" w:hAnsi="Times New Roman" w:cs="Times New Roman"/>
                <w:b/>
                <w:bCs/>
                <w:sz w:val="20"/>
                <w:szCs w:val="20"/>
              </w:rPr>
            </w:pPr>
            <w:r w:rsidRPr="0090004C">
              <w:rPr>
                <w:rFonts w:ascii="Times New Roman" w:eastAsia="Times New Roman" w:hAnsi="Times New Roman" w:cs="Times New Roman"/>
                <w:b/>
                <w:bCs/>
                <w:sz w:val="20"/>
                <w:szCs w:val="20"/>
              </w:rPr>
              <w:t>NĂM THỨ HAI</w:t>
            </w:r>
          </w:p>
        </w:tc>
      </w:tr>
      <w:tr w:rsidR="00C9457F" w:rsidRPr="0090004C" w14:paraId="7A5E2F4F"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4278EACF"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33D4D773"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Tư tưởng Hồ Chí Minh</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075A1EDD"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275EADB9"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2</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763B56D7"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2835" w:type="dxa"/>
            <w:tcBorders>
              <w:top w:val="single" w:sz="8" w:space="0" w:color="auto"/>
              <w:left w:val="nil"/>
              <w:bottom w:val="nil"/>
              <w:right w:val="single" w:sz="8" w:space="0" w:color="000000"/>
            </w:tcBorders>
            <w:shd w:val="clear" w:color="auto" w:fill="auto"/>
            <w:hideMark/>
          </w:tcPr>
          <w:p w14:paraId="5D7F5EA1"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tc>
      </w:tr>
      <w:tr w:rsidR="00C9457F" w:rsidRPr="0090004C" w14:paraId="30F4C89F"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0A49EE53"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5148AD1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6C25E58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04E394D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9D2788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0A671DF4"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tc>
      </w:tr>
      <w:tr w:rsidR="00C9457F" w:rsidRPr="0090004C" w14:paraId="2EA4BB7B"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39C1515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4859EDF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3D0BE10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0BC45C0E"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070C336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7A1C66E8"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Trắc nghiệm</w:t>
            </w:r>
          </w:p>
        </w:tc>
      </w:tr>
      <w:tr w:rsidR="00C9457F" w:rsidRPr="0090004C" w14:paraId="19394536"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00B9386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5CB65FC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5B8609C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031CF1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1E371B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1D8F3036"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50 phút</w:t>
            </w:r>
          </w:p>
        </w:tc>
      </w:tr>
      <w:tr w:rsidR="00C9457F" w:rsidRPr="0090004C" w14:paraId="0E257EDE"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4520E7EE"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2</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1A6E81F6"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Xác suất thống kê</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1C7C6E72"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Trang bị cho sinh viên kiến thức cơ bản về xác suất và thống kê như biến cố, biến ngẫu nhiên, kì vọng, phương sai, ước lượng tham số, kiểm định giả thuyết, hồi quy ... để có thể học tiếp các môn học dùng nhiều các kiến thức cơ bản này và ứng dụng trong thực tế</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CA5C81B"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2EFA9298"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2835" w:type="dxa"/>
            <w:tcBorders>
              <w:top w:val="single" w:sz="8" w:space="0" w:color="auto"/>
              <w:left w:val="nil"/>
              <w:bottom w:val="nil"/>
              <w:right w:val="single" w:sz="8" w:space="0" w:color="000000"/>
            </w:tcBorders>
            <w:shd w:val="clear" w:color="auto" w:fill="auto"/>
            <w:hideMark/>
          </w:tcPr>
          <w:p w14:paraId="5DD6A284"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tc>
      </w:tr>
      <w:tr w:rsidR="00C9457F" w:rsidRPr="0090004C" w14:paraId="0239ABE9"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4F80C71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1A6393C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792916E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85F8A8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44535B1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4CDAD567"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tc>
      </w:tr>
      <w:tr w:rsidR="00C9457F" w:rsidRPr="0090004C" w14:paraId="70BCF59C"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7984B4C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73190E4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23461A5B"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536DD71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37E0A85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40A7643B"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Tự luận</w:t>
            </w:r>
          </w:p>
        </w:tc>
      </w:tr>
      <w:tr w:rsidR="00C9457F" w:rsidRPr="0090004C" w14:paraId="47AC4C20"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1C275B2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2CDFEBC3"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25646B7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187B5C9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4F9CEF9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529F632B"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90 phút</w:t>
            </w:r>
          </w:p>
        </w:tc>
      </w:tr>
      <w:tr w:rsidR="00C9457F" w:rsidRPr="0090004C" w14:paraId="577A2E2A"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37F149DB"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3EAB356B"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Tiếng Anh 3</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492D2210"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38091A2"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65FDB2D"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2835" w:type="dxa"/>
            <w:tcBorders>
              <w:top w:val="single" w:sz="8" w:space="0" w:color="auto"/>
              <w:left w:val="nil"/>
              <w:bottom w:val="nil"/>
              <w:right w:val="single" w:sz="8" w:space="0" w:color="000000"/>
            </w:tcBorders>
            <w:shd w:val="clear" w:color="auto" w:fill="auto"/>
            <w:hideMark/>
          </w:tcPr>
          <w:p w14:paraId="366839B2"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tc>
      </w:tr>
      <w:tr w:rsidR="00C9457F" w:rsidRPr="0090004C" w14:paraId="28D02773"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0549EC8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0004E1A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5650690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5DA0A5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8CB4FF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2AC6D46D"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tc>
      </w:tr>
      <w:tr w:rsidR="00C9457F" w:rsidRPr="0090004C" w14:paraId="3117E1E6"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5486360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3BD4714E"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600B9C5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879C219"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321802A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5E2AF578"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xml:space="preserve">- Hình thức thi:  Viết  </w:t>
            </w:r>
          </w:p>
        </w:tc>
      </w:tr>
      <w:tr w:rsidR="00C9457F" w:rsidRPr="0090004C" w14:paraId="24310D7C"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7C41FE3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0AC2264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554412F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2F977F8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6203CE3B"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470BA11F"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55 phút</w:t>
            </w:r>
          </w:p>
        </w:tc>
      </w:tr>
      <w:tr w:rsidR="00C9457F" w:rsidRPr="0090004C" w14:paraId="2CF597B3"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08DF251E"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4</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739FA5EB"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Bóng chuyền 1</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4EAD2726"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 Trang bị cho sinh viên kiến thức về một môn học rèn luyện sức khỏe, giải trí lành mạnh vận dụng vào việc nâng cao sức khỏe hàng ngày, thi đấu giao lưu làm phong phú đời sống tinh thần.</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3C3C388"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5</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831135E"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2835" w:type="dxa"/>
            <w:tcBorders>
              <w:top w:val="single" w:sz="8" w:space="0" w:color="auto"/>
              <w:left w:val="nil"/>
              <w:bottom w:val="nil"/>
              <w:right w:val="single" w:sz="8" w:space="0" w:color="000000"/>
            </w:tcBorders>
            <w:shd w:val="clear" w:color="auto" w:fill="auto"/>
            <w:hideMark/>
          </w:tcPr>
          <w:p w14:paraId="3DC0EA9E"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tc>
      </w:tr>
      <w:tr w:rsidR="00C9457F" w:rsidRPr="0090004C" w14:paraId="4BD088C6"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64C981D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21882BAB"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000008EE"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1C6342B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7033F6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42A4EACD"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tc>
      </w:tr>
      <w:tr w:rsidR="00C9457F" w:rsidRPr="0090004C" w14:paraId="406301D0"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1A1BE6A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3B6C5C8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472661F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2688053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4B3BC37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4EC6EC45"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Vấn đáp</w:t>
            </w:r>
          </w:p>
        </w:tc>
      </w:tr>
      <w:tr w:rsidR="00C9457F" w:rsidRPr="0090004C" w14:paraId="133EA9FC"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31494DD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643D3E8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1C9484B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08B3C80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40E92AE"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6E1E15FE"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1-2 phút</w:t>
            </w:r>
          </w:p>
        </w:tc>
      </w:tr>
      <w:tr w:rsidR="00C9457F" w:rsidRPr="0090004C" w14:paraId="3A1AE676"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660BF3FF"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5</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739C7A77"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Kiến trúc máy tính</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55131899"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Sinh viên có được kiến thức cơ bản về tổ chức và kiến trúc của máy tính. Đồng thời sinh viên có cái nhìn tổng quan về xu hướng phát triển trong thiết kế, chế tạo máy tính.</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8A378AD"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4</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12596F8C"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2835" w:type="dxa"/>
            <w:tcBorders>
              <w:top w:val="single" w:sz="8" w:space="0" w:color="auto"/>
              <w:left w:val="nil"/>
              <w:bottom w:val="nil"/>
              <w:right w:val="single" w:sz="8" w:space="0" w:color="000000"/>
            </w:tcBorders>
            <w:shd w:val="clear" w:color="auto" w:fill="auto"/>
            <w:hideMark/>
          </w:tcPr>
          <w:p w14:paraId="0C191A84"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tc>
      </w:tr>
      <w:tr w:rsidR="00C9457F" w:rsidRPr="0090004C" w14:paraId="7DB8C794"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350812A9"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11C0B66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2922ABE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2292A3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0443D8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04F9C9A1"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tc>
      </w:tr>
      <w:tr w:rsidR="00C9457F" w:rsidRPr="0090004C" w14:paraId="4A260252"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34CD6B6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479E4B53"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1EBC812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0B2778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19A033C9"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31EF7346"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Trắc nghiệm</w:t>
            </w:r>
          </w:p>
        </w:tc>
      </w:tr>
      <w:tr w:rsidR="00C9457F" w:rsidRPr="0090004C" w14:paraId="75A3B9D7"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2F33DEF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73FDF8D4"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713FDF5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A66FB7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1BCA0ABB"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310A5D22"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65 phút</w:t>
            </w:r>
          </w:p>
        </w:tc>
      </w:tr>
      <w:tr w:rsidR="00C9457F" w:rsidRPr="0090004C" w14:paraId="38211F37"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251D5ACD"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6</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72314150"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Cấu trúc dữ liệu và giải thuật</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66A387E8"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Môn học giới thiệu các cấu trúc dữ liệu cơ bản, cài đặt chúng dùng ngôn ngữ lập trình C++ và phân tích thời gian chạy của các thao tác/thuật toán diễn ra trên các cấu trúc dữ liệu đó. Các nội dung chính bao gồm phân tích thuật toán, véctơ, danh sách liên kết, ngăn xếp, hàng đợi, cây nhị phân tìm kiếm, cây AVL, bảng băm, hàng đợi ưu tiên (đống), sắp xếp, đồ thị và các kĩ thuật thiết kế thuật toán.</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2AA1B436"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188B48CC"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2835" w:type="dxa"/>
            <w:tcBorders>
              <w:top w:val="single" w:sz="8" w:space="0" w:color="auto"/>
              <w:left w:val="nil"/>
              <w:bottom w:val="nil"/>
              <w:right w:val="single" w:sz="8" w:space="0" w:color="000000"/>
            </w:tcBorders>
            <w:shd w:val="clear" w:color="auto" w:fill="auto"/>
            <w:hideMark/>
          </w:tcPr>
          <w:p w14:paraId="32747108"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50%</w:t>
            </w:r>
          </w:p>
        </w:tc>
      </w:tr>
      <w:tr w:rsidR="00C9457F" w:rsidRPr="0090004C" w14:paraId="09918A77"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69B75C9E"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3A68F8D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681FD32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27F3969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46E4230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391F872D"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50%</w:t>
            </w:r>
          </w:p>
        </w:tc>
      </w:tr>
      <w:tr w:rsidR="00C9457F" w:rsidRPr="0090004C" w14:paraId="1A0977CC"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2F79A4C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68B39DA4"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4DB388A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B8D391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3D5095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4ED344F6"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Tự luận</w:t>
            </w:r>
          </w:p>
        </w:tc>
      </w:tr>
      <w:tr w:rsidR="00C9457F" w:rsidRPr="0090004C" w14:paraId="45388613"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78458C3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1F20581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36E15DC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ED75DD3"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737733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154CFAA7"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60 phút</w:t>
            </w:r>
          </w:p>
        </w:tc>
      </w:tr>
      <w:tr w:rsidR="00C9457F" w:rsidRPr="0090004C" w14:paraId="3A5D60AC"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247C6397"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7</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530565C8"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Lập trình nâng cao</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111E7FE7"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Cung cấp cho sinh viên các kiến thức và kỹ năng liên quan đến các kỹ thuật trong ngôn ngữ lập trình C#</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A1D7704"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376BB3D6"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2835" w:type="dxa"/>
            <w:tcBorders>
              <w:top w:val="single" w:sz="8" w:space="0" w:color="auto"/>
              <w:left w:val="nil"/>
              <w:bottom w:val="nil"/>
              <w:right w:val="single" w:sz="8" w:space="0" w:color="000000"/>
            </w:tcBorders>
            <w:shd w:val="clear" w:color="auto" w:fill="auto"/>
            <w:hideMark/>
          </w:tcPr>
          <w:p w14:paraId="39DEFB59"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tc>
      </w:tr>
      <w:tr w:rsidR="00C9457F" w:rsidRPr="0090004C" w14:paraId="7336D24A"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2B526A1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13BC083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2F94BB84"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7EA88F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B969AD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5BC016C8"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tc>
      </w:tr>
      <w:tr w:rsidR="00C9457F" w:rsidRPr="0090004C" w14:paraId="688B34CA"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192E66B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2426F11E"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04FCCAB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0F8A404"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0DB924BE"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12C34719"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Viết</w:t>
            </w:r>
          </w:p>
        </w:tc>
      </w:tr>
      <w:tr w:rsidR="00C9457F" w:rsidRPr="0090004C" w14:paraId="45B15322"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3F7517C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0A1D0FF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17F97FA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59A3AB4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6EE625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323F6924"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90 phút</w:t>
            </w:r>
          </w:p>
        </w:tc>
      </w:tr>
      <w:tr w:rsidR="00C9457F" w:rsidRPr="0090004C" w14:paraId="3A1B95E9"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3ECF1D03"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8</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2A98D7E1"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Đường lối cách mạng của ĐCSVN</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449E99C5"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137DFBE7"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3357E85"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4</w:t>
            </w:r>
          </w:p>
        </w:tc>
        <w:tc>
          <w:tcPr>
            <w:tcW w:w="2835" w:type="dxa"/>
            <w:tcBorders>
              <w:top w:val="single" w:sz="8" w:space="0" w:color="auto"/>
              <w:left w:val="nil"/>
              <w:bottom w:val="nil"/>
              <w:right w:val="single" w:sz="8" w:space="0" w:color="000000"/>
            </w:tcBorders>
            <w:shd w:val="clear" w:color="auto" w:fill="auto"/>
            <w:hideMark/>
          </w:tcPr>
          <w:p w14:paraId="16439799"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30%</w:t>
            </w:r>
          </w:p>
        </w:tc>
      </w:tr>
      <w:tr w:rsidR="00C9457F" w:rsidRPr="0090004C" w14:paraId="301CE5FB"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4F52D08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3715BBEE"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57D775D9"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FD0DE3E"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0AEAFD9E"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74104B12"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70%</w:t>
            </w:r>
          </w:p>
        </w:tc>
      </w:tr>
      <w:tr w:rsidR="00C9457F" w:rsidRPr="0090004C" w14:paraId="78C26793"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5FAF8C2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6CA06FF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61F4084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9EDA85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D60D033"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66201B41"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Tự luận</w:t>
            </w:r>
          </w:p>
        </w:tc>
      </w:tr>
      <w:tr w:rsidR="00C9457F" w:rsidRPr="0090004C" w14:paraId="3BD1C5AD"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550C5FD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56C6D663"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251B6EC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2875A7D4"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44B43A3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51296342"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90 phút</w:t>
            </w:r>
          </w:p>
        </w:tc>
      </w:tr>
      <w:tr w:rsidR="00C9457F" w:rsidRPr="0090004C" w14:paraId="60792BFC"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79994A7F"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9</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08CBE360"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Tiếng Anh chuyên ngành công nghệ thông tin</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10DE8975"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Sinh viên được trang bị vốn từ vựng phong phú về các lĩnh vực khác nhau của chuyên ngành Công nghệ thông tin, được bổ trợ các kiến thức về ngữ pháp tiếng Anh đặc biệt hay được sử dụng trong các tài liệu chuyên ngành, nhằm giúp sinh viên phát triển khả năng nghe, nói, viết và đọc hiểu được các tài liệu chuyên ngành Công nghệ thông tin.</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444C0E18"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34C57839"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4</w:t>
            </w:r>
          </w:p>
        </w:tc>
        <w:tc>
          <w:tcPr>
            <w:tcW w:w="2835" w:type="dxa"/>
            <w:tcBorders>
              <w:top w:val="single" w:sz="8" w:space="0" w:color="auto"/>
              <w:left w:val="nil"/>
              <w:bottom w:val="nil"/>
              <w:right w:val="single" w:sz="8" w:space="0" w:color="000000"/>
            </w:tcBorders>
            <w:shd w:val="clear" w:color="auto" w:fill="auto"/>
            <w:hideMark/>
          </w:tcPr>
          <w:p w14:paraId="16A203D1"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tc>
      </w:tr>
      <w:tr w:rsidR="00C9457F" w:rsidRPr="0090004C" w14:paraId="52DFCADC"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2399523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4BF2EE0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41A16BC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8B0EC89"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666F40E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55199E6E"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tc>
      </w:tr>
      <w:tr w:rsidR="00C9457F" w:rsidRPr="0090004C" w14:paraId="694F4C80"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6E763F2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49617DDB"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3C260783"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19FAF4F9"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4B94B9C4"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23A76EB8"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Tự luận</w:t>
            </w:r>
          </w:p>
        </w:tc>
      </w:tr>
      <w:tr w:rsidR="00C9457F" w:rsidRPr="0090004C" w14:paraId="114D1558"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2236CB8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2B2ACBA4"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23D3250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63F435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40778B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5DAEADC4"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60 phút</w:t>
            </w:r>
          </w:p>
        </w:tc>
      </w:tr>
      <w:tr w:rsidR="00C9457F" w:rsidRPr="0090004C" w14:paraId="3D05C600" w14:textId="77777777" w:rsidTr="00466E4E">
        <w:trPr>
          <w:trHeight w:val="715"/>
        </w:trPr>
        <w:tc>
          <w:tcPr>
            <w:tcW w:w="534" w:type="dxa"/>
            <w:tcBorders>
              <w:top w:val="nil"/>
              <w:left w:val="single" w:sz="8" w:space="0" w:color="auto"/>
              <w:bottom w:val="single" w:sz="8" w:space="0" w:color="auto"/>
              <w:right w:val="single" w:sz="8" w:space="0" w:color="auto"/>
            </w:tcBorders>
            <w:shd w:val="clear" w:color="auto" w:fill="auto"/>
            <w:hideMark/>
          </w:tcPr>
          <w:p w14:paraId="55387BFA"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10</w:t>
            </w:r>
          </w:p>
        </w:tc>
        <w:tc>
          <w:tcPr>
            <w:tcW w:w="2268" w:type="dxa"/>
            <w:tcBorders>
              <w:top w:val="nil"/>
              <w:left w:val="nil"/>
              <w:bottom w:val="single" w:sz="8" w:space="0" w:color="auto"/>
              <w:right w:val="single" w:sz="8" w:space="0" w:color="auto"/>
            </w:tcBorders>
            <w:shd w:val="clear" w:color="auto" w:fill="auto"/>
            <w:hideMark/>
          </w:tcPr>
          <w:p w14:paraId="72F909B2"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Bóng chuyền 2</w:t>
            </w:r>
          </w:p>
        </w:tc>
        <w:tc>
          <w:tcPr>
            <w:tcW w:w="8079" w:type="dxa"/>
            <w:tcBorders>
              <w:top w:val="nil"/>
              <w:left w:val="nil"/>
              <w:bottom w:val="single" w:sz="8" w:space="0" w:color="auto"/>
              <w:right w:val="single" w:sz="8" w:space="0" w:color="auto"/>
            </w:tcBorders>
            <w:shd w:val="clear" w:color="auto" w:fill="auto"/>
            <w:hideMark/>
          </w:tcPr>
          <w:p w14:paraId="56F5F6BC"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Nắm rõ nội dung cơ bản kiến thức môn học bóng chuyền 2. Nắm rõ kỹ thuật cơ bản từng động tác của môn bóng chuyền 2. Hiểu và ứng dụng các động tác kỹ thuật của môn học phục vụ cho nội dung kiểm tra và thi kết thúc môn học.Ứng dụng vào quá trình tập luyện nâng cao và thi đấu bóng chuyền</w:t>
            </w:r>
          </w:p>
        </w:tc>
        <w:tc>
          <w:tcPr>
            <w:tcW w:w="567" w:type="dxa"/>
            <w:tcBorders>
              <w:top w:val="single" w:sz="8" w:space="0" w:color="auto"/>
              <w:left w:val="nil"/>
              <w:bottom w:val="single" w:sz="8" w:space="0" w:color="auto"/>
              <w:right w:val="single" w:sz="8" w:space="0" w:color="000000"/>
            </w:tcBorders>
            <w:shd w:val="clear" w:color="auto" w:fill="auto"/>
            <w:hideMark/>
          </w:tcPr>
          <w:p w14:paraId="35077AEA"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5</w:t>
            </w:r>
          </w:p>
        </w:tc>
        <w:tc>
          <w:tcPr>
            <w:tcW w:w="851" w:type="dxa"/>
            <w:tcBorders>
              <w:top w:val="single" w:sz="8" w:space="0" w:color="auto"/>
              <w:left w:val="nil"/>
              <w:bottom w:val="single" w:sz="8" w:space="0" w:color="auto"/>
              <w:right w:val="single" w:sz="8" w:space="0" w:color="000000"/>
            </w:tcBorders>
            <w:shd w:val="clear" w:color="auto" w:fill="auto"/>
            <w:hideMark/>
          </w:tcPr>
          <w:p w14:paraId="7B033D11"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4</w:t>
            </w:r>
          </w:p>
        </w:tc>
        <w:tc>
          <w:tcPr>
            <w:tcW w:w="2835" w:type="dxa"/>
            <w:tcBorders>
              <w:top w:val="single" w:sz="8" w:space="0" w:color="auto"/>
              <w:left w:val="nil"/>
              <w:bottom w:val="single" w:sz="8" w:space="0" w:color="auto"/>
              <w:right w:val="single" w:sz="8" w:space="0" w:color="000000"/>
            </w:tcBorders>
            <w:shd w:val="clear" w:color="auto" w:fill="auto"/>
            <w:hideMark/>
          </w:tcPr>
          <w:p w14:paraId="464AC21E"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Điểm quá trình: 40%; Điểm thi: 60%; Hình thức thi: Vấn đáp; Thời gian thi: 1-2 phút</w:t>
            </w:r>
          </w:p>
        </w:tc>
      </w:tr>
      <w:tr w:rsidR="00C9457F" w:rsidRPr="0090004C" w14:paraId="60D05EDF"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2189C452"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11</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3D3D3ADB"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Cơ sở dữ liệu</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7107BED2"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Trang bị cho sinh viên các kiến thức về cơ sở dữ liệu: mô hình E-R, mô hình quan hệ, ngôn ngữ đại số, ngôn ngữ SQL, phụ thuộc hàm, khóa, dạng chuẩn và chuẩn hóa quan hệ, tối ưu hóa.  Qua môn học này sinh viên có được kỹ năng hiểu rõ về lý thuyết cơ sở dữ liệu, bước đầu biết cách thiết kế một cơ sở dữ liệu đơn giản, đánh giá được CSDL đã thiết kế, tinh chỉnh cơ sở dữ liệu, biết cách truy vấn dữ liệu</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1306145"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4</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48106BF5"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4</w:t>
            </w:r>
          </w:p>
        </w:tc>
        <w:tc>
          <w:tcPr>
            <w:tcW w:w="2835" w:type="dxa"/>
            <w:tcBorders>
              <w:top w:val="single" w:sz="8" w:space="0" w:color="auto"/>
              <w:left w:val="nil"/>
              <w:bottom w:val="nil"/>
              <w:right w:val="single" w:sz="8" w:space="0" w:color="000000"/>
            </w:tcBorders>
            <w:shd w:val="clear" w:color="auto" w:fill="auto"/>
            <w:hideMark/>
          </w:tcPr>
          <w:p w14:paraId="390A7251"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tc>
      </w:tr>
      <w:tr w:rsidR="00C9457F" w:rsidRPr="0090004C" w14:paraId="4A0AFA99"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34D47BD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56A0818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6695493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0826BFE4"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19C397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71544C96"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tc>
      </w:tr>
      <w:tr w:rsidR="00C9457F" w:rsidRPr="0090004C" w14:paraId="3FE3A9D8"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223C8CD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07F3ABA3"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2A0C410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327F8A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1F7AADE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406D65B5"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Tự luận</w:t>
            </w:r>
          </w:p>
        </w:tc>
      </w:tr>
      <w:tr w:rsidR="00C9457F" w:rsidRPr="0090004C" w14:paraId="0EA552B9"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1BF79C3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052F935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0D332E8B"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F8D5319"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6BB9E6A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55D2AF8B"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60 phút</w:t>
            </w:r>
          </w:p>
        </w:tc>
      </w:tr>
      <w:tr w:rsidR="00C9457F" w:rsidRPr="0090004C" w14:paraId="0A8080DD"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776333E8"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12</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33CB4E08"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Mạng máy tính</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197D6166"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Môn học nhằm giới thiệu các khái niệm cơ bản trong mạng máy tính, mô hình TCP/IP, các vấn đề lý thuyết về truyền dữ liệu trong mạng máy tính như điều khiển luồng, điều khiển tắc nghẽn, định tuyến, phát hiện và sửa lỗi... Môn học đi sâu vào các giao thức xử lý tại các tầng trong mô hình TCP/IP bao gồm tầng ứng dụng, tầng giao vận, tầng mạng và tầng liên kết. Khi hoàn thành môn học, sinh viên có khả năng hiểu các giao thức chính của mạng Internet như HTTP, SMTP, DNS, TCP, UDP, IP, BGP, OSPF và giải quyết các vấn đề cơ bản của định tuyến và địa chỉ trong mạng truyền thông.</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7A0E4D62"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11BBA5CF"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4</w:t>
            </w:r>
          </w:p>
        </w:tc>
        <w:tc>
          <w:tcPr>
            <w:tcW w:w="2835" w:type="dxa"/>
            <w:tcBorders>
              <w:top w:val="single" w:sz="8" w:space="0" w:color="auto"/>
              <w:left w:val="nil"/>
              <w:bottom w:val="nil"/>
              <w:right w:val="single" w:sz="8" w:space="0" w:color="000000"/>
            </w:tcBorders>
            <w:shd w:val="clear" w:color="auto" w:fill="auto"/>
            <w:hideMark/>
          </w:tcPr>
          <w:p w14:paraId="66D4BDC1"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tc>
      </w:tr>
      <w:tr w:rsidR="00C9457F" w:rsidRPr="0090004C" w14:paraId="7A59040A"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7EDC596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665EAA5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58B8E6D3"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87C211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D0E538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09A782FE"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tc>
      </w:tr>
      <w:tr w:rsidR="00C9457F" w:rsidRPr="0090004C" w14:paraId="19C5CB59"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43FCF58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5A65479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7A78411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2673739"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CBE745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31836BA8"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Tự luận</w:t>
            </w:r>
          </w:p>
        </w:tc>
      </w:tr>
      <w:tr w:rsidR="00C9457F" w:rsidRPr="0090004C" w14:paraId="63EEBAEB"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5416DB7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0BEE3EA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4DE7092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357E22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4D8B0393"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6914F458"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75 phút</w:t>
            </w:r>
          </w:p>
        </w:tc>
      </w:tr>
      <w:tr w:rsidR="00C9457F" w:rsidRPr="0090004C" w14:paraId="17D5495B" w14:textId="77777777" w:rsidTr="00466E4E">
        <w:trPr>
          <w:trHeight w:val="869"/>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5885B93D"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13</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1D203A45"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Nền tảng phát triển Web</w:t>
            </w:r>
          </w:p>
        </w:tc>
        <w:tc>
          <w:tcPr>
            <w:tcW w:w="8079" w:type="dxa"/>
            <w:vMerge w:val="restart"/>
            <w:tcBorders>
              <w:top w:val="nil"/>
              <w:left w:val="nil"/>
              <w:right w:val="single" w:sz="8" w:space="0" w:color="auto"/>
            </w:tcBorders>
            <w:shd w:val="clear" w:color="auto" w:fill="auto"/>
            <w:hideMark/>
          </w:tcPr>
          <w:p w14:paraId="78682C20"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Cách xác định bài toán</w:t>
            </w:r>
          </w:p>
          <w:p w14:paraId="4F71B744"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Xây dựng mockup cho ứng dụng ở mức cơ bản và chuyên sâu.</w:t>
            </w:r>
          </w:p>
          <w:p w14:paraId="58909E6B"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Tiếp cận các xu thế công nghệ web phía client mới</w:t>
            </w:r>
          </w:p>
          <w:p w14:paraId="3F1A4C3B"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Rèn luyện các kỹ năng: Hiểu được vấn đề mình cần, tìm cách giải quyết vướng mắc gặp phải dựa vào google, xây dựng được ứng dụng đã đề ra.</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EEB59B5"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5DD72A2"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4</w:t>
            </w:r>
          </w:p>
        </w:tc>
        <w:tc>
          <w:tcPr>
            <w:tcW w:w="2835" w:type="dxa"/>
            <w:tcBorders>
              <w:top w:val="single" w:sz="8" w:space="0" w:color="auto"/>
              <w:left w:val="nil"/>
              <w:right w:val="single" w:sz="8" w:space="0" w:color="000000"/>
            </w:tcBorders>
            <w:shd w:val="clear" w:color="auto" w:fill="auto"/>
            <w:hideMark/>
          </w:tcPr>
          <w:p w14:paraId="2B8390B0"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p w14:paraId="71526FA0"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p w14:paraId="0291361B"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Vấn đáp (Bảo vệ BTL/Project môn học)</w:t>
            </w:r>
          </w:p>
        </w:tc>
      </w:tr>
      <w:tr w:rsidR="00C9457F" w:rsidRPr="0090004C" w14:paraId="5D5778BC" w14:textId="77777777" w:rsidTr="00466E4E">
        <w:trPr>
          <w:trHeight w:val="53"/>
        </w:trPr>
        <w:tc>
          <w:tcPr>
            <w:tcW w:w="534" w:type="dxa"/>
            <w:vMerge/>
            <w:tcBorders>
              <w:top w:val="nil"/>
              <w:left w:val="single" w:sz="8" w:space="0" w:color="auto"/>
              <w:bottom w:val="single" w:sz="8" w:space="0" w:color="auto"/>
              <w:right w:val="single" w:sz="8" w:space="0" w:color="auto"/>
            </w:tcBorders>
            <w:vAlign w:val="center"/>
            <w:hideMark/>
          </w:tcPr>
          <w:p w14:paraId="6C6BED98"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auto"/>
              <w:right w:val="single" w:sz="8" w:space="0" w:color="auto"/>
            </w:tcBorders>
            <w:vAlign w:val="center"/>
            <w:hideMark/>
          </w:tcPr>
          <w:p w14:paraId="0386C048"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8079" w:type="dxa"/>
            <w:vMerge/>
            <w:tcBorders>
              <w:left w:val="nil"/>
              <w:bottom w:val="single" w:sz="8" w:space="0" w:color="auto"/>
              <w:right w:val="single" w:sz="8" w:space="0" w:color="auto"/>
            </w:tcBorders>
            <w:shd w:val="clear" w:color="auto" w:fill="auto"/>
            <w:hideMark/>
          </w:tcPr>
          <w:p w14:paraId="638B3889"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567" w:type="dxa"/>
            <w:vMerge/>
            <w:tcBorders>
              <w:top w:val="nil"/>
              <w:left w:val="nil"/>
              <w:bottom w:val="single" w:sz="8" w:space="0" w:color="auto"/>
              <w:right w:val="single" w:sz="8" w:space="0" w:color="auto"/>
            </w:tcBorders>
            <w:vAlign w:val="center"/>
            <w:hideMark/>
          </w:tcPr>
          <w:p w14:paraId="6F04CA51"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851" w:type="dxa"/>
            <w:vMerge/>
            <w:tcBorders>
              <w:top w:val="nil"/>
              <w:left w:val="nil"/>
              <w:bottom w:val="single" w:sz="8" w:space="0" w:color="auto"/>
              <w:right w:val="single" w:sz="8" w:space="0" w:color="auto"/>
            </w:tcBorders>
            <w:vAlign w:val="center"/>
            <w:hideMark/>
          </w:tcPr>
          <w:p w14:paraId="25D26A82" w14:textId="77777777" w:rsidR="00466E4E" w:rsidRPr="0090004C" w:rsidRDefault="00466E4E"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144CB20E" w14:textId="77777777" w:rsidR="00466E4E" w:rsidRPr="0090004C" w:rsidRDefault="00466E4E" w:rsidP="00DE72A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2CB1BD82" w14:textId="77777777" w:rsidTr="00466E4E">
        <w:trPr>
          <w:trHeight w:val="545"/>
        </w:trPr>
        <w:tc>
          <w:tcPr>
            <w:tcW w:w="534" w:type="dxa"/>
            <w:tcBorders>
              <w:top w:val="single" w:sz="8" w:space="0" w:color="auto"/>
              <w:left w:val="single" w:sz="8" w:space="0" w:color="auto"/>
              <w:bottom w:val="single" w:sz="8" w:space="0" w:color="auto"/>
              <w:right w:val="single" w:sz="8" w:space="0" w:color="auto"/>
            </w:tcBorders>
            <w:shd w:val="clear" w:color="auto" w:fill="auto"/>
            <w:hideMark/>
          </w:tcPr>
          <w:p w14:paraId="7FBFA03B"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14</w:t>
            </w:r>
          </w:p>
        </w:tc>
        <w:tc>
          <w:tcPr>
            <w:tcW w:w="2268" w:type="dxa"/>
            <w:tcBorders>
              <w:top w:val="single" w:sz="8" w:space="0" w:color="auto"/>
              <w:left w:val="single" w:sz="8" w:space="0" w:color="auto"/>
              <w:bottom w:val="single" w:sz="8" w:space="0" w:color="auto"/>
              <w:right w:val="single" w:sz="8" w:space="0" w:color="auto"/>
            </w:tcBorders>
            <w:shd w:val="clear" w:color="auto" w:fill="auto"/>
            <w:hideMark/>
          </w:tcPr>
          <w:p w14:paraId="7572F2C3"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Nhập môn lập trình khoa học dữ liệu</w:t>
            </w:r>
          </w:p>
        </w:tc>
        <w:tc>
          <w:tcPr>
            <w:tcW w:w="8079" w:type="dxa"/>
            <w:tcBorders>
              <w:top w:val="single" w:sz="8" w:space="0" w:color="auto"/>
              <w:left w:val="nil"/>
              <w:bottom w:val="single" w:sz="8" w:space="0" w:color="auto"/>
              <w:right w:val="single" w:sz="8" w:space="0" w:color="auto"/>
            </w:tcBorders>
            <w:shd w:val="clear" w:color="auto" w:fill="auto"/>
            <w:hideMark/>
          </w:tcPr>
          <w:p w14:paraId="55D82271"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Viết các chương trình Python</w:t>
            </w:r>
          </w:p>
          <w:p w14:paraId="5FAE2FC7"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Cách đưa dữ liệu vào Python</w:t>
            </w:r>
          </w:p>
          <w:p w14:paraId="386BC042"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Sử dụng Numpy và Pandas để thực hiện các nhiệm vụ phân tích số học phức tạp</w:t>
            </w:r>
          </w:p>
          <w:p w14:paraId="18BB6B16"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Làm quen với môi trường Jupyter Notebook để viết thử nghiệm và gỡ lỗi Python</w:t>
            </w:r>
          </w:p>
          <w:p w14:paraId="6907ECED"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Tạo ra các hình ảnh dữ liệu 2D chất lượng cao bằng Matplotlib</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70193A4E"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12DEA5FE"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4</w:t>
            </w:r>
          </w:p>
        </w:tc>
        <w:tc>
          <w:tcPr>
            <w:tcW w:w="2835" w:type="dxa"/>
            <w:tcBorders>
              <w:top w:val="single" w:sz="8" w:space="0" w:color="auto"/>
              <w:left w:val="nil"/>
              <w:right w:val="single" w:sz="8" w:space="0" w:color="000000"/>
            </w:tcBorders>
            <w:shd w:val="clear" w:color="auto" w:fill="auto"/>
            <w:hideMark/>
          </w:tcPr>
          <w:p w14:paraId="0292CB3B"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50%</w:t>
            </w:r>
          </w:p>
          <w:p w14:paraId="548B54A0"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50%</w:t>
            </w:r>
          </w:p>
          <w:p w14:paraId="003A4ED4"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Thực hành trên phòng máy</w:t>
            </w:r>
          </w:p>
          <w:p w14:paraId="57EED72F"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45 phút</w:t>
            </w:r>
          </w:p>
          <w:p w14:paraId="00C1FA73"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rPr>
              <w:t> </w:t>
            </w:r>
          </w:p>
        </w:tc>
      </w:tr>
      <w:tr w:rsidR="00C9457F" w:rsidRPr="0090004C" w14:paraId="13D0A2E1" w14:textId="77777777" w:rsidTr="00DE72AD">
        <w:trPr>
          <w:trHeight w:val="300"/>
        </w:trPr>
        <w:tc>
          <w:tcPr>
            <w:tcW w:w="15134" w:type="dxa"/>
            <w:gridSpan w:val="6"/>
            <w:tcBorders>
              <w:top w:val="single" w:sz="8" w:space="0" w:color="auto"/>
              <w:left w:val="single" w:sz="8" w:space="0" w:color="auto"/>
              <w:bottom w:val="single" w:sz="8" w:space="0" w:color="auto"/>
              <w:right w:val="single" w:sz="8" w:space="0" w:color="000000"/>
            </w:tcBorders>
            <w:shd w:val="clear" w:color="auto" w:fill="auto"/>
            <w:hideMark/>
          </w:tcPr>
          <w:p w14:paraId="39BFF2C1" w14:textId="77777777" w:rsidR="00DE72AD" w:rsidRPr="0090004C" w:rsidRDefault="00DE72AD" w:rsidP="00DE72AD">
            <w:pPr>
              <w:spacing w:after="0" w:line="240" w:lineRule="auto"/>
              <w:rPr>
                <w:rFonts w:ascii="Times New Roman" w:eastAsia="Times New Roman" w:hAnsi="Times New Roman" w:cs="Times New Roman"/>
                <w:b/>
                <w:bCs/>
                <w:sz w:val="20"/>
                <w:szCs w:val="20"/>
              </w:rPr>
            </w:pPr>
            <w:r w:rsidRPr="0090004C">
              <w:rPr>
                <w:rFonts w:ascii="Times New Roman" w:eastAsia="Times New Roman" w:hAnsi="Times New Roman" w:cs="Times New Roman"/>
                <w:b/>
                <w:bCs/>
                <w:sz w:val="20"/>
                <w:szCs w:val="20"/>
              </w:rPr>
              <w:t>NĂM THỨ BA</w:t>
            </w:r>
          </w:p>
        </w:tc>
      </w:tr>
      <w:tr w:rsidR="00C9457F" w:rsidRPr="0090004C" w14:paraId="5AF40F90" w14:textId="77777777" w:rsidTr="008516A1">
        <w:trPr>
          <w:trHeight w:val="971"/>
        </w:trPr>
        <w:tc>
          <w:tcPr>
            <w:tcW w:w="534" w:type="dxa"/>
            <w:tcBorders>
              <w:top w:val="nil"/>
              <w:left w:val="single" w:sz="8" w:space="0" w:color="auto"/>
              <w:bottom w:val="single" w:sz="8" w:space="0" w:color="000000"/>
              <w:right w:val="single" w:sz="8" w:space="0" w:color="auto"/>
            </w:tcBorders>
            <w:shd w:val="clear" w:color="auto" w:fill="auto"/>
            <w:hideMark/>
          </w:tcPr>
          <w:p w14:paraId="46055BEB" w14:textId="77777777" w:rsidR="008516A1" w:rsidRPr="0090004C" w:rsidRDefault="008516A1"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w:t>
            </w:r>
          </w:p>
        </w:tc>
        <w:tc>
          <w:tcPr>
            <w:tcW w:w="2268" w:type="dxa"/>
            <w:tcBorders>
              <w:top w:val="nil"/>
              <w:left w:val="single" w:sz="8" w:space="0" w:color="auto"/>
              <w:bottom w:val="single" w:sz="8" w:space="0" w:color="000000"/>
              <w:right w:val="single" w:sz="8" w:space="0" w:color="auto"/>
            </w:tcBorders>
            <w:shd w:val="clear" w:color="auto" w:fill="auto"/>
            <w:hideMark/>
          </w:tcPr>
          <w:p w14:paraId="56A41977"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Hệ điều hành</w:t>
            </w:r>
          </w:p>
        </w:tc>
        <w:tc>
          <w:tcPr>
            <w:tcW w:w="8079" w:type="dxa"/>
            <w:tcBorders>
              <w:top w:val="nil"/>
              <w:left w:val="single" w:sz="8" w:space="0" w:color="auto"/>
              <w:bottom w:val="single" w:sz="8" w:space="0" w:color="000000"/>
              <w:right w:val="single" w:sz="8" w:space="0" w:color="auto"/>
            </w:tcBorders>
            <w:shd w:val="clear" w:color="auto" w:fill="auto"/>
            <w:hideMark/>
          </w:tcPr>
          <w:p w14:paraId="7071D4ED"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Sinh viên nắm được các khái niệm cơ bản về hệ điều hành, cách thức hoạt động của hệ điều hành, biết được các thành phần cơ bản của hệ điều hành và mối quan hệ giữa chúng, từ đó hiểu được bản chất hoạt động bên trong một hệ thống máy tính.</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5A027B1C" w14:textId="77777777" w:rsidR="008516A1" w:rsidRPr="0090004C" w:rsidRDefault="008516A1"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2C39DA7B" w14:textId="77777777" w:rsidR="008516A1" w:rsidRPr="0090004C" w:rsidRDefault="008516A1"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5</w:t>
            </w:r>
          </w:p>
        </w:tc>
        <w:tc>
          <w:tcPr>
            <w:tcW w:w="2835" w:type="dxa"/>
            <w:tcBorders>
              <w:top w:val="single" w:sz="8" w:space="0" w:color="auto"/>
              <w:left w:val="nil"/>
              <w:right w:val="single" w:sz="8" w:space="0" w:color="000000"/>
            </w:tcBorders>
            <w:shd w:val="clear" w:color="auto" w:fill="auto"/>
            <w:hideMark/>
          </w:tcPr>
          <w:p w14:paraId="427F7D72"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p w14:paraId="2FFC534F"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p w14:paraId="7E14CFD1"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Tự luận</w:t>
            </w:r>
          </w:p>
          <w:p w14:paraId="7F75881F"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60 phút</w:t>
            </w:r>
          </w:p>
        </w:tc>
      </w:tr>
      <w:tr w:rsidR="00C9457F" w:rsidRPr="0090004C" w14:paraId="17166871" w14:textId="77777777" w:rsidTr="00466E4E">
        <w:trPr>
          <w:trHeight w:val="768"/>
        </w:trPr>
        <w:tc>
          <w:tcPr>
            <w:tcW w:w="534" w:type="dxa"/>
            <w:tcBorders>
              <w:top w:val="nil"/>
              <w:left w:val="single" w:sz="8" w:space="0" w:color="auto"/>
              <w:bottom w:val="single" w:sz="8" w:space="0" w:color="000000"/>
              <w:right w:val="single" w:sz="8" w:space="0" w:color="auto"/>
            </w:tcBorders>
            <w:shd w:val="clear" w:color="auto" w:fill="auto"/>
            <w:hideMark/>
          </w:tcPr>
          <w:p w14:paraId="6005DC5B"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2</w:t>
            </w:r>
          </w:p>
        </w:tc>
        <w:tc>
          <w:tcPr>
            <w:tcW w:w="2268" w:type="dxa"/>
            <w:tcBorders>
              <w:top w:val="nil"/>
              <w:left w:val="single" w:sz="8" w:space="0" w:color="auto"/>
              <w:bottom w:val="single" w:sz="8" w:space="0" w:color="000000"/>
              <w:right w:val="single" w:sz="8" w:space="0" w:color="000000"/>
            </w:tcBorders>
            <w:shd w:val="clear" w:color="auto" w:fill="auto"/>
            <w:hideMark/>
          </w:tcPr>
          <w:p w14:paraId="5BE36F1E"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Hệ quản trị cơ sở dữ liệu</w:t>
            </w:r>
          </w:p>
        </w:tc>
        <w:tc>
          <w:tcPr>
            <w:tcW w:w="8079" w:type="dxa"/>
            <w:tcBorders>
              <w:top w:val="single" w:sz="8" w:space="0" w:color="000000"/>
              <w:left w:val="single" w:sz="8" w:space="0" w:color="000000"/>
              <w:bottom w:val="single" w:sz="8" w:space="0" w:color="000000"/>
              <w:right w:val="single" w:sz="8" w:space="0" w:color="auto"/>
            </w:tcBorders>
            <w:shd w:val="clear" w:color="auto" w:fill="auto"/>
            <w:hideMark/>
          </w:tcPr>
          <w:p w14:paraId="3F2AA67E"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Cung cấp cho sinh viên những khái niệm cơ bản về hệ quản trị cơ sở dữ liệu, vai trò và chức năng của hệ quản trị cơ sở dữ liệu.</w:t>
            </w:r>
          </w:p>
          <w:p w14:paraId="62420C62"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Sinh viên nắm bắt được quá trình tương tác giữa hệ quản trị cơ sở dữ liệu với các phần mềm ứng dụng cơ sở dữ liệu</w:t>
            </w:r>
          </w:p>
          <w:p w14:paraId="1AE1F8ED"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rPr>
              <w:t> </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6A175018"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1B68AB2C"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5</w:t>
            </w:r>
          </w:p>
        </w:tc>
        <w:tc>
          <w:tcPr>
            <w:tcW w:w="2835" w:type="dxa"/>
            <w:tcBorders>
              <w:top w:val="single" w:sz="8" w:space="0" w:color="auto"/>
              <w:left w:val="nil"/>
              <w:right w:val="single" w:sz="8" w:space="0" w:color="000000"/>
            </w:tcBorders>
            <w:shd w:val="clear" w:color="auto" w:fill="auto"/>
            <w:hideMark/>
          </w:tcPr>
          <w:p w14:paraId="197B7387"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p w14:paraId="300BD2E4"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p w14:paraId="50A64E4B"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Vấn đáp (Bảo vệ BTL/Project môn học)</w:t>
            </w:r>
          </w:p>
        </w:tc>
      </w:tr>
      <w:tr w:rsidR="00C9457F" w:rsidRPr="0090004C" w14:paraId="10443BCD" w14:textId="77777777" w:rsidTr="00466E4E">
        <w:trPr>
          <w:trHeight w:val="699"/>
        </w:trPr>
        <w:tc>
          <w:tcPr>
            <w:tcW w:w="534" w:type="dxa"/>
            <w:tcBorders>
              <w:top w:val="nil"/>
              <w:left w:val="single" w:sz="8" w:space="0" w:color="auto"/>
              <w:bottom w:val="single" w:sz="8" w:space="0" w:color="000000"/>
              <w:right w:val="single" w:sz="8" w:space="0" w:color="auto"/>
            </w:tcBorders>
            <w:shd w:val="clear" w:color="auto" w:fill="auto"/>
            <w:hideMark/>
          </w:tcPr>
          <w:p w14:paraId="51B17EAE"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2268" w:type="dxa"/>
            <w:tcBorders>
              <w:top w:val="nil"/>
              <w:left w:val="single" w:sz="8" w:space="0" w:color="auto"/>
              <w:bottom w:val="single" w:sz="8" w:space="0" w:color="000000"/>
              <w:right w:val="single" w:sz="8" w:space="0" w:color="000000"/>
            </w:tcBorders>
            <w:shd w:val="clear" w:color="auto" w:fill="auto"/>
            <w:hideMark/>
          </w:tcPr>
          <w:p w14:paraId="2155CBEE"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Phân tích thiết kế hệ thống thông tin</w:t>
            </w:r>
          </w:p>
        </w:tc>
        <w:tc>
          <w:tcPr>
            <w:tcW w:w="8079" w:type="dxa"/>
            <w:tcBorders>
              <w:top w:val="single" w:sz="8" w:space="0" w:color="000000"/>
              <w:left w:val="single" w:sz="8" w:space="0" w:color="000000"/>
              <w:bottom w:val="single" w:sz="8" w:space="0" w:color="000000"/>
              <w:right w:val="single" w:sz="8" w:space="0" w:color="auto"/>
            </w:tcBorders>
            <w:shd w:val="clear" w:color="auto" w:fill="auto"/>
            <w:hideMark/>
          </w:tcPr>
          <w:p w14:paraId="737D2075"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-Sinh viên hiểu biết được những khái niệm cơ bản về hệ thống thông tin, các khái niệm, phương pháp phân tích hệ thống theo hướng đối tượng</w:t>
            </w:r>
          </w:p>
          <w:p w14:paraId="22530EC8"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Hướng dẫn sinh viên thực hiện đầy đủ các bước tìm hiểu, phân tích và thiết kế hệ thống thông tin thông qua việc giao cho sinh viên những bài tập lớn</w:t>
            </w:r>
          </w:p>
          <w:p w14:paraId="676AE63F"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rPr>
              <w:t> </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0B0FE5B1"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7BEB72DE"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5</w:t>
            </w:r>
          </w:p>
        </w:tc>
        <w:tc>
          <w:tcPr>
            <w:tcW w:w="2835" w:type="dxa"/>
            <w:tcBorders>
              <w:top w:val="single" w:sz="8" w:space="0" w:color="auto"/>
              <w:left w:val="nil"/>
              <w:right w:val="single" w:sz="8" w:space="0" w:color="000000"/>
            </w:tcBorders>
            <w:shd w:val="clear" w:color="auto" w:fill="auto"/>
            <w:hideMark/>
          </w:tcPr>
          <w:p w14:paraId="12A29800"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30%</w:t>
            </w:r>
          </w:p>
          <w:p w14:paraId="02ADFA77"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70%</w:t>
            </w:r>
          </w:p>
          <w:p w14:paraId="676E5F20"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Vấn đáp (Bảo vệ BTL/Project môn học)</w:t>
            </w:r>
          </w:p>
        </w:tc>
      </w:tr>
      <w:tr w:rsidR="00C9457F" w:rsidRPr="0090004C" w14:paraId="54FEC22E" w14:textId="77777777" w:rsidTr="008516A1">
        <w:trPr>
          <w:trHeight w:val="634"/>
        </w:trPr>
        <w:tc>
          <w:tcPr>
            <w:tcW w:w="534" w:type="dxa"/>
            <w:tcBorders>
              <w:top w:val="nil"/>
              <w:left w:val="single" w:sz="8" w:space="0" w:color="auto"/>
              <w:bottom w:val="single" w:sz="8" w:space="0" w:color="000000"/>
              <w:right w:val="single" w:sz="8" w:space="0" w:color="auto"/>
            </w:tcBorders>
            <w:shd w:val="clear" w:color="auto" w:fill="auto"/>
            <w:hideMark/>
          </w:tcPr>
          <w:p w14:paraId="24B6E48B" w14:textId="77777777" w:rsidR="008516A1" w:rsidRPr="0090004C" w:rsidRDefault="008516A1"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4</w:t>
            </w:r>
          </w:p>
        </w:tc>
        <w:tc>
          <w:tcPr>
            <w:tcW w:w="2268" w:type="dxa"/>
            <w:tcBorders>
              <w:top w:val="nil"/>
              <w:left w:val="single" w:sz="8" w:space="0" w:color="auto"/>
              <w:bottom w:val="single" w:sz="8" w:space="0" w:color="000000"/>
              <w:right w:val="single" w:sz="8" w:space="0" w:color="000000"/>
            </w:tcBorders>
            <w:shd w:val="clear" w:color="auto" w:fill="auto"/>
            <w:hideMark/>
          </w:tcPr>
          <w:p w14:paraId="176A5D66"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Trí tuệ nhân tạo</w:t>
            </w:r>
          </w:p>
        </w:tc>
        <w:tc>
          <w:tcPr>
            <w:tcW w:w="8079" w:type="dxa"/>
            <w:tcBorders>
              <w:top w:val="nil"/>
              <w:left w:val="single" w:sz="8" w:space="0" w:color="000000"/>
              <w:bottom w:val="single" w:sz="8" w:space="0" w:color="000000"/>
              <w:right w:val="single" w:sz="8" w:space="0" w:color="auto"/>
            </w:tcBorders>
            <w:shd w:val="clear" w:color="auto" w:fill="auto"/>
            <w:hideMark/>
          </w:tcPr>
          <w:p w14:paraId="668DCEAB"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xml:space="preserve">Các khái niệm cơ sở của AI, được tổ chức xoay quanh việc xây dựng các tác tử tính toán. Các chủ đề chính bao gồm tìm kiếm, logic, biểu diễn và suy luận, và học máy. </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693E744C" w14:textId="77777777" w:rsidR="008516A1" w:rsidRPr="0090004C" w:rsidRDefault="008516A1"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1C008352" w14:textId="77777777" w:rsidR="008516A1" w:rsidRPr="0090004C" w:rsidRDefault="008516A1"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5</w:t>
            </w:r>
          </w:p>
        </w:tc>
        <w:tc>
          <w:tcPr>
            <w:tcW w:w="2835" w:type="dxa"/>
            <w:tcBorders>
              <w:top w:val="single" w:sz="8" w:space="0" w:color="auto"/>
              <w:left w:val="nil"/>
              <w:right w:val="single" w:sz="8" w:space="0" w:color="000000"/>
            </w:tcBorders>
            <w:shd w:val="clear" w:color="auto" w:fill="auto"/>
            <w:hideMark/>
          </w:tcPr>
          <w:p w14:paraId="5ABA8FFE"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50%</w:t>
            </w:r>
          </w:p>
          <w:p w14:paraId="4232EDBF"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50%</w:t>
            </w:r>
          </w:p>
          <w:p w14:paraId="36D7967F"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Tự luận</w:t>
            </w:r>
          </w:p>
          <w:p w14:paraId="07B56560"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90 phút</w:t>
            </w:r>
          </w:p>
        </w:tc>
      </w:tr>
      <w:tr w:rsidR="00C9457F" w:rsidRPr="0090004C" w14:paraId="31578FAF" w14:textId="77777777" w:rsidTr="008516A1">
        <w:trPr>
          <w:trHeight w:val="904"/>
        </w:trPr>
        <w:tc>
          <w:tcPr>
            <w:tcW w:w="534" w:type="dxa"/>
            <w:tcBorders>
              <w:top w:val="nil"/>
              <w:left w:val="single" w:sz="8" w:space="0" w:color="auto"/>
              <w:bottom w:val="single" w:sz="8" w:space="0" w:color="000000"/>
              <w:right w:val="single" w:sz="8" w:space="0" w:color="auto"/>
            </w:tcBorders>
            <w:shd w:val="clear" w:color="auto" w:fill="auto"/>
            <w:hideMark/>
          </w:tcPr>
          <w:p w14:paraId="4C6C424A" w14:textId="77777777" w:rsidR="008516A1" w:rsidRPr="0090004C" w:rsidRDefault="008516A1"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5</w:t>
            </w:r>
          </w:p>
        </w:tc>
        <w:tc>
          <w:tcPr>
            <w:tcW w:w="2268" w:type="dxa"/>
            <w:tcBorders>
              <w:top w:val="nil"/>
              <w:left w:val="single" w:sz="8" w:space="0" w:color="auto"/>
              <w:bottom w:val="single" w:sz="8" w:space="0" w:color="000000"/>
              <w:right w:val="single" w:sz="8" w:space="0" w:color="auto"/>
            </w:tcBorders>
            <w:shd w:val="clear" w:color="auto" w:fill="auto"/>
            <w:hideMark/>
          </w:tcPr>
          <w:p w14:paraId="7037FA14"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An toàn và bảo mật thông tin</w:t>
            </w:r>
          </w:p>
        </w:tc>
        <w:tc>
          <w:tcPr>
            <w:tcW w:w="8079" w:type="dxa"/>
            <w:tcBorders>
              <w:top w:val="nil"/>
              <w:left w:val="single" w:sz="8" w:space="0" w:color="auto"/>
              <w:bottom w:val="single" w:sz="8" w:space="0" w:color="000000"/>
              <w:right w:val="single" w:sz="8" w:space="0" w:color="auto"/>
            </w:tcBorders>
            <w:shd w:val="clear" w:color="auto" w:fill="auto"/>
            <w:hideMark/>
          </w:tcPr>
          <w:p w14:paraId="2E81D25E"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Sinh viên nắm được các khái niệm cơ bản về mật mã học, các hệ mật mã đối xứng và mật mã khoá công khai, nguyên tắc hoạt động của chữ kí số, từ đó ứng dụng vào chứng thực và an ninh mạng máy tính. Ngoài ra sinh viên cũng được cung cấp các kiến thức về phần mềm gây hại như virus, worm… và cách phòng chống chúng, cùng các nguyên tắc bảo mật hệ thống nói chung.</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457038CA" w14:textId="77777777" w:rsidR="008516A1" w:rsidRPr="0090004C" w:rsidRDefault="008516A1"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7D3F72A6" w14:textId="77777777" w:rsidR="008516A1" w:rsidRPr="0090004C" w:rsidRDefault="008516A1"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5</w:t>
            </w:r>
          </w:p>
        </w:tc>
        <w:tc>
          <w:tcPr>
            <w:tcW w:w="2835" w:type="dxa"/>
            <w:tcBorders>
              <w:top w:val="single" w:sz="8" w:space="0" w:color="auto"/>
              <w:left w:val="nil"/>
              <w:right w:val="single" w:sz="8" w:space="0" w:color="000000"/>
            </w:tcBorders>
            <w:shd w:val="clear" w:color="auto" w:fill="auto"/>
            <w:hideMark/>
          </w:tcPr>
          <w:p w14:paraId="061E3F46"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p w14:paraId="516E025F"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p w14:paraId="045DDB38"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Tự luận</w:t>
            </w:r>
          </w:p>
          <w:p w14:paraId="1FAFAB9E"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60 phút</w:t>
            </w:r>
          </w:p>
        </w:tc>
      </w:tr>
      <w:tr w:rsidR="00C9457F" w:rsidRPr="0090004C" w14:paraId="755B615D" w14:textId="77777777" w:rsidTr="00466E4E">
        <w:trPr>
          <w:trHeight w:val="1276"/>
        </w:trPr>
        <w:tc>
          <w:tcPr>
            <w:tcW w:w="534" w:type="dxa"/>
            <w:tcBorders>
              <w:top w:val="nil"/>
              <w:left w:val="single" w:sz="8" w:space="0" w:color="auto"/>
              <w:bottom w:val="single" w:sz="8" w:space="0" w:color="000000"/>
              <w:right w:val="single" w:sz="8" w:space="0" w:color="auto"/>
            </w:tcBorders>
            <w:shd w:val="clear" w:color="auto" w:fill="auto"/>
            <w:hideMark/>
          </w:tcPr>
          <w:p w14:paraId="07300AC3"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6</w:t>
            </w:r>
          </w:p>
        </w:tc>
        <w:tc>
          <w:tcPr>
            <w:tcW w:w="2268" w:type="dxa"/>
            <w:tcBorders>
              <w:top w:val="nil"/>
              <w:left w:val="single" w:sz="8" w:space="0" w:color="auto"/>
              <w:bottom w:val="single" w:sz="8" w:space="0" w:color="000000"/>
              <w:right w:val="single" w:sz="8" w:space="0" w:color="auto"/>
            </w:tcBorders>
            <w:shd w:val="clear" w:color="auto" w:fill="auto"/>
            <w:hideMark/>
          </w:tcPr>
          <w:p w14:paraId="59199AAD"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xml:space="preserve">Công nghệ Web </w:t>
            </w:r>
          </w:p>
        </w:tc>
        <w:tc>
          <w:tcPr>
            <w:tcW w:w="8079" w:type="dxa"/>
            <w:tcBorders>
              <w:top w:val="nil"/>
              <w:left w:val="nil"/>
              <w:bottom w:val="single" w:sz="4" w:space="0" w:color="auto"/>
              <w:right w:val="single" w:sz="8" w:space="0" w:color="auto"/>
            </w:tcBorders>
            <w:shd w:val="clear" w:color="auto" w:fill="auto"/>
            <w:hideMark/>
          </w:tcPr>
          <w:p w14:paraId="464FD5C2"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Cách xác định bài toán thực tế</w:t>
            </w:r>
          </w:p>
          <w:p w14:paraId="7FC8576D"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Xây dựng mockup cho ứng dụng ở mức cơ bản.</w:t>
            </w:r>
          </w:p>
          <w:p w14:paraId="43CEFCA4"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Xây dựng chức năng phía server</w:t>
            </w:r>
          </w:p>
          <w:p w14:paraId="76BEE5C8"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Tiếp cận các xu thế công nghệ web mới</w:t>
            </w:r>
          </w:p>
          <w:p w14:paraId="1482316E"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Rèn luyện các kỹ năng: Hiểu được vấn đề mình cần, tìm cách giải quyết vướng mắc gặp phải dựa vào google, xây dựng được ứng dụng đã đề ra.</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61AF0188"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11DA9D91" w14:textId="77777777" w:rsidR="00466E4E" w:rsidRPr="0090004C" w:rsidRDefault="00466E4E"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5</w:t>
            </w:r>
          </w:p>
        </w:tc>
        <w:tc>
          <w:tcPr>
            <w:tcW w:w="2835" w:type="dxa"/>
            <w:tcBorders>
              <w:top w:val="single" w:sz="8" w:space="0" w:color="auto"/>
              <w:left w:val="nil"/>
              <w:right w:val="single" w:sz="8" w:space="0" w:color="000000"/>
            </w:tcBorders>
            <w:shd w:val="clear" w:color="auto" w:fill="auto"/>
            <w:hideMark/>
          </w:tcPr>
          <w:p w14:paraId="0ADB9161"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p w14:paraId="2464F794"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p w14:paraId="507AAB3A"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Vấn đáp (Bảo vệ BTL/Project môn học)</w:t>
            </w:r>
          </w:p>
          <w:p w14:paraId="0D07AE55"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rPr>
              <w:t> </w:t>
            </w:r>
          </w:p>
          <w:p w14:paraId="7AB7B9AF" w14:textId="77777777" w:rsidR="00466E4E" w:rsidRPr="0090004C" w:rsidRDefault="00466E4E"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rPr>
              <w:t> </w:t>
            </w:r>
          </w:p>
        </w:tc>
      </w:tr>
      <w:tr w:rsidR="00C9457F" w:rsidRPr="0090004C" w14:paraId="40900667" w14:textId="77777777" w:rsidTr="00466E4E">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4DB3111D"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7</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69A467C4"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Thống kê ứng dụng</w:t>
            </w:r>
          </w:p>
        </w:tc>
        <w:tc>
          <w:tcPr>
            <w:tcW w:w="8079" w:type="dxa"/>
            <w:vMerge w:val="restart"/>
            <w:tcBorders>
              <w:top w:val="single" w:sz="4" w:space="0" w:color="auto"/>
              <w:left w:val="single" w:sz="8" w:space="0" w:color="auto"/>
              <w:bottom w:val="single" w:sz="8" w:space="0" w:color="000000"/>
              <w:right w:val="single" w:sz="8" w:space="0" w:color="auto"/>
            </w:tcBorders>
            <w:shd w:val="clear" w:color="auto" w:fill="auto"/>
            <w:hideMark/>
          </w:tcPr>
          <w:p w14:paraId="632DA90F"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Môn học trang bị cho sinh viên những kiến thức cơ bản về thống kê, ứng dụng của thống kê trong Khoa học kĩ thuật. Từ đó sinh viên có thể giải quyết được các bài toán cơ bản về thống kê trong cuộc sống như các vấn đề về thống kê mô tả, vẽ các loại biểu đồ, các bài toán ước lượng, kiểm định, hồi quy. Đồng thời các kiến thức thống kê cũng là kiến thức cơ bản cho ngành Công nghệ thông tin, Hệ thống thông tin.</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9BBA300"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E692F2F"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5</w:t>
            </w:r>
          </w:p>
        </w:tc>
        <w:tc>
          <w:tcPr>
            <w:tcW w:w="2835" w:type="dxa"/>
            <w:tcBorders>
              <w:top w:val="single" w:sz="8" w:space="0" w:color="auto"/>
              <w:left w:val="nil"/>
              <w:bottom w:val="nil"/>
              <w:right w:val="single" w:sz="8" w:space="0" w:color="000000"/>
            </w:tcBorders>
            <w:shd w:val="clear" w:color="auto" w:fill="auto"/>
            <w:hideMark/>
          </w:tcPr>
          <w:p w14:paraId="04440568"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tc>
      </w:tr>
      <w:tr w:rsidR="00C9457F" w:rsidRPr="0090004C" w14:paraId="7A2F85FA"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705269EB"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24B647A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7FE8492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0D4B5BC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1F0D7A0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63100F80"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tc>
      </w:tr>
      <w:tr w:rsidR="00C9457F" w:rsidRPr="0090004C" w14:paraId="44170FB3"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0C33B7EB"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37235BA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6280191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74F781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6EC0254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5C6259AC"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Tự luận</w:t>
            </w:r>
          </w:p>
        </w:tc>
      </w:tr>
      <w:tr w:rsidR="00C9457F" w:rsidRPr="0090004C" w14:paraId="2F94AF26"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43C2154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07B80B8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3AA0259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2CCF1E59"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0CC05E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4E0BA3B8"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90 phút</w:t>
            </w:r>
          </w:p>
        </w:tc>
      </w:tr>
      <w:tr w:rsidR="00C9457F" w:rsidRPr="0090004C" w14:paraId="1744F100" w14:textId="77777777" w:rsidTr="00930BFB">
        <w:trPr>
          <w:trHeight w:val="1224"/>
        </w:trPr>
        <w:tc>
          <w:tcPr>
            <w:tcW w:w="534" w:type="dxa"/>
            <w:tcBorders>
              <w:top w:val="nil"/>
              <w:left w:val="single" w:sz="8" w:space="0" w:color="auto"/>
              <w:bottom w:val="single" w:sz="8" w:space="0" w:color="000000"/>
              <w:right w:val="single" w:sz="8" w:space="0" w:color="auto"/>
            </w:tcBorders>
            <w:shd w:val="clear" w:color="auto" w:fill="auto"/>
            <w:hideMark/>
          </w:tcPr>
          <w:p w14:paraId="76100E75" w14:textId="77777777" w:rsidR="008516A1" w:rsidRPr="0090004C" w:rsidRDefault="008516A1"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8</w:t>
            </w:r>
          </w:p>
        </w:tc>
        <w:tc>
          <w:tcPr>
            <w:tcW w:w="2268" w:type="dxa"/>
            <w:tcBorders>
              <w:top w:val="nil"/>
              <w:left w:val="single" w:sz="8" w:space="0" w:color="auto"/>
              <w:bottom w:val="single" w:sz="8" w:space="0" w:color="000000"/>
              <w:right w:val="single" w:sz="8" w:space="0" w:color="auto"/>
            </w:tcBorders>
            <w:shd w:val="clear" w:color="auto" w:fill="auto"/>
            <w:hideMark/>
          </w:tcPr>
          <w:p w14:paraId="61078D8C"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Công nghệ phần mềm</w:t>
            </w:r>
          </w:p>
        </w:tc>
        <w:tc>
          <w:tcPr>
            <w:tcW w:w="8079" w:type="dxa"/>
            <w:tcBorders>
              <w:top w:val="nil"/>
              <w:left w:val="single" w:sz="8" w:space="0" w:color="auto"/>
              <w:bottom w:val="single" w:sz="8" w:space="0" w:color="000000"/>
              <w:right w:val="single" w:sz="8" w:space="0" w:color="auto"/>
            </w:tcBorders>
            <w:shd w:val="clear" w:color="auto" w:fill="auto"/>
            <w:hideMark/>
          </w:tcPr>
          <w:p w14:paraId="79CE1530"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Môn học này giúp sinh viên hiểu được những khái niệm cơ bản về Phần mềm, Công nghệ Phần mềm, Dự án Phần mềm, Quản trị Dự án Phần mềm, Tiến trình Phần mềm. Qua đó, sinh viên nắm bắt các kiến thức cơ bản để tạo ra sản phẩm phần mềm một cách công nghiệp.</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720FD0C4" w14:textId="77777777" w:rsidR="008516A1" w:rsidRPr="0090004C" w:rsidRDefault="008516A1" w:rsidP="00DE72AD">
            <w:pPr>
              <w:spacing w:after="0" w:line="240" w:lineRule="auto"/>
              <w:jc w:val="center"/>
              <w:rPr>
                <w:rFonts w:ascii="Times New Roman" w:eastAsia="Times New Roman" w:hAnsi="Times New Roman" w:cs="Times New Roman"/>
                <w:b/>
                <w:bCs/>
                <w:sz w:val="20"/>
                <w:szCs w:val="20"/>
              </w:rPr>
            </w:pPr>
            <w:r w:rsidRPr="0090004C">
              <w:rPr>
                <w:rFonts w:ascii="Times New Roman" w:eastAsia="Times New Roman" w:hAnsi="Times New Roman" w:cs="Times New Roman"/>
                <w:b/>
                <w:bCs/>
                <w:sz w:val="20"/>
                <w:szCs w:val="2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63C8D2A2" w14:textId="77777777" w:rsidR="008516A1" w:rsidRPr="0090004C" w:rsidRDefault="008516A1"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6</w:t>
            </w:r>
          </w:p>
        </w:tc>
        <w:tc>
          <w:tcPr>
            <w:tcW w:w="2835" w:type="dxa"/>
            <w:vMerge w:val="restart"/>
            <w:tcBorders>
              <w:top w:val="single" w:sz="8" w:space="0" w:color="auto"/>
              <w:left w:val="nil"/>
              <w:bottom w:val="nil"/>
              <w:right w:val="single" w:sz="8" w:space="0" w:color="000000"/>
            </w:tcBorders>
            <w:shd w:val="clear" w:color="auto" w:fill="auto"/>
            <w:hideMark/>
          </w:tcPr>
          <w:p w14:paraId="2A456C31"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50%</w:t>
            </w:r>
          </w:p>
          <w:p w14:paraId="44545763"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50%</w:t>
            </w:r>
          </w:p>
          <w:p w14:paraId="72A944A8"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Viết</w:t>
            </w:r>
          </w:p>
          <w:p w14:paraId="62BBDD1C"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90 phút</w:t>
            </w:r>
          </w:p>
          <w:p w14:paraId="5C1E7395"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w:t>
            </w:r>
          </w:p>
        </w:tc>
      </w:tr>
      <w:tr w:rsidR="00C9457F" w:rsidRPr="0090004C" w14:paraId="33F200D3" w14:textId="77777777" w:rsidTr="008516A1">
        <w:trPr>
          <w:trHeight w:val="120"/>
        </w:trPr>
        <w:tc>
          <w:tcPr>
            <w:tcW w:w="534" w:type="dxa"/>
            <w:tcBorders>
              <w:top w:val="nil"/>
              <w:left w:val="single" w:sz="8" w:space="0" w:color="auto"/>
              <w:bottom w:val="single" w:sz="8" w:space="0" w:color="auto"/>
              <w:right w:val="single" w:sz="8" w:space="0" w:color="auto"/>
            </w:tcBorders>
            <w:shd w:val="clear" w:color="auto" w:fill="auto"/>
            <w:hideMark/>
          </w:tcPr>
          <w:p w14:paraId="4ADE469F" w14:textId="77777777" w:rsidR="008516A1" w:rsidRPr="0090004C" w:rsidRDefault="008516A1"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9</w:t>
            </w:r>
          </w:p>
        </w:tc>
        <w:tc>
          <w:tcPr>
            <w:tcW w:w="2268" w:type="dxa"/>
            <w:tcBorders>
              <w:top w:val="nil"/>
              <w:left w:val="nil"/>
              <w:bottom w:val="single" w:sz="8" w:space="0" w:color="auto"/>
              <w:right w:val="single" w:sz="8" w:space="0" w:color="auto"/>
            </w:tcBorders>
            <w:shd w:val="clear" w:color="auto" w:fill="auto"/>
            <w:hideMark/>
          </w:tcPr>
          <w:p w14:paraId="4C480F63"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Quản lý dự án công nghệ thông tin</w:t>
            </w:r>
          </w:p>
        </w:tc>
        <w:tc>
          <w:tcPr>
            <w:tcW w:w="8079" w:type="dxa"/>
            <w:tcBorders>
              <w:top w:val="nil"/>
              <w:left w:val="nil"/>
              <w:bottom w:val="single" w:sz="8" w:space="0" w:color="auto"/>
              <w:right w:val="single" w:sz="8" w:space="0" w:color="auto"/>
            </w:tcBorders>
            <w:shd w:val="clear" w:color="auto" w:fill="auto"/>
            <w:hideMark/>
          </w:tcPr>
          <w:p w14:paraId="038329B4" w14:textId="77777777" w:rsidR="008516A1" w:rsidRPr="0090004C" w:rsidRDefault="008516A1"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w:t>
            </w:r>
          </w:p>
        </w:tc>
        <w:tc>
          <w:tcPr>
            <w:tcW w:w="567" w:type="dxa"/>
            <w:tcBorders>
              <w:top w:val="single" w:sz="8" w:space="0" w:color="auto"/>
              <w:left w:val="nil"/>
              <w:bottom w:val="single" w:sz="8" w:space="0" w:color="auto"/>
              <w:right w:val="single" w:sz="8" w:space="0" w:color="000000"/>
            </w:tcBorders>
            <w:shd w:val="clear" w:color="auto" w:fill="auto"/>
            <w:hideMark/>
          </w:tcPr>
          <w:p w14:paraId="59E37E9C" w14:textId="77777777" w:rsidR="008516A1" w:rsidRPr="0090004C" w:rsidRDefault="008516A1"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tcBorders>
              <w:top w:val="single" w:sz="8" w:space="0" w:color="auto"/>
              <w:left w:val="nil"/>
              <w:bottom w:val="single" w:sz="8" w:space="0" w:color="auto"/>
              <w:right w:val="single" w:sz="8" w:space="0" w:color="000000"/>
            </w:tcBorders>
            <w:shd w:val="clear" w:color="auto" w:fill="auto"/>
            <w:hideMark/>
          </w:tcPr>
          <w:p w14:paraId="077D0490" w14:textId="77777777" w:rsidR="008516A1" w:rsidRPr="0090004C" w:rsidRDefault="008516A1"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6</w:t>
            </w:r>
          </w:p>
        </w:tc>
        <w:tc>
          <w:tcPr>
            <w:tcW w:w="2835" w:type="dxa"/>
            <w:vMerge/>
            <w:tcBorders>
              <w:left w:val="nil"/>
              <w:bottom w:val="single" w:sz="8" w:space="0" w:color="auto"/>
              <w:right w:val="single" w:sz="8" w:space="0" w:color="000000"/>
            </w:tcBorders>
            <w:shd w:val="clear" w:color="auto" w:fill="auto"/>
            <w:hideMark/>
          </w:tcPr>
          <w:p w14:paraId="6224AC47" w14:textId="77777777" w:rsidR="008516A1" w:rsidRPr="0090004C" w:rsidRDefault="008516A1" w:rsidP="00DE72AD">
            <w:pPr>
              <w:spacing w:after="0" w:line="240" w:lineRule="auto"/>
              <w:rPr>
                <w:rFonts w:ascii="Times New Roman" w:eastAsia="Times New Roman" w:hAnsi="Times New Roman" w:cs="Times New Roman"/>
                <w:sz w:val="20"/>
                <w:szCs w:val="20"/>
              </w:rPr>
            </w:pPr>
          </w:p>
        </w:tc>
      </w:tr>
      <w:tr w:rsidR="00C9457F" w:rsidRPr="0090004C" w14:paraId="1FF9E835"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6616811B"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10</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0863DC94"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Học máy</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7A11BF3A"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Cung cấp những khái niệm về học máy; các nguyên lý của các thuật toán trong lĩnh vực học máy, trí tuệ nhân tạo; các kiến thức cơ bản về các mô hình (không và có giám sát), xử lý dữ liệu thiếu (missing value); bài toán phân loại, phân cụm, và bài toán hồi quy; các giải thuật học máy tiên tiến như PCA, LASSO, SVM, RF, Boosting, Deep learning,..Từ đó xây dựng các chương trình máy tính có khả năng tự động nâng cao hiệu suất, xây dựng mô hình máy tính từ dữ liệu quan sát phục vụ cho bài toán dự đoán, dự báo... Biết sử dụng ngôn ngữ lập trình R để minh họa các ví dụ áp dụng giải thuật học máy.</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15E20D62"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1C281F14"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6</w:t>
            </w:r>
          </w:p>
        </w:tc>
        <w:tc>
          <w:tcPr>
            <w:tcW w:w="2835" w:type="dxa"/>
            <w:tcBorders>
              <w:top w:val="single" w:sz="8" w:space="0" w:color="auto"/>
              <w:left w:val="nil"/>
              <w:bottom w:val="nil"/>
              <w:right w:val="single" w:sz="8" w:space="0" w:color="000000"/>
            </w:tcBorders>
            <w:shd w:val="clear" w:color="auto" w:fill="auto"/>
            <w:hideMark/>
          </w:tcPr>
          <w:p w14:paraId="4A3CF7C4"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50%</w:t>
            </w:r>
          </w:p>
        </w:tc>
      </w:tr>
      <w:tr w:rsidR="00C9457F" w:rsidRPr="0090004C" w14:paraId="1093DD77"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514DF01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3600EDC9"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5CAF17C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4300C6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0257ABF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786D34EA"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50%</w:t>
            </w:r>
          </w:p>
        </w:tc>
      </w:tr>
      <w:tr w:rsidR="00C9457F" w:rsidRPr="0090004C" w14:paraId="1ED9D791"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13A3CA5E"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0D972B1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7B5D4BB3"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52E0844"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11FFE47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20EC287C"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Tự luận</w:t>
            </w:r>
          </w:p>
        </w:tc>
      </w:tr>
      <w:tr w:rsidR="00C9457F" w:rsidRPr="0090004C" w14:paraId="502F8B0F"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262FAA3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0DA115C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77CE714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5DC8AC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38C4FA5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77C4B3B8"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90 phút</w:t>
            </w:r>
          </w:p>
        </w:tc>
      </w:tr>
      <w:tr w:rsidR="00C9457F" w:rsidRPr="0090004C" w14:paraId="58CCC5E3"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4AF6A9F9"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11</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73E38208"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Chuyên đề I</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7A005F2B"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Môn học giới thiệu khái niệm về XML cùng với một số kỹ thuật cốt lõi để khai thác tính năng ứng dụng mạnh mẽ của ngôn ngữ này: kỹ thuật đặc tả tài liệu bằng XML với sự hỗ trợ của DTD, XML Schema cũng như các kỹ thuật chuyển đổi dữ liệu XML với XSL và truy vấn dữ liệu với Xquery</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7B4FF4F8"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4575D424"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6</w:t>
            </w:r>
          </w:p>
        </w:tc>
        <w:tc>
          <w:tcPr>
            <w:tcW w:w="2835" w:type="dxa"/>
            <w:tcBorders>
              <w:top w:val="single" w:sz="8" w:space="0" w:color="auto"/>
              <w:left w:val="nil"/>
              <w:bottom w:val="nil"/>
              <w:right w:val="single" w:sz="8" w:space="0" w:color="000000"/>
            </w:tcBorders>
            <w:shd w:val="clear" w:color="auto" w:fill="auto"/>
            <w:hideMark/>
          </w:tcPr>
          <w:p w14:paraId="54584145"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tc>
      </w:tr>
      <w:tr w:rsidR="00C9457F" w:rsidRPr="0090004C" w14:paraId="12BA62AB"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42D07CCB"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53503DB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485CFB6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226BC9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131EFDC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26FB5360"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tc>
      </w:tr>
      <w:tr w:rsidR="00C9457F" w:rsidRPr="0090004C" w14:paraId="77A45F7E"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1367F6F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167A281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6760C35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063290F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CEF00BB"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57FBF2F4"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Viết</w:t>
            </w:r>
          </w:p>
        </w:tc>
      </w:tr>
      <w:tr w:rsidR="00C9457F" w:rsidRPr="0090004C" w14:paraId="3A07566A"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77F0515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596D7E73"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5898E7C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CFFB91E"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96DA43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7E41B69B"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60 phút</w:t>
            </w:r>
          </w:p>
        </w:tc>
      </w:tr>
      <w:tr w:rsidR="00C9457F" w:rsidRPr="0090004C" w14:paraId="00A55BA0" w14:textId="77777777" w:rsidTr="008516A1">
        <w:trPr>
          <w:trHeight w:val="300"/>
        </w:trPr>
        <w:tc>
          <w:tcPr>
            <w:tcW w:w="534" w:type="dxa"/>
            <w:tcBorders>
              <w:top w:val="nil"/>
              <w:left w:val="single" w:sz="8" w:space="0" w:color="auto"/>
              <w:bottom w:val="single" w:sz="8" w:space="0" w:color="auto"/>
              <w:right w:val="single" w:sz="8" w:space="0" w:color="auto"/>
            </w:tcBorders>
            <w:shd w:val="clear" w:color="auto" w:fill="auto"/>
            <w:hideMark/>
          </w:tcPr>
          <w:p w14:paraId="468AEEF5"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12</w:t>
            </w:r>
          </w:p>
        </w:tc>
        <w:tc>
          <w:tcPr>
            <w:tcW w:w="10347" w:type="dxa"/>
            <w:gridSpan w:val="2"/>
            <w:tcBorders>
              <w:top w:val="single" w:sz="8" w:space="0" w:color="auto"/>
              <w:left w:val="nil"/>
              <w:bottom w:val="single" w:sz="8" w:space="0" w:color="auto"/>
              <w:right w:val="single" w:sz="8" w:space="0" w:color="000000"/>
            </w:tcBorders>
            <w:shd w:val="clear" w:color="auto" w:fill="auto"/>
            <w:hideMark/>
          </w:tcPr>
          <w:p w14:paraId="5AFE0DA9" w14:textId="77777777" w:rsidR="00DE72AD" w:rsidRPr="0090004C" w:rsidRDefault="00DE72AD" w:rsidP="00DE72AD">
            <w:pPr>
              <w:spacing w:after="0" w:line="240" w:lineRule="auto"/>
              <w:jc w:val="center"/>
              <w:rPr>
                <w:rFonts w:ascii="Times New Roman" w:eastAsia="Times New Roman" w:hAnsi="Times New Roman" w:cs="Times New Roman"/>
                <w:b/>
                <w:bCs/>
                <w:sz w:val="20"/>
                <w:szCs w:val="20"/>
              </w:rPr>
            </w:pPr>
            <w:r w:rsidRPr="0090004C">
              <w:rPr>
                <w:rFonts w:ascii="Times New Roman" w:eastAsia="Times New Roman" w:hAnsi="Times New Roman" w:cs="Times New Roman"/>
                <w:b/>
                <w:bCs/>
                <w:sz w:val="20"/>
                <w:szCs w:val="20"/>
              </w:rPr>
              <w:t>Môn học tự chọn (SV chọn trong các môn học dưới đây để tích lũy 9tc tự chọn)</w:t>
            </w:r>
          </w:p>
        </w:tc>
        <w:tc>
          <w:tcPr>
            <w:tcW w:w="567" w:type="dxa"/>
            <w:tcBorders>
              <w:top w:val="single" w:sz="8" w:space="0" w:color="auto"/>
              <w:left w:val="nil"/>
              <w:bottom w:val="single" w:sz="8" w:space="0" w:color="auto"/>
              <w:right w:val="single" w:sz="8" w:space="0" w:color="000000"/>
            </w:tcBorders>
            <w:shd w:val="clear" w:color="auto" w:fill="auto"/>
            <w:hideMark/>
          </w:tcPr>
          <w:p w14:paraId="5F5EF25F"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9</w:t>
            </w:r>
          </w:p>
        </w:tc>
        <w:tc>
          <w:tcPr>
            <w:tcW w:w="851" w:type="dxa"/>
            <w:tcBorders>
              <w:top w:val="single" w:sz="8" w:space="0" w:color="auto"/>
              <w:left w:val="nil"/>
              <w:bottom w:val="single" w:sz="8" w:space="0" w:color="auto"/>
              <w:right w:val="single" w:sz="8" w:space="0" w:color="000000"/>
            </w:tcBorders>
            <w:shd w:val="clear" w:color="auto" w:fill="auto"/>
            <w:hideMark/>
          </w:tcPr>
          <w:p w14:paraId="58850884"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6</w:t>
            </w:r>
          </w:p>
        </w:tc>
        <w:tc>
          <w:tcPr>
            <w:tcW w:w="2835" w:type="dxa"/>
            <w:tcBorders>
              <w:top w:val="nil"/>
              <w:left w:val="nil"/>
              <w:bottom w:val="single" w:sz="8" w:space="0" w:color="auto"/>
              <w:right w:val="single" w:sz="8" w:space="0" w:color="auto"/>
            </w:tcBorders>
            <w:shd w:val="clear" w:color="auto" w:fill="auto"/>
            <w:hideMark/>
          </w:tcPr>
          <w:p w14:paraId="02A4A046"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w:t>
            </w:r>
          </w:p>
        </w:tc>
      </w:tr>
      <w:tr w:rsidR="00C9457F" w:rsidRPr="0090004C" w14:paraId="10D1A094" w14:textId="77777777" w:rsidTr="00B77474">
        <w:trPr>
          <w:trHeight w:val="935"/>
        </w:trPr>
        <w:tc>
          <w:tcPr>
            <w:tcW w:w="534" w:type="dxa"/>
            <w:tcBorders>
              <w:top w:val="nil"/>
              <w:left w:val="single" w:sz="8" w:space="0" w:color="auto"/>
              <w:bottom w:val="single" w:sz="8" w:space="0" w:color="000000"/>
              <w:right w:val="single" w:sz="8" w:space="0" w:color="auto"/>
            </w:tcBorders>
            <w:shd w:val="clear" w:color="auto" w:fill="auto"/>
            <w:hideMark/>
          </w:tcPr>
          <w:p w14:paraId="62B8B376" w14:textId="77777777" w:rsidR="00B77474" w:rsidRPr="0090004C" w:rsidRDefault="00B77474"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13</w:t>
            </w:r>
          </w:p>
        </w:tc>
        <w:tc>
          <w:tcPr>
            <w:tcW w:w="2268" w:type="dxa"/>
            <w:tcBorders>
              <w:top w:val="nil"/>
              <w:left w:val="single" w:sz="8" w:space="0" w:color="auto"/>
              <w:bottom w:val="single" w:sz="8" w:space="0" w:color="000000"/>
              <w:right w:val="single" w:sz="8" w:space="0" w:color="auto"/>
            </w:tcBorders>
            <w:shd w:val="clear" w:color="auto" w:fill="auto"/>
            <w:hideMark/>
          </w:tcPr>
          <w:p w14:paraId="62C99864"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Kho dữ liệu</w:t>
            </w:r>
          </w:p>
        </w:tc>
        <w:tc>
          <w:tcPr>
            <w:tcW w:w="8079" w:type="dxa"/>
            <w:tcBorders>
              <w:top w:val="single" w:sz="8" w:space="0" w:color="auto"/>
              <w:left w:val="nil"/>
              <w:bottom w:val="single" w:sz="8" w:space="0" w:color="000000"/>
              <w:right w:val="single" w:sz="8" w:space="0" w:color="auto"/>
            </w:tcBorders>
            <w:shd w:val="clear" w:color="auto" w:fill="auto"/>
            <w:hideMark/>
          </w:tcPr>
          <w:p w14:paraId="6AE81BF4"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Trang bị cho sinh viên các kiến thức cơ bản về khai phá dữ liệu nói chung, hiểu được các kỹ thuật khai phá dữ liệu hiện nay, hiểu biết và sử dụng các công cụ để khai phá dữ liệu trên các bài toán thực tế.</w:t>
            </w:r>
          </w:p>
          <w:p w14:paraId="6585417F"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Giúp người học có thể phát triển các ứng dụng nâng cao xung quanh các tác vụ khai phá dữ liệu.</w:t>
            </w:r>
          </w:p>
          <w:p w14:paraId="442E87AB"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rPr>
              <w:t> </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48177F7D" w14:textId="77777777" w:rsidR="00B77474" w:rsidRPr="0090004C" w:rsidRDefault="00B77474" w:rsidP="00DE72AD">
            <w:pPr>
              <w:spacing w:after="0" w:line="240" w:lineRule="auto"/>
              <w:jc w:val="center"/>
              <w:rPr>
                <w:rFonts w:ascii="Times New Roman" w:eastAsia="Times New Roman" w:hAnsi="Times New Roman" w:cs="Times New Roman"/>
                <w:i/>
                <w:iCs/>
                <w:sz w:val="20"/>
                <w:szCs w:val="20"/>
              </w:rPr>
            </w:pPr>
            <w:r w:rsidRPr="0090004C">
              <w:rPr>
                <w:rFonts w:ascii="Times New Roman" w:eastAsia="Times New Roman" w:hAnsi="Times New Roman" w:cs="Times New Roman"/>
                <w:i/>
                <w:iCs/>
                <w:sz w:val="20"/>
                <w:szCs w:val="2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4882CC7B" w14:textId="77777777" w:rsidR="00B77474" w:rsidRPr="0090004C" w:rsidRDefault="00B77474"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6</w:t>
            </w:r>
          </w:p>
        </w:tc>
        <w:tc>
          <w:tcPr>
            <w:tcW w:w="2835" w:type="dxa"/>
            <w:tcBorders>
              <w:top w:val="single" w:sz="8" w:space="0" w:color="auto"/>
              <w:left w:val="nil"/>
              <w:right w:val="single" w:sz="8" w:space="0" w:color="000000"/>
            </w:tcBorders>
            <w:shd w:val="clear" w:color="auto" w:fill="auto"/>
            <w:hideMark/>
          </w:tcPr>
          <w:p w14:paraId="5CEB5E01"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p w14:paraId="4C82259A"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p w14:paraId="37E96B99"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Vấn đáp (Bảo vệ BTL/Project môn học)</w:t>
            </w:r>
          </w:p>
        </w:tc>
      </w:tr>
      <w:tr w:rsidR="00C9457F" w:rsidRPr="0090004C" w14:paraId="175018AC"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550A18FE"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14</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7F6DB032"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Xử lý ảnh</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2E0D6BE5"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Môn học này sẽ giới thiệu các nguyên tắc cơ bản của xử lý ảnh và thao tác. Nó sẽ bao gồm các chủ đề sau: giới thiệu về xử lý hình ảnh kỹ thuật số, thu thập và hiển thị hình ảnh, hiển thị màu sắc, thao tác trên điểm ảnh, các bộ lọc ảnh tuyến tính, tương phản và nâng cao màu sắc cho ảnh, phân đoạn hình ảnh, phục hồi hình ảnh và nén hình ảnh, nhận dạng đối tượng.</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3F1023D"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FEFB407"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6</w:t>
            </w:r>
          </w:p>
        </w:tc>
        <w:tc>
          <w:tcPr>
            <w:tcW w:w="2835" w:type="dxa"/>
            <w:tcBorders>
              <w:top w:val="single" w:sz="8" w:space="0" w:color="auto"/>
              <w:left w:val="nil"/>
              <w:bottom w:val="nil"/>
              <w:right w:val="single" w:sz="8" w:space="0" w:color="000000"/>
            </w:tcBorders>
            <w:shd w:val="clear" w:color="auto" w:fill="auto"/>
            <w:hideMark/>
          </w:tcPr>
          <w:p w14:paraId="09DA5088"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tc>
      </w:tr>
      <w:tr w:rsidR="00C9457F" w:rsidRPr="0090004C" w14:paraId="642E6616"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76CF38D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06C4F025"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4C3D731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C75F7C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04B04C44"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7A6A899E"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tc>
      </w:tr>
      <w:tr w:rsidR="00C9457F" w:rsidRPr="0090004C" w14:paraId="66E34C07"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630F453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5BDF260C"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1AC376C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57AF55C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C7B803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28F1FF7E"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Tự luận</w:t>
            </w:r>
          </w:p>
        </w:tc>
      </w:tr>
      <w:tr w:rsidR="00C9457F" w:rsidRPr="0090004C" w14:paraId="3119DE5B"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38E89EC8"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4F202A4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20020A62"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0955145E"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1FFB078F"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7C5DAF45"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60 phút</w:t>
            </w:r>
          </w:p>
        </w:tc>
      </w:tr>
      <w:tr w:rsidR="00C9457F" w:rsidRPr="0090004C" w14:paraId="711F494A"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48741F4D"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15</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29E1A970"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Phát triển ứng dụng cho các thiết bị di động</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512DE6B5"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Mục đích môn học giúp sinh viên có thể học và tự phát triển được các ứng dụng cơ bản trên nền tảng di động. Ngoài ra giúp các em nâng cao kỹ năng lập trình và tính tự học đối với các kiến thức liên quan tới môn học</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8F8905B"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22C6F4C3" w14:textId="77777777" w:rsidR="00DE72AD" w:rsidRPr="0090004C" w:rsidRDefault="00DE72AD"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6</w:t>
            </w:r>
          </w:p>
        </w:tc>
        <w:tc>
          <w:tcPr>
            <w:tcW w:w="2835" w:type="dxa"/>
            <w:tcBorders>
              <w:top w:val="single" w:sz="8" w:space="0" w:color="auto"/>
              <w:left w:val="nil"/>
              <w:bottom w:val="nil"/>
              <w:right w:val="single" w:sz="8" w:space="0" w:color="000000"/>
            </w:tcBorders>
            <w:shd w:val="clear" w:color="auto" w:fill="auto"/>
            <w:hideMark/>
          </w:tcPr>
          <w:p w14:paraId="45A8A06D"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30%</w:t>
            </w:r>
          </w:p>
        </w:tc>
      </w:tr>
      <w:tr w:rsidR="00C9457F" w:rsidRPr="0090004C" w14:paraId="67FFDDE6"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584B97F7"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6711B0C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2CB7982A"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1A553CE1"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30D515D"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40F73D85"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70%</w:t>
            </w:r>
          </w:p>
        </w:tc>
      </w:tr>
      <w:tr w:rsidR="00C9457F" w:rsidRPr="0090004C" w14:paraId="01EA04BB" w14:textId="77777777" w:rsidTr="00B77474">
        <w:trPr>
          <w:trHeight w:val="300"/>
        </w:trPr>
        <w:tc>
          <w:tcPr>
            <w:tcW w:w="534" w:type="dxa"/>
            <w:vMerge/>
            <w:tcBorders>
              <w:top w:val="nil"/>
              <w:left w:val="single" w:sz="8" w:space="0" w:color="auto"/>
              <w:bottom w:val="single" w:sz="8" w:space="0" w:color="000000"/>
              <w:right w:val="single" w:sz="8" w:space="0" w:color="auto"/>
            </w:tcBorders>
            <w:vAlign w:val="center"/>
            <w:hideMark/>
          </w:tcPr>
          <w:p w14:paraId="5DF09E7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72FB1F60"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079" w:type="dxa"/>
            <w:vMerge/>
            <w:tcBorders>
              <w:top w:val="nil"/>
              <w:left w:val="single" w:sz="8" w:space="0" w:color="auto"/>
              <w:bottom w:val="single" w:sz="8" w:space="0" w:color="000000"/>
              <w:right w:val="single" w:sz="8" w:space="0" w:color="auto"/>
            </w:tcBorders>
            <w:vAlign w:val="center"/>
            <w:hideMark/>
          </w:tcPr>
          <w:p w14:paraId="26EFAD46"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53D71299"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CF14BF3" w14:textId="77777777" w:rsidR="00DE72AD" w:rsidRPr="0090004C" w:rsidRDefault="00DE72AD"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4FFB9759" w14:textId="77777777" w:rsidR="00DE72AD" w:rsidRPr="0090004C" w:rsidRDefault="00DE72AD"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Vấn đáp (Bảo vệ BTL/Project môn học)</w:t>
            </w:r>
          </w:p>
        </w:tc>
      </w:tr>
      <w:tr w:rsidR="00C9457F" w:rsidRPr="0090004C" w14:paraId="46CF39F0" w14:textId="77777777" w:rsidTr="001A48B4">
        <w:trPr>
          <w:trHeight w:val="53"/>
        </w:trPr>
        <w:tc>
          <w:tcPr>
            <w:tcW w:w="534" w:type="dxa"/>
            <w:tcBorders>
              <w:top w:val="single" w:sz="8" w:space="0" w:color="000000"/>
              <w:left w:val="single" w:sz="8" w:space="0" w:color="auto"/>
              <w:bottom w:val="single" w:sz="8" w:space="0" w:color="000000"/>
              <w:right w:val="single" w:sz="8" w:space="0" w:color="auto"/>
            </w:tcBorders>
            <w:shd w:val="clear" w:color="auto" w:fill="auto"/>
            <w:hideMark/>
          </w:tcPr>
          <w:p w14:paraId="09C433C8" w14:textId="77777777" w:rsidR="00B77474" w:rsidRPr="0090004C" w:rsidRDefault="00B77474"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16</w:t>
            </w:r>
          </w:p>
        </w:tc>
        <w:tc>
          <w:tcPr>
            <w:tcW w:w="2268" w:type="dxa"/>
            <w:tcBorders>
              <w:top w:val="single" w:sz="8" w:space="0" w:color="000000"/>
              <w:left w:val="single" w:sz="8" w:space="0" w:color="auto"/>
              <w:bottom w:val="single" w:sz="8" w:space="0" w:color="000000"/>
              <w:right w:val="single" w:sz="8" w:space="0" w:color="auto"/>
            </w:tcBorders>
            <w:shd w:val="clear" w:color="auto" w:fill="auto"/>
            <w:hideMark/>
          </w:tcPr>
          <w:p w14:paraId="47033BD3"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Cơ sở dữ liệu nâng cao</w:t>
            </w:r>
          </w:p>
        </w:tc>
        <w:tc>
          <w:tcPr>
            <w:tcW w:w="8079" w:type="dxa"/>
            <w:tcBorders>
              <w:top w:val="single" w:sz="8" w:space="0" w:color="000000"/>
              <w:left w:val="nil"/>
              <w:bottom w:val="single" w:sz="8" w:space="0" w:color="000000"/>
              <w:right w:val="single" w:sz="8" w:space="0" w:color="auto"/>
            </w:tcBorders>
            <w:shd w:val="clear" w:color="auto" w:fill="auto"/>
            <w:hideMark/>
          </w:tcPr>
          <w:p w14:paraId="621AF903"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Trang bị cho sinh viên kiến thức chuyên sâu về các nguyên lý và các kỹ thuật thiết kế các hệ cơ sở dữ liệu tiên tiến; các xu hướng phát triển trong lĩnh vực cơ sở dữ liệu.</w:t>
            </w:r>
          </w:p>
          <w:p w14:paraId="3FCFE42C"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Giúp sinh viên có thể phát triển các ứng dụng nâng cao, đáp ứng nhu cầu khai thác dữ liệu phong phú và đa dạng của các tổ chức, xí nghiệp.</w:t>
            </w:r>
          </w:p>
          <w:p w14:paraId="25713E08"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rPr>
              <w:t> </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04658EC7" w14:textId="77777777" w:rsidR="00B77474" w:rsidRPr="0090004C" w:rsidRDefault="00B77474"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472321EA" w14:textId="77777777" w:rsidR="00B77474" w:rsidRPr="0090004C" w:rsidRDefault="00B77474"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6</w:t>
            </w:r>
          </w:p>
        </w:tc>
        <w:tc>
          <w:tcPr>
            <w:tcW w:w="2835" w:type="dxa"/>
            <w:tcBorders>
              <w:top w:val="single" w:sz="8" w:space="0" w:color="auto"/>
              <w:left w:val="nil"/>
              <w:right w:val="single" w:sz="8" w:space="0" w:color="000000"/>
            </w:tcBorders>
            <w:shd w:val="clear" w:color="auto" w:fill="auto"/>
            <w:hideMark/>
          </w:tcPr>
          <w:p w14:paraId="29D8DBA3"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p w14:paraId="7F6EB695"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p w14:paraId="555F5F13"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Vấn đáp (Bảo vệ BTL/Project môn học)</w:t>
            </w:r>
          </w:p>
        </w:tc>
      </w:tr>
      <w:tr w:rsidR="00C9457F" w:rsidRPr="0090004C" w14:paraId="70F7123B" w14:textId="77777777" w:rsidTr="001A48B4">
        <w:trPr>
          <w:trHeight w:val="1396"/>
        </w:trPr>
        <w:tc>
          <w:tcPr>
            <w:tcW w:w="534" w:type="dxa"/>
            <w:vMerge w:val="restart"/>
            <w:tcBorders>
              <w:top w:val="single" w:sz="8" w:space="0" w:color="000000"/>
              <w:left w:val="single" w:sz="8" w:space="0" w:color="auto"/>
              <w:bottom w:val="single" w:sz="8" w:space="0" w:color="000000"/>
              <w:right w:val="single" w:sz="8" w:space="0" w:color="auto"/>
            </w:tcBorders>
            <w:shd w:val="clear" w:color="auto" w:fill="auto"/>
            <w:hideMark/>
          </w:tcPr>
          <w:p w14:paraId="16EE8475" w14:textId="77777777" w:rsidR="001A48B4" w:rsidRPr="0090004C" w:rsidRDefault="001A48B4"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17</w:t>
            </w:r>
          </w:p>
        </w:tc>
        <w:tc>
          <w:tcPr>
            <w:tcW w:w="2268" w:type="dxa"/>
            <w:vMerge w:val="restart"/>
            <w:tcBorders>
              <w:top w:val="single" w:sz="8" w:space="0" w:color="000000"/>
              <w:left w:val="single" w:sz="8" w:space="0" w:color="auto"/>
              <w:bottom w:val="single" w:sz="8" w:space="0" w:color="000000"/>
              <w:right w:val="single" w:sz="8" w:space="0" w:color="auto"/>
            </w:tcBorders>
            <w:shd w:val="clear" w:color="auto" w:fill="auto"/>
            <w:hideMark/>
          </w:tcPr>
          <w:p w14:paraId="575C2EEE"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Nhập môn điện toán đám mây</w:t>
            </w:r>
          </w:p>
        </w:tc>
        <w:tc>
          <w:tcPr>
            <w:tcW w:w="8079" w:type="dxa"/>
            <w:vMerge w:val="restart"/>
            <w:tcBorders>
              <w:top w:val="single" w:sz="8" w:space="0" w:color="000000"/>
              <w:left w:val="nil"/>
              <w:bottom w:val="single" w:sz="8" w:space="0" w:color="000000"/>
              <w:right w:val="single" w:sz="8" w:space="0" w:color="auto"/>
            </w:tcBorders>
            <w:shd w:val="clear" w:color="auto" w:fill="auto"/>
            <w:hideMark/>
          </w:tcPr>
          <w:p w14:paraId="068143AB"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Hiểu được sự ra hình thành và phát triển của điện toán đám mây</w:t>
            </w:r>
          </w:p>
          <w:p w14:paraId="280DBD7B"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Nắm bắt được các mô hình điện toán đám mây phổ biến</w:t>
            </w:r>
          </w:p>
          <w:p w14:paraId="322AE0AA"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Nắm được khái niệm ảo hóa và áp dụng của nó vào điện toán đám mây</w:t>
            </w:r>
          </w:p>
          <w:p w14:paraId="31F9B073"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Nắm được khái niệm IaaS, PaaS, SaaS và BPaaS cùng với các thể hiện thực tế của các khái niệm này trong môi trường dịch vụ được cung cấp bởi các nhà cung cấp chính Amazon, Microsoft, IBM, Google,...</w:t>
            </w:r>
          </w:p>
          <w:p w14:paraId="52F30BAF"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Nắm được lý thuyết cơ bản về lập trình trên môi trường điện toán đám mây</w:t>
            </w:r>
          </w:p>
          <w:p w14:paraId="51142598"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Nắm bắt và biết sử dụng MapReduce</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0CF31D13" w14:textId="77777777" w:rsidR="001A48B4" w:rsidRPr="0090004C" w:rsidRDefault="001A48B4"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5AF281C" w14:textId="77777777" w:rsidR="001A48B4" w:rsidRPr="0090004C" w:rsidRDefault="001A48B4"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6</w:t>
            </w:r>
          </w:p>
        </w:tc>
        <w:tc>
          <w:tcPr>
            <w:tcW w:w="2835" w:type="dxa"/>
            <w:tcBorders>
              <w:top w:val="single" w:sz="8" w:space="0" w:color="auto"/>
              <w:left w:val="nil"/>
              <w:right w:val="single" w:sz="8" w:space="0" w:color="000000"/>
            </w:tcBorders>
            <w:shd w:val="clear" w:color="auto" w:fill="auto"/>
            <w:hideMark/>
          </w:tcPr>
          <w:p w14:paraId="0BA29B95"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p w14:paraId="78375BB2"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p w14:paraId="7EC5C12F"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Trắc nghiệm</w:t>
            </w:r>
          </w:p>
          <w:p w14:paraId="03911C4B"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60 phút</w:t>
            </w:r>
          </w:p>
        </w:tc>
      </w:tr>
      <w:tr w:rsidR="00C9457F" w:rsidRPr="0090004C" w14:paraId="61CC9429" w14:textId="77777777" w:rsidTr="001A48B4">
        <w:trPr>
          <w:trHeight w:val="53"/>
        </w:trPr>
        <w:tc>
          <w:tcPr>
            <w:tcW w:w="534" w:type="dxa"/>
            <w:vMerge/>
            <w:tcBorders>
              <w:top w:val="single" w:sz="8" w:space="0" w:color="auto"/>
              <w:left w:val="single" w:sz="8" w:space="0" w:color="auto"/>
              <w:bottom w:val="single" w:sz="8" w:space="0" w:color="000000"/>
              <w:right w:val="single" w:sz="8" w:space="0" w:color="auto"/>
            </w:tcBorders>
            <w:vAlign w:val="center"/>
            <w:hideMark/>
          </w:tcPr>
          <w:p w14:paraId="518348FC" w14:textId="77777777" w:rsidR="00B77474" w:rsidRPr="0090004C" w:rsidRDefault="00B77474" w:rsidP="00DE72AD">
            <w:pPr>
              <w:spacing w:after="0" w:line="240" w:lineRule="auto"/>
              <w:rPr>
                <w:rFonts w:ascii="Times New Roman" w:eastAsia="Times New Roman" w:hAnsi="Times New Roman" w:cs="Times New Roman"/>
                <w:sz w:val="20"/>
                <w:szCs w:val="20"/>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14:paraId="3493C696" w14:textId="77777777" w:rsidR="00B77474" w:rsidRPr="0090004C" w:rsidRDefault="00B77474" w:rsidP="00DE72AD">
            <w:pPr>
              <w:spacing w:after="0" w:line="240" w:lineRule="auto"/>
              <w:rPr>
                <w:rFonts w:ascii="Times New Roman" w:eastAsia="Times New Roman" w:hAnsi="Times New Roman" w:cs="Times New Roman"/>
                <w:sz w:val="20"/>
                <w:szCs w:val="20"/>
              </w:rPr>
            </w:pPr>
          </w:p>
        </w:tc>
        <w:tc>
          <w:tcPr>
            <w:tcW w:w="8079" w:type="dxa"/>
            <w:vMerge/>
            <w:tcBorders>
              <w:top w:val="single" w:sz="8" w:space="0" w:color="auto"/>
              <w:left w:val="nil"/>
              <w:bottom w:val="single" w:sz="8" w:space="0" w:color="000000"/>
              <w:right w:val="single" w:sz="8" w:space="0" w:color="auto"/>
            </w:tcBorders>
            <w:shd w:val="clear" w:color="auto" w:fill="auto"/>
            <w:hideMark/>
          </w:tcPr>
          <w:p w14:paraId="24363692" w14:textId="77777777" w:rsidR="00B77474" w:rsidRPr="0090004C" w:rsidRDefault="00B77474" w:rsidP="00DE72AD">
            <w:pPr>
              <w:spacing w:after="0" w:line="240" w:lineRule="auto"/>
              <w:rPr>
                <w:rFonts w:ascii="Times New Roman" w:eastAsia="Times New Roman" w:hAnsi="Times New Roman" w:cs="Times New Roman"/>
                <w:sz w:val="20"/>
                <w:szCs w:val="20"/>
              </w:rPr>
            </w:pPr>
          </w:p>
        </w:tc>
        <w:tc>
          <w:tcPr>
            <w:tcW w:w="567" w:type="dxa"/>
            <w:vMerge/>
            <w:tcBorders>
              <w:top w:val="nil"/>
              <w:left w:val="nil"/>
              <w:bottom w:val="single" w:sz="8" w:space="0" w:color="auto"/>
              <w:right w:val="single" w:sz="8" w:space="0" w:color="auto"/>
            </w:tcBorders>
            <w:vAlign w:val="center"/>
            <w:hideMark/>
          </w:tcPr>
          <w:p w14:paraId="4ED83CDB" w14:textId="77777777" w:rsidR="00B77474" w:rsidRPr="0090004C" w:rsidRDefault="00B77474" w:rsidP="00DE72AD">
            <w:pPr>
              <w:spacing w:after="0" w:line="240" w:lineRule="auto"/>
              <w:rPr>
                <w:rFonts w:ascii="Times New Roman" w:eastAsia="Times New Roman" w:hAnsi="Times New Roman" w:cs="Times New Roman"/>
                <w:sz w:val="20"/>
                <w:szCs w:val="20"/>
              </w:rPr>
            </w:pPr>
          </w:p>
        </w:tc>
        <w:tc>
          <w:tcPr>
            <w:tcW w:w="851" w:type="dxa"/>
            <w:vMerge/>
            <w:tcBorders>
              <w:top w:val="nil"/>
              <w:left w:val="nil"/>
              <w:bottom w:val="single" w:sz="8" w:space="0" w:color="auto"/>
              <w:right w:val="single" w:sz="8" w:space="0" w:color="auto"/>
            </w:tcBorders>
            <w:vAlign w:val="center"/>
            <w:hideMark/>
          </w:tcPr>
          <w:p w14:paraId="58A371C7" w14:textId="77777777" w:rsidR="00B77474" w:rsidRPr="0090004C" w:rsidRDefault="00B77474"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1150BF6E" w14:textId="77777777" w:rsidR="00B77474" w:rsidRPr="0090004C" w:rsidRDefault="00B77474" w:rsidP="00DE72A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4D6160DC" w14:textId="77777777" w:rsidTr="001A48B4">
        <w:trPr>
          <w:trHeight w:val="1252"/>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005CC164" w14:textId="77777777" w:rsidR="00B77474" w:rsidRPr="0090004C" w:rsidRDefault="00B77474"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18</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0173BA4D"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Hệ thống thông tin địa lý</w:t>
            </w:r>
          </w:p>
        </w:tc>
        <w:tc>
          <w:tcPr>
            <w:tcW w:w="8079" w:type="dxa"/>
            <w:vMerge w:val="restart"/>
            <w:tcBorders>
              <w:top w:val="single" w:sz="8" w:space="0" w:color="000000"/>
              <w:left w:val="nil"/>
              <w:right w:val="single" w:sz="8" w:space="0" w:color="auto"/>
            </w:tcBorders>
            <w:shd w:val="clear" w:color="auto" w:fill="auto"/>
            <w:hideMark/>
          </w:tcPr>
          <w:p w14:paraId="4FBECC74"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Giúp sinh viên hiểu về khái niệm, các chức năng cơ bản của GIS.</w:t>
            </w:r>
          </w:p>
          <w:p w14:paraId="65B653FE"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Hiểu về các bài toán, ứng dụng sử dụng GIS</w:t>
            </w:r>
          </w:p>
          <w:p w14:paraId="1EC1323C"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Sử dụng được các công cụ GIS</w:t>
            </w:r>
          </w:p>
          <w:p w14:paraId="74B0DE0B"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Xây dựng được ứng dụng sử dụng một trong các tính năng của GIS</w:t>
            </w:r>
          </w:p>
          <w:p w14:paraId="40433951"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Rèn luyện các kỹ năng: Hiểu được vấn đề mình cần, tìm cách giải quyết vướng mắc gặp phải dựa vào google, xây dựng được ứng dụng đã đề ra</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DFAB2DD" w14:textId="77777777" w:rsidR="00B77474" w:rsidRPr="0090004C" w:rsidRDefault="00B77474"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45ACAB57" w14:textId="77777777" w:rsidR="00B77474" w:rsidRPr="0090004C" w:rsidRDefault="00B77474"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6</w:t>
            </w:r>
          </w:p>
        </w:tc>
        <w:tc>
          <w:tcPr>
            <w:tcW w:w="2835" w:type="dxa"/>
            <w:tcBorders>
              <w:top w:val="single" w:sz="8" w:space="0" w:color="auto"/>
              <w:left w:val="nil"/>
              <w:right w:val="single" w:sz="8" w:space="0" w:color="000000"/>
            </w:tcBorders>
            <w:shd w:val="clear" w:color="auto" w:fill="auto"/>
            <w:hideMark/>
          </w:tcPr>
          <w:p w14:paraId="0C36078B"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p w14:paraId="0FCC184C"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p w14:paraId="23CCC2F3"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Vấn đáp (Bảo vệ BTL/Project môn học)</w:t>
            </w:r>
          </w:p>
          <w:p w14:paraId="015FA59E" w14:textId="77777777" w:rsidR="00B77474" w:rsidRPr="0090004C" w:rsidRDefault="00B7747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rPr>
              <w:t> </w:t>
            </w:r>
          </w:p>
        </w:tc>
      </w:tr>
      <w:tr w:rsidR="00C9457F" w:rsidRPr="0090004C" w14:paraId="748D1A16" w14:textId="77777777" w:rsidTr="001A48B4">
        <w:trPr>
          <w:trHeight w:val="53"/>
        </w:trPr>
        <w:tc>
          <w:tcPr>
            <w:tcW w:w="534" w:type="dxa"/>
            <w:vMerge/>
            <w:tcBorders>
              <w:top w:val="nil"/>
              <w:left w:val="single" w:sz="8" w:space="0" w:color="auto"/>
              <w:bottom w:val="single" w:sz="8" w:space="0" w:color="000000"/>
              <w:right w:val="single" w:sz="8" w:space="0" w:color="auto"/>
            </w:tcBorders>
            <w:vAlign w:val="center"/>
            <w:hideMark/>
          </w:tcPr>
          <w:p w14:paraId="2BCDB62F" w14:textId="77777777" w:rsidR="00B77474" w:rsidRPr="0090004C" w:rsidRDefault="00B77474"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0DD2FB59" w14:textId="77777777" w:rsidR="00B77474" w:rsidRPr="0090004C" w:rsidRDefault="00B77474" w:rsidP="00DE72AD">
            <w:pPr>
              <w:spacing w:after="0" w:line="240" w:lineRule="auto"/>
              <w:rPr>
                <w:rFonts w:ascii="Times New Roman" w:eastAsia="Times New Roman" w:hAnsi="Times New Roman" w:cs="Times New Roman"/>
                <w:sz w:val="20"/>
                <w:szCs w:val="20"/>
              </w:rPr>
            </w:pPr>
          </w:p>
        </w:tc>
        <w:tc>
          <w:tcPr>
            <w:tcW w:w="8079" w:type="dxa"/>
            <w:vMerge/>
            <w:tcBorders>
              <w:left w:val="nil"/>
              <w:bottom w:val="single" w:sz="8" w:space="0" w:color="auto"/>
              <w:right w:val="single" w:sz="8" w:space="0" w:color="auto"/>
            </w:tcBorders>
            <w:shd w:val="clear" w:color="auto" w:fill="auto"/>
            <w:hideMark/>
          </w:tcPr>
          <w:p w14:paraId="720149BD" w14:textId="77777777" w:rsidR="00B77474" w:rsidRPr="0090004C" w:rsidRDefault="00B77474" w:rsidP="00DE72AD">
            <w:pPr>
              <w:spacing w:after="0" w:line="240" w:lineRule="auto"/>
              <w:rPr>
                <w:rFonts w:ascii="Times New Roman" w:eastAsia="Times New Roman" w:hAnsi="Times New Roman" w:cs="Times New Roman"/>
                <w:sz w:val="20"/>
                <w:szCs w:val="20"/>
              </w:rPr>
            </w:pPr>
          </w:p>
        </w:tc>
        <w:tc>
          <w:tcPr>
            <w:tcW w:w="567" w:type="dxa"/>
            <w:vMerge/>
            <w:tcBorders>
              <w:top w:val="nil"/>
              <w:left w:val="nil"/>
              <w:bottom w:val="single" w:sz="8" w:space="0" w:color="auto"/>
              <w:right w:val="single" w:sz="8" w:space="0" w:color="auto"/>
            </w:tcBorders>
            <w:vAlign w:val="center"/>
            <w:hideMark/>
          </w:tcPr>
          <w:p w14:paraId="3676D1A5" w14:textId="77777777" w:rsidR="00B77474" w:rsidRPr="0090004C" w:rsidRDefault="00B77474" w:rsidP="00DE72AD">
            <w:pPr>
              <w:spacing w:after="0" w:line="240" w:lineRule="auto"/>
              <w:rPr>
                <w:rFonts w:ascii="Times New Roman" w:eastAsia="Times New Roman" w:hAnsi="Times New Roman" w:cs="Times New Roman"/>
                <w:sz w:val="20"/>
                <w:szCs w:val="20"/>
              </w:rPr>
            </w:pPr>
          </w:p>
        </w:tc>
        <w:tc>
          <w:tcPr>
            <w:tcW w:w="851" w:type="dxa"/>
            <w:vMerge/>
            <w:tcBorders>
              <w:top w:val="nil"/>
              <w:left w:val="nil"/>
              <w:bottom w:val="single" w:sz="8" w:space="0" w:color="auto"/>
              <w:right w:val="single" w:sz="8" w:space="0" w:color="auto"/>
            </w:tcBorders>
            <w:vAlign w:val="center"/>
            <w:hideMark/>
          </w:tcPr>
          <w:p w14:paraId="075575B2" w14:textId="77777777" w:rsidR="00B77474" w:rsidRPr="0090004C" w:rsidRDefault="00B77474"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7490DD77" w14:textId="77777777" w:rsidR="00B77474" w:rsidRPr="0090004C" w:rsidRDefault="00B77474" w:rsidP="00DE72A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71285A04" w14:textId="77777777" w:rsidTr="001A48B4">
        <w:trPr>
          <w:trHeight w:val="832"/>
        </w:trPr>
        <w:tc>
          <w:tcPr>
            <w:tcW w:w="534" w:type="dxa"/>
            <w:tcBorders>
              <w:top w:val="nil"/>
              <w:left w:val="single" w:sz="8" w:space="0" w:color="auto"/>
              <w:bottom w:val="single" w:sz="8" w:space="0" w:color="000000"/>
              <w:right w:val="single" w:sz="8" w:space="0" w:color="auto"/>
            </w:tcBorders>
            <w:shd w:val="clear" w:color="auto" w:fill="auto"/>
            <w:hideMark/>
          </w:tcPr>
          <w:p w14:paraId="642EA192" w14:textId="77777777" w:rsidR="001A48B4" w:rsidRPr="0090004C" w:rsidRDefault="001A48B4"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19</w:t>
            </w:r>
          </w:p>
        </w:tc>
        <w:tc>
          <w:tcPr>
            <w:tcW w:w="2268" w:type="dxa"/>
            <w:tcBorders>
              <w:top w:val="nil"/>
              <w:left w:val="single" w:sz="8" w:space="0" w:color="auto"/>
              <w:bottom w:val="single" w:sz="8" w:space="0" w:color="000000"/>
              <w:right w:val="single" w:sz="8" w:space="0" w:color="auto"/>
            </w:tcBorders>
            <w:shd w:val="clear" w:color="auto" w:fill="auto"/>
            <w:hideMark/>
          </w:tcPr>
          <w:p w14:paraId="6BF94750"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Nhập môn hệ thống phân tán</w:t>
            </w:r>
          </w:p>
        </w:tc>
        <w:tc>
          <w:tcPr>
            <w:tcW w:w="8079" w:type="dxa"/>
            <w:tcBorders>
              <w:top w:val="nil"/>
              <w:left w:val="single" w:sz="8" w:space="0" w:color="auto"/>
              <w:bottom w:val="single" w:sz="8" w:space="0" w:color="000000"/>
              <w:right w:val="single" w:sz="8" w:space="0" w:color="auto"/>
            </w:tcBorders>
            <w:shd w:val="clear" w:color="auto" w:fill="auto"/>
            <w:hideMark/>
          </w:tcPr>
          <w:p w14:paraId="5531A9C5"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Cung cấp cho sinh viên các kiến thức liên quan đến các kỹ thuật phát hiện và suy luận các yêu cầu, các ngôn ngữ và mô hình cho đặc tả yêu cầu người dùng. Sau khi học xong, sinh viên làm chủ được các kỹ thuật phân tích và đánh giá yêu cầu phần mềm, đặc tả và phân tích yêu cầu cho các hệ thống điển hình.</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6D4ABF02" w14:textId="77777777" w:rsidR="001A48B4" w:rsidRPr="0090004C" w:rsidRDefault="001A48B4"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678EA4C3" w14:textId="77777777" w:rsidR="001A48B4" w:rsidRPr="0090004C" w:rsidRDefault="001A48B4"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6</w:t>
            </w:r>
          </w:p>
        </w:tc>
        <w:tc>
          <w:tcPr>
            <w:tcW w:w="2835" w:type="dxa"/>
            <w:tcBorders>
              <w:top w:val="single" w:sz="8" w:space="0" w:color="auto"/>
              <w:left w:val="nil"/>
              <w:right w:val="single" w:sz="8" w:space="0" w:color="000000"/>
            </w:tcBorders>
            <w:shd w:val="clear" w:color="auto" w:fill="auto"/>
            <w:hideMark/>
          </w:tcPr>
          <w:p w14:paraId="6653C28D"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p w14:paraId="365B82C6"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p w14:paraId="6FB4C0D1"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Viết</w:t>
            </w:r>
          </w:p>
          <w:p w14:paraId="0455F86F"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60 phút</w:t>
            </w:r>
          </w:p>
        </w:tc>
      </w:tr>
      <w:tr w:rsidR="00C9457F" w:rsidRPr="0090004C" w14:paraId="2F651602" w14:textId="77777777" w:rsidTr="001A48B4">
        <w:trPr>
          <w:trHeight w:val="53"/>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3412454A" w14:textId="77777777" w:rsidR="001A48B4" w:rsidRPr="0090004C" w:rsidRDefault="001A48B4"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20</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3BF8E8D9"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Linux và phần mềm mã nguồn mở</w:t>
            </w:r>
          </w:p>
        </w:tc>
        <w:tc>
          <w:tcPr>
            <w:tcW w:w="8079" w:type="dxa"/>
            <w:vMerge w:val="restart"/>
            <w:tcBorders>
              <w:top w:val="nil"/>
              <w:left w:val="nil"/>
              <w:right w:val="single" w:sz="8" w:space="0" w:color="auto"/>
            </w:tcBorders>
            <w:shd w:val="clear" w:color="auto" w:fill="auto"/>
            <w:hideMark/>
          </w:tcPr>
          <w:p w14:paraId="570992D0"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Cung cấp các kiến thức cơ bản về giấy phép mã nguồn mở và cộng đồng FOSS</w:t>
            </w:r>
          </w:p>
          <w:p w14:paraId="2552286E"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Hiểu về cách thức làm việc của hệ điều hành Linux</w:t>
            </w:r>
          </w:p>
          <w:p w14:paraId="5BE5C8E5"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Cách sử dụng giao diện dòng lệnh cơ bản</w:t>
            </w:r>
          </w:p>
          <w:p w14:paraId="1958D73B"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Làm việc với hệ thống file, tiến trình và dịch vụ</w:t>
            </w:r>
          </w:p>
          <w:p w14:paraId="0045A457"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Tùy biến môi trường hệ thống</w:t>
            </w:r>
          </w:p>
          <w:p w14:paraId="0ABE5009"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Làm việc với x-windows</w:t>
            </w:r>
          </w:p>
          <w:p w14:paraId="4211261D"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Cấu hình các dịch vụ internet cơ bản</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26EFFB46" w14:textId="77777777" w:rsidR="001A48B4" w:rsidRPr="0090004C" w:rsidRDefault="001A48B4"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F876154" w14:textId="77777777" w:rsidR="001A48B4" w:rsidRPr="0090004C" w:rsidRDefault="001A48B4" w:rsidP="00DE72AD">
            <w:pPr>
              <w:spacing w:after="0" w:line="240" w:lineRule="auto"/>
              <w:jc w:val="center"/>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6</w:t>
            </w:r>
          </w:p>
        </w:tc>
        <w:tc>
          <w:tcPr>
            <w:tcW w:w="2835" w:type="dxa"/>
            <w:tcBorders>
              <w:top w:val="single" w:sz="8" w:space="0" w:color="auto"/>
              <w:left w:val="nil"/>
              <w:right w:val="single" w:sz="8" w:space="0" w:color="000000"/>
            </w:tcBorders>
            <w:shd w:val="clear" w:color="auto" w:fill="auto"/>
            <w:hideMark/>
          </w:tcPr>
          <w:p w14:paraId="67ADB67E"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quá trình: 40%</w:t>
            </w:r>
          </w:p>
          <w:p w14:paraId="0E3EFDF5"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Điểm thi: 60%</w:t>
            </w:r>
          </w:p>
          <w:p w14:paraId="21A14EFC"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Hình thức thi: Trắc nghiệm</w:t>
            </w:r>
          </w:p>
          <w:p w14:paraId="445FEF1D" w14:textId="77777777" w:rsidR="001A48B4" w:rsidRPr="0090004C" w:rsidRDefault="001A48B4" w:rsidP="00DE72AD">
            <w:pPr>
              <w:spacing w:after="0" w:line="240" w:lineRule="auto"/>
              <w:rPr>
                <w:rFonts w:ascii="Times New Roman" w:eastAsia="Times New Roman" w:hAnsi="Times New Roman" w:cs="Times New Roman"/>
                <w:sz w:val="20"/>
                <w:szCs w:val="20"/>
              </w:rPr>
            </w:pPr>
            <w:r w:rsidRPr="0090004C">
              <w:rPr>
                <w:rFonts w:ascii="Times New Roman" w:eastAsia="Times New Roman" w:hAnsi="Times New Roman" w:cs="Times New Roman"/>
                <w:sz w:val="20"/>
                <w:szCs w:val="20"/>
              </w:rPr>
              <w:t>- Thời gian thi: 60 phút</w:t>
            </w:r>
          </w:p>
        </w:tc>
      </w:tr>
      <w:tr w:rsidR="00C9457F" w:rsidRPr="0090004C" w14:paraId="7FC09D19" w14:textId="77777777" w:rsidTr="00930BFB">
        <w:trPr>
          <w:trHeight w:val="288"/>
        </w:trPr>
        <w:tc>
          <w:tcPr>
            <w:tcW w:w="534" w:type="dxa"/>
            <w:vMerge/>
            <w:tcBorders>
              <w:top w:val="nil"/>
              <w:left w:val="single" w:sz="8" w:space="0" w:color="auto"/>
              <w:bottom w:val="single" w:sz="8" w:space="0" w:color="000000"/>
              <w:right w:val="single" w:sz="8" w:space="0" w:color="auto"/>
            </w:tcBorders>
            <w:vAlign w:val="center"/>
            <w:hideMark/>
          </w:tcPr>
          <w:p w14:paraId="540A28D6" w14:textId="77777777" w:rsidR="001A48B4" w:rsidRPr="0090004C" w:rsidRDefault="001A48B4"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24CD78FA" w14:textId="77777777" w:rsidR="001A48B4" w:rsidRPr="0090004C" w:rsidRDefault="001A48B4" w:rsidP="00DE72AD">
            <w:pPr>
              <w:spacing w:after="0" w:line="240" w:lineRule="auto"/>
              <w:rPr>
                <w:rFonts w:ascii="Times New Roman" w:eastAsia="Times New Roman" w:hAnsi="Times New Roman" w:cs="Times New Roman"/>
                <w:sz w:val="20"/>
                <w:szCs w:val="20"/>
              </w:rPr>
            </w:pPr>
          </w:p>
        </w:tc>
        <w:tc>
          <w:tcPr>
            <w:tcW w:w="8079" w:type="dxa"/>
            <w:vMerge/>
            <w:tcBorders>
              <w:left w:val="nil"/>
              <w:right w:val="single" w:sz="8" w:space="0" w:color="auto"/>
            </w:tcBorders>
            <w:shd w:val="clear" w:color="auto" w:fill="auto"/>
            <w:hideMark/>
          </w:tcPr>
          <w:p w14:paraId="79A6E37C" w14:textId="77777777" w:rsidR="001A48B4" w:rsidRPr="0090004C" w:rsidRDefault="001A48B4" w:rsidP="00DE72AD">
            <w:pPr>
              <w:spacing w:after="0" w:line="240" w:lineRule="auto"/>
              <w:rPr>
                <w:rFonts w:ascii="Times New Roman" w:eastAsia="Times New Roman" w:hAnsi="Times New Roman" w:cs="Times New Roman"/>
                <w:sz w:val="20"/>
                <w:szCs w:val="20"/>
              </w:rPr>
            </w:pPr>
          </w:p>
        </w:tc>
        <w:tc>
          <w:tcPr>
            <w:tcW w:w="567" w:type="dxa"/>
            <w:vMerge/>
            <w:tcBorders>
              <w:top w:val="nil"/>
              <w:left w:val="nil"/>
              <w:bottom w:val="nil"/>
              <w:right w:val="single" w:sz="8" w:space="0" w:color="auto"/>
            </w:tcBorders>
            <w:vAlign w:val="center"/>
            <w:hideMark/>
          </w:tcPr>
          <w:p w14:paraId="127215FE" w14:textId="77777777" w:rsidR="001A48B4" w:rsidRPr="0090004C" w:rsidRDefault="001A48B4" w:rsidP="00DE72AD">
            <w:pPr>
              <w:spacing w:after="0" w:line="240" w:lineRule="auto"/>
              <w:rPr>
                <w:rFonts w:ascii="Times New Roman" w:eastAsia="Times New Roman" w:hAnsi="Times New Roman" w:cs="Times New Roman"/>
                <w:sz w:val="20"/>
                <w:szCs w:val="20"/>
              </w:rPr>
            </w:pPr>
          </w:p>
        </w:tc>
        <w:tc>
          <w:tcPr>
            <w:tcW w:w="851" w:type="dxa"/>
            <w:vMerge/>
            <w:tcBorders>
              <w:top w:val="nil"/>
              <w:left w:val="nil"/>
              <w:bottom w:val="nil"/>
              <w:right w:val="single" w:sz="8" w:space="0" w:color="auto"/>
            </w:tcBorders>
            <w:vAlign w:val="center"/>
            <w:hideMark/>
          </w:tcPr>
          <w:p w14:paraId="3DC2742F" w14:textId="77777777" w:rsidR="001A48B4" w:rsidRPr="0090004C" w:rsidRDefault="001A48B4"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67F010C7" w14:textId="77777777" w:rsidR="001A48B4" w:rsidRPr="0090004C" w:rsidRDefault="001A48B4" w:rsidP="00DE72A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51C6963F" w14:textId="77777777" w:rsidTr="001A48B4">
        <w:trPr>
          <w:trHeight w:val="53"/>
        </w:trPr>
        <w:tc>
          <w:tcPr>
            <w:tcW w:w="534" w:type="dxa"/>
            <w:vMerge/>
            <w:tcBorders>
              <w:top w:val="nil"/>
              <w:left w:val="single" w:sz="8" w:space="0" w:color="auto"/>
              <w:bottom w:val="single" w:sz="8" w:space="0" w:color="000000"/>
              <w:right w:val="single" w:sz="8" w:space="0" w:color="auto"/>
            </w:tcBorders>
            <w:vAlign w:val="center"/>
            <w:hideMark/>
          </w:tcPr>
          <w:p w14:paraId="1B57BD1F" w14:textId="77777777" w:rsidR="001A48B4" w:rsidRPr="0090004C" w:rsidRDefault="001A48B4"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0FFF1D9D" w14:textId="77777777" w:rsidR="001A48B4" w:rsidRPr="0090004C" w:rsidRDefault="001A48B4" w:rsidP="00DE72AD">
            <w:pPr>
              <w:spacing w:after="0" w:line="240" w:lineRule="auto"/>
              <w:rPr>
                <w:rFonts w:ascii="Times New Roman" w:eastAsia="Times New Roman" w:hAnsi="Times New Roman" w:cs="Times New Roman"/>
                <w:sz w:val="20"/>
                <w:szCs w:val="20"/>
              </w:rPr>
            </w:pPr>
          </w:p>
        </w:tc>
        <w:tc>
          <w:tcPr>
            <w:tcW w:w="8079" w:type="dxa"/>
            <w:vMerge/>
            <w:tcBorders>
              <w:left w:val="nil"/>
              <w:right w:val="single" w:sz="8" w:space="0" w:color="auto"/>
            </w:tcBorders>
            <w:shd w:val="clear" w:color="auto" w:fill="auto"/>
            <w:hideMark/>
          </w:tcPr>
          <w:p w14:paraId="491FD139" w14:textId="77777777" w:rsidR="001A48B4" w:rsidRPr="0090004C" w:rsidRDefault="001A48B4" w:rsidP="00DE72AD">
            <w:pPr>
              <w:spacing w:after="0" w:line="240" w:lineRule="auto"/>
              <w:rPr>
                <w:rFonts w:ascii="Times New Roman" w:eastAsia="Times New Roman" w:hAnsi="Times New Roman" w:cs="Times New Roman"/>
                <w:sz w:val="20"/>
                <w:szCs w:val="20"/>
              </w:rPr>
            </w:pPr>
          </w:p>
        </w:tc>
        <w:tc>
          <w:tcPr>
            <w:tcW w:w="567" w:type="dxa"/>
            <w:vMerge/>
            <w:tcBorders>
              <w:top w:val="nil"/>
              <w:left w:val="nil"/>
              <w:bottom w:val="nil"/>
              <w:right w:val="single" w:sz="8" w:space="0" w:color="auto"/>
            </w:tcBorders>
            <w:vAlign w:val="center"/>
            <w:hideMark/>
          </w:tcPr>
          <w:p w14:paraId="64AA5298" w14:textId="77777777" w:rsidR="001A48B4" w:rsidRPr="0090004C" w:rsidRDefault="001A48B4" w:rsidP="00DE72AD">
            <w:pPr>
              <w:spacing w:after="0" w:line="240" w:lineRule="auto"/>
              <w:rPr>
                <w:rFonts w:ascii="Times New Roman" w:eastAsia="Times New Roman" w:hAnsi="Times New Roman" w:cs="Times New Roman"/>
                <w:sz w:val="20"/>
                <w:szCs w:val="20"/>
              </w:rPr>
            </w:pPr>
          </w:p>
        </w:tc>
        <w:tc>
          <w:tcPr>
            <w:tcW w:w="851" w:type="dxa"/>
            <w:vMerge/>
            <w:tcBorders>
              <w:top w:val="nil"/>
              <w:left w:val="nil"/>
              <w:bottom w:val="nil"/>
              <w:right w:val="single" w:sz="8" w:space="0" w:color="auto"/>
            </w:tcBorders>
            <w:vAlign w:val="center"/>
            <w:hideMark/>
          </w:tcPr>
          <w:p w14:paraId="752F77B8" w14:textId="77777777" w:rsidR="001A48B4" w:rsidRPr="0090004C" w:rsidRDefault="001A48B4"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nil"/>
              <w:right w:val="single" w:sz="8" w:space="0" w:color="000000"/>
            </w:tcBorders>
            <w:shd w:val="clear" w:color="auto" w:fill="auto"/>
            <w:hideMark/>
          </w:tcPr>
          <w:p w14:paraId="3910BA44" w14:textId="77777777" w:rsidR="001A48B4" w:rsidRPr="0090004C" w:rsidRDefault="001A48B4" w:rsidP="00DE72A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40EAEC02" w14:textId="77777777" w:rsidTr="001A48B4">
        <w:trPr>
          <w:trHeight w:val="53"/>
        </w:trPr>
        <w:tc>
          <w:tcPr>
            <w:tcW w:w="534" w:type="dxa"/>
            <w:vMerge/>
            <w:tcBorders>
              <w:top w:val="nil"/>
              <w:left w:val="single" w:sz="8" w:space="0" w:color="auto"/>
              <w:bottom w:val="single" w:sz="8" w:space="0" w:color="000000"/>
              <w:right w:val="single" w:sz="8" w:space="0" w:color="auto"/>
            </w:tcBorders>
            <w:vAlign w:val="center"/>
            <w:hideMark/>
          </w:tcPr>
          <w:p w14:paraId="4A7EDD08" w14:textId="77777777" w:rsidR="001A48B4" w:rsidRPr="0090004C" w:rsidRDefault="001A48B4" w:rsidP="00DE72AD">
            <w:pPr>
              <w:spacing w:after="0" w:line="240" w:lineRule="auto"/>
              <w:rPr>
                <w:rFonts w:ascii="Times New Roman" w:eastAsia="Times New Roman" w:hAnsi="Times New Roman" w:cs="Times New Roman"/>
                <w:sz w:val="20"/>
                <w:szCs w:val="20"/>
              </w:rPr>
            </w:pPr>
          </w:p>
        </w:tc>
        <w:tc>
          <w:tcPr>
            <w:tcW w:w="2268" w:type="dxa"/>
            <w:vMerge/>
            <w:tcBorders>
              <w:top w:val="nil"/>
              <w:left w:val="single" w:sz="8" w:space="0" w:color="auto"/>
              <w:bottom w:val="single" w:sz="8" w:space="0" w:color="000000"/>
              <w:right w:val="single" w:sz="8" w:space="0" w:color="auto"/>
            </w:tcBorders>
            <w:vAlign w:val="center"/>
            <w:hideMark/>
          </w:tcPr>
          <w:p w14:paraId="7FF25631" w14:textId="77777777" w:rsidR="001A48B4" w:rsidRPr="0090004C" w:rsidRDefault="001A48B4" w:rsidP="00DE72AD">
            <w:pPr>
              <w:spacing w:after="0" w:line="240" w:lineRule="auto"/>
              <w:rPr>
                <w:rFonts w:ascii="Times New Roman" w:eastAsia="Times New Roman" w:hAnsi="Times New Roman" w:cs="Times New Roman"/>
                <w:sz w:val="20"/>
                <w:szCs w:val="20"/>
              </w:rPr>
            </w:pPr>
          </w:p>
        </w:tc>
        <w:tc>
          <w:tcPr>
            <w:tcW w:w="8079" w:type="dxa"/>
            <w:vMerge/>
            <w:tcBorders>
              <w:left w:val="nil"/>
              <w:bottom w:val="single" w:sz="8" w:space="0" w:color="auto"/>
              <w:right w:val="single" w:sz="8" w:space="0" w:color="auto"/>
            </w:tcBorders>
            <w:shd w:val="clear" w:color="auto" w:fill="auto"/>
            <w:hideMark/>
          </w:tcPr>
          <w:p w14:paraId="0EE19149" w14:textId="77777777" w:rsidR="001A48B4" w:rsidRPr="0090004C" w:rsidRDefault="001A48B4" w:rsidP="00DE72AD">
            <w:pPr>
              <w:spacing w:after="0" w:line="240" w:lineRule="auto"/>
              <w:rPr>
                <w:rFonts w:ascii="Times New Roman" w:eastAsia="Times New Roman" w:hAnsi="Times New Roman" w:cs="Times New Roman"/>
                <w:sz w:val="20"/>
                <w:szCs w:val="20"/>
              </w:rPr>
            </w:pPr>
          </w:p>
        </w:tc>
        <w:tc>
          <w:tcPr>
            <w:tcW w:w="567" w:type="dxa"/>
            <w:vMerge/>
            <w:tcBorders>
              <w:top w:val="nil"/>
              <w:left w:val="nil"/>
              <w:bottom w:val="single" w:sz="8" w:space="0" w:color="auto"/>
              <w:right w:val="single" w:sz="8" w:space="0" w:color="auto"/>
            </w:tcBorders>
            <w:vAlign w:val="center"/>
            <w:hideMark/>
          </w:tcPr>
          <w:p w14:paraId="7E8F5E2E" w14:textId="77777777" w:rsidR="001A48B4" w:rsidRPr="0090004C" w:rsidRDefault="001A48B4" w:rsidP="00DE72AD">
            <w:pPr>
              <w:spacing w:after="0" w:line="240" w:lineRule="auto"/>
              <w:rPr>
                <w:rFonts w:ascii="Times New Roman" w:eastAsia="Times New Roman" w:hAnsi="Times New Roman" w:cs="Times New Roman"/>
                <w:sz w:val="20"/>
                <w:szCs w:val="20"/>
              </w:rPr>
            </w:pPr>
          </w:p>
        </w:tc>
        <w:tc>
          <w:tcPr>
            <w:tcW w:w="851" w:type="dxa"/>
            <w:vMerge/>
            <w:tcBorders>
              <w:top w:val="nil"/>
              <w:left w:val="nil"/>
              <w:bottom w:val="single" w:sz="8" w:space="0" w:color="auto"/>
              <w:right w:val="single" w:sz="8" w:space="0" w:color="auto"/>
            </w:tcBorders>
            <w:vAlign w:val="center"/>
            <w:hideMark/>
          </w:tcPr>
          <w:p w14:paraId="5D1D018C" w14:textId="77777777" w:rsidR="001A48B4" w:rsidRPr="0090004C" w:rsidRDefault="001A48B4" w:rsidP="00DE72AD">
            <w:pPr>
              <w:spacing w:after="0" w:line="240" w:lineRule="auto"/>
              <w:rPr>
                <w:rFonts w:ascii="Times New Roman" w:eastAsia="Times New Roman" w:hAnsi="Times New Roman" w:cs="Times New Roman"/>
                <w:sz w:val="20"/>
                <w:szCs w:val="20"/>
              </w:rPr>
            </w:pPr>
          </w:p>
        </w:tc>
        <w:tc>
          <w:tcPr>
            <w:tcW w:w="2835" w:type="dxa"/>
            <w:tcBorders>
              <w:top w:val="nil"/>
              <w:left w:val="nil"/>
              <w:bottom w:val="single" w:sz="8" w:space="0" w:color="auto"/>
              <w:right w:val="single" w:sz="8" w:space="0" w:color="000000"/>
            </w:tcBorders>
            <w:shd w:val="clear" w:color="auto" w:fill="auto"/>
            <w:hideMark/>
          </w:tcPr>
          <w:p w14:paraId="3CD134FF" w14:textId="77777777" w:rsidR="001A48B4" w:rsidRPr="0090004C" w:rsidRDefault="001A48B4" w:rsidP="00DE72A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bl>
    <w:p w14:paraId="0F6CEC9C" w14:textId="77777777" w:rsidR="00901FBA" w:rsidRPr="0090004C" w:rsidRDefault="00E246F3" w:rsidP="00030166">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w:t>
      </w:r>
      <w:r w:rsidR="00901FBA" w:rsidRPr="0090004C">
        <w:rPr>
          <w:rFonts w:ascii="Times New Roman" w:hAnsi="Times New Roman" w:cs="Times New Roman"/>
          <w:b/>
          <w:sz w:val="26"/>
          <w:szCs w:val="26"/>
        </w:rPr>
        <w:t>.14. Kỹ thuật phần mềm</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207"/>
        <w:gridCol w:w="8079"/>
        <w:gridCol w:w="620"/>
        <w:gridCol w:w="880"/>
        <w:gridCol w:w="2753"/>
      </w:tblGrid>
      <w:tr w:rsidR="00C9457F" w:rsidRPr="0090004C" w14:paraId="785D104A" w14:textId="77777777" w:rsidTr="00CA07DC">
        <w:trPr>
          <w:trHeight w:val="340"/>
        </w:trPr>
        <w:tc>
          <w:tcPr>
            <w:tcW w:w="510" w:type="dxa"/>
            <w:shd w:val="clear" w:color="auto" w:fill="auto"/>
            <w:vAlign w:val="center"/>
            <w:hideMark/>
          </w:tcPr>
          <w:p w14:paraId="60BDD504" w14:textId="77777777" w:rsidR="00B326E4" w:rsidRPr="0090004C" w:rsidRDefault="00B326E4"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207" w:type="dxa"/>
            <w:shd w:val="clear" w:color="auto" w:fill="auto"/>
            <w:vAlign w:val="center"/>
            <w:hideMark/>
          </w:tcPr>
          <w:p w14:paraId="6DA1EB11" w14:textId="77777777" w:rsidR="00B326E4" w:rsidRPr="0090004C" w:rsidRDefault="00B326E4"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8079" w:type="dxa"/>
            <w:shd w:val="clear" w:color="auto" w:fill="auto"/>
            <w:vAlign w:val="center"/>
            <w:hideMark/>
          </w:tcPr>
          <w:p w14:paraId="77C3EB9A" w14:textId="77777777" w:rsidR="00B326E4" w:rsidRPr="0090004C" w:rsidRDefault="00B326E4"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620" w:type="dxa"/>
            <w:shd w:val="clear" w:color="auto" w:fill="auto"/>
            <w:vAlign w:val="center"/>
            <w:hideMark/>
          </w:tcPr>
          <w:p w14:paraId="323259AC" w14:textId="77777777" w:rsidR="00B326E4" w:rsidRPr="0090004C" w:rsidRDefault="00B326E4"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w:t>
            </w:r>
            <w:r w:rsidRPr="0090004C">
              <w:rPr>
                <w:rFonts w:ascii="Times New Roman" w:eastAsia="Times New Roman" w:hAnsi="Times New Roman" w:cs="Times New Roman"/>
                <w:b/>
                <w:bCs/>
              </w:rPr>
              <w:br/>
              <w:t>TC</w:t>
            </w:r>
          </w:p>
        </w:tc>
        <w:tc>
          <w:tcPr>
            <w:tcW w:w="880" w:type="dxa"/>
            <w:shd w:val="clear" w:color="auto" w:fill="auto"/>
            <w:vAlign w:val="center"/>
            <w:hideMark/>
          </w:tcPr>
          <w:p w14:paraId="50A6F686" w14:textId="77777777" w:rsidR="00B326E4" w:rsidRPr="0090004C" w:rsidRDefault="00B326E4"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753" w:type="dxa"/>
            <w:shd w:val="clear" w:color="auto" w:fill="auto"/>
            <w:vAlign w:val="center"/>
            <w:hideMark/>
          </w:tcPr>
          <w:p w14:paraId="304C40C2" w14:textId="77777777" w:rsidR="00B326E4" w:rsidRPr="0090004C" w:rsidRDefault="00B326E4"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2B44725D" w14:textId="77777777" w:rsidTr="00CA07DC">
        <w:trPr>
          <w:trHeight w:val="340"/>
        </w:trPr>
        <w:tc>
          <w:tcPr>
            <w:tcW w:w="15049" w:type="dxa"/>
            <w:gridSpan w:val="6"/>
            <w:shd w:val="clear" w:color="auto" w:fill="auto"/>
            <w:vAlign w:val="center"/>
            <w:hideMark/>
          </w:tcPr>
          <w:p w14:paraId="2546E178" w14:textId="77777777" w:rsidR="00B326E4" w:rsidRPr="0090004C" w:rsidRDefault="00E246F3" w:rsidP="00E246F3">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19F87DFF" w14:textId="77777777" w:rsidTr="00CA07DC">
        <w:trPr>
          <w:trHeight w:val="340"/>
        </w:trPr>
        <w:tc>
          <w:tcPr>
            <w:tcW w:w="510" w:type="dxa"/>
            <w:shd w:val="clear" w:color="auto" w:fill="auto"/>
            <w:vAlign w:val="center"/>
            <w:hideMark/>
          </w:tcPr>
          <w:p w14:paraId="7BE4355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7CDF6FD2"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w:t>
            </w:r>
          </w:p>
        </w:tc>
        <w:tc>
          <w:tcPr>
            <w:tcW w:w="8079" w:type="dxa"/>
            <w:shd w:val="clear" w:color="auto" w:fill="auto"/>
            <w:vAlign w:val="center"/>
            <w:hideMark/>
          </w:tcPr>
          <w:p w14:paraId="22D1B91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620" w:type="dxa"/>
            <w:shd w:val="clear" w:color="auto" w:fill="auto"/>
            <w:vAlign w:val="center"/>
            <w:hideMark/>
          </w:tcPr>
          <w:p w14:paraId="62B5525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80" w:type="dxa"/>
            <w:shd w:val="clear" w:color="auto" w:fill="auto"/>
            <w:vAlign w:val="center"/>
            <w:hideMark/>
          </w:tcPr>
          <w:p w14:paraId="6124779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53" w:type="dxa"/>
            <w:shd w:val="clear" w:color="auto" w:fill="auto"/>
            <w:vAlign w:val="center"/>
            <w:hideMark/>
          </w:tcPr>
          <w:p w14:paraId="4F0BFD12"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19156B86" w14:textId="77777777" w:rsidTr="00CA07DC">
        <w:trPr>
          <w:trHeight w:val="340"/>
        </w:trPr>
        <w:tc>
          <w:tcPr>
            <w:tcW w:w="510" w:type="dxa"/>
            <w:shd w:val="clear" w:color="auto" w:fill="auto"/>
            <w:vAlign w:val="center"/>
            <w:hideMark/>
          </w:tcPr>
          <w:p w14:paraId="6D066D09"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2A91E47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giao tiếp và thuyết trình</w:t>
            </w:r>
          </w:p>
        </w:tc>
        <w:tc>
          <w:tcPr>
            <w:tcW w:w="8079" w:type="dxa"/>
            <w:shd w:val="clear" w:color="auto" w:fill="auto"/>
            <w:vAlign w:val="center"/>
            <w:hideMark/>
          </w:tcPr>
          <w:p w14:paraId="39F655D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20" w:type="dxa"/>
            <w:shd w:val="clear" w:color="auto" w:fill="auto"/>
            <w:vAlign w:val="center"/>
            <w:hideMark/>
          </w:tcPr>
          <w:p w14:paraId="3A46E953"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4D71EA0C"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53" w:type="dxa"/>
            <w:shd w:val="clear" w:color="auto" w:fill="auto"/>
            <w:vAlign w:val="center"/>
            <w:hideMark/>
          </w:tcPr>
          <w:p w14:paraId="262CA07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5AC8936" w14:textId="77777777" w:rsidTr="00CA07DC">
        <w:trPr>
          <w:trHeight w:val="340"/>
        </w:trPr>
        <w:tc>
          <w:tcPr>
            <w:tcW w:w="510" w:type="dxa"/>
            <w:shd w:val="clear" w:color="auto" w:fill="auto"/>
            <w:vAlign w:val="center"/>
            <w:hideMark/>
          </w:tcPr>
          <w:p w14:paraId="65CAA92D"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2AC917B7"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một biến</w:t>
            </w:r>
          </w:p>
        </w:tc>
        <w:tc>
          <w:tcPr>
            <w:tcW w:w="8079" w:type="dxa"/>
            <w:shd w:val="clear" w:color="auto" w:fill="auto"/>
            <w:vAlign w:val="center"/>
            <w:hideMark/>
          </w:tcPr>
          <w:p w14:paraId="7F9F7E5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Hiểu các khái niệm của giải tích hàm số một biến số.</w:t>
            </w:r>
            <w:r w:rsidRPr="0090004C">
              <w:rPr>
                <w:rFonts w:ascii="Times New Roman" w:eastAsia="Times New Roman" w:hAnsi="Times New Roman" w:cs="Times New Roman"/>
              </w:rPr>
              <w:br/>
              <w:t>- Thành thạo các kĩ thuật, các phép toán của giải tích.</w:t>
            </w:r>
            <w:r w:rsidRPr="0090004C">
              <w:rPr>
                <w:rFonts w:ascii="Times New Roman" w:eastAsia="Times New Roman" w:hAnsi="Times New Roman" w:cs="Times New Roman"/>
              </w:rPr>
              <w:br/>
              <w:t>-  Có thể áp dụng các kĩ thuật từ giải tích để giải các các bài toán thực tế.</w:t>
            </w:r>
            <w:r w:rsidRPr="0090004C">
              <w:rPr>
                <w:rFonts w:ascii="Times New Roman" w:eastAsia="Times New Roman" w:hAnsi="Times New Roman" w:cs="Times New Roman"/>
              </w:rPr>
              <w:br/>
              <w:t>- Có thể viết các lời giải các bài toán đúng logic, hoàn chỉnh, cấu trúc tốt.</w:t>
            </w:r>
          </w:p>
        </w:tc>
        <w:tc>
          <w:tcPr>
            <w:tcW w:w="620" w:type="dxa"/>
            <w:shd w:val="clear" w:color="auto" w:fill="auto"/>
            <w:vAlign w:val="center"/>
            <w:hideMark/>
          </w:tcPr>
          <w:p w14:paraId="24BE34DC"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2FFE956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53" w:type="dxa"/>
            <w:shd w:val="clear" w:color="auto" w:fill="auto"/>
            <w:vAlign w:val="center"/>
            <w:hideMark/>
          </w:tcPr>
          <w:p w14:paraId="54B6036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00CB15C1"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60%</w:t>
            </w:r>
            <w:r w:rsidR="00CB15C1"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CB15C1"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C9457F" w:rsidRPr="0090004C" w14:paraId="69BF2FA8" w14:textId="77777777" w:rsidTr="00CA07DC">
        <w:trPr>
          <w:trHeight w:val="340"/>
        </w:trPr>
        <w:tc>
          <w:tcPr>
            <w:tcW w:w="510" w:type="dxa"/>
            <w:shd w:val="clear" w:color="auto" w:fill="auto"/>
            <w:vAlign w:val="center"/>
            <w:hideMark/>
          </w:tcPr>
          <w:p w14:paraId="2718C8D1"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7CDCB87D"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đại cương</w:t>
            </w:r>
          </w:p>
        </w:tc>
        <w:tc>
          <w:tcPr>
            <w:tcW w:w="8079" w:type="dxa"/>
            <w:shd w:val="clear" w:color="auto" w:fill="auto"/>
            <w:vAlign w:val="center"/>
            <w:hideMark/>
          </w:tcPr>
          <w:p w14:paraId="3A9E86F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620" w:type="dxa"/>
            <w:shd w:val="clear" w:color="auto" w:fill="auto"/>
            <w:vAlign w:val="center"/>
            <w:hideMark/>
          </w:tcPr>
          <w:p w14:paraId="6EABF5B6"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55FE345D"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53" w:type="dxa"/>
            <w:shd w:val="clear" w:color="auto" w:fill="auto"/>
            <w:vAlign w:val="center"/>
            <w:hideMark/>
          </w:tcPr>
          <w:p w14:paraId="142BA755"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w:t>
            </w:r>
            <w:r w:rsidRPr="0090004C">
              <w:rPr>
                <w:rFonts w:ascii="Times New Roman" w:eastAsia="Times New Roman" w:hAnsi="Times New Roman" w:cs="Times New Roman"/>
              </w:rPr>
              <w:br/>
              <w:t>- Thời gian thi: 90 phút</w:t>
            </w:r>
          </w:p>
        </w:tc>
      </w:tr>
      <w:tr w:rsidR="00C9457F" w:rsidRPr="0090004C" w14:paraId="39990767" w14:textId="77777777" w:rsidTr="00CA07DC">
        <w:trPr>
          <w:trHeight w:val="340"/>
        </w:trPr>
        <w:tc>
          <w:tcPr>
            <w:tcW w:w="510" w:type="dxa"/>
            <w:shd w:val="clear" w:color="auto" w:fill="auto"/>
            <w:vAlign w:val="center"/>
            <w:hideMark/>
          </w:tcPr>
          <w:p w14:paraId="669440AE"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60824EB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1</w:t>
            </w:r>
          </w:p>
        </w:tc>
        <w:tc>
          <w:tcPr>
            <w:tcW w:w="8079" w:type="dxa"/>
            <w:shd w:val="clear" w:color="auto" w:fill="auto"/>
            <w:vAlign w:val="center"/>
            <w:hideMark/>
          </w:tcPr>
          <w:p w14:paraId="0211C355"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20" w:type="dxa"/>
            <w:shd w:val="clear" w:color="auto" w:fill="auto"/>
            <w:vAlign w:val="center"/>
            <w:hideMark/>
          </w:tcPr>
          <w:p w14:paraId="7E7F3DFC"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80" w:type="dxa"/>
            <w:shd w:val="clear" w:color="auto" w:fill="auto"/>
            <w:vAlign w:val="center"/>
            <w:hideMark/>
          </w:tcPr>
          <w:p w14:paraId="7279EFE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53" w:type="dxa"/>
            <w:shd w:val="clear" w:color="auto" w:fill="auto"/>
            <w:vAlign w:val="center"/>
            <w:hideMark/>
          </w:tcPr>
          <w:p w14:paraId="4AF524FE"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45 phút</w:t>
            </w:r>
          </w:p>
        </w:tc>
      </w:tr>
      <w:tr w:rsidR="00C9457F" w:rsidRPr="0090004C" w14:paraId="59057AFD" w14:textId="77777777" w:rsidTr="00CA07DC">
        <w:trPr>
          <w:trHeight w:val="340"/>
        </w:trPr>
        <w:tc>
          <w:tcPr>
            <w:tcW w:w="510" w:type="dxa"/>
            <w:shd w:val="clear" w:color="auto" w:fill="auto"/>
            <w:vAlign w:val="center"/>
            <w:hideMark/>
          </w:tcPr>
          <w:p w14:paraId="3EBDE02C"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154DC517"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Cầu lông</w:t>
            </w:r>
          </w:p>
        </w:tc>
        <w:tc>
          <w:tcPr>
            <w:tcW w:w="8079" w:type="dxa"/>
            <w:shd w:val="clear" w:color="auto" w:fill="auto"/>
            <w:vAlign w:val="center"/>
            <w:hideMark/>
          </w:tcPr>
          <w:p w14:paraId="638EB34F" w14:textId="77777777" w:rsidR="00B326E4" w:rsidRPr="0090004C" w:rsidRDefault="00B326E4" w:rsidP="001A48B4">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vai trò tác dụng của môn học đối với cơ thể, lịch sử môn học Cầu lông trên thế giới và Việt Nam.</w:t>
            </w:r>
            <w:r w:rsidRPr="0090004C">
              <w:rPr>
                <w:rFonts w:ascii="Times New Roman" w:eastAsia="Times New Roman" w:hAnsi="Times New Roman" w:cs="Times New Roman"/>
              </w:rPr>
              <w:br/>
              <w:t>Hiểu được các nguyên lý kỹ thuật và phương pháp tập luyện, biết áp dụng vào thực tế tự tập luyện được môn Cầu lông</w:t>
            </w:r>
            <w:r w:rsidR="001A48B4" w:rsidRPr="0090004C">
              <w:rPr>
                <w:rFonts w:ascii="Times New Roman" w:eastAsia="Times New Roman" w:hAnsi="Times New Roman" w:cs="Times New Roman"/>
              </w:rPr>
              <w:br/>
            </w:r>
            <w:r w:rsidRPr="0090004C">
              <w:rPr>
                <w:rFonts w:ascii="Times New Roman" w:eastAsia="Times New Roman" w:hAnsi="Times New Roman" w:cs="Times New Roman"/>
              </w:rPr>
              <w:t>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620" w:type="dxa"/>
            <w:shd w:val="clear" w:color="auto" w:fill="auto"/>
            <w:vAlign w:val="center"/>
            <w:hideMark/>
          </w:tcPr>
          <w:p w14:paraId="7481C120"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80" w:type="dxa"/>
            <w:shd w:val="clear" w:color="auto" w:fill="auto"/>
            <w:vAlign w:val="center"/>
            <w:hideMark/>
          </w:tcPr>
          <w:p w14:paraId="30DAEA41"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53" w:type="dxa"/>
            <w:shd w:val="clear" w:color="auto" w:fill="auto"/>
            <w:vAlign w:val="center"/>
            <w:hideMark/>
          </w:tcPr>
          <w:p w14:paraId="59597C6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34B22D06" w14:textId="77777777" w:rsidTr="00CA07DC">
        <w:trPr>
          <w:trHeight w:val="340"/>
        </w:trPr>
        <w:tc>
          <w:tcPr>
            <w:tcW w:w="510" w:type="dxa"/>
            <w:shd w:val="clear" w:color="auto" w:fill="auto"/>
            <w:vAlign w:val="center"/>
            <w:hideMark/>
          </w:tcPr>
          <w:p w14:paraId="424C2F60"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7FC24C3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8079" w:type="dxa"/>
            <w:shd w:val="clear" w:color="auto" w:fill="auto"/>
            <w:vAlign w:val="center"/>
            <w:hideMark/>
          </w:tcPr>
          <w:p w14:paraId="5BF1D73B"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620" w:type="dxa"/>
            <w:shd w:val="clear" w:color="auto" w:fill="auto"/>
            <w:vAlign w:val="center"/>
            <w:hideMark/>
          </w:tcPr>
          <w:p w14:paraId="67DACDC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80" w:type="dxa"/>
            <w:shd w:val="clear" w:color="auto" w:fill="auto"/>
            <w:vAlign w:val="center"/>
            <w:hideMark/>
          </w:tcPr>
          <w:p w14:paraId="5014E884"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53" w:type="dxa"/>
            <w:shd w:val="clear" w:color="auto" w:fill="auto"/>
            <w:vAlign w:val="center"/>
            <w:hideMark/>
          </w:tcPr>
          <w:p w14:paraId="4D28E3A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0C26C9E0" w14:textId="77777777" w:rsidTr="00CA07DC">
        <w:trPr>
          <w:trHeight w:val="340"/>
        </w:trPr>
        <w:tc>
          <w:tcPr>
            <w:tcW w:w="510" w:type="dxa"/>
            <w:shd w:val="clear" w:color="auto" w:fill="auto"/>
            <w:vAlign w:val="center"/>
            <w:hideMark/>
          </w:tcPr>
          <w:p w14:paraId="3276113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767FB3E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II</w:t>
            </w:r>
          </w:p>
        </w:tc>
        <w:tc>
          <w:tcPr>
            <w:tcW w:w="8079" w:type="dxa"/>
            <w:shd w:val="clear" w:color="auto" w:fill="auto"/>
            <w:vAlign w:val="center"/>
            <w:hideMark/>
          </w:tcPr>
          <w:p w14:paraId="1C26DE2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20" w:type="dxa"/>
            <w:shd w:val="clear" w:color="auto" w:fill="auto"/>
            <w:vAlign w:val="center"/>
            <w:hideMark/>
          </w:tcPr>
          <w:p w14:paraId="1A260BB0"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409B2046"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53" w:type="dxa"/>
            <w:shd w:val="clear" w:color="auto" w:fill="auto"/>
            <w:vAlign w:val="center"/>
            <w:hideMark/>
          </w:tcPr>
          <w:p w14:paraId="1A320642"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90 phút</w:t>
            </w:r>
          </w:p>
        </w:tc>
      </w:tr>
      <w:tr w:rsidR="00C9457F" w:rsidRPr="0090004C" w14:paraId="6DFC1667" w14:textId="77777777" w:rsidTr="00CA07DC">
        <w:trPr>
          <w:trHeight w:val="340"/>
        </w:trPr>
        <w:tc>
          <w:tcPr>
            <w:tcW w:w="510" w:type="dxa"/>
            <w:shd w:val="clear" w:color="auto" w:fill="auto"/>
            <w:vAlign w:val="center"/>
            <w:hideMark/>
          </w:tcPr>
          <w:p w14:paraId="471B5D2F"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7FD2A07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nhiều biến</w:t>
            </w:r>
          </w:p>
        </w:tc>
        <w:tc>
          <w:tcPr>
            <w:tcW w:w="8079" w:type="dxa"/>
            <w:shd w:val="clear" w:color="auto" w:fill="auto"/>
            <w:vAlign w:val="center"/>
            <w:hideMark/>
          </w:tcPr>
          <w:p w14:paraId="4E6432D4"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w:t>
            </w:r>
            <w:r w:rsidR="00CB15C1" w:rsidRPr="0090004C">
              <w:rPr>
                <w:rFonts w:ascii="Times New Roman" w:eastAsia="Times New Roman" w:hAnsi="Times New Roman" w:cs="Times New Roman"/>
              </w:rPr>
              <w:t>h phân đường; tích phân mặt.</w:t>
            </w:r>
            <w:r w:rsidR="00CB15C1" w:rsidRPr="0090004C">
              <w:rPr>
                <w:rFonts w:ascii="Times New Roman" w:eastAsia="Times New Roman" w:hAnsi="Times New Roman" w:cs="Times New Roman"/>
              </w:rPr>
              <w:br/>
            </w:r>
            <w:r w:rsidRPr="0090004C">
              <w:rPr>
                <w:rFonts w:ascii="Times New Roman" w:eastAsia="Times New Roman" w:hAnsi="Times New Roman" w:cs="Times New Roman"/>
              </w:rPr>
              <w:t>- Giải được các bài tập tương ứng lý thuyết của giải tích nhiều biến. Biết ứng dụng giải tích hàm nhiều biến trong một số bài toán ứng dụng trong Hình học,</w:t>
            </w:r>
            <w:r w:rsidR="00CB15C1" w:rsidRPr="0090004C">
              <w:rPr>
                <w:rFonts w:ascii="Times New Roman" w:eastAsia="Times New Roman" w:hAnsi="Times New Roman" w:cs="Times New Roman"/>
              </w:rPr>
              <w:t xml:space="preserve"> Vật lý, Kinh tế, Kỹ thuật…</w:t>
            </w:r>
            <w:r w:rsidR="00CB15C1" w:rsidRPr="0090004C">
              <w:rPr>
                <w:rFonts w:ascii="Times New Roman" w:eastAsia="Times New Roman" w:hAnsi="Times New Roman" w:cs="Times New Roman"/>
              </w:rPr>
              <w:br/>
            </w:r>
            <w:r w:rsidRPr="0090004C">
              <w:rPr>
                <w:rFonts w:ascii="Times New Roman" w:eastAsia="Times New Roman" w:hAnsi="Times New Roman" w:cs="Times New Roman"/>
              </w:rPr>
              <w:t>- Hiểu và vận dụng được các kiến thức giải tích hàm nhiều biến vào việc tính toán, mô phỏng, phân tích, tổng hợp một số vấn đề kỹ thuật chuyên ngành</w:t>
            </w:r>
          </w:p>
        </w:tc>
        <w:tc>
          <w:tcPr>
            <w:tcW w:w="620" w:type="dxa"/>
            <w:shd w:val="clear" w:color="auto" w:fill="auto"/>
            <w:vAlign w:val="center"/>
            <w:hideMark/>
          </w:tcPr>
          <w:p w14:paraId="74FED13E"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6EAE3CBE"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53" w:type="dxa"/>
            <w:shd w:val="clear" w:color="auto" w:fill="auto"/>
            <w:vAlign w:val="center"/>
            <w:hideMark/>
          </w:tcPr>
          <w:p w14:paraId="2D5D43BB"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3A81540D" w14:textId="77777777" w:rsidTr="00CA07DC">
        <w:trPr>
          <w:trHeight w:val="340"/>
        </w:trPr>
        <w:tc>
          <w:tcPr>
            <w:tcW w:w="510" w:type="dxa"/>
            <w:shd w:val="clear" w:color="auto" w:fill="auto"/>
            <w:vAlign w:val="center"/>
            <w:hideMark/>
          </w:tcPr>
          <w:p w14:paraId="7AF4537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0A330BB9"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đại số tuyến tính</w:t>
            </w:r>
          </w:p>
        </w:tc>
        <w:tc>
          <w:tcPr>
            <w:tcW w:w="8079" w:type="dxa"/>
            <w:shd w:val="clear" w:color="auto" w:fill="auto"/>
            <w:vAlign w:val="center"/>
            <w:hideMark/>
          </w:tcPr>
          <w:p w14:paraId="635565B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620" w:type="dxa"/>
            <w:shd w:val="clear" w:color="auto" w:fill="auto"/>
            <w:vAlign w:val="center"/>
            <w:hideMark/>
          </w:tcPr>
          <w:p w14:paraId="5E2AF497"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80" w:type="dxa"/>
            <w:shd w:val="clear" w:color="auto" w:fill="auto"/>
            <w:vAlign w:val="center"/>
            <w:hideMark/>
          </w:tcPr>
          <w:p w14:paraId="30F63506"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53" w:type="dxa"/>
            <w:shd w:val="clear" w:color="auto" w:fill="auto"/>
            <w:vAlign w:val="center"/>
            <w:hideMark/>
          </w:tcPr>
          <w:p w14:paraId="705CFDCB"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A9BD2EA" w14:textId="77777777" w:rsidTr="00CA07DC">
        <w:trPr>
          <w:trHeight w:val="340"/>
        </w:trPr>
        <w:tc>
          <w:tcPr>
            <w:tcW w:w="510" w:type="dxa"/>
            <w:shd w:val="clear" w:color="auto" w:fill="auto"/>
            <w:vAlign w:val="center"/>
            <w:hideMark/>
          </w:tcPr>
          <w:p w14:paraId="0E824194"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361A8FD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2</w:t>
            </w:r>
          </w:p>
        </w:tc>
        <w:tc>
          <w:tcPr>
            <w:tcW w:w="8079" w:type="dxa"/>
            <w:shd w:val="clear" w:color="auto" w:fill="auto"/>
            <w:vAlign w:val="center"/>
            <w:hideMark/>
          </w:tcPr>
          <w:p w14:paraId="340D63CE"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20" w:type="dxa"/>
            <w:shd w:val="clear" w:color="auto" w:fill="auto"/>
            <w:vAlign w:val="center"/>
            <w:hideMark/>
          </w:tcPr>
          <w:p w14:paraId="00BAA5DD"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1379C277"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53" w:type="dxa"/>
            <w:shd w:val="clear" w:color="auto" w:fill="auto"/>
            <w:vAlign w:val="center"/>
            <w:hideMark/>
          </w:tcPr>
          <w:p w14:paraId="41260508"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4E796B22" w14:textId="77777777" w:rsidTr="00CA07DC">
        <w:trPr>
          <w:trHeight w:val="340"/>
        </w:trPr>
        <w:tc>
          <w:tcPr>
            <w:tcW w:w="510" w:type="dxa"/>
            <w:shd w:val="clear" w:color="auto" w:fill="auto"/>
            <w:vAlign w:val="center"/>
            <w:hideMark/>
          </w:tcPr>
          <w:p w14:paraId="76F75CC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0AAF5594"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Toán rời rạc</w:t>
            </w:r>
          </w:p>
        </w:tc>
        <w:tc>
          <w:tcPr>
            <w:tcW w:w="8079" w:type="dxa"/>
            <w:shd w:val="clear" w:color="auto" w:fill="auto"/>
            <w:vAlign w:val="center"/>
            <w:hideMark/>
          </w:tcPr>
          <w:p w14:paraId="0372B80E"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về Cơ sở toán học trong Khoa học máy tính như: đại số logic, hàm, thuật toán, đếm các phần tử, các phép đệ quy, qui nạp, cấu trúc đồ thị, cây,...Nắm được những kiến thức cơ bản của môn học, là nền tảng cho nhiều lĩnh vực của khoa học máy tính bao gồm thiết kế hình thức cho các ngôn ngữ lập trình và các bộ biên dịch, xác thực các hệ thống và các chương trình máy tính, thiết kế và phân tích định lượng các thuật toán....</w:t>
            </w:r>
          </w:p>
        </w:tc>
        <w:tc>
          <w:tcPr>
            <w:tcW w:w="620" w:type="dxa"/>
            <w:shd w:val="clear" w:color="auto" w:fill="auto"/>
            <w:vAlign w:val="center"/>
            <w:hideMark/>
          </w:tcPr>
          <w:p w14:paraId="630BA7C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5130946C"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53" w:type="dxa"/>
            <w:shd w:val="clear" w:color="auto" w:fill="auto"/>
            <w:vAlign w:val="center"/>
            <w:hideMark/>
          </w:tcPr>
          <w:p w14:paraId="4FBADB3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Thi tự luận</w:t>
            </w:r>
            <w:r w:rsidRPr="0090004C">
              <w:rPr>
                <w:rFonts w:ascii="Times New Roman" w:eastAsia="Times New Roman" w:hAnsi="Times New Roman" w:cs="Times New Roman"/>
              </w:rPr>
              <w:br/>
              <w:t>- Thời gian thi: 90 phút</w:t>
            </w:r>
          </w:p>
        </w:tc>
      </w:tr>
      <w:tr w:rsidR="00C9457F" w:rsidRPr="0090004C" w14:paraId="44BE6D2A" w14:textId="77777777" w:rsidTr="00CA07DC">
        <w:trPr>
          <w:trHeight w:val="340"/>
        </w:trPr>
        <w:tc>
          <w:tcPr>
            <w:tcW w:w="510" w:type="dxa"/>
            <w:shd w:val="clear" w:color="auto" w:fill="auto"/>
            <w:vAlign w:val="center"/>
            <w:hideMark/>
          </w:tcPr>
          <w:p w14:paraId="230FC521"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2F0A4B4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Ngôn ngữ lập trình</w:t>
            </w:r>
          </w:p>
        </w:tc>
        <w:tc>
          <w:tcPr>
            <w:tcW w:w="8079" w:type="dxa"/>
            <w:shd w:val="clear" w:color="auto" w:fill="auto"/>
            <w:vAlign w:val="center"/>
            <w:hideMark/>
          </w:tcPr>
          <w:p w14:paraId="38F760F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các kiến thức và kỹ năng liên quan đến các kỹ thuật trong ngôn ngữ lập trình C++. </w:t>
            </w:r>
          </w:p>
        </w:tc>
        <w:tc>
          <w:tcPr>
            <w:tcW w:w="620" w:type="dxa"/>
            <w:shd w:val="clear" w:color="auto" w:fill="auto"/>
            <w:vAlign w:val="center"/>
            <w:hideMark/>
          </w:tcPr>
          <w:p w14:paraId="054F28E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80" w:type="dxa"/>
            <w:shd w:val="clear" w:color="auto" w:fill="auto"/>
            <w:vAlign w:val="center"/>
            <w:hideMark/>
          </w:tcPr>
          <w:p w14:paraId="48E15C4B"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53" w:type="dxa"/>
            <w:shd w:val="clear" w:color="auto" w:fill="auto"/>
            <w:vAlign w:val="center"/>
            <w:hideMark/>
          </w:tcPr>
          <w:p w14:paraId="089E876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9457F" w:rsidRPr="0090004C" w14:paraId="5A07D588" w14:textId="77777777" w:rsidTr="00CA07DC">
        <w:trPr>
          <w:trHeight w:val="340"/>
        </w:trPr>
        <w:tc>
          <w:tcPr>
            <w:tcW w:w="510" w:type="dxa"/>
            <w:shd w:val="clear" w:color="auto" w:fill="auto"/>
            <w:vAlign w:val="center"/>
            <w:hideMark/>
          </w:tcPr>
          <w:p w14:paraId="586EB4CE"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2A1B26CB"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rổ</w:t>
            </w:r>
          </w:p>
        </w:tc>
        <w:tc>
          <w:tcPr>
            <w:tcW w:w="8079" w:type="dxa"/>
            <w:shd w:val="clear" w:color="auto" w:fill="auto"/>
            <w:vAlign w:val="center"/>
            <w:hideMark/>
          </w:tcPr>
          <w:p w14:paraId="6EABF90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được vai trò, tác dụng của mông Bóng rổ nói riêng và việc tập luyện thể dục thể thao nói chung đối với sức khỏe con người và cuộc sống;</w:t>
            </w:r>
            <w:r w:rsidRPr="0090004C">
              <w:rPr>
                <w:rFonts w:ascii="Times New Roman" w:eastAsia="Times New Roman" w:hAnsi="Times New Roman" w:cs="Times New Roman"/>
              </w:rPr>
              <w:br/>
              <w:t xml:space="preserve">   Hiểu và nắm bắt được kiến thức, nguyên lý kỹ thuật, phương pháp tập luyện của động tác kỹ thuật cơ bản Bóng rổ </w:t>
            </w:r>
            <w:r w:rsidRPr="0090004C">
              <w:rPr>
                <w:rFonts w:ascii="Times New Roman" w:eastAsia="Times New Roman" w:hAnsi="Times New Roman" w:cs="Times New Roman"/>
              </w:rPr>
              <w:br/>
              <w:t xml:space="preserve">   Áp dụng thực tiễn thực hiện được những kỹ thuật cơ bản của môn Bóng rổ đạt yêu cầu của bài kiểm tra, thi và có thể thi đấu tập được .</w:t>
            </w:r>
          </w:p>
        </w:tc>
        <w:tc>
          <w:tcPr>
            <w:tcW w:w="620" w:type="dxa"/>
            <w:shd w:val="clear" w:color="auto" w:fill="auto"/>
            <w:vAlign w:val="center"/>
            <w:hideMark/>
          </w:tcPr>
          <w:p w14:paraId="567EA0F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80" w:type="dxa"/>
            <w:shd w:val="clear" w:color="auto" w:fill="auto"/>
            <w:vAlign w:val="center"/>
            <w:hideMark/>
          </w:tcPr>
          <w:p w14:paraId="52F13E5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53" w:type="dxa"/>
            <w:shd w:val="clear" w:color="auto" w:fill="auto"/>
            <w:vAlign w:val="center"/>
            <w:hideMark/>
          </w:tcPr>
          <w:p w14:paraId="0BF1E5C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4CC71B37" w14:textId="77777777" w:rsidTr="00CA07DC">
        <w:trPr>
          <w:trHeight w:val="340"/>
        </w:trPr>
        <w:tc>
          <w:tcPr>
            <w:tcW w:w="15049" w:type="dxa"/>
            <w:gridSpan w:val="6"/>
            <w:shd w:val="clear" w:color="auto" w:fill="auto"/>
            <w:vAlign w:val="center"/>
            <w:hideMark/>
          </w:tcPr>
          <w:p w14:paraId="7997B9FD" w14:textId="77777777" w:rsidR="00B326E4" w:rsidRPr="0090004C" w:rsidRDefault="00E246F3" w:rsidP="00E246F3">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277F3C18" w14:textId="77777777" w:rsidTr="00CA07DC">
        <w:trPr>
          <w:trHeight w:val="340"/>
        </w:trPr>
        <w:tc>
          <w:tcPr>
            <w:tcW w:w="510" w:type="dxa"/>
            <w:shd w:val="clear" w:color="auto" w:fill="auto"/>
            <w:vAlign w:val="center"/>
            <w:hideMark/>
          </w:tcPr>
          <w:p w14:paraId="0D6BF403"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017CC134"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w:t>
            </w:r>
          </w:p>
        </w:tc>
        <w:tc>
          <w:tcPr>
            <w:tcW w:w="8079" w:type="dxa"/>
            <w:shd w:val="clear" w:color="auto" w:fill="auto"/>
            <w:vAlign w:val="center"/>
            <w:hideMark/>
          </w:tcPr>
          <w:p w14:paraId="2A0C9E84"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20" w:type="dxa"/>
            <w:shd w:val="clear" w:color="auto" w:fill="auto"/>
            <w:vAlign w:val="center"/>
            <w:hideMark/>
          </w:tcPr>
          <w:p w14:paraId="4129F164"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80" w:type="dxa"/>
            <w:shd w:val="clear" w:color="auto" w:fill="auto"/>
            <w:vAlign w:val="center"/>
            <w:hideMark/>
          </w:tcPr>
          <w:p w14:paraId="011E5A9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53" w:type="dxa"/>
            <w:shd w:val="clear" w:color="auto" w:fill="auto"/>
            <w:vAlign w:val="center"/>
            <w:hideMark/>
          </w:tcPr>
          <w:p w14:paraId="04861924"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684BF20C" w14:textId="77777777" w:rsidTr="00CA07DC">
        <w:trPr>
          <w:trHeight w:val="340"/>
        </w:trPr>
        <w:tc>
          <w:tcPr>
            <w:tcW w:w="510" w:type="dxa"/>
            <w:shd w:val="clear" w:color="auto" w:fill="auto"/>
            <w:vAlign w:val="center"/>
            <w:hideMark/>
          </w:tcPr>
          <w:p w14:paraId="573124A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1358744D"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Xác suất thống kê</w:t>
            </w:r>
          </w:p>
        </w:tc>
        <w:tc>
          <w:tcPr>
            <w:tcW w:w="8079" w:type="dxa"/>
            <w:shd w:val="clear" w:color="auto" w:fill="auto"/>
            <w:vAlign w:val="center"/>
            <w:hideMark/>
          </w:tcPr>
          <w:p w14:paraId="4372645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kiến thức cơ bản về xác suất và thống kê như biến cố, biến ngẫu nhiên, kì vọng, phương sai, ước lượng tham số, kiểm định giả thuyết, hồi quy ... để có thể học tiếp các môn học dùng nhiều các kiến thức cơ bản này và ứng dụng trong thực tế</w:t>
            </w:r>
          </w:p>
        </w:tc>
        <w:tc>
          <w:tcPr>
            <w:tcW w:w="620" w:type="dxa"/>
            <w:shd w:val="clear" w:color="auto" w:fill="auto"/>
            <w:vAlign w:val="center"/>
            <w:hideMark/>
          </w:tcPr>
          <w:p w14:paraId="16816569"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7D1C18E6"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53" w:type="dxa"/>
            <w:shd w:val="clear" w:color="auto" w:fill="auto"/>
            <w:vAlign w:val="center"/>
            <w:hideMark/>
          </w:tcPr>
          <w:p w14:paraId="39F432C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1AEE1245" w14:textId="77777777" w:rsidTr="00CA07DC">
        <w:trPr>
          <w:trHeight w:val="340"/>
        </w:trPr>
        <w:tc>
          <w:tcPr>
            <w:tcW w:w="510" w:type="dxa"/>
            <w:shd w:val="clear" w:color="auto" w:fill="auto"/>
            <w:vAlign w:val="center"/>
            <w:hideMark/>
          </w:tcPr>
          <w:p w14:paraId="4491B1B1"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245AAC64"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3</w:t>
            </w:r>
          </w:p>
        </w:tc>
        <w:tc>
          <w:tcPr>
            <w:tcW w:w="8079" w:type="dxa"/>
            <w:shd w:val="clear" w:color="auto" w:fill="auto"/>
            <w:vAlign w:val="center"/>
            <w:hideMark/>
          </w:tcPr>
          <w:p w14:paraId="4594510B"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620" w:type="dxa"/>
            <w:shd w:val="clear" w:color="auto" w:fill="auto"/>
            <w:vAlign w:val="center"/>
            <w:hideMark/>
          </w:tcPr>
          <w:p w14:paraId="65F5EF3B"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26E79B47"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53" w:type="dxa"/>
            <w:shd w:val="clear" w:color="auto" w:fill="auto"/>
            <w:vAlign w:val="center"/>
            <w:hideMark/>
          </w:tcPr>
          <w:p w14:paraId="1E3CBB67"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1DCBB0CF" w14:textId="77777777" w:rsidTr="00CA07DC">
        <w:trPr>
          <w:trHeight w:val="340"/>
        </w:trPr>
        <w:tc>
          <w:tcPr>
            <w:tcW w:w="510" w:type="dxa"/>
            <w:shd w:val="clear" w:color="auto" w:fill="auto"/>
            <w:vAlign w:val="center"/>
            <w:hideMark/>
          </w:tcPr>
          <w:p w14:paraId="3A3FAF3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3831BC2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1</w:t>
            </w:r>
          </w:p>
        </w:tc>
        <w:tc>
          <w:tcPr>
            <w:tcW w:w="8079" w:type="dxa"/>
            <w:shd w:val="clear" w:color="auto" w:fill="auto"/>
            <w:vAlign w:val="center"/>
            <w:hideMark/>
          </w:tcPr>
          <w:p w14:paraId="670B0E1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w:t>
            </w:r>
            <w:r w:rsidR="00CB15C1" w:rsidRPr="0090004C">
              <w:rPr>
                <w:rFonts w:ascii="Times New Roman" w:eastAsia="Times New Roman" w:hAnsi="Times New Roman" w:cs="Times New Roman"/>
              </w:rPr>
              <w:t>i nam, 8 quả đối với nữ.</w:t>
            </w:r>
            <w:r w:rsidR="00CB15C1" w:rsidRPr="0090004C">
              <w:rPr>
                <w:rFonts w:ascii="Times New Roman" w:eastAsia="Times New Roman" w:hAnsi="Times New Roman" w:cs="Times New Roman"/>
              </w:rPr>
              <w:br/>
            </w:r>
            <w:r w:rsidRPr="0090004C">
              <w:rPr>
                <w:rFonts w:ascii="Times New Roman" w:eastAsia="Times New Roman" w:hAnsi="Times New Roman" w:cs="Times New Roman"/>
              </w:rPr>
              <w:t>Trang bị cho sinh viên kiến thức về một môn học rèn luyện sức khỏe, giải trí lành mạnh vận dụng vào việc nâng cao sức khỏe hàng ngày, thi đấu giao lưu làm phong phú đời sống tinh thần.</w:t>
            </w:r>
          </w:p>
        </w:tc>
        <w:tc>
          <w:tcPr>
            <w:tcW w:w="620" w:type="dxa"/>
            <w:shd w:val="clear" w:color="auto" w:fill="auto"/>
            <w:vAlign w:val="center"/>
            <w:hideMark/>
          </w:tcPr>
          <w:p w14:paraId="2E284280"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80" w:type="dxa"/>
            <w:shd w:val="clear" w:color="auto" w:fill="auto"/>
            <w:vAlign w:val="center"/>
            <w:hideMark/>
          </w:tcPr>
          <w:p w14:paraId="598C008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53" w:type="dxa"/>
            <w:shd w:val="clear" w:color="auto" w:fill="auto"/>
            <w:vAlign w:val="center"/>
            <w:hideMark/>
          </w:tcPr>
          <w:p w14:paraId="6AFD986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6155B5E6" w14:textId="77777777" w:rsidTr="00CA07DC">
        <w:trPr>
          <w:trHeight w:val="340"/>
        </w:trPr>
        <w:tc>
          <w:tcPr>
            <w:tcW w:w="510" w:type="dxa"/>
            <w:shd w:val="clear" w:color="auto" w:fill="auto"/>
            <w:vAlign w:val="center"/>
            <w:hideMark/>
          </w:tcPr>
          <w:p w14:paraId="2A4ABA8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0FE1E7BE"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Kiến trúc máy tính</w:t>
            </w:r>
          </w:p>
        </w:tc>
        <w:tc>
          <w:tcPr>
            <w:tcW w:w="8079" w:type="dxa"/>
            <w:shd w:val="clear" w:color="auto" w:fill="auto"/>
            <w:vAlign w:val="center"/>
            <w:hideMark/>
          </w:tcPr>
          <w:p w14:paraId="688427AE"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có được kiến thức cơ bản về tổ chức và kiến trúc của máy tính. Đồng thời sinh viên có cái nhìn tổng quan về xu hướng phát triển trong thiết kế, chế tạo máy tính.</w:t>
            </w:r>
          </w:p>
        </w:tc>
        <w:tc>
          <w:tcPr>
            <w:tcW w:w="620" w:type="dxa"/>
            <w:shd w:val="clear" w:color="auto" w:fill="auto"/>
            <w:vAlign w:val="center"/>
            <w:hideMark/>
          </w:tcPr>
          <w:p w14:paraId="30F33F3D"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80" w:type="dxa"/>
            <w:shd w:val="clear" w:color="auto" w:fill="auto"/>
            <w:vAlign w:val="center"/>
            <w:hideMark/>
          </w:tcPr>
          <w:p w14:paraId="7ECDD8C1"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53" w:type="dxa"/>
            <w:shd w:val="clear" w:color="auto" w:fill="auto"/>
            <w:vAlign w:val="center"/>
            <w:hideMark/>
          </w:tcPr>
          <w:p w14:paraId="3A015CE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65 phút</w:t>
            </w:r>
          </w:p>
        </w:tc>
      </w:tr>
      <w:tr w:rsidR="00C9457F" w:rsidRPr="0090004C" w14:paraId="58CB5561" w14:textId="77777777" w:rsidTr="00CA07DC">
        <w:trPr>
          <w:trHeight w:val="340"/>
        </w:trPr>
        <w:tc>
          <w:tcPr>
            <w:tcW w:w="510" w:type="dxa"/>
            <w:shd w:val="clear" w:color="auto" w:fill="auto"/>
            <w:vAlign w:val="center"/>
            <w:hideMark/>
          </w:tcPr>
          <w:p w14:paraId="30302A4C"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42D3751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Cấu trúc dữ liệu và giải thuật</w:t>
            </w:r>
          </w:p>
        </w:tc>
        <w:tc>
          <w:tcPr>
            <w:tcW w:w="8079" w:type="dxa"/>
            <w:shd w:val="clear" w:color="auto" w:fill="auto"/>
            <w:vAlign w:val="center"/>
            <w:hideMark/>
          </w:tcPr>
          <w:p w14:paraId="4540824C" w14:textId="77777777" w:rsidR="00B326E4" w:rsidRPr="0090004C" w:rsidRDefault="00B326E4" w:rsidP="00030166">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Môn học giới thiệu các cấu trúc dữ liệu cơ bản, cài đặt chúng dùng ngôn ngữ lập trình C++ và phân tích thời gian chạy của các thao tác/thuật toán diễn ra trên các cấu trúc dữ liệu đó. Các nội dung chính bao gồm phân tích thuật toán, véctơ, danh sách liên kết, ngăn xếp, hàng đợi, cây nhị phân tìm kiếm, cây AVL, bảng băm, hàng đợi ưu tiên (đống), sắp xếp, đồ thị và các kĩ thuật thiết kế thuật toán.</w:t>
            </w:r>
          </w:p>
        </w:tc>
        <w:tc>
          <w:tcPr>
            <w:tcW w:w="620" w:type="dxa"/>
            <w:shd w:val="clear" w:color="auto" w:fill="auto"/>
            <w:vAlign w:val="center"/>
            <w:hideMark/>
          </w:tcPr>
          <w:p w14:paraId="56D37041"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088654DE"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53" w:type="dxa"/>
            <w:shd w:val="clear" w:color="auto" w:fill="auto"/>
            <w:vAlign w:val="center"/>
            <w:hideMark/>
          </w:tcPr>
          <w:p w14:paraId="247287A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253A89B7" w14:textId="77777777" w:rsidTr="00CA07DC">
        <w:trPr>
          <w:trHeight w:val="340"/>
        </w:trPr>
        <w:tc>
          <w:tcPr>
            <w:tcW w:w="510" w:type="dxa"/>
            <w:shd w:val="clear" w:color="auto" w:fill="auto"/>
            <w:vAlign w:val="center"/>
            <w:hideMark/>
          </w:tcPr>
          <w:p w14:paraId="0B97552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47AAE77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Lập trình nâng cao</w:t>
            </w:r>
          </w:p>
        </w:tc>
        <w:tc>
          <w:tcPr>
            <w:tcW w:w="8079" w:type="dxa"/>
            <w:shd w:val="clear" w:color="auto" w:fill="auto"/>
            <w:vAlign w:val="center"/>
            <w:hideMark/>
          </w:tcPr>
          <w:p w14:paraId="027E13A7"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và kỹ năng liên quan đến các kỹ thuật trong ngôn ngữ lập trình C#</w:t>
            </w:r>
          </w:p>
        </w:tc>
        <w:tc>
          <w:tcPr>
            <w:tcW w:w="620" w:type="dxa"/>
            <w:shd w:val="clear" w:color="auto" w:fill="auto"/>
            <w:vAlign w:val="center"/>
            <w:hideMark/>
          </w:tcPr>
          <w:p w14:paraId="39C49E39"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46F6BF29"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53" w:type="dxa"/>
            <w:shd w:val="clear" w:color="auto" w:fill="auto"/>
            <w:vAlign w:val="center"/>
            <w:hideMark/>
          </w:tcPr>
          <w:p w14:paraId="03105932"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9457F" w:rsidRPr="0090004C" w14:paraId="53B52CE0" w14:textId="77777777" w:rsidTr="00CA07DC">
        <w:trPr>
          <w:trHeight w:val="340"/>
        </w:trPr>
        <w:tc>
          <w:tcPr>
            <w:tcW w:w="510" w:type="dxa"/>
            <w:shd w:val="clear" w:color="auto" w:fill="auto"/>
            <w:vAlign w:val="center"/>
            <w:hideMark/>
          </w:tcPr>
          <w:p w14:paraId="51C1EDF3"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17D2642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8079" w:type="dxa"/>
            <w:shd w:val="clear" w:color="auto" w:fill="auto"/>
            <w:vAlign w:val="center"/>
            <w:hideMark/>
          </w:tcPr>
          <w:p w14:paraId="7D594D69"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20" w:type="dxa"/>
            <w:shd w:val="clear" w:color="auto" w:fill="auto"/>
            <w:vAlign w:val="center"/>
            <w:hideMark/>
          </w:tcPr>
          <w:p w14:paraId="65FBB126"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03C7F053"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53" w:type="dxa"/>
            <w:shd w:val="clear" w:color="auto" w:fill="auto"/>
            <w:vAlign w:val="center"/>
            <w:hideMark/>
          </w:tcPr>
          <w:p w14:paraId="285B5AB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A7C7B78" w14:textId="77777777" w:rsidTr="00CA07DC">
        <w:trPr>
          <w:trHeight w:val="340"/>
        </w:trPr>
        <w:tc>
          <w:tcPr>
            <w:tcW w:w="510" w:type="dxa"/>
            <w:shd w:val="clear" w:color="auto" w:fill="auto"/>
            <w:vAlign w:val="center"/>
            <w:hideMark/>
          </w:tcPr>
          <w:p w14:paraId="68875EE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2C506902"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chuyên ngành công nghệ thông tin</w:t>
            </w:r>
          </w:p>
        </w:tc>
        <w:tc>
          <w:tcPr>
            <w:tcW w:w="8079" w:type="dxa"/>
            <w:shd w:val="clear" w:color="auto" w:fill="auto"/>
            <w:vAlign w:val="center"/>
            <w:hideMark/>
          </w:tcPr>
          <w:p w14:paraId="23D94832"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được trang bị vốn từ vựng phong phú về các lĩnh vực khác nhau của chuyên ngành Công nghệ thông tin, được bổ trợ các kiến thức về ngữ pháp tiếng Anh đặc biệt hay được sử dụng trong các tài liệu chuyên ngành, nhằm giúp sinh viên phát triển khả năng nghe, nói, viết và đọc hiểu được các tài liệu chuyên ngành Công nghệ thông tin.</w:t>
            </w:r>
          </w:p>
        </w:tc>
        <w:tc>
          <w:tcPr>
            <w:tcW w:w="620" w:type="dxa"/>
            <w:shd w:val="clear" w:color="auto" w:fill="auto"/>
            <w:vAlign w:val="center"/>
            <w:hideMark/>
          </w:tcPr>
          <w:p w14:paraId="61B3712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3C0951A4"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53" w:type="dxa"/>
            <w:shd w:val="clear" w:color="auto" w:fill="auto"/>
            <w:vAlign w:val="center"/>
            <w:hideMark/>
          </w:tcPr>
          <w:p w14:paraId="4C8DE44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00B29F1" w14:textId="77777777" w:rsidTr="00CA07DC">
        <w:trPr>
          <w:trHeight w:val="340"/>
        </w:trPr>
        <w:tc>
          <w:tcPr>
            <w:tcW w:w="510" w:type="dxa"/>
            <w:shd w:val="clear" w:color="auto" w:fill="auto"/>
            <w:vAlign w:val="center"/>
            <w:hideMark/>
          </w:tcPr>
          <w:p w14:paraId="1499A37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65207287"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2</w:t>
            </w:r>
          </w:p>
        </w:tc>
        <w:tc>
          <w:tcPr>
            <w:tcW w:w="8079" w:type="dxa"/>
            <w:shd w:val="clear" w:color="auto" w:fill="auto"/>
            <w:vAlign w:val="center"/>
            <w:hideMark/>
          </w:tcPr>
          <w:p w14:paraId="28D699A2"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rõ nội dung cơ bản kiến thức môn học bóng chuyền 2.</w:t>
            </w:r>
            <w:r w:rsidRPr="0090004C">
              <w:rPr>
                <w:rFonts w:ascii="Times New Roman" w:eastAsia="Times New Roman" w:hAnsi="Times New Roman" w:cs="Times New Roman"/>
              </w:rPr>
              <w:br/>
              <w:t>Nắm rõ kỹ thuật cơ bản từng động tác của môn bóng chuyền 2.</w:t>
            </w:r>
            <w:r w:rsidRPr="0090004C">
              <w:rPr>
                <w:rFonts w:ascii="Times New Roman" w:eastAsia="Times New Roman" w:hAnsi="Times New Roman" w:cs="Times New Roman"/>
              </w:rPr>
              <w:br/>
              <w:t>Hiểu và ứng dụng các động tác kỹ thuật của môn học phục vụ cho nội dung kiểm tra và thi kết thúc môn học.</w:t>
            </w:r>
            <w:r w:rsidRPr="0090004C">
              <w:rPr>
                <w:rFonts w:ascii="Times New Roman" w:eastAsia="Times New Roman" w:hAnsi="Times New Roman" w:cs="Times New Roman"/>
              </w:rPr>
              <w:br/>
              <w:t xml:space="preserve">   Ứng dụng vào quá trình tập luyện nâng cao và thi đấu bóng chuyền</w:t>
            </w:r>
          </w:p>
        </w:tc>
        <w:tc>
          <w:tcPr>
            <w:tcW w:w="620" w:type="dxa"/>
            <w:shd w:val="clear" w:color="auto" w:fill="auto"/>
            <w:vAlign w:val="center"/>
            <w:hideMark/>
          </w:tcPr>
          <w:p w14:paraId="4BD0A79B"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80" w:type="dxa"/>
            <w:shd w:val="clear" w:color="auto" w:fill="auto"/>
            <w:vAlign w:val="center"/>
            <w:hideMark/>
          </w:tcPr>
          <w:p w14:paraId="1EBAB14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53" w:type="dxa"/>
            <w:shd w:val="clear" w:color="auto" w:fill="auto"/>
            <w:vAlign w:val="center"/>
            <w:hideMark/>
          </w:tcPr>
          <w:p w14:paraId="7B301E6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6670936F" w14:textId="77777777" w:rsidTr="00CA07DC">
        <w:trPr>
          <w:trHeight w:val="340"/>
        </w:trPr>
        <w:tc>
          <w:tcPr>
            <w:tcW w:w="510" w:type="dxa"/>
            <w:shd w:val="clear" w:color="auto" w:fill="auto"/>
            <w:vAlign w:val="center"/>
            <w:hideMark/>
          </w:tcPr>
          <w:p w14:paraId="4754B1D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1737037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sở dữ liệu</w:t>
            </w:r>
          </w:p>
        </w:tc>
        <w:tc>
          <w:tcPr>
            <w:tcW w:w="8079" w:type="dxa"/>
            <w:shd w:val="clear" w:color="auto" w:fill="auto"/>
            <w:vAlign w:val="center"/>
            <w:hideMark/>
          </w:tcPr>
          <w:p w14:paraId="348C872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các kiến thức về cơ sở dữ liệu: mô hình E-R, mô hình quan hệ, ngôn ngữ đại số, ngôn ngữ SQL, phụ thuộc hàm, khóa, dạng chuẩn và chuẩn hóa quan hệ, tối ưu hóa.  Qua môn học này sinh viên có được kỹ năng hiểu rõ về lý thuyết cơ sở dữ liệu, bước đầu biết cách thiết kế một cơ sở dữ liệu đơn giản, đánh giá được CSDL đã thiết kế, tinh chỉnh cơ sở dữ liệu, biết cách truy vấn dữ liệu</w:t>
            </w:r>
          </w:p>
        </w:tc>
        <w:tc>
          <w:tcPr>
            <w:tcW w:w="620" w:type="dxa"/>
            <w:shd w:val="clear" w:color="auto" w:fill="auto"/>
            <w:vAlign w:val="center"/>
            <w:hideMark/>
          </w:tcPr>
          <w:p w14:paraId="0E28DED9"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80" w:type="dxa"/>
            <w:shd w:val="clear" w:color="auto" w:fill="auto"/>
            <w:vAlign w:val="center"/>
            <w:hideMark/>
          </w:tcPr>
          <w:p w14:paraId="50F9E6D9"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53" w:type="dxa"/>
            <w:shd w:val="clear" w:color="auto" w:fill="auto"/>
            <w:vAlign w:val="center"/>
            <w:hideMark/>
          </w:tcPr>
          <w:p w14:paraId="1E19FFA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BA4D772" w14:textId="77777777" w:rsidTr="00CA07DC">
        <w:trPr>
          <w:trHeight w:val="340"/>
        </w:trPr>
        <w:tc>
          <w:tcPr>
            <w:tcW w:w="510" w:type="dxa"/>
            <w:shd w:val="clear" w:color="auto" w:fill="auto"/>
            <w:vAlign w:val="center"/>
            <w:hideMark/>
          </w:tcPr>
          <w:p w14:paraId="07D50243"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11C47E4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nghệ phần mềm</w:t>
            </w:r>
          </w:p>
        </w:tc>
        <w:tc>
          <w:tcPr>
            <w:tcW w:w="8079" w:type="dxa"/>
            <w:shd w:val="clear" w:color="auto" w:fill="auto"/>
            <w:vAlign w:val="center"/>
            <w:hideMark/>
          </w:tcPr>
          <w:p w14:paraId="3A2C937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giúp sinh viên hiểu được những khái niệm cơ bản về Phần mềm, Công nghệ Phần mềm, Dự án Phần mềm, Quản trị Dự án Phần mềm, Tiến trình Phần mềm. Qua đó, sinh viên nắm bắt các kiến thức cơ bản để tạo ra sản phẩm phần mềm một cách công nghiệp.</w:t>
            </w:r>
          </w:p>
        </w:tc>
        <w:tc>
          <w:tcPr>
            <w:tcW w:w="620" w:type="dxa"/>
            <w:shd w:val="clear" w:color="auto" w:fill="auto"/>
            <w:vAlign w:val="center"/>
            <w:hideMark/>
          </w:tcPr>
          <w:p w14:paraId="5B227F91"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5584CC1E"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53" w:type="dxa"/>
            <w:shd w:val="clear" w:color="auto" w:fill="auto"/>
            <w:vAlign w:val="center"/>
            <w:hideMark/>
          </w:tcPr>
          <w:p w14:paraId="6297910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9457F" w:rsidRPr="0090004C" w14:paraId="741139C5" w14:textId="77777777" w:rsidTr="00CA07DC">
        <w:trPr>
          <w:trHeight w:val="340"/>
        </w:trPr>
        <w:tc>
          <w:tcPr>
            <w:tcW w:w="510" w:type="dxa"/>
            <w:shd w:val="clear" w:color="auto" w:fill="auto"/>
            <w:vAlign w:val="center"/>
            <w:hideMark/>
          </w:tcPr>
          <w:p w14:paraId="2DEA18F1"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08CB9804"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Mạng máy tính</w:t>
            </w:r>
          </w:p>
        </w:tc>
        <w:tc>
          <w:tcPr>
            <w:tcW w:w="8079" w:type="dxa"/>
            <w:shd w:val="clear" w:color="auto" w:fill="auto"/>
            <w:vAlign w:val="center"/>
            <w:hideMark/>
          </w:tcPr>
          <w:p w14:paraId="0593895B"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nhằm giới thiệu các khái niệm cơ bản trong mạng máy tính, mô hình TCP/IP, các vấn đề lý thuyết về truyền dữ liệu trong mạng máy tính như điều khiển luồng, điều khiển tắc nghẽn, định tuyến, phát hiện và sửa lỗi... Môn học đi sâu vào các giao thức xử lý tại các tầng trong mô hình TCP/IP bao gồm tầng ứng dụng, tầng giao vận, tầng mạng và tầng liên kết. Khi hoàn thành môn học, sinh viên có khả năng hiểu các giao thức chính của mạng Internet như HTTP, SMTP, DNS, TCP, UDP, IP, BGP, OSPF và giải quyết các vấn đề cơ bản của định tuyến và địa chỉ trong mạng truyền thông.</w:t>
            </w:r>
          </w:p>
        </w:tc>
        <w:tc>
          <w:tcPr>
            <w:tcW w:w="620" w:type="dxa"/>
            <w:shd w:val="clear" w:color="auto" w:fill="auto"/>
            <w:vAlign w:val="center"/>
            <w:hideMark/>
          </w:tcPr>
          <w:p w14:paraId="0809088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5D98094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53" w:type="dxa"/>
            <w:shd w:val="clear" w:color="auto" w:fill="auto"/>
            <w:vAlign w:val="center"/>
            <w:hideMark/>
          </w:tcPr>
          <w:p w14:paraId="2CA94037"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75 phút</w:t>
            </w:r>
          </w:p>
        </w:tc>
      </w:tr>
      <w:tr w:rsidR="00C9457F" w:rsidRPr="0090004C" w14:paraId="7954541D" w14:textId="77777777" w:rsidTr="00CA07DC">
        <w:trPr>
          <w:trHeight w:val="340"/>
        </w:trPr>
        <w:tc>
          <w:tcPr>
            <w:tcW w:w="510" w:type="dxa"/>
            <w:shd w:val="clear" w:color="auto" w:fill="auto"/>
            <w:vAlign w:val="center"/>
            <w:hideMark/>
          </w:tcPr>
          <w:p w14:paraId="53E238D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28AAACAD"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Lập trình Java</w:t>
            </w:r>
          </w:p>
        </w:tc>
        <w:tc>
          <w:tcPr>
            <w:tcW w:w="8079" w:type="dxa"/>
            <w:shd w:val="clear" w:color="auto" w:fill="auto"/>
            <w:vAlign w:val="center"/>
            <w:hideMark/>
          </w:tcPr>
          <w:p w14:paraId="36AF4144"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kỹ thuật, công nghệ, kỹ thuật từ cơ bản đến nâng cao của công nghệ JAVA (cấu trúc lệnh, kiểu dữ liệu, kết nối và thao tác với cơ sở dữ liệu, xây dựng ứng dụng Desktop, ứng dụng Web, lập trình mạng, các Framework hỗ trợ lập trình thông dụng của công nghệ Java). Kết thúc học phần sinh viên có thể áp dụng các công nghệ Java để giải quyết các bài toán khoa học cũng như xây dựng các ứng dụng đa dạng, phong phú.</w:t>
            </w:r>
          </w:p>
        </w:tc>
        <w:tc>
          <w:tcPr>
            <w:tcW w:w="620" w:type="dxa"/>
            <w:shd w:val="clear" w:color="auto" w:fill="auto"/>
            <w:vAlign w:val="center"/>
            <w:hideMark/>
          </w:tcPr>
          <w:p w14:paraId="7C678E10"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2BC1FD24"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53" w:type="dxa"/>
            <w:shd w:val="clear" w:color="auto" w:fill="auto"/>
            <w:vAlign w:val="center"/>
            <w:hideMark/>
          </w:tcPr>
          <w:p w14:paraId="4C19155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329DE8FB" w14:textId="77777777" w:rsidTr="00CA07DC">
        <w:trPr>
          <w:trHeight w:val="340"/>
        </w:trPr>
        <w:tc>
          <w:tcPr>
            <w:tcW w:w="15049" w:type="dxa"/>
            <w:gridSpan w:val="6"/>
            <w:shd w:val="clear" w:color="auto" w:fill="auto"/>
            <w:vAlign w:val="center"/>
            <w:hideMark/>
          </w:tcPr>
          <w:p w14:paraId="332BCE81" w14:textId="77777777" w:rsidR="00B326E4" w:rsidRPr="0090004C" w:rsidRDefault="00E246F3" w:rsidP="00E246F3">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7C5305FD" w14:textId="77777777" w:rsidTr="00CA07DC">
        <w:trPr>
          <w:trHeight w:val="340"/>
        </w:trPr>
        <w:tc>
          <w:tcPr>
            <w:tcW w:w="510" w:type="dxa"/>
            <w:shd w:val="clear" w:color="auto" w:fill="auto"/>
            <w:vAlign w:val="center"/>
            <w:hideMark/>
          </w:tcPr>
          <w:p w14:paraId="6EFFAEE9"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61E616A8"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Hệ điều hành</w:t>
            </w:r>
          </w:p>
        </w:tc>
        <w:tc>
          <w:tcPr>
            <w:tcW w:w="8079" w:type="dxa"/>
            <w:shd w:val="clear" w:color="auto" w:fill="auto"/>
            <w:vAlign w:val="center"/>
            <w:hideMark/>
          </w:tcPr>
          <w:p w14:paraId="5300082B"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nắm được các khái niệm cơ bản về hệ điều hành, cách thức hoạt động của hệ điều hành, biết được các thành phần cơ bản của hệ điều hành và mối quan hệ giữa chúng, từ đó hiểu được bản chất hoạt động bên trong một hệ thống máy tính.</w:t>
            </w:r>
          </w:p>
        </w:tc>
        <w:tc>
          <w:tcPr>
            <w:tcW w:w="620" w:type="dxa"/>
            <w:shd w:val="clear" w:color="auto" w:fill="auto"/>
            <w:vAlign w:val="center"/>
            <w:hideMark/>
          </w:tcPr>
          <w:p w14:paraId="43462AFE"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75EC3626"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3" w:type="dxa"/>
            <w:shd w:val="clear" w:color="auto" w:fill="auto"/>
            <w:vAlign w:val="center"/>
            <w:hideMark/>
          </w:tcPr>
          <w:p w14:paraId="01E654E2"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4CB59DB9" w14:textId="77777777" w:rsidTr="00CA07DC">
        <w:trPr>
          <w:trHeight w:val="340"/>
        </w:trPr>
        <w:tc>
          <w:tcPr>
            <w:tcW w:w="510" w:type="dxa"/>
            <w:shd w:val="clear" w:color="auto" w:fill="auto"/>
            <w:vAlign w:val="center"/>
            <w:hideMark/>
          </w:tcPr>
          <w:p w14:paraId="1819BB5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2E34CFE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Hệ quản trị cơ sở dữ liệu</w:t>
            </w:r>
          </w:p>
        </w:tc>
        <w:tc>
          <w:tcPr>
            <w:tcW w:w="8079" w:type="dxa"/>
            <w:shd w:val="clear" w:color="auto" w:fill="auto"/>
            <w:vAlign w:val="center"/>
            <w:hideMark/>
          </w:tcPr>
          <w:p w14:paraId="3B18757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khái niệm cơ bản về hệ quản trị cơ sở dữ liệu, vai trò và chức năng của hệ quản trị cơ sở dữ liệu.</w:t>
            </w:r>
            <w:r w:rsidRPr="0090004C">
              <w:rPr>
                <w:rFonts w:ascii="Times New Roman" w:eastAsia="Times New Roman" w:hAnsi="Times New Roman" w:cs="Times New Roman"/>
              </w:rPr>
              <w:br/>
              <w:t>- Sinh viên nắm bắt được quá trình tương tác giữa hệ quản trị cơ sở dữ liệu với các phần mềm ứng dụng cơ sở dữ liệu</w:t>
            </w:r>
          </w:p>
        </w:tc>
        <w:tc>
          <w:tcPr>
            <w:tcW w:w="620" w:type="dxa"/>
            <w:shd w:val="clear" w:color="auto" w:fill="auto"/>
            <w:vAlign w:val="center"/>
            <w:hideMark/>
          </w:tcPr>
          <w:p w14:paraId="345FE21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5D71C0EE"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3" w:type="dxa"/>
            <w:shd w:val="clear" w:color="auto" w:fill="auto"/>
            <w:vAlign w:val="center"/>
            <w:hideMark/>
          </w:tcPr>
          <w:p w14:paraId="70036138"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 (Bảo vệ BTL/Project môn học)</w:t>
            </w:r>
          </w:p>
        </w:tc>
      </w:tr>
      <w:tr w:rsidR="00C9457F" w:rsidRPr="0090004C" w14:paraId="001F2DC2" w14:textId="77777777" w:rsidTr="00CA07DC">
        <w:trPr>
          <w:trHeight w:val="340"/>
        </w:trPr>
        <w:tc>
          <w:tcPr>
            <w:tcW w:w="510" w:type="dxa"/>
            <w:shd w:val="clear" w:color="auto" w:fill="auto"/>
            <w:vAlign w:val="center"/>
            <w:hideMark/>
          </w:tcPr>
          <w:p w14:paraId="6E70B020"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7421A75E"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Công nghệ Web </w:t>
            </w:r>
          </w:p>
        </w:tc>
        <w:tc>
          <w:tcPr>
            <w:tcW w:w="8079" w:type="dxa"/>
            <w:shd w:val="clear" w:color="auto" w:fill="auto"/>
            <w:vAlign w:val="center"/>
            <w:hideMark/>
          </w:tcPr>
          <w:p w14:paraId="4A1EC925"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Cách xác định bài toán thực tế</w:t>
            </w:r>
            <w:r w:rsidRPr="0090004C">
              <w:rPr>
                <w:rFonts w:ascii="Times New Roman" w:eastAsia="Times New Roman" w:hAnsi="Times New Roman" w:cs="Times New Roman"/>
              </w:rPr>
              <w:br/>
              <w:t>- Xây dựng mockup cho ứng dụng ở mức cơ bản.</w:t>
            </w:r>
            <w:r w:rsidRPr="0090004C">
              <w:rPr>
                <w:rFonts w:ascii="Times New Roman" w:eastAsia="Times New Roman" w:hAnsi="Times New Roman" w:cs="Times New Roman"/>
              </w:rPr>
              <w:br/>
              <w:t>- Xây dựng chức năng phía server</w:t>
            </w:r>
            <w:r w:rsidRPr="0090004C">
              <w:rPr>
                <w:rFonts w:ascii="Times New Roman" w:eastAsia="Times New Roman" w:hAnsi="Times New Roman" w:cs="Times New Roman"/>
              </w:rPr>
              <w:br/>
              <w:t>- Tiếp cận các xu thế công nghệ web mới</w:t>
            </w:r>
            <w:r w:rsidRPr="0090004C">
              <w:rPr>
                <w:rFonts w:ascii="Times New Roman" w:eastAsia="Times New Roman" w:hAnsi="Times New Roman" w:cs="Times New Roman"/>
              </w:rPr>
              <w:br/>
              <w:t>- Rèn luyện các kỹ năng: Hiểu được vấn đề mình cần, tìm cách giải quyết vướng mắc gặp phải dựa vào google, xây dựng được ứng dụng đã đề ra.</w:t>
            </w:r>
          </w:p>
        </w:tc>
        <w:tc>
          <w:tcPr>
            <w:tcW w:w="620" w:type="dxa"/>
            <w:shd w:val="clear" w:color="auto" w:fill="auto"/>
            <w:vAlign w:val="center"/>
            <w:hideMark/>
          </w:tcPr>
          <w:p w14:paraId="1A175DFF"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0D7DB30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3" w:type="dxa"/>
            <w:shd w:val="clear" w:color="auto" w:fill="auto"/>
            <w:vAlign w:val="center"/>
            <w:hideMark/>
          </w:tcPr>
          <w:p w14:paraId="2A4A5157"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 (Bảo vệ BTL/Project môn học)</w:t>
            </w:r>
          </w:p>
        </w:tc>
      </w:tr>
      <w:tr w:rsidR="00C9457F" w:rsidRPr="0090004C" w14:paraId="389CBC35" w14:textId="77777777" w:rsidTr="00CA07DC">
        <w:trPr>
          <w:trHeight w:val="340"/>
        </w:trPr>
        <w:tc>
          <w:tcPr>
            <w:tcW w:w="510" w:type="dxa"/>
            <w:shd w:val="clear" w:color="auto" w:fill="auto"/>
            <w:vAlign w:val="center"/>
            <w:hideMark/>
          </w:tcPr>
          <w:p w14:paraId="472B12F7"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5A835D0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Trí tuệ nhân tạo</w:t>
            </w:r>
          </w:p>
        </w:tc>
        <w:tc>
          <w:tcPr>
            <w:tcW w:w="8079" w:type="dxa"/>
            <w:shd w:val="clear" w:color="auto" w:fill="auto"/>
            <w:vAlign w:val="center"/>
            <w:hideMark/>
          </w:tcPr>
          <w:p w14:paraId="7C93DE54"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Các khái niệm cơ sở của AI, được tổ chức xoay quanh việc xây dựng các tác tử tính toán. Các chủ đề chính bao gồm tìm kiếm, logic, biểu diễn và suy luận, và học máy. </w:t>
            </w:r>
          </w:p>
        </w:tc>
        <w:tc>
          <w:tcPr>
            <w:tcW w:w="620" w:type="dxa"/>
            <w:shd w:val="clear" w:color="auto" w:fill="auto"/>
            <w:vAlign w:val="center"/>
            <w:hideMark/>
          </w:tcPr>
          <w:p w14:paraId="4FC53D1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5CC58FDE"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3" w:type="dxa"/>
            <w:shd w:val="clear" w:color="auto" w:fill="auto"/>
            <w:vAlign w:val="center"/>
            <w:hideMark/>
          </w:tcPr>
          <w:p w14:paraId="222D22C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3059BEE9" w14:textId="77777777" w:rsidTr="00CA07DC">
        <w:trPr>
          <w:trHeight w:val="340"/>
        </w:trPr>
        <w:tc>
          <w:tcPr>
            <w:tcW w:w="510" w:type="dxa"/>
            <w:shd w:val="clear" w:color="auto" w:fill="auto"/>
            <w:vAlign w:val="center"/>
            <w:hideMark/>
          </w:tcPr>
          <w:p w14:paraId="6FED1DC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769B99E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Tương tác người máy</w:t>
            </w:r>
          </w:p>
        </w:tc>
        <w:tc>
          <w:tcPr>
            <w:tcW w:w="8079" w:type="dxa"/>
            <w:shd w:val="clear" w:color="auto" w:fill="auto"/>
            <w:vAlign w:val="center"/>
            <w:hideMark/>
          </w:tcPr>
          <w:p w14:paraId="4A6B371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chỉ ra tầm quan trọng của việc thiết kế giao diện hợp lý và tiện dùng. Giới thiệu một loạt những chỉ dẫn có phạm vi rộng cho việc phát triển hệ thống  với hai giao diện người sử dụng chiếm ưu thế ngày nay: giao diện người sử dụng đồ họa và trang web. Các nguyên lý cơ bản nhất, cụ thể nhất được chỉ dẫn theo tiến trình thiết kế giao diện.</w:t>
            </w:r>
          </w:p>
        </w:tc>
        <w:tc>
          <w:tcPr>
            <w:tcW w:w="620" w:type="dxa"/>
            <w:shd w:val="clear" w:color="auto" w:fill="auto"/>
            <w:vAlign w:val="center"/>
            <w:hideMark/>
          </w:tcPr>
          <w:p w14:paraId="0E2C3110"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5062FAE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3" w:type="dxa"/>
            <w:shd w:val="clear" w:color="auto" w:fill="auto"/>
            <w:vAlign w:val="center"/>
            <w:hideMark/>
          </w:tcPr>
          <w:p w14:paraId="003FF2F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 kết hợp trắc nghiệm</w:t>
            </w:r>
            <w:r w:rsidRPr="0090004C">
              <w:rPr>
                <w:rFonts w:ascii="Times New Roman" w:eastAsia="Times New Roman" w:hAnsi="Times New Roman" w:cs="Times New Roman"/>
              </w:rPr>
              <w:br/>
              <w:t>- Thời gian thi: 90 phút</w:t>
            </w:r>
          </w:p>
        </w:tc>
      </w:tr>
      <w:tr w:rsidR="00C9457F" w:rsidRPr="0090004C" w14:paraId="2055B2B2" w14:textId="77777777" w:rsidTr="00CA07DC">
        <w:trPr>
          <w:trHeight w:val="340"/>
        </w:trPr>
        <w:tc>
          <w:tcPr>
            <w:tcW w:w="510" w:type="dxa"/>
            <w:shd w:val="clear" w:color="auto" w:fill="auto"/>
            <w:vAlign w:val="center"/>
            <w:hideMark/>
          </w:tcPr>
          <w:p w14:paraId="7DFDB2CE"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08C17FF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tích yêu cầu phần mềm</w:t>
            </w:r>
          </w:p>
        </w:tc>
        <w:tc>
          <w:tcPr>
            <w:tcW w:w="8079" w:type="dxa"/>
            <w:shd w:val="clear" w:color="auto" w:fill="auto"/>
            <w:vAlign w:val="center"/>
            <w:hideMark/>
          </w:tcPr>
          <w:p w14:paraId="0257461B"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liên quan đến các kỹ thuật phát hiện và suy luận các yêu cầu, các ngôn ngữ và mô hình cho đặc tả yêu cầu người dùng. Sau khi học xong, sinh viên làm chủ được các kỹ thuật phân tích và đánh giá yêu cầu phần mềm, đặc tả và phân tích yêu cầu cho các hệ thống điển hình.</w:t>
            </w:r>
          </w:p>
        </w:tc>
        <w:tc>
          <w:tcPr>
            <w:tcW w:w="620" w:type="dxa"/>
            <w:shd w:val="clear" w:color="auto" w:fill="auto"/>
            <w:vAlign w:val="center"/>
            <w:hideMark/>
          </w:tcPr>
          <w:p w14:paraId="69293AB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6DBDA40B"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3" w:type="dxa"/>
            <w:shd w:val="clear" w:color="auto" w:fill="auto"/>
            <w:vAlign w:val="center"/>
            <w:hideMark/>
          </w:tcPr>
          <w:p w14:paraId="1F4B21A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C9457F" w:rsidRPr="0090004C" w14:paraId="1239A5BD" w14:textId="77777777" w:rsidTr="00CA07DC">
        <w:trPr>
          <w:trHeight w:val="340"/>
        </w:trPr>
        <w:tc>
          <w:tcPr>
            <w:tcW w:w="510" w:type="dxa"/>
            <w:shd w:val="clear" w:color="auto" w:fill="auto"/>
            <w:vAlign w:val="center"/>
            <w:hideMark/>
          </w:tcPr>
          <w:p w14:paraId="12B519A7"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48A5DDFB"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tích thiết kế hệ thống thông tin</w:t>
            </w:r>
          </w:p>
        </w:tc>
        <w:tc>
          <w:tcPr>
            <w:tcW w:w="8079" w:type="dxa"/>
            <w:shd w:val="clear" w:color="auto" w:fill="auto"/>
            <w:vAlign w:val="center"/>
            <w:hideMark/>
          </w:tcPr>
          <w:p w14:paraId="1E41B682"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hiểu biết được những khái niệm cơ bản về hệ thống thông tin, các khái niệm, phương pháp phân tích hệ thống theo hướng đối tượng</w:t>
            </w:r>
            <w:r w:rsidRPr="0090004C">
              <w:rPr>
                <w:rFonts w:ascii="Times New Roman" w:eastAsia="Times New Roman" w:hAnsi="Times New Roman" w:cs="Times New Roman"/>
              </w:rPr>
              <w:br/>
              <w:t>- Hướng dẫn sinh viên thực hiện đầy đủ các bước tìm hiểu, phân tích và thiết kế hệ thống thông tin thông qua việc giao cho sinh viên những bài tập lớn</w:t>
            </w:r>
          </w:p>
        </w:tc>
        <w:tc>
          <w:tcPr>
            <w:tcW w:w="620" w:type="dxa"/>
            <w:shd w:val="clear" w:color="auto" w:fill="auto"/>
            <w:vAlign w:val="center"/>
            <w:hideMark/>
          </w:tcPr>
          <w:p w14:paraId="5A036846"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4FC4377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3" w:type="dxa"/>
            <w:shd w:val="clear" w:color="auto" w:fill="auto"/>
            <w:vAlign w:val="center"/>
            <w:hideMark/>
          </w:tcPr>
          <w:p w14:paraId="3590E1F8"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 (Bảo vệ BTL/Project môn học)</w:t>
            </w:r>
          </w:p>
        </w:tc>
      </w:tr>
      <w:tr w:rsidR="00C9457F" w:rsidRPr="0090004C" w14:paraId="7A7C8EEC" w14:textId="77777777" w:rsidTr="00CA07DC">
        <w:trPr>
          <w:trHeight w:val="340"/>
        </w:trPr>
        <w:tc>
          <w:tcPr>
            <w:tcW w:w="510" w:type="dxa"/>
            <w:shd w:val="clear" w:color="auto" w:fill="auto"/>
            <w:vAlign w:val="center"/>
            <w:hideMark/>
          </w:tcPr>
          <w:p w14:paraId="4897F171"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2207" w:type="dxa"/>
            <w:shd w:val="clear" w:color="auto" w:fill="auto"/>
            <w:vAlign w:val="center"/>
            <w:hideMark/>
          </w:tcPr>
          <w:p w14:paraId="08165538"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8079" w:type="dxa"/>
            <w:shd w:val="clear" w:color="auto" w:fill="auto"/>
            <w:vAlign w:val="center"/>
            <w:hideMark/>
          </w:tcPr>
          <w:p w14:paraId="5BCFFEA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Thực hiện được kỹ thuật cơ bản kiểu Bơi ếch: động tác kỹ thuật chân ếch, tay ếch và phối hợp hoàn chỉnh chân, tay và thở Bơi ếch.</w:t>
            </w:r>
            <w:r w:rsidRPr="0090004C">
              <w:rPr>
                <w:rFonts w:ascii="Times New Roman" w:eastAsia="Times New Roman" w:hAnsi="Times New Roman" w:cs="Times New Roman"/>
              </w:rPr>
              <w:br/>
              <w:t xml:space="preserve">   Phát triển các tố chất thể lực: sức mạnh, sức nhanh, sức bền, dẻo và năng lực phối hợp vận động.</w:t>
            </w:r>
            <w:r w:rsidRPr="0090004C">
              <w:rPr>
                <w:rFonts w:ascii="Times New Roman" w:eastAsia="Times New Roman" w:hAnsi="Times New Roman" w:cs="Times New Roman"/>
              </w:rPr>
              <w:br/>
              <w:t xml:space="preserve">   Trang bị cho sinh viên tri thức khái quát về môn Bơi lội, nguyên lý kỹ thuật, phương pháp tập luyện và biết vận dụng trong môi trường nước đảm bảo an toàn. </w:t>
            </w:r>
            <w:r w:rsidRPr="0090004C">
              <w:rPr>
                <w:rFonts w:ascii="Times New Roman" w:eastAsia="Times New Roman" w:hAnsi="Times New Roman" w:cs="Times New Roman"/>
              </w:rPr>
              <w:br/>
              <w:t xml:space="preserve">   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20" w:type="dxa"/>
            <w:shd w:val="clear" w:color="auto" w:fill="auto"/>
            <w:vAlign w:val="center"/>
            <w:hideMark/>
          </w:tcPr>
          <w:p w14:paraId="556997DF"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80" w:type="dxa"/>
            <w:shd w:val="clear" w:color="auto" w:fill="auto"/>
            <w:vAlign w:val="center"/>
            <w:hideMark/>
          </w:tcPr>
          <w:p w14:paraId="4EF4373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53" w:type="dxa"/>
            <w:shd w:val="clear" w:color="auto" w:fill="auto"/>
            <w:vAlign w:val="center"/>
            <w:hideMark/>
          </w:tcPr>
          <w:p w14:paraId="09F79785"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1C40FBE2" w14:textId="77777777" w:rsidTr="00CA07DC">
        <w:trPr>
          <w:trHeight w:val="340"/>
        </w:trPr>
        <w:tc>
          <w:tcPr>
            <w:tcW w:w="510" w:type="dxa"/>
            <w:shd w:val="clear" w:color="auto" w:fill="auto"/>
            <w:vAlign w:val="center"/>
            <w:hideMark/>
          </w:tcPr>
          <w:p w14:paraId="1783EA20"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3AB980CD"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Linux và phần mềm mã nguồn mở</w:t>
            </w:r>
          </w:p>
        </w:tc>
        <w:tc>
          <w:tcPr>
            <w:tcW w:w="8079" w:type="dxa"/>
            <w:shd w:val="clear" w:color="auto" w:fill="auto"/>
            <w:vAlign w:val="center"/>
            <w:hideMark/>
          </w:tcPr>
          <w:p w14:paraId="798F14A2"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Cung cấp các kiến thức cơ bản về giấy phép mã nguồn mở và cộng đồng FOSS</w:t>
            </w:r>
            <w:r w:rsidRPr="0090004C">
              <w:rPr>
                <w:rFonts w:ascii="Times New Roman" w:eastAsia="Times New Roman" w:hAnsi="Times New Roman" w:cs="Times New Roman"/>
              </w:rPr>
              <w:br/>
              <w:t>- Hiểu về cách thức làm việc của hệ điều hành Linux</w:t>
            </w:r>
            <w:r w:rsidRPr="0090004C">
              <w:rPr>
                <w:rFonts w:ascii="Times New Roman" w:eastAsia="Times New Roman" w:hAnsi="Times New Roman" w:cs="Times New Roman"/>
              </w:rPr>
              <w:br/>
              <w:t>- Cách sử dụng giao diện dòng lệnh cơ bản</w:t>
            </w:r>
            <w:r w:rsidRPr="0090004C">
              <w:rPr>
                <w:rFonts w:ascii="Times New Roman" w:eastAsia="Times New Roman" w:hAnsi="Times New Roman" w:cs="Times New Roman"/>
              </w:rPr>
              <w:br/>
              <w:t>- Làm việc với hệ thống file, tiến trình và dịch vụ</w:t>
            </w:r>
            <w:r w:rsidRPr="0090004C">
              <w:rPr>
                <w:rFonts w:ascii="Times New Roman" w:eastAsia="Times New Roman" w:hAnsi="Times New Roman" w:cs="Times New Roman"/>
              </w:rPr>
              <w:br/>
              <w:t>- Tùy biến môi trường hệ thống</w:t>
            </w:r>
            <w:r w:rsidRPr="0090004C">
              <w:rPr>
                <w:rFonts w:ascii="Times New Roman" w:eastAsia="Times New Roman" w:hAnsi="Times New Roman" w:cs="Times New Roman"/>
              </w:rPr>
              <w:br/>
              <w:t>- Làm việc với x-windows</w:t>
            </w:r>
            <w:r w:rsidRPr="0090004C">
              <w:rPr>
                <w:rFonts w:ascii="Times New Roman" w:eastAsia="Times New Roman" w:hAnsi="Times New Roman" w:cs="Times New Roman"/>
              </w:rPr>
              <w:br/>
              <w:t>- Cấu hình các dịch vụ internet cơ bản</w:t>
            </w:r>
          </w:p>
        </w:tc>
        <w:tc>
          <w:tcPr>
            <w:tcW w:w="620" w:type="dxa"/>
            <w:shd w:val="clear" w:color="auto" w:fill="auto"/>
            <w:vAlign w:val="center"/>
            <w:hideMark/>
          </w:tcPr>
          <w:p w14:paraId="011774BB"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7BE5D05E"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3" w:type="dxa"/>
            <w:shd w:val="clear" w:color="auto" w:fill="auto"/>
            <w:vAlign w:val="center"/>
            <w:hideMark/>
          </w:tcPr>
          <w:p w14:paraId="3A77AD52"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641DD462" w14:textId="77777777" w:rsidTr="00CA07DC">
        <w:trPr>
          <w:trHeight w:val="340"/>
        </w:trPr>
        <w:tc>
          <w:tcPr>
            <w:tcW w:w="510" w:type="dxa"/>
            <w:shd w:val="clear" w:color="auto" w:fill="auto"/>
            <w:vAlign w:val="center"/>
            <w:hideMark/>
          </w:tcPr>
          <w:p w14:paraId="040BBF7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51BCA16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Phát triển ứng dụng cho các thiết bị di động</w:t>
            </w:r>
          </w:p>
        </w:tc>
        <w:tc>
          <w:tcPr>
            <w:tcW w:w="8079" w:type="dxa"/>
            <w:shd w:val="clear" w:color="auto" w:fill="auto"/>
            <w:vAlign w:val="center"/>
            <w:hideMark/>
          </w:tcPr>
          <w:p w14:paraId="4C87D0B7"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Mục đích môn học giúp sinh viên có thể học và tự phát triển được các ứng dụng cơ bản trên nền tảng di động. Ngoài ra giúp các em nâng cao kỹ năng lập trình và tính tự học đối với các kiến thức liên quan tới môn học</w:t>
            </w:r>
          </w:p>
        </w:tc>
        <w:tc>
          <w:tcPr>
            <w:tcW w:w="620" w:type="dxa"/>
            <w:shd w:val="clear" w:color="auto" w:fill="auto"/>
            <w:vAlign w:val="center"/>
            <w:hideMark/>
          </w:tcPr>
          <w:p w14:paraId="115EEB74"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017B74FF"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3" w:type="dxa"/>
            <w:shd w:val="clear" w:color="auto" w:fill="auto"/>
            <w:vAlign w:val="center"/>
            <w:hideMark/>
          </w:tcPr>
          <w:p w14:paraId="7844026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 (Bảo vệ BTL/Project môn học)</w:t>
            </w:r>
          </w:p>
        </w:tc>
      </w:tr>
      <w:tr w:rsidR="00C9457F" w:rsidRPr="0090004C" w14:paraId="19B4B77E" w14:textId="77777777" w:rsidTr="00CA07DC">
        <w:trPr>
          <w:trHeight w:val="340"/>
        </w:trPr>
        <w:tc>
          <w:tcPr>
            <w:tcW w:w="510" w:type="dxa"/>
            <w:shd w:val="clear" w:color="auto" w:fill="auto"/>
            <w:vAlign w:val="center"/>
            <w:hideMark/>
          </w:tcPr>
          <w:p w14:paraId="67698F3D"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57A8F69E"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dự án công nghệ thông tin</w:t>
            </w:r>
          </w:p>
        </w:tc>
        <w:tc>
          <w:tcPr>
            <w:tcW w:w="8079" w:type="dxa"/>
            <w:shd w:val="clear" w:color="auto" w:fill="auto"/>
            <w:vAlign w:val="center"/>
            <w:hideMark/>
          </w:tcPr>
          <w:p w14:paraId="0809F4F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o Trang bị cho sinh viên các khái niệm cơ bản về dự án và quản lý dự án.</w:t>
            </w:r>
            <w:r w:rsidRPr="0090004C">
              <w:rPr>
                <w:rFonts w:ascii="Times New Roman" w:eastAsia="Times New Roman" w:hAnsi="Times New Roman" w:cs="Times New Roman"/>
              </w:rPr>
              <w:br/>
              <w:t>o Trình bày được quy trình xác định một dự án Công nghệ thông tin. Phân loại các dự án CNTT. Trình bày được những đặc tính riêng của các dự án CNTT.</w:t>
            </w:r>
            <w:r w:rsidRPr="0090004C">
              <w:rPr>
                <w:rFonts w:ascii="Times New Roman" w:eastAsia="Times New Roman" w:hAnsi="Times New Roman" w:cs="Times New Roman"/>
              </w:rPr>
              <w:br/>
              <w:t>o Trình bày được năm giai đoạn phát triển và quản lý dự án CNTT.</w:t>
            </w:r>
            <w:r w:rsidRPr="0090004C">
              <w:rPr>
                <w:rFonts w:ascii="Times New Roman" w:eastAsia="Times New Roman" w:hAnsi="Times New Roman" w:cs="Times New Roman"/>
              </w:rPr>
              <w:br/>
              <w:t>o Trình bày được  phương pháp quản lý thời gian và quản lý nguồn lực trong các dự án CNTT. Ứng dụng được các công cụ quản lý thời gian của dự án: Gantt Chart và PERT Chart, MS Project.</w:t>
            </w:r>
            <w:r w:rsidRPr="0090004C">
              <w:rPr>
                <w:rFonts w:ascii="Times New Roman" w:eastAsia="Times New Roman" w:hAnsi="Times New Roman" w:cs="Times New Roman"/>
              </w:rPr>
              <w:br/>
              <w:t>o Quản trị được rủi ro trong các dự án CNTT bằng việc phân tích được các  rủi ro tiềm ẩn, có khả năng nhận diện, phân loại và xủ lý các rủi ro trong quá trình quản lý dự án.</w:t>
            </w:r>
            <w:r w:rsidRPr="0090004C">
              <w:rPr>
                <w:rFonts w:ascii="Times New Roman" w:eastAsia="Times New Roman" w:hAnsi="Times New Roman" w:cs="Times New Roman"/>
              </w:rPr>
              <w:br/>
              <w:t>Trình bày được một số vấn đề kỹ thuật trong việc tổ chức và tham gia đấu thầu các dự án CNTT, trên cơ sở Luật đấu thầu và Luật CNTT.</w:t>
            </w:r>
          </w:p>
        </w:tc>
        <w:tc>
          <w:tcPr>
            <w:tcW w:w="620" w:type="dxa"/>
            <w:shd w:val="clear" w:color="auto" w:fill="auto"/>
            <w:vAlign w:val="center"/>
            <w:hideMark/>
          </w:tcPr>
          <w:p w14:paraId="0107CBAD"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231D6FCF"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3" w:type="dxa"/>
            <w:shd w:val="clear" w:color="auto" w:fill="auto"/>
            <w:vAlign w:val="center"/>
            <w:hideMark/>
          </w:tcPr>
          <w:p w14:paraId="3B57286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147ADA76" w14:textId="77777777" w:rsidTr="00CA07DC">
        <w:trPr>
          <w:trHeight w:val="340"/>
        </w:trPr>
        <w:tc>
          <w:tcPr>
            <w:tcW w:w="510" w:type="dxa"/>
            <w:shd w:val="clear" w:color="auto" w:fill="auto"/>
            <w:vAlign w:val="center"/>
            <w:hideMark/>
          </w:tcPr>
          <w:p w14:paraId="44F01904"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49FC89C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Chuyên đề I</w:t>
            </w:r>
          </w:p>
        </w:tc>
        <w:tc>
          <w:tcPr>
            <w:tcW w:w="8079" w:type="dxa"/>
            <w:shd w:val="clear" w:color="auto" w:fill="auto"/>
            <w:vAlign w:val="center"/>
            <w:hideMark/>
          </w:tcPr>
          <w:p w14:paraId="783EF454"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giới thiệu khái niệm về XML cùng với một số kỹ thuật cốt lõi để khai thác tính năng ứng dụng mạnh mẽ của ngôn ngữ này: kỹ thuật đặc tả tài liệu bằng XML với sự hỗ trợ của DTD, XML Schema cũng như các kỹ thuật chuyển đổi dữ liệu XML với XSL và truy vấn dữ liệu với Xquery</w:t>
            </w:r>
          </w:p>
        </w:tc>
        <w:tc>
          <w:tcPr>
            <w:tcW w:w="620" w:type="dxa"/>
            <w:shd w:val="clear" w:color="auto" w:fill="auto"/>
            <w:vAlign w:val="center"/>
            <w:hideMark/>
          </w:tcPr>
          <w:p w14:paraId="22303493"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80" w:type="dxa"/>
            <w:shd w:val="clear" w:color="auto" w:fill="auto"/>
            <w:vAlign w:val="center"/>
            <w:hideMark/>
          </w:tcPr>
          <w:p w14:paraId="2E5DC13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3" w:type="dxa"/>
            <w:shd w:val="clear" w:color="auto" w:fill="auto"/>
            <w:vAlign w:val="center"/>
            <w:hideMark/>
          </w:tcPr>
          <w:p w14:paraId="5DC9742D"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C9457F" w:rsidRPr="0090004C" w14:paraId="2665A756" w14:textId="77777777" w:rsidTr="00CA07DC">
        <w:trPr>
          <w:trHeight w:val="340"/>
        </w:trPr>
        <w:tc>
          <w:tcPr>
            <w:tcW w:w="510" w:type="dxa"/>
            <w:shd w:val="clear" w:color="auto" w:fill="auto"/>
            <w:vAlign w:val="center"/>
            <w:hideMark/>
          </w:tcPr>
          <w:p w14:paraId="481B9ADD"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10286" w:type="dxa"/>
            <w:gridSpan w:val="2"/>
            <w:shd w:val="clear" w:color="auto" w:fill="auto"/>
            <w:vAlign w:val="center"/>
            <w:hideMark/>
          </w:tcPr>
          <w:p w14:paraId="6610DA63" w14:textId="77777777" w:rsidR="00B326E4" w:rsidRPr="0090004C" w:rsidRDefault="00B326E4" w:rsidP="001A48B4">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9tc tự chọn)</w:t>
            </w:r>
          </w:p>
        </w:tc>
        <w:tc>
          <w:tcPr>
            <w:tcW w:w="620" w:type="dxa"/>
            <w:shd w:val="clear" w:color="auto" w:fill="auto"/>
            <w:vAlign w:val="center"/>
            <w:hideMark/>
          </w:tcPr>
          <w:p w14:paraId="2F96FA7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880" w:type="dxa"/>
            <w:shd w:val="clear" w:color="auto" w:fill="auto"/>
            <w:vAlign w:val="center"/>
            <w:hideMark/>
          </w:tcPr>
          <w:p w14:paraId="4E1322F6"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3" w:type="dxa"/>
            <w:shd w:val="clear" w:color="auto" w:fill="auto"/>
            <w:vAlign w:val="center"/>
            <w:hideMark/>
          </w:tcPr>
          <w:p w14:paraId="4F3103A5"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4F29D56C" w14:textId="77777777" w:rsidTr="00CA07DC">
        <w:trPr>
          <w:trHeight w:val="340"/>
        </w:trPr>
        <w:tc>
          <w:tcPr>
            <w:tcW w:w="510" w:type="dxa"/>
            <w:shd w:val="clear" w:color="auto" w:fill="auto"/>
            <w:vAlign w:val="center"/>
            <w:hideMark/>
          </w:tcPr>
          <w:p w14:paraId="24D15247"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0D4E44F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Các vấn đề tiên tiến trong thiết kế phần mềm</w:t>
            </w:r>
          </w:p>
        </w:tc>
        <w:tc>
          <w:tcPr>
            <w:tcW w:w="8079" w:type="dxa"/>
            <w:shd w:val="clear" w:color="auto" w:fill="auto"/>
            <w:hideMark/>
          </w:tcPr>
          <w:p w14:paraId="0EB7682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kỹ thuật, phương pháp thiết kế và phát triển phần mềm. Từ đó, sinh viên có thể phát triển các ứng dụng dựa trên các phương pháp đã được trang bị trong môn học này.</w:t>
            </w:r>
          </w:p>
        </w:tc>
        <w:tc>
          <w:tcPr>
            <w:tcW w:w="620" w:type="dxa"/>
            <w:shd w:val="clear" w:color="auto" w:fill="auto"/>
            <w:vAlign w:val="center"/>
            <w:hideMark/>
          </w:tcPr>
          <w:p w14:paraId="2D24810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6C75EA76"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3" w:type="dxa"/>
            <w:shd w:val="clear" w:color="auto" w:fill="auto"/>
            <w:vAlign w:val="center"/>
            <w:hideMark/>
          </w:tcPr>
          <w:p w14:paraId="02B0AEAD"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60755432" w14:textId="77777777" w:rsidTr="00CA07DC">
        <w:trPr>
          <w:trHeight w:val="340"/>
        </w:trPr>
        <w:tc>
          <w:tcPr>
            <w:tcW w:w="510" w:type="dxa"/>
            <w:shd w:val="clear" w:color="auto" w:fill="auto"/>
            <w:vAlign w:val="center"/>
            <w:hideMark/>
          </w:tcPr>
          <w:p w14:paraId="12ED816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3C893B5B"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Phát triển dự án phần mềm</w:t>
            </w:r>
          </w:p>
        </w:tc>
        <w:tc>
          <w:tcPr>
            <w:tcW w:w="8079" w:type="dxa"/>
            <w:shd w:val="clear" w:color="auto" w:fill="auto"/>
            <w:hideMark/>
          </w:tcPr>
          <w:p w14:paraId="77B6F915"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và kỹ năng liên quan đến phân tích yêu cầu khách hàng, quản trị dự án phần mềm; Hiểu rõ thực tế ứng dụng trong phân tích thiết kế hệ thống; Biết cách sử dụng mô hình quản lý phát triển phần mềm theo chuẩn CMMI; Biết cách vận dụng kiến thức về lập trình (bậc cao và hướng đối tượng) vào phát triển dự án và quản lý chất lượng phần mềm.</w:t>
            </w:r>
          </w:p>
        </w:tc>
        <w:tc>
          <w:tcPr>
            <w:tcW w:w="620" w:type="dxa"/>
            <w:shd w:val="clear" w:color="auto" w:fill="auto"/>
            <w:vAlign w:val="center"/>
            <w:hideMark/>
          </w:tcPr>
          <w:p w14:paraId="417E9177"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2F9F5F5E"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3" w:type="dxa"/>
            <w:shd w:val="clear" w:color="auto" w:fill="auto"/>
            <w:vAlign w:val="center"/>
            <w:hideMark/>
          </w:tcPr>
          <w:p w14:paraId="101A6A8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9457F" w:rsidRPr="0090004C" w14:paraId="423EBECA" w14:textId="77777777" w:rsidTr="00CA07DC">
        <w:trPr>
          <w:trHeight w:val="340"/>
        </w:trPr>
        <w:tc>
          <w:tcPr>
            <w:tcW w:w="510" w:type="dxa"/>
            <w:shd w:val="clear" w:color="auto" w:fill="auto"/>
            <w:vAlign w:val="center"/>
            <w:hideMark/>
          </w:tcPr>
          <w:p w14:paraId="102BE0E0"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07" w:type="dxa"/>
            <w:shd w:val="clear" w:color="auto" w:fill="auto"/>
            <w:vAlign w:val="center"/>
            <w:hideMark/>
          </w:tcPr>
          <w:p w14:paraId="7E5EBBA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máy</w:t>
            </w:r>
          </w:p>
        </w:tc>
        <w:tc>
          <w:tcPr>
            <w:tcW w:w="8079" w:type="dxa"/>
            <w:shd w:val="clear" w:color="auto" w:fill="auto"/>
            <w:vAlign w:val="center"/>
            <w:hideMark/>
          </w:tcPr>
          <w:p w14:paraId="1350E98E"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những khái niệm về học máy; các nguyên lý của các thuật toán trong lĩnh vực học máy, trí tuệ nhân tạo; các kiến thức cơ bản về các mô hình (không và có giám sát), xử lý dữ liệu thiếu (missing value); bài toán phân loại, phân cụm, và bài toán hồi quy; các giải thuật học máy tiên tiến như PCA, LASSO, SVM, RF, Boosting, Deep learning,..Từ đó xây dựng các chương trình máy tính có khả năng tự động nâng cao hiệu suất, xây dựng mô hình máy tính từ dữ liệu quan sát phục vụ cho bài toán dự đoán, dự báo... Biết sử dụng ngôn ngữ lập trình R để minh họa các ví dụ áp dụng giải thuật học máy.</w:t>
            </w:r>
          </w:p>
        </w:tc>
        <w:tc>
          <w:tcPr>
            <w:tcW w:w="620" w:type="dxa"/>
            <w:shd w:val="clear" w:color="auto" w:fill="auto"/>
            <w:vAlign w:val="center"/>
            <w:hideMark/>
          </w:tcPr>
          <w:p w14:paraId="221CACF4"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4123C13E"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3" w:type="dxa"/>
            <w:shd w:val="clear" w:color="auto" w:fill="auto"/>
            <w:vAlign w:val="center"/>
            <w:hideMark/>
          </w:tcPr>
          <w:p w14:paraId="13B92EA2"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6DE0466" w14:textId="77777777" w:rsidTr="00CA07DC">
        <w:trPr>
          <w:trHeight w:val="340"/>
        </w:trPr>
        <w:tc>
          <w:tcPr>
            <w:tcW w:w="510" w:type="dxa"/>
            <w:shd w:val="clear" w:color="auto" w:fill="auto"/>
            <w:vAlign w:val="center"/>
            <w:hideMark/>
          </w:tcPr>
          <w:p w14:paraId="7C2A1F39"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207" w:type="dxa"/>
            <w:shd w:val="clear" w:color="auto" w:fill="auto"/>
            <w:vAlign w:val="center"/>
            <w:hideMark/>
          </w:tcPr>
          <w:p w14:paraId="76FCD7B9"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điện toán đám mây</w:t>
            </w:r>
          </w:p>
        </w:tc>
        <w:tc>
          <w:tcPr>
            <w:tcW w:w="8079" w:type="dxa"/>
            <w:shd w:val="clear" w:color="auto" w:fill="auto"/>
            <w:vAlign w:val="center"/>
            <w:hideMark/>
          </w:tcPr>
          <w:p w14:paraId="5CECC48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Hiểu được sự ra hình thành và phát triển của điện toán đám mây</w:t>
            </w:r>
            <w:r w:rsidRPr="0090004C">
              <w:rPr>
                <w:rFonts w:ascii="Times New Roman" w:eastAsia="Times New Roman" w:hAnsi="Times New Roman" w:cs="Times New Roman"/>
              </w:rPr>
              <w:br/>
              <w:t>- Nắm bắt được các mô hình điện toán đám mây phổ biến</w:t>
            </w:r>
            <w:r w:rsidRPr="0090004C">
              <w:rPr>
                <w:rFonts w:ascii="Times New Roman" w:eastAsia="Times New Roman" w:hAnsi="Times New Roman" w:cs="Times New Roman"/>
              </w:rPr>
              <w:br/>
              <w:t>- Nắm được khái niệm ảo hóa và áp dụng của nó vào điện toán đám mây</w:t>
            </w:r>
            <w:r w:rsidRPr="0090004C">
              <w:rPr>
                <w:rFonts w:ascii="Times New Roman" w:eastAsia="Times New Roman" w:hAnsi="Times New Roman" w:cs="Times New Roman"/>
              </w:rPr>
              <w:br/>
              <w:t>- Nắm được khái niệm IaaS, PaaS, SaaS và BPaaS cùng với các thể hiện thực tế của các khái niệm này trong môi trường dịch vụ được cung cấp bởi các nhà cung cấp chính Amazon, Microsoft, IBM, Google,...</w:t>
            </w:r>
            <w:r w:rsidRPr="0090004C">
              <w:rPr>
                <w:rFonts w:ascii="Times New Roman" w:eastAsia="Times New Roman" w:hAnsi="Times New Roman" w:cs="Times New Roman"/>
              </w:rPr>
              <w:br/>
              <w:t>- Nắm được lý thuyết cơ bản về lập trình trên môi trường điện toán đám mây</w:t>
            </w:r>
            <w:r w:rsidRPr="0090004C">
              <w:rPr>
                <w:rFonts w:ascii="Times New Roman" w:eastAsia="Times New Roman" w:hAnsi="Times New Roman" w:cs="Times New Roman"/>
              </w:rPr>
              <w:br/>
              <w:t>- Nắm bắt và biết sử dụng MapReduce</w:t>
            </w:r>
          </w:p>
        </w:tc>
        <w:tc>
          <w:tcPr>
            <w:tcW w:w="620" w:type="dxa"/>
            <w:shd w:val="clear" w:color="auto" w:fill="auto"/>
            <w:vAlign w:val="center"/>
            <w:hideMark/>
          </w:tcPr>
          <w:p w14:paraId="023C2D50"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59A3075D"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3" w:type="dxa"/>
            <w:shd w:val="clear" w:color="auto" w:fill="auto"/>
            <w:vAlign w:val="center"/>
            <w:hideMark/>
          </w:tcPr>
          <w:p w14:paraId="5E5E688E"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0558FA0A" w14:textId="77777777" w:rsidTr="00CA07DC">
        <w:trPr>
          <w:trHeight w:val="340"/>
        </w:trPr>
        <w:tc>
          <w:tcPr>
            <w:tcW w:w="510" w:type="dxa"/>
            <w:shd w:val="clear" w:color="auto" w:fill="auto"/>
            <w:vAlign w:val="center"/>
            <w:hideMark/>
          </w:tcPr>
          <w:p w14:paraId="6E5B9DB6"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207" w:type="dxa"/>
            <w:shd w:val="clear" w:color="auto" w:fill="auto"/>
            <w:vAlign w:val="center"/>
            <w:hideMark/>
          </w:tcPr>
          <w:p w14:paraId="4BBE3518"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Xử lý ảnh</w:t>
            </w:r>
          </w:p>
        </w:tc>
        <w:tc>
          <w:tcPr>
            <w:tcW w:w="8079" w:type="dxa"/>
            <w:shd w:val="clear" w:color="auto" w:fill="auto"/>
            <w:vAlign w:val="center"/>
            <w:hideMark/>
          </w:tcPr>
          <w:p w14:paraId="5B07BBC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sẽ giới thiệu các nguyên tắc cơ bản của xử lý ảnh và thao tác. Nó sẽ bao gồm các chủ đề sau: giới thiệu về xử lý hình ảnh kỹ thuật số, thu thập và hiển thị hình ảnh, hiển thị màu sắc, thao tác trên điểm ảnh, các bộ lọc ảnh tuyến tính, tương phản và nâng cao màu sắc cho ảnh, phân đoạn hình ảnh, phục hồi hình ảnh và nén hình ảnh, nhận dạng đối tượng.</w:t>
            </w:r>
          </w:p>
        </w:tc>
        <w:tc>
          <w:tcPr>
            <w:tcW w:w="620" w:type="dxa"/>
            <w:shd w:val="clear" w:color="auto" w:fill="auto"/>
            <w:vAlign w:val="center"/>
            <w:hideMark/>
          </w:tcPr>
          <w:p w14:paraId="52BC786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23639B20"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3" w:type="dxa"/>
            <w:shd w:val="clear" w:color="auto" w:fill="auto"/>
            <w:vAlign w:val="center"/>
            <w:hideMark/>
          </w:tcPr>
          <w:p w14:paraId="3F42EBB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7FED8552" w14:textId="77777777" w:rsidTr="00CA07DC">
        <w:trPr>
          <w:trHeight w:val="340"/>
        </w:trPr>
        <w:tc>
          <w:tcPr>
            <w:tcW w:w="510" w:type="dxa"/>
            <w:shd w:val="clear" w:color="auto" w:fill="auto"/>
            <w:vAlign w:val="center"/>
            <w:hideMark/>
          </w:tcPr>
          <w:p w14:paraId="417CF41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207" w:type="dxa"/>
            <w:shd w:val="clear" w:color="auto" w:fill="auto"/>
            <w:vAlign w:val="center"/>
            <w:hideMark/>
          </w:tcPr>
          <w:p w14:paraId="71AD523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Hệ thống thông tin địa lý</w:t>
            </w:r>
          </w:p>
        </w:tc>
        <w:tc>
          <w:tcPr>
            <w:tcW w:w="8079" w:type="dxa"/>
            <w:shd w:val="clear" w:color="auto" w:fill="auto"/>
            <w:vAlign w:val="center"/>
            <w:hideMark/>
          </w:tcPr>
          <w:p w14:paraId="213756AE"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Giúp sinh viên hiểu về khái niệm, các chức năng cơ bản của GIS.</w:t>
            </w:r>
            <w:r w:rsidRPr="0090004C">
              <w:rPr>
                <w:rFonts w:ascii="Times New Roman" w:eastAsia="Times New Roman" w:hAnsi="Times New Roman" w:cs="Times New Roman"/>
              </w:rPr>
              <w:br/>
              <w:t>- Hiểu về các bài toán, ứng dụng sử dụng GIS</w:t>
            </w:r>
            <w:r w:rsidRPr="0090004C">
              <w:rPr>
                <w:rFonts w:ascii="Times New Roman" w:eastAsia="Times New Roman" w:hAnsi="Times New Roman" w:cs="Times New Roman"/>
              </w:rPr>
              <w:br/>
              <w:t>- Sử dụng được các công cụ GIS</w:t>
            </w:r>
            <w:r w:rsidRPr="0090004C">
              <w:rPr>
                <w:rFonts w:ascii="Times New Roman" w:eastAsia="Times New Roman" w:hAnsi="Times New Roman" w:cs="Times New Roman"/>
              </w:rPr>
              <w:br/>
              <w:t>- Xây dựng được ứng dụng sử dụng một trong các tính năng của GIS</w:t>
            </w:r>
            <w:r w:rsidRPr="0090004C">
              <w:rPr>
                <w:rFonts w:ascii="Times New Roman" w:eastAsia="Times New Roman" w:hAnsi="Times New Roman" w:cs="Times New Roman"/>
              </w:rPr>
              <w:br/>
              <w:t>- Rèn luyện các kỹ năng: Hiểu được vấn đề mình cần, tìm cách giải quyết vướng mắc gặp phải dựa vào google, xây dựng được ứng dụng đã đề ra</w:t>
            </w:r>
          </w:p>
        </w:tc>
        <w:tc>
          <w:tcPr>
            <w:tcW w:w="620" w:type="dxa"/>
            <w:shd w:val="clear" w:color="auto" w:fill="auto"/>
            <w:vAlign w:val="center"/>
            <w:hideMark/>
          </w:tcPr>
          <w:p w14:paraId="63051744"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80" w:type="dxa"/>
            <w:shd w:val="clear" w:color="auto" w:fill="auto"/>
            <w:vAlign w:val="center"/>
            <w:hideMark/>
          </w:tcPr>
          <w:p w14:paraId="555A8589"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53" w:type="dxa"/>
            <w:shd w:val="clear" w:color="auto" w:fill="auto"/>
            <w:vAlign w:val="center"/>
            <w:hideMark/>
          </w:tcPr>
          <w:p w14:paraId="0CC1BFF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 (Bảo vệ BTL/Project môn học)</w:t>
            </w:r>
          </w:p>
        </w:tc>
      </w:tr>
    </w:tbl>
    <w:p w14:paraId="562095E5" w14:textId="77777777" w:rsidR="00901FBA" w:rsidRPr="0090004C" w:rsidRDefault="00E246F3" w:rsidP="00030166">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w:t>
      </w:r>
      <w:r w:rsidR="00901FBA" w:rsidRPr="0090004C">
        <w:rPr>
          <w:rFonts w:ascii="Times New Roman" w:hAnsi="Times New Roman" w:cs="Times New Roman"/>
          <w:b/>
          <w:sz w:val="26"/>
          <w:szCs w:val="26"/>
        </w:rPr>
        <w:t>.15. Thủy văn học</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207"/>
        <w:gridCol w:w="8079"/>
        <w:gridCol w:w="620"/>
        <w:gridCol w:w="840"/>
        <w:gridCol w:w="2793"/>
      </w:tblGrid>
      <w:tr w:rsidR="00C9457F" w:rsidRPr="0090004C" w14:paraId="325EF77F" w14:textId="77777777" w:rsidTr="00473466">
        <w:trPr>
          <w:trHeight w:val="340"/>
        </w:trPr>
        <w:tc>
          <w:tcPr>
            <w:tcW w:w="510" w:type="dxa"/>
            <w:shd w:val="clear" w:color="auto" w:fill="auto"/>
            <w:vAlign w:val="center"/>
            <w:hideMark/>
          </w:tcPr>
          <w:p w14:paraId="3B235CD1" w14:textId="77777777" w:rsidR="00473466" w:rsidRPr="0090004C" w:rsidRDefault="00473466"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207" w:type="dxa"/>
            <w:shd w:val="clear" w:color="auto" w:fill="auto"/>
            <w:vAlign w:val="center"/>
            <w:hideMark/>
          </w:tcPr>
          <w:p w14:paraId="56AC839C" w14:textId="77777777" w:rsidR="00473466" w:rsidRPr="0090004C" w:rsidRDefault="00473466"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8079" w:type="dxa"/>
            <w:shd w:val="clear" w:color="auto" w:fill="auto"/>
            <w:vAlign w:val="center"/>
            <w:hideMark/>
          </w:tcPr>
          <w:p w14:paraId="3341CEAA" w14:textId="77777777" w:rsidR="00473466" w:rsidRPr="0090004C" w:rsidRDefault="00473466"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620" w:type="dxa"/>
            <w:shd w:val="clear" w:color="auto" w:fill="auto"/>
            <w:vAlign w:val="center"/>
            <w:hideMark/>
          </w:tcPr>
          <w:p w14:paraId="7EA2252C" w14:textId="77777777" w:rsidR="00473466" w:rsidRPr="0090004C" w:rsidRDefault="00473466"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w:t>
            </w:r>
            <w:r w:rsidRPr="0090004C">
              <w:rPr>
                <w:rFonts w:ascii="Times New Roman" w:eastAsia="Times New Roman" w:hAnsi="Times New Roman" w:cs="Times New Roman"/>
                <w:b/>
                <w:bCs/>
              </w:rPr>
              <w:br/>
              <w:t>TC</w:t>
            </w:r>
          </w:p>
        </w:tc>
        <w:tc>
          <w:tcPr>
            <w:tcW w:w="840" w:type="dxa"/>
            <w:shd w:val="clear" w:color="auto" w:fill="auto"/>
            <w:vAlign w:val="center"/>
            <w:hideMark/>
          </w:tcPr>
          <w:p w14:paraId="2D790BE3" w14:textId="77777777" w:rsidR="00473466" w:rsidRPr="0090004C" w:rsidRDefault="00473466"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793" w:type="dxa"/>
            <w:shd w:val="clear" w:color="auto" w:fill="auto"/>
            <w:vAlign w:val="center"/>
            <w:hideMark/>
          </w:tcPr>
          <w:p w14:paraId="17C9C388" w14:textId="77777777" w:rsidR="00473466" w:rsidRPr="0090004C" w:rsidRDefault="00473466"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22C1B860" w14:textId="77777777" w:rsidTr="00473466">
        <w:trPr>
          <w:trHeight w:val="340"/>
        </w:trPr>
        <w:tc>
          <w:tcPr>
            <w:tcW w:w="15049" w:type="dxa"/>
            <w:gridSpan w:val="6"/>
            <w:shd w:val="clear" w:color="auto" w:fill="auto"/>
            <w:vAlign w:val="center"/>
            <w:hideMark/>
          </w:tcPr>
          <w:p w14:paraId="00499ABB" w14:textId="77777777" w:rsidR="00473466" w:rsidRPr="0090004C" w:rsidRDefault="001A6865" w:rsidP="001A6865">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10C45C7E" w14:textId="77777777" w:rsidTr="00473466">
        <w:trPr>
          <w:trHeight w:val="340"/>
        </w:trPr>
        <w:tc>
          <w:tcPr>
            <w:tcW w:w="510" w:type="dxa"/>
            <w:shd w:val="clear" w:color="auto" w:fill="auto"/>
            <w:vAlign w:val="center"/>
            <w:hideMark/>
          </w:tcPr>
          <w:p w14:paraId="7CCAF67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115D44CA"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w:t>
            </w:r>
          </w:p>
        </w:tc>
        <w:tc>
          <w:tcPr>
            <w:tcW w:w="8079" w:type="dxa"/>
            <w:shd w:val="clear" w:color="auto" w:fill="auto"/>
            <w:vAlign w:val="center"/>
            <w:hideMark/>
          </w:tcPr>
          <w:p w14:paraId="4224B70D"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620" w:type="dxa"/>
            <w:shd w:val="clear" w:color="auto" w:fill="auto"/>
            <w:vAlign w:val="center"/>
            <w:hideMark/>
          </w:tcPr>
          <w:p w14:paraId="158F3402"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1CAF2BD"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3" w:type="dxa"/>
            <w:shd w:val="clear" w:color="auto" w:fill="auto"/>
            <w:vAlign w:val="center"/>
            <w:hideMark/>
          </w:tcPr>
          <w:p w14:paraId="51CF177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2B7B964C" w14:textId="77777777" w:rsidTr="00473466">
        <w:trPr>
          <w:trHeight w:val="340"/>
        </w:trPr>
        <w:tc>
          <w:tcPr>
            <w:tcW w:w="510" w:type="dxa"/>
            <w:shd w:val="clear" w:color="auto" w:fill="auto"/>
            <w:vAlign w:val="center"/>
            <w:hideMark/>
          </w:tcPr>
          <w:p w14:paraId="581D17F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6F2CBEBC"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giao tiếp và thuyết trình</w:t>
            </w:r>
          </w:p>
        </w:tc>
        <w:tc>
          <w:tcPr>
            <w:tcW w:w="8079" w:type="dxa"/>
            <w:shd w:val="clear" w:color="auto" w:fill="auto"/>
            <w:vAlign w:val="center"/>
            <w:hideMark/>
          </w:tcPr>
          <w:p w14:paraId="229E1CFF"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20" w:type="dxa"/>
            <w:shd w:val="clear" w:color="auto" w:fill="auto"/>
            <w:vAlign w:val="center"/>
            <w:hideMark/>
          </w:tcPr>
          <w:p w14:paraId="26CB2F4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BE1FCC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3" w:type="dxa"/>
            <w:shd w:val="clear" w:color="auto" w:fill="auto"/>
            <w:vAlign w:val="center"/>
            <w:hideMark/>
          </w:tcPr>
          <w:p w14:paraId="07AA4DE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5B8C95AA" w14:textId="77777777" w:rsidTr="00473466">
        <w:trPr>
          <w:trHeight w:val="340"/>
        </w:trPr>
        <w:tc>
          <w:tcPr>
            <w:tcW w:w="510" w:type="dxa"/>
            <w:shd w:val="clear" w:color="auto" w:fill="auto"/>
            <w:vAlign w:val="center"/>
            <w:hideMark/>
          </w:tcPr>
          <w:p w14:paraId="3F41B35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568A8A6A"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đại cương</w:t>
            </w:r>
          </w:p>
        </w:tc>
        <w:tc>
          <w:tcPr>
            <w:tcW w:w="8079" w:type="dxa"/>
            <w:shd w:val="clear" w:color="auto" w:fill="auto"/>
            <w:vAlign w:val="center"/>
            <w:hideMark/>
          </w:tcPr>
          <w:p w14:paraId="1BECF4FA"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620" w:type="dxa"/>
            <w:shd w:val="clear" w:color="auto" w:fill="auto"/>
            <w:vAlign w:val="center"/>
            <w:hideMark/>
          </w:tcPr>
          <w:p w14:paraId="6C7EE6F2"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B6EC0B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3" w:type="dxa"/>
            <w:shd w:val="clear" w:color="auto" w:fill="auto"/>
            <w:vAlign w:val="center"/>
            <w:hideMark/>
          </w:tcPr>
          <w:p w14:paraId="42E4B8A6"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w:t>
            </w:r>
            <w:r w:rsidRPr="0090004C">
              <w:rPr>
                <w:rFonts w:ascii="Times New Roman" w:eastAsia="Times New Roman" w:hAnsi="Times New Roman" w:cs="Times New Roman"/>
              </w:rPr>
              <w:br/>
              <w:t>- Thời gian thi: 90 phút</w:t>
            </w:r>
          </w:p>
        </w:tc>
      </w:tr>
      <w:tr w:rsidR="00C9457F" w:rsidRPr="0090004C" w14:paraId="6D0D5DD6" w14:textId="77777777" w:rsidTr="00473466">
        <w:trPr>
          <w:trHeight w:val="340"/>
        </w:trPr>
        <w:tc>
          <w:tcPr>
            <w:tcW w:w="510" w:type="dxa"/>
            <w:shd w:val="clear" w:color="auto" w:fill="auto"/>
            <w:vAlign w:val="center"/>
            <w:hideMark/>
          </w:tcPr>
          <w:p w14:paraId="3B568109"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00A10DCA"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một biến</w:t>
            </w:r>
          </w:p>
        </w:tc>
        <w:tc>
          <w:tcPr>
            <w:tcW w:w="8079" w:type="dxa"/>
            <w:shd w:val="clear" w:color="auto" w:fill="auto"/>
            <w:vAlign w:val="center"/>
            <w:hideMark/>
          </w:tcPr>
          <w:p w14:paraId="3D9AB7DA"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br/>
              <w:t>- Hiểu các khái niệm của giải tích hàm số một biến số.</w:t>
            </w:r>
            <w:r w:rsidRPr="0090004C">
              <w:rPr>
                <w:rFonts w:ascii="Times New Roman" w:eastAsia="Times New Roman" w:hAnsi="Times New Roman" w:cs="Times New Roman"/>
              </w:rPr>
              <w:br/>
              <w:t>- Thành thạo các kĩ thuật, các phép toán của giải tích.</w:t>
            </w:r>
            <w:r w:rsidRPr="0090004C">
              <w:rPr>
                <w:rFonts w:ascii="Times New Roman" w:eastAsia="Times New Roman" w:hAnsi="Times New Roman" w:cs="Times New Roman"/>
              </w:rPr>
              <w:br/>
              <w:t>-  Có thể áp dụng các kĩ thuật từ giải tích để giải các các bài toán thực tế.</w:t>
            </w:r>
            <w:r w:rsidRPr="0090004C">
              <w:rPr>
                <w:rFonts w:ascii="Times New Roman" w:eastAsia="Times New Roman" w:hAnsi="Times New Roman" w:cs="Times New Roman"/>
              </w:rPr>
              <w:br/>
              <w:t>- Có thể viết các lời giải các bài toán đúng logic, hoàn chỉnh, cấu trúc tốt.</w:t>
            </w:r>
          </w:p>
        </w:tc>
        <w:tc>
          <w:tcPr>
            <w:tcW w:w="620" w:type="dxa"/>
            <w:shd w:val="clear" w:color="auto" w:fill="auto"/>
            <w:vAlign w:val="center"/>
            <w:hideMark/>
          </w:tcPr>
          <w:p w14:paraId="738C0C3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EBEC153"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3" w:type="dxa"/>
            <w:shd w:val="clear" w:color="auto" w:fill="auto"/>
            <w:vAlign w:val="center"/>
            <w:hideMark/>
          </w:tcPr>
          <w:p w14:paraId="570B717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69EC8C4" w14:textId="77777777" w:rsidTr="00473466">
        <w:trPr>
          <w:trHeight w:val="340"/>
        </w:trPr>
        <w:tc>
          <w:tcPr>
            <w:tcW w:w="510" w:type="dxa"/>
            <w:shd w:val="clear" w:color="auto" w:fill="auto"/>
            <w:vAlign w:val="center"/>
            <w:hideMark/>
          </w:tcPr>
          <w:p w14:paraId="34D5D8F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0AF28B07"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1</w:t>
            </w:r>
          </w:p>
        </w:tc>
        <w:tc>
          <w:tcPr>
            <w:tcW w:w="8079" w:type="dxa"/>
            <w:shd w:val="clear" w:color="auto" w:fill="auto"/>
            <w:vAlign w:val="center"/>
            <w:hideMark/>
          </w:tcPr>
          <w:p w14:paraId="15CC3D9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20" w:type="dxa"/>
            <w:shd w:val="clear" w:color="auto" w:fill="auto"/>
            <w:vAlign w:val="center"/>
            <w:hideMark/>
          </w:tcPr>
          <w:p w14:paraId="5763D6F2"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C39DCE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3" w:type="dxa"/>
            <w:shd w:val="clear" w:color="auto" w:fill="auto"/>
            <w:vAlign w:val="center"/>
            <w:hideMark/>
          </w:tcPr>
          <w:p w14:paraId="42DB6AD8"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45 phút</w:t>
            </w:r>
          </w:p>
        </w:tc>
      </w:tr>
      <w:tr w:rsidR="00C9457F" w:rsidRPr="0090004C" w14:paraId="3E2B77F4" w14:textId="77777777" w:rsidTr="00473466">
        <w:trPr>
          <w:trHeight w:val="340"/>
        </w:trPr>
        <w:tc>
          <w:tcPr>
            <w:tcW w:w="510" w:type="dxa"/>
            <w:shd w:val="clear" w:color="auto" w:fill="auto"/>
            <w:vAlign w:val="center"/>
            <w:hideMark/>
          </w:tcPr>
          <w:p w14:paraId="44890169"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5707FCDF"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rổ</w:t>
            </w:r>
          </w:p>
        </w:tc>
        <w:tc>
          <w:tcPr>
            <w:tcW w:w="8079" w:type="dxa"/>
            <w:shd w:val="clear" w:color="auto" w:fill="auto"/>
            <w:vAlign w:val="center"/>
            <w:hideMark/>
          </w:tcPr>
          <w:p w14:paraId="687CEE25"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được vai trò, tác dụng của mông Bóng rổ nói riêng và việc tập luyện thể dục thể thao nói chung đối với sức khỏe con người và cuộc sống;</w:t>
            </w:r>
            <w:r w:rsidRPr="0090004C">
              <w:rPr>
                <w:rFonts w:ascii="Times New Roman" w:eastAsia="Times New Roman" w:hAnsi="Times New Roman" w:cs="Times New Roman"/>
              </w:rPr>
              <w:br/>
              <w:t xml:space="preserve">Hiểu và nắm bắt được kiến thức, nguyên lý kỹ thuật, phương pháp tập luyện của động tác kỹ thuật cơ bản Bóng rổ </w:t>
            </w:r>
            <w:r w:rsidRPr="0090004C">
              <w:rPr>
                <w:rFonts w:ascii="Times New Roman" w:eastAsia="Times New Roman" w:hAnsi="Times New Roman" w:cs="Times New Roman"/>
              </w:rPr>
              <w:br/>
              <w:t>Áp dụng thực tiễn thực hiện được những kỹ thuật cơ bản của môn Bóng rổ đạt yêu cầu của bài kiểm tra, thi và có thể thi đấu tập được .</w:t>
            </w:r>
          </w:p>
        </w:tc>
        <w:tc>
          <w:tcPr>
            <w:tcW w:w="620" w:type="dxa"/>
            <w:shd w:val="clear" w:color="auto" w:fill="auto"/>
            <w:vAlign w:val="center"/>
            <w:hideMark/>
          </w:tcPr>
          <w:p w14:paraId="1BC8FA4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0837354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93" w:type="dxa"/>
            <w:shd w:val="clear" w:color="auto" w:fill="auto"/>
            <w:vAlign w:val="center"/>
            <w:hideMark/>
          </w:tcPr>
          <w:p w14:paraId="49041F24"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6B873E00" w14:textId="77777777" w:rsidTr="00473466">
        <w:trPr>
          <w:trHeight w:val="340"/>
        </w:trPr>
        <w:tc>
          <w:tcPr>
            <w:tcW w:w="510" w:type="dxa"/>
            <w:shd w:val="clear" w:color="auto" w:fill="auto"/>
            <w:vAlign w:val="center"/>
            <w:hideMark/>
          </w:tcPr>
          <w:p w14:paraId="24A5973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7FA809EC"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8079" w:type="dxa"/>
            <w:shd w:val="clear" w:color="auto" w:fill="auto"/>
            <w:vAlign w:val="center"/>
            <w:hideMark/>
          </w:tcPr>
          <w:p w14:paraId="6C91B238"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620" w:type="dxa"/>
            <w:shd w:val="clear" w:color="auto" w:fill="auto"/>
            <w:vAlign w:val="center"/>
            <w:hideMark/>
          </w:tcPr>
          <w:p w14:paraId="2C6F088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AA7ECF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3" w:type="dxa"/>
            <w:shd w:val="clear" w:color="auto" w:fill="auto"/>
            <w:vAlign w:val="center"/>
            <w:hideMark/>
          </w:tcPr>
          <w:p w14:paraId="573A1D6A"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1BEF223F" w14:textId="77777777" w:rsidTr="00473466">
        <w:trPr>
          <w:trHeight w:val="340"/>
        </w:trPr>
        <w:tc>
          <w:tcPr>
            <w:tcW w:w="510" w:type="dxa"/>
            <w:shd w:val="clear" w:color="auto" w:fill="auto"/>
            <w:vAlign w:val="center"/>
            <w:hideMark/>
          </w:tcPr>
          <w:p w14:paraId="3E6285A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64AF2B77"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II</w:t>
            </w:r>
          </w:p>
        </w:tc>
        <w:tc>
          <w:tcPr>
            <w:tcW w:w="8079" w:type="dxa"/>
            <w:shd w:val="clear" w:color="auto" w:fill="auto"/>
            <w:vAlign w:val="center"/>
            <w:hideMark/>
          </w:tcPr>
          <w:p w14:paraId="2F236A78"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20" w:type="dxa"/>
            <w:shd w:val="clear" w:color="auto" w:fill="auto"/>
            <w:vAlign w:val="center"/>
            <w:hideMark/>
          </w:tcPr>
          <w:p w14:paraId="7CB8493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4DCE79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3" w:type="dxa"/>
            <w:shd w:val="clear" w:color="auto" w:fill="auto"/>
            <w:vAlign w:val="center"/>
            <w:hideMark/>
          </w:tcPr>
          <w:p w14:paraId="69AC8ECC"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90 phút</w:t>
            </w:r>
          </w:p>
        </w:tc>
      </w:tr>
      <w:tr w:rsidR="00C9457F" w:rsidRPr="0090004C" w14:paraId="2A097533" w14:textId="77777777" w:rsidTr="00473466">
        <w:trPr>
          <w:trHeight w:val="340"/>
        </w:trPr>
        <w:tc>
          <w:tcPr>
            <w:tcW w:w="510" w:type="dxa"/>
            <w:shd w:val="clear" w:color="auto" w:fill="auto"/>
            <w:vAlign w:val="center"/>
            <w:hideMark/>
          </w:tcPr>
          <w:p w14:paraId="4001813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14C6C28C"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nhiều biến</w:t>
            </w:r>
          </w:p>
        </w:tc>
        <w:tc>
          <w:tcPr>
            <w:tcW w:w="8079" w:type="dxa"/>
            <w:shd w:val="clear" w:color="auto" w:fill="auto"/>
            <w:vAlign w:val="center"/>
            <w:hideMark/>
          </w:tcPr>
          <w:p w14:paraId="282224BE"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90004C">
              <w:rPr>
                <w:rFonts w:ascii="Times New Roman" w:eastAsia="Times New Roman" w:hAnsi="Times New Roman" w:cs="Times New Roman"/>
              </w:rPr>
              <w:br/>
              <w:t>- Giải được các bài tập tương ứng lý thuyết của giải tích nhiều biến. Biết ứng dụng giải tích hàm nhiều biến trong một số bài toán ứng dụng trong Hình học, Vật lý, Kinh tế, Kỹ thuật…</w:t>
            </w:r>
            <w:r w:rsidRPr="0090004C">
              <w:rPr>
                <w:rFonts w:ascii="Times New Roman" w:eastAsia="Times New Roman" w:hAnsi="Times New Roman" w:cs="Times New Roman"/>
              </w:rPr>
              <w:br/>
              <w:t>- Hiểu và vận dụng được các kiến thức giải tích hàm nhiều biến vào việc tính toán, mô phỏng, phân tích, tổng hợp một số vấn đề kỹ thuật chuyên ngành</w:t>
            </w:r>
          </w:p>
        </w:tc>
        <w:tc>
          <w:tcPr>
            <w:tcW w:w="620" w:type="dxa"/>
            <w:shd w:val="clear" w:color="auto" w:fill="auto"/>
            <w:vAlign w:val="center"/>
            <w:hideMark/>
          </w:tcPr>
          <w:p w14:paraId="40E8431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963DBA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3" w:type="dxa"/>
            <w:shd w:val="clear" w:color="auto" w:fill="auto"/>
            <w:vAlign w:val="center"/>
            <w:hideMark/>
          </w:tcPr>
          <w:p w14:paraId="76EE2B8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14392ADC" w14:textId="77777777" w:rsidTr="00473466">
        <w:trPr>
          <w:trHeight w:val="340"/>
        </w:trPr>
        <w:tc>
          <w:tcPr>
            <w:tcW w:w="510" w:type="dxa"/>
            <w:shd w:val="clear" w:color="auto" w:fill="auto"/>
            <w:vAlign w:val="center"/>
            <w:hideMark/>
          </w:tcPr>
          <w:p w14:paraId="47E1E930"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40BBB11A"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đại số tuyến tính</w:t>
            </w:r>
          </w:p>
        </w:tc>
        <w:tc>
          <w:tcPr>
            <w:tcW w:w="8079" w:type="dxa"/>
            <w:shd w:val="clear" w:color="auto" w:fill="auto"/>
            <w:vAlign w:val="center"/>
            <w:hideMark/>
          </w:tcPr>
          <w:p w14:paraId="7B86040A"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620" w:type="dxa"/>
            <w:shd w:val="clear" w:color="auto" w:fill="auto"/>
            <w:vAlign w:val="center"/>
            <w:hideMark/>
          </w:tcPr>
          <w:p w14:paraId="5F55EC6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E5B9737"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3" w:type="dxa"/>
            <w:shd w:val="clear" w:color="auto" w:fill="auto"/>
            <w:vAlign w:val="center"/>
            <w:hideMark/>
          </w:tcPr>
          <w:p w14:paraId="1AC50AB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424D3538" w14:textId="77777777" w:rsidTr="00473466">
        <w:trPr>
          <w:trHeight w:val="340"/>
        </w:trPr>
        <w:tc>
          <w:tcPr>
            <w:tcW w:w="510" w:type="dxa"/>
            <w:shd w:val="clear" w:color="auto" w:fill="auto"/>
            <w:vAlign w:val="center"/>
            <w:hideMark/>
          </w:tcPr>
          <w:p w14:paraId="702DF09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2D74CE2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đại cương I</w:t>
            </w:r>
          </w:p>
        </w:tc>
        <w:tc>
          <w:tcPr>
            <w:tcW w:w="8079" w:type="dxa"/>
            <w:shd w:val="clear" w:color="auto" w:fill="auto"/>
            <w:vAlign w:val="center"/>
            <w:hideMark/>
          </w:tcPr>
          <w:p w14:paraId="75160955"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620" w:type="dxa"/>
            <w:shd w:val="clear" w:color="auto" w:fill="auto"/>
            <w:vAlign w:val="center"/>
            <w:hideMark/>
          </w:tcPr>
          <w:p w14:paraId="6970E72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B61BFB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3" w:type="dxa"/>
            <w:shd w:val="clear" w:color="auto" w:fill="auto"/>
            <w:vAlign w:val="center"/>
            <w:hideMark/>
          </w:tcPr>
          <w:p w14:paraId="6005319D"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2994A070" w14:textId="77777777" w:rsidTr="00473466">
        <w:trPr>
          <w:trHeight w:val="340"/>
        </w:trPr>
        <w:tc>
          <w:tcPr>
            <w:tcW w:w="510" w:type="dxa"/>
            <w:shd w:val="clear" w:color="auto" w:fill="auto"/>
            <w:vAlign w:val="center"/>
            <w:hideMark/>
          </w:tcPr>
          <w:p w14:paraId="26FF6F60"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30607B0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hóa đại cương I</w:t>
            </w:r>
          </w:p>
        </w:tc>
        <w:tc>
          <w:tcPr>
            <w:tcW w:w="8079" w:type="dxa"/>
            <w:shd w:val="clear" w:color="auto" w:fill="auto"/>
            <w:vAlign w:val="center"/>
            <w:hideMark/>
          </w:tcPr>
          <w:p w14:paraId="005CD4DA"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kỹ thuật và quy trình thực nghiệm để sinh viên tự tiến hành các thí nghiệm, giúp sinh viên hiểu rõ hơn các kiến thức trong nội dung môn hóa học đại cương. Từ đó minh họa lý thuyết hóa học đại cương như hiệu ứng nhiệt, entanpi, chuẩn độ, cân bằng hóa học, tốc độ phản ứng… thông qua các bài thí nghiệm tại Phòng thí nghiệm hóa học. Đồng thời giới thiệu các thiết bị và thực hành sử dụng các thiết bị thí nghiệm hóa học.</w:t>
            </w:r>
          </w:p>
        </w:tc>
        <w:tc>
          <w:tcPr>
            <w:tcW w:w="620" w:type="dxa"/>
            <w:shd w:val="clear" w:color="auto" w:fill="auto"/>
            <w:vAlign w:val="center"/>
            <w:hideMark/>
          </w:tcPr>
          <w:p w14:paraId="045E54BD"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31E58A37"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3" w:type="dxa"/>
            <w:shd w:val="clear" w:color="auto" w:fill="auto"/>
            <w:vAlign w:val="center"/>
            <w:hideMark/>
          </w:tcPr>
          <w:p w14:paraId="4DF420A1"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Vấn đáp</w:t>
            </w:r>
            <w:r w:rsidRPr="0090004C">
              <w:rPr>
                <w:rFonts w:ascii="Times New Roman" w:eastAsia="Times New Roman" w:hAnsi="Times New Roman" w:cs="Times New Roman"/>
              </w:rPr>
              <w:br/>
              <w:t>- Thời gian thi: trung bình 15 phút/ nhóm sinh viên</w:t>
            </w:r>
          </w:p>
        </w:tc>
      </w:tr>
      <w:tr w:rsidR="00C9457F" w:rsidRPr="0090004C" w14:paraId="1FC8AF9C" w14:textId="77777777" w:rsidTr="00473466">
        <w:trPr>
          <w:trHeight w:val="340"/>
        </w:trPr>
        <w:tc>
          <w:tcPr>
            <w:tcW w:w="510" w:type="dxa"/>
            <w:shd w:val="clear" w:color="auto" w:fill="auto"/>
            <w:vAlign w:val="center"/>
            <w:hideMark/>
          </w:tcPr>
          <w:p w14:paraId="45DB9FA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1589E2D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w:t>
            </w:r>
          </w:p>
        </w:tc>
        <w:tc>
          <w:tcPr>
            <w:tcW w:w="8079" w:type="dxa"/>
            <w:shd w:val="clear" w:color="auto" w:fill="auto"/>
            <w:vAlign w:val="center"/>
            <w:hideMark/>
          </w:tcPr>
          <w:p w14:paraId="65D09CB6"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20" w:type="dxa"/>
            <w:shd w:val="clear" w:color="auto" w:fill="auto"/>
            <w:vAlign w:val="center"/>
            <w:hideMark/>
          </w:tcPr>
          <w:p w14:paraId="0F18D1F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63B3D5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3" w:type="dxa"/>
            <w:shd w:val="clear" w:color="auto" w:fill="auto"/>
            <w:vAlign w:val="center"/>
            <w:hideMark/>
          </w:tcPr>
          <w:p w14:paraId="69ACA87D"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9457F" w:rsidRPr="0090004C" w14:paraId="4DE566E1" w14:textId="77777777" w:rsidTr="00473466">
        <w:trPr>
          <w:trHeight w:val="340"/>
        </w:trPr>
        <w:tc>
          <w:tcPr>
            <w:tcW w:w="510" w:type="dxa"/>
            <w:shd w:val="clear" w:color="auto" w:fill="auto"/>
            <w:vAlign w:val="center"/>
            <w:hideMark/>
          </w:tcPr>
          <w:p w14:paraId="7105B23C"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02939B57"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2</w:t>
            </w:r>
          </w:p>
        </w:tc>
        <w:tc>
          <w:tcPr>
            <w:tcW w:w="8079" w:type="dxa"/>
            <w:shd w:val="clear" w:color="auto" w:fill="auto"/>
            <w:vAlign w:val="center"/>
            <w:hideMark/>
          </w:tcPr>
          <w:p w14:paraId="73BB0FAD"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20" w:type="dxa"/>
            <w:shd w:val="clear" w:color="auto" w:fill="auto"/>
            <w:vAlign w:val="center"/>
            <w:hideMark/>
          </w:tcPr>
          <w:p w14:paraId="6A554D1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57B7C3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3" w:type="dxa"/>
            <w:shd w:val="clear" w:color="auto" w:fill="auto"/>
            <w:vAlign w:val="center"/>
            <w:hideMark/>
          </w:tcPr>
          <w:p w14:paraId="4D5841E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0256A6AA" w14:textId="77777777" w:rsidTr="00473466">
        <w:trPr>
          <w:trHeight w:val="340"/>
        </w:trPr>
        <w:tc>
          <w:tcPr>
            <w:tcW w:w="510" w:type="dxa"/>
            <w:shd w:val="clear" w:color="auto" w:fill="auto"/>
            <w:vAlign w:val="center"/>
            <w:hideMark/>
          </w:tcPr>
          <w:p w14:paraId="74A89A6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07" w:type="dxa"/>
            <w:shd w:val="clear" w:color="auto" w:fill="auto"/>
            <w:vAlign w:val="center"/>
            <w:hideMark/>
          </w:tcPr>
          <w:p w14:paraId="03386B5D"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Điền kinh</w:t>
            </w:r>
          </w:p>
        </w:tc>
        <w:tc>
          <w:tcPr>
            <w:tcW w:w="8079" w:type="dxa"/>
            <w:shd w:val="clear" w:color="auto" w:fill="auto"/>
            <w:vAlign w:val="center"/>
            <w:hideMark/>
          </w:tcPr>
          <w:p w14:paraId="267B91B3"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kiến thức cơ bản của nhảy xa kiểu ngồi và chạy cự ly ngắn 100m, 80m. Phát triển các tố chất thể lực: Sức nhanh, sức mạnh, sức bền.</w:t>
            </w:r>
            <w:r w:rsidRPr="0090004C">
              <w:rPr>
                <w:rFonts w:ascii="Times New Roman" w:eastAsia="Times New Roman" w:hAnsi="Times New Roman" w:cs="Times New Roman"/>
              </w:rPr>
              <w:br/>
              <w:t>Hiểu và nhận thức được tác dụng của môn học đối với cơ thể.</w:t>
            </w:r>
            <w:r w:rsidRPr="0090004C">
              <w:rPr>
                <w:rFonts w:ascii="Times New Roman" w:eastAsia="Times New Roman" w:hAnsi="Times New Roman" w:cs="Times New Roman"/>
              </w:rPr>
              <w:br/>
              <w:t>GDTC nói chung và môn học Điền kinh nói riêng với bản chất là vận động, là một phương tiện hữu ích, hợp lý giữa chế độ học tập và nghỉ ngơi tích cực, giữ gìn và nâng cao sức khỏe, năng lực hoạt động trong tất cả các thời kỳ học tập và về sau.</w:t>
            </w:r>
          </w:p>
        </w:tc>
        <w:tc>
          <w:tcPr>
            <w:tcW w:w="620" w:type="dxa"/>
            <w:shd w:val="clear" w:color="auto" w:fill="auto"/>
            <w:vAlign w:val="center"/>
            <w:hideMark/>
          </w:tcPr>
          <w:p w14:paraId="6D913B5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779F96F5"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93" w:type="dxa"/>
            <w:shd w:val="clear" w:color="auto" w:fill="auto"/>
            <w:vAlign w:val="center"/>
            <w:hideMark/>
          </w:tcPr>
          <w:p w14:paraId="406F2120"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4AFC2130" w14:textId="77777777" w:rsidTr="00473466">
        <w:trPr>
          <w:trHeight w:val="340"/>
        </w:trPr>
        <w:tc>
          <w:tcPr>
            <w:tcW w:w="15049" w:type="dxa"/>
            <w:gridSpan w:val="6"/>
            <w:shd w:val="clear" w:color="auto" w:fill="auto"/>
            <w:vAlign w:val="center"/>
            <w:hideMark/>
          </w:tcPr>
          <w:p w14:paraId="514479A9" w14:textId="77777777" w:rsidR="00473466" w:rsidRPr="0090004C" w:rsidRDefault="00E246F3" w:rsidP="00E246F3">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08367AFA" w14:textId="77777777" w:rsidTr="00473466">
        <w:trPr>
          <w:trHeight w:val="340"/>
        </w:trPr>
        <w:tc>
          <w:tcPr>
            <w:tcW w:w="510" w:type="dxa"/>
            <w:shd w:val="clear" w:color="auto" w:fill="auto"/>
            <w:vAlign w:val="center"/>
            <w:hideMark/>
          </w:tcPr>
          <w:p w14:paraId="4592024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0D6E67D0"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w:t>
            </w:r>
          </w:p>
        </w:tc>
        <w:tc>
          <w:tcPr>
            <w:tcW w:w="8079" w:type="dxa"/>
            <w:shd w:val="clear" w:color="auto" w:fill="auto"/>
            <w:vAlign w:val="center"/>
            <w:hideMark/>
          </w:tcPr>
          <w:p w14:paraId="5F91605E"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20" w:type="dxa"/>
            <w:shd w:val="clear" w:color="auto" w:fill="auto"/>
            <w:vAlign w:val="center"/>
            <w:hideMark/>
          </w:tcPr>
          <w:p w14:paraId="672ACCC3"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FFE542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3" w:type="dxa"/>
            <w:shd w:val="clear" w:color="auto" w:fill="auto"/>
            <w:vAlign w:val="center"/>
            <w:hideMark/>
          </w:tcPr>
          <w:p w14:paraId="0AEEDA3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2A5CE6EE" w14:textId="77777777" w:rsidTr="00473466">
        <w:trPr>
          <w:trHeight w:val="340"/>
        </w:trPr>
        <w:tc>
          <w:tcPr>
            <w:tcW w:w="510" w:type="dxa"/>
            <w:shd w:val="clear" w:color="auto" w:fill="auto"/>
            <w:vAlign w:val="center"/>
            <w:hideMark/>
          </w:tcPr>
          <w:p w14:paraId="2D187A20"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1F11E50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II</w:t>
            </w:r>
          </w:p>
        </w:tc>
        <w:tc>
          <w:tcPr>
            <w:tcW w:w="8079" w:type="dxa"/>
            <w:shd w:val="clear" w:color="auto" w:fill="auto"/>
            <w:vAlign w:val="center"/>
            <w:hideMark/>
          </w:tcPr>
          <w:p w14:paraId="0C8C41B8"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20" w:type="dxa"/>
            <w:shd w:val="clear" w:color="auto" w:fill="auto"/>
            <w:vAlign w:val="center"/>
            <w:hideMark/>
          </w:tcPr>
          <w:p w14:paraId="7BC1F333"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A9BF70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3" w:type="dxa"/>
            <w:shd w:val="clear" w:color="auto" w:fill="auto"/>
            <w:vAlign w:val="center"/>
            <w:hideMark/>
          </w:tcPr>
          <w:p w14:paraId="2C61433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9457F" w:rsidRPr="0090004C" w14:paraId="67DFDE5D" w14:textId="77777777" w:rsidTr="00473466">
        <w:trPr>
          <w:trHeight w:val="340"/>
        </w:trPr>
        <w:tc>
          <w:tcPr>
            <w:tcW w:w="510" w:type="dxa"/>
            <w:shd w:val="clear" w:color="auto" w:fill="auto"/>
            <w:vAlign w:val="center"/>
            <w:hideMark/>
          </w:tcPr>
          <w:p w14:paraId="491410A7"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21CFA87E"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Phương trình vi phân</w:t>
            </w:r>
          </w:p>
        </w:tc>
        <w:tc>
          <w:tcPr>
            <w:tcW w:w="8079" w:type="dxa"/>
            <w:shd w:val="clear" w:color="auto" w:fill="auto"/>
            <w:vAlign w:val="center"/>
            <w:hideMark/>
          </w:tcPr>
          <w:p w14:paraId="367FAABD"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giúp sinh viên nhớ và hiểu khái niệm phương trình vi phân, nghiệm, nghiệm</w:t>
            </w:r>
            <w:r w:rsidRPr="0090004C">
              <w:rPr>
                <w:rFonts w:ascii="Times New Roman" w:eastAsia="Times New Roman" w:hAnsi="Times New Roman" w:cs="Times New Roman"/>
              </w:rPr>
              <w:br/>
              <w:t>riêng, nghiệm tổng quát, 5 dạng phương trình vi phân cấp 1, các phương trình vi phân</w:t>
            </w:r>
            <w:r w:rsidRPr="0090004C">
              <w:rPr>
                <w:rFonts w:ascii="Times New Roman" w:eastAsia="Times New Roman" w:hAnsi="Times New Roman" w:cs="Times New Roman"/>
              </w:rPr>
              <w:br/>
              <w:t xml:space="preserve">cấp cao giảm cấp được,đặc biệt là phương trình vi phân tuyến tính và khái niệm hệ </w:t>
            </w:r>
            <w:r w:rsidRPr="0090004C">
              <w:rPr>
                <w:rFonts w:ascii="Times New Roman" w:eastAsia="Times New Roman" w:hAnsi="Times New Roman" w:cs="Times New Roman"/>
              </w:rPr>
              <w:br/>
              <w:t xml:space="preserve">phương trình vi phân.Giúp sinh viên từ chỗ nắm được cách giải cho từng loại đến </w:t>
            </w:r>
            <w:r w:rsidRPr="0090004C">
              <w:rPr>
                <w:rFonts w:ascii="Times New Roman" w:eastAsia="Times New Roman" w:hAnsi="Times New Roman" w:cs="Times New Roman"/>
              </w:rPr>
              <w:br/>
              <w:t xml:space="preserve">vận dụng để giải được phương trình vi phân các dạng khác nhau và các hệ phương </w:t>
            </w:r>
            <w:r w:rsidRPr="0090004C">
              <w:rPr>
                <w:rFonts w:ascii="Times New Roman" w:eastAsia="Times New Roman" w:hAnsi="Times New Roman" w:cs="Times New Roman"/>
              </w:rPr>
              <w:br/>
              <w:t xml:space="preserve">trình vi phân đơn giản.Môn học còn giúp sinh viên vận dụng giải quyết một số bài </w:t>
            </w:r>
            <w:r w:rsidRPr="0090004C">
              <w:rPr>
                <w:rFonts w:ascii="Times New Roman" w:eastAsia="Times New Roman" w:hAnsi="Times New Roman" w:cs="Times New Roman"/>
              </w:rPr>
              <w:br/>
              <w:t>toán trong các lĩnh vực : vật lý,hóa học, kinh tế,dân số.</w:t>
            </w:r>
          </w:p>
        </w:tc>
        <w:tc>
          <w:tcPr>
            <w:tcW w:w="620" w:type="dxa"/>
            <w:shd w:val="clear" w:color="auto" w:fill="auto"/>
            <w:vAlign w:val="center"/>
            <w:hideMark/>
          </w:tcPr>
          <w:p w14:paraId="5AC5DAA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361B87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3" w:type="dxa"/>
            <w:shd w:val="clear" w:color="auto" w:fill="auto"/>
            <w:vAlign w:val="center"/>
            <w:hideMark/>
          </w:tcPr>
          <w:p w14:paraId="06EDB25A"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1143A74" w14:textId="77777777" w:rsidTr="00473466">
        <w:trPr>
          <w:trHeight w:val="340"/>
        </w:trPr>
        <w:tc>
          <w:tcPr>
            <w:tcW w:w="510" w:type="dxa"/>
            <w:shd w:val="clear" w:color="auto" w:fill="auto"/>
            <w:vAlign w:val="center"/>
            <w:hideMark/>
          </w:tcPr>
          <w:p w14:paraId="1262946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6AE47F4C"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xác suất thống kê</w:t>
            </w:r>
          </w:p>
        </w:tc>
        <w:tc>
          <w:tcPr>
            <w:tcW w:w="8079" w:type="dxa"/>
            <w:shd w:val="clear" w:color="auto" w:fill="auto"/>
            <w:vAlign w:val="center"/>
            <w:hideMark/>
          </w:tcPr>
          <w:p w14:paraId="5AF469D0"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620" w:type="dxa"/>
            <w:shd w:val="clear" w:color="auto" w:fill="auto"/>
            <w:vAlign w:val="center"/>
            <w:hideMark/>
          </w:tcPr>
          <w:p w14:paraId="6D8C3D4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817E280"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3" w:type="dxa"/>
            <w:shd w:val="clear" w:color="auto" w:fill="auto"/>
            <w:vAlign w:val="center"/>
            <w:hideMark/>
          </w:tcPr>
          <w:p w14:paraId="07591F58"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1652604E" w14:textId="77777777" w:rsidTr="00473466">
        <w:trPr>
          <w:trHeight w:val="340"/>
        </w:trPr>
        <w:tc>
          <w:tcPr>
            <w:tcW w:w="510" w:type="dxa"/>
            <w:shd w:val="clear" w:color="auto" w:fill="auto"/>
            <w:vAlign w:val="center"/>
            <w:hideMark/>
          </w:tcPr>
          <w:p w14:paraId="0013328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7B875730"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3</w:t>
            </w:r>
          </w:p>
        </w:tc>
        <w:tc>
          <w:tcPr>
            <w:tcW w:w="8079" w:type="dxa"/>
            <w:shd w:val="clear" w:color="auto" w:fill="auto"/>
            <w:vAlign w:val="center"/>
            <w:hideMark/>
          </w:tcPr>
          <w:p w14:paraId="1228BD78"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620" w:type="dxa"/>
            <w:shd w:val="clear" w:color="auto" w:fill="auto"/>
            <w:vAlign w:val="center"/>
            <w:hideMark/>
          </w:tcPr>
          <w:p w14:paraId="3FF956B9"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B80BE8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3" w:type="dxa"/>
            <w:shd w:val="clear" w:color="auto" w:fill="auto"/>
            <w:vAlign w:val="center"/>
            <w:hideMark/>
          </w:tcPr>
          <w:p w14:paraId="751A8AF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33006D28" w14:textId="77777777" w:rsidTr="00473466">
        <w:trPr>
          <w:trHeight w:val="340"/>
        </w:trPr>
        <w:tc>
          <w:tcPr>
            <w:tcW w:w="510" w:type="dxa"/>
            <w:shd w:val="clear" w:color="auto" w:fill="auto"/>
            <w:vAlign w:val="center"/>
            <w:hideMark/>
          </w:tcPr>
          <w:p w14:paraId="71454EE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0AF0C11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cơ sở I</w:t>
            </w:r>
          </w:p>
        </w:tc>
        <w:tc>
          <w:tcPr>
            <w:tcW w:w="8079" w:type="dxa"/>
            <w:shd w:val="clear" w:color="auto" w:fill="auto"/>
            <w:vAlign w:val="center"/>
            <w:hideMark/>
          </w:tcPr>
          <w:p w14:paraId="512C9327"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620" w:type="dxa"/>
            <w:shd w:val="clear" w:color="auto" w:fill="auto"/>
            <w:vAlign w:val="center"/>
            <w:hideMark/>
          </w:tcPr>
          <w:p w14:paraId="36162C6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BB2B1E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3" w:type="dxa"/>
            <w:shd w:val="clear" w:color="auto" w:fill="auto"/>
            <w:vAlign w:val="center"/>
            <w:hideMark/>
          </w:tcPr>
          <w:p w14:paraId="615FCB20"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5937F3F" w14:textId="77777777" w:rsidTr="00473466">
        <w:trPr>
          <w:trHeight w:val="340"/>
        </w:trPr>
        <w:tc>
          <w:tcPr>
            <w:tcW w:w="510" w:type="dxa"/>
            <w:shd w:val="clear" w:color="auto" w:fill="auto"/>
            <w:vAlign w:val="center"/>
            <w:hideMark/>
          </w:tcPr>
          <w:p w14:paraId="32686BE7"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6B00449F"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Địa lý tự nhiên</w:t>
            </w:r>
          </w:p>
        </w:tc>
        <w:tc>
          <w:tcPr>
            <w:tcW w:w="8079" w:type="dxa"/>
            <w:shd w:val="clear" w:color="auto" w:fill="auto"/>
            <w:vAlign w:val="center"/>
            <w:hideMark/>
          </w:tcPr>
          <w:p w14:paraId="04558173"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các kiến thức cơ bản về địa lý tự nhiên bao gồm trái đất, thạch quyển, khí quyển, thuỷ quyển. Biết cách phân tích tổng hợp các yếu tố địa lý, nắm bắt được các hệ thống sông ngòi ở Việt Nam.</w:t>
            </w:r>
          </w:p>
        </w:tc>
        <w:tc>
          <w:tcPr>
            <w:tcW w:w="620" w:type="dxa"/>
            <w:shd w:val="clear" w:color="auto" w:fill="auto"/>
            <w:vAlign w:val="center"/>
            <w:hideMark/>
          </w:tcPr>
          <w:p w14:paraId="5F53CBA7"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CB8AC52"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3" w:type="dxa"/>
            <w:shd w:val="clear" w:color="auto" w:fill="auto"/>
            <w:vAlign w:val="center"/>
            <w:hideMark/>
          </w:tcPr>
          <w:p w14:paraId="43B799C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viết: 60 phút</w:t>
            </w:r>
          </w:p>
        </w:tc>
      </w:tr>
      <w:tr w:rsidR="00C9457F" w:rsidRPr="0090004C" w14:paraId="4D473F5A" w14:textId="77777777" w:rsidTr="00473466">
        <w:trPr>
          <w:trHeight w:val="340"/>
        </w:trPr>
        <w:tc>
          <w:tcPr>
            <w:tcW w:w="510" w:type="dxa"/>
            <w:shd w:val="clear" w:color="auto" w:fill="auto"/>
            <w:vAlign w:val="center"/>
            <w:hideMark/>
          </w:tcPr>
          <w:p w14:paraId="36857BD0"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39EBB201"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địa lý tự nhiên</w:t>
            </w:r>
          </w:p>
        </w:tc>
        <w:tc>
          <w:tcPr>
            <w:tcW w:w="8079" w:type="dxa"/>
            <w:shd w:val="clear" w:color="auto" w:fill="auto"/>
            <w:vAlign w:val="center"/>
            <w:hideMark/>
          </w:tcPr>
          <w:p w14:paraId="2218A93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Giúp sinh viên đi thực địa và hiểu rõ những kiến thức môn học</w:t>
            </w:r>
          </w:p>
        </w:tc>
        <w:tc>
          <w:tcPr>
            <w:tcW w:w="620" w:type="dxa"/>
            <w:shd w:val="clear" w:color="auto" w:fill="auto"/>
            <w:vAlign w:val="center"/>
            <w:hideMark/>
          </w:tcPr>
          <w:p w14:paraId="2721003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38133320"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3" w:type="dxa"/>
            <w:shd w:val="clear" w:color="auto" w:fill="auto"/>
            <w:vAlign w:val="center"/>
            <w:hideMark/>
          </w:tcPr>
          <w:p w14:paraId="539D1BF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 báo cáo</w:t>
            </w:r>
          </w:p>
        </w:tc>
      </w:tr>
      <w:tr w:rsidR="00C9457F" w:rsidRPr="0090004C" w14:paraId="0FF1A7BF" w14:textId="77777777" w:rsidTr="00473466">
        <w:trPr>
          <w:trHeight w:val="340"/>
        </w:trPr>
        <w:tc>
          <w:tcPr>
            <w:tcW w:w="510" w:type="dxa"/>
            <w:shd w:val="clear" w:color="auto" w:fill="auto"/>
            <w:vAlign w:val="center"/>
            <w:hideMark/>
          </w:tcPr>
          <w:p w14:paraId="4156515D"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277C2551"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1</w:t>
            </w:r>
          </w:p>
        </w:tc>
        <w:tc>
          <w:tcPr>
            <w:tcW w:w="8079" w:type="dxa"/>
            <w:shd w:val="clear" w:color="auto" w:fill="auto"/>
            <w:vAlign w:val="center"/>
            <w:hideMark/>
          </w:tcPr>
          <w:p w14:paraId="60B067A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90004C">
              <w:rPr>
                <w:rFonts w:ascii="Times New Roman" w:eastAsia="Times New Roman" w:hAnsi="Times New Roman" w:cs="Times New Roman"/>
              </w:rPr>
              <w:br/>
              <w:t>Trang bị cho sinh viên kiến thức về một môn học rèn luyện sức khỏe, giải trí lành mạnh vận dụng vào việc nâng cao sức khỏe hàng ngày, thi đấu giao lưu làm phong phú đời sống tinh thần.</w:t>
            </w:r>
          </w:p>
        </w:tc>
        <w:tc>
          <w:tcPr>
            <w:tcW w:w="620" w:type="dxa"/>
            <w:shd w:val="clear" w:color="auto" w:fill="auto"/>
            <w:vAlign w:val="center"/>
            <w:hideMark/>
          </w:tcPr>
          <w:p w14:paraId="6A8603C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324AEDE3"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93" w:type="dxa"/>
            <w:shd w:val="clear" w:color="auto" w:fill="auto"/>
            <w:vAlign w:val="center"/>
            <w:hideMark/>
          </w:tcPr>
          <w:p w14:paraId="7F94F115"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5C785B90" w14:textId="77777777" w:rsidTr="00473466">
        <w:trPr>
          <w:trHeight w:val="340"/>
        </w:trPr>
        <w:tc>
          <w:tcPr>
            <w:tcW w:w="510" w:type="dxa"/>
            <w:shd w:val="clear" w:color="auto" w:fill="auto"/>
            <w:vAlign w:val="center"/>
            <w:hideMark/>
          </w:tcPr>
          <w:p w14:paraId="44BCFA4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20D9DF2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8079" w:type="dxa"/>
            <w:shd w:val="clear" w:color="auto" w:fill="auto"/>
            <w:vAlign w:val="center"/>
            <w:hideMark/>
          </w:tcPr>
          <w:p w14:paraId="61532DA4"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20" w:type="dxa"/>
            <w:shd w:val="clear" w:color="auto" w:fill="auto"/>
            <w:vAlign w:val="center"/>
            <w:hideMark/>
          </w:tcPr>
          <w:p w14:paraId="4F0ACF2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CBB1969"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3" w:type="dxa"/>
            <w:shd w:val="clear" w:color="auto" w:fill="auto"/>
            <w:vAlign w:val="center"/>
            <w:hideMark/>
          </w:tcPr>
          <w:p w14:paraId="60CABB17"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F85454A" w14:textId="77777777" w:rsidTr="00473466">
        <w:trPr>
          <w:trHeight w:val="340"/>
        </w:trPr>
        <w:tc>
          <w:tcPr>
            <w:tcW w:w="510" w:type="dxa"/>
            <w:shd w:val="clear" w:color="auto" w:fill="auto"/>
            <w:vAlign w:val="center"/>
            <w:hideMark/>
          </w:tcPr>
          <w:p w14:paraId="105D86F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6F0FA1E5"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kỹ thuật I</w:t>
            </w:r>
          </w:p>
        </w:tc>
        <w:tc>
          <w:tcPr>
            <w:tcW w:w="8079" w:type="dxa"/>
            <w:shd w:val="clear" w:color="auto" w:fill="auto"/>
            <w:vAlign w:val="center"/>
            <w:hideMark/>
          </w:tcPr>
          <w:p w14:paraId="45C2CB2C"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kỹ thuật cơ bản</w:t>
            </w:r>
            <w:r w:rsidRPr="0090004C">
              <w:rPr>
                <w:rFonts w:ascii="Times New Roman" w:eastAsia="Times New Roman" w:hAnsi="Times New Roman" w:cs="Times New Roman"/>
              </w:rPr>
              <w:br/>
              <w:t>• Biểu diễn được các vật thể, hình khối hình học trên bản vẽ kỹ thuật.</w:t>
            </w:r>
          </w:p>
        </w:tc>
        <w:tc>
          <w:tcPr>
            <w:tcW w:w="620" w:type="dxa"/>
            <w:shd w:val="clear" w:color="auto" w:fill="auto"/>
            <w:vAlign w:val="center"/>
            <w:hideMark/>
          </w:tcPr>
          <w:p w14:paraId="5CF92FEC"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EB061E0"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3" w:type="dxa"/>
            <w:shd w:val="clear" w:color="auto" w:fill="auto"/>
            <w:vAlign w:val="center"/>
            <w:hideMark/>
          </w:tcPr>
          <w:p w14:paraId="2FA7B2D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tay (giấy A4)</w:t>
            </w:r>
            <w:r w:rsidRPr="0090004C">
              <w:rPr>
                <w:rFonts w:ascii="Times New Roman" w:eastAsia="Times New Roman" w:hAnsi="Times New Roman" w:cs="Times New Roman"/>
              </w:rPr>
              <w:br/>
              <w:t>- Thời gian thi: 90 phút</w:t>
            </w:r>
          </w:p>
        </w:tc>
      </w:tr>
      <w:tr w:rsidR="00C9457F" w:rsidRPr="0090004C" w14:paraId="04106E4F" w14:textId="77777777" w:rsidTr="00473466">
        <w:trPr>
          <w:trHeight w:val="340"/>
        </w:trPr>
        <w:tc>
          <w:tcPr>
            <w:tcW w:w="510" w:type="dxa"/>
            <w:shd w:val="clear" w:color="auto" w:fill="auto"/>
            <w:vAlign w:val="center"/>
            <w:hideMark/>
          </w:tcPr>
          <w:p w14:paraId="46BFF78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4D87F977"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Cơ học chất lỏng </w:t>
            </w:r>
          </w:p>
        </w:tc>
        <w:tc>
          <w:tcPr>
            <w:tcW w:w="8079" w:type="dxa"/>
            <w:shd w:val="clear" w:color="auto" w:fill="auto"/>
            <w:vAlign w:val="center"/>
            <w:hideMark/>
          </w:tcPr>
          <w:p w14:paraId="747A3AFF"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các kiến thức về chất lỏng ở trạng thái đứng yên và chuyển động, cùng các ứng dụng để người học giải quyết những vấn đề thực tiễn.</w:t>
            </w:r>
          </w:p>
        </w:tc>
        <w:tc>
          <w:tcPr>
            <w:tcW w:w="620" w:type="dxa"/>
            <w:shd w:val="clear" w:color="auto" w:fill="auto"/>
            <w:vAlign w:val="center"/>
            <w:hideMark/>
          </w:tcPr>
          <w:p w14:paraId="103630A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9F4BB8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3" w:type="dxa"/>
            <w:shd w:val="clear" w:color="auto" w:fill="auto"/>
            <w:vAlign w:val="center"/>
            <w:hideMark/>
          </w:tcPr>
          <w:p w14:paraId="0CCBDE00"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B829372" w14:textId="77777777" w:rsidTr="00473466">
        <w:trPr>
          <w:trHeight w:val="340"/>
        </w:trPr>
        <w:tc>
          <w:tcPr>
            <w:tcW w:w="510" w:type="dxa"/>
            <w:shd w:val="clear" w:color="auto" w:fill="auto"/>
            <w:vAlign w:val="center"/>
            <w:hideMark/>
          </w:tcPr>
          <w:p w14:paraId="05648B0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7D36DD44"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Thủy văn đại cương</w:t>
            </w:r>
          </w:p>
        </w:tc>
        <w:tc>
          <w:tcPr>
            <w:tcW w:w="8079" w:type="dxa"/>
            <w:shd w:val="clear" w:color="auto" w:fill="auto"/>
            <w:vAlign w:val="center"/>
            <w:hideMark/>
          </w:tcPr>
          <w:p w14:paraId="3CD3635A"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những khái niệm cơ bản sự hình thành và vận động của quá trình dòng chảy sông ngòi. Phân tích quy luật biến đổi của các quá trình mưa, bốc hơi, thấm. Quy luật hình thành vận động của nước trong đất, nước ngầm.</w:t>
            </w:r>
          </w:p>
        </w:tc>
        <w:tc>
          <w:tcPr>
            <w:tcW w:w="620" w:type="dxa"/>
            <w:shd w:val="clear" w:color="auto" w:fill="auto"/>
            <w:vAlign w:val="center"/>
            <w:hideMark/>
          </w:tcPr>
          <w:p w14:paraId="1497520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C32CAA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3" w:type="dxa"/>
            <w:shd w:val="clear" w:color="auto" w:fill="auto"/>
            <w:vAlign w:val="center"/>
            <w:hideMark/>
          </w:tcPr>
          <w:p w14:paraId="139663E2"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vấn đáp.</w:t>
            </w:r>
          </w:p>
        </w:tc>
      </w:tr>
      <w:tr w:rsidR="00C9457F" w:rsidRPr="0090004C" w14:paraId="18F84F9A" w14:textId="77777777" w:rsidTr="00473466">
        <w:trPr>
          <w:trHeight w:val="340"/>
        </w:trPr>
        <w:tc>
          <w:tcPr>
            <w:tcW w:w="510" w:type="dxa"/>
            <w:shd w:val="clear" w:color="auto" w:fill="auto"/>
            <w:vAlign w:val="center"/>
            <w:hideMark/>
          </w:tcPr>
          <w:p w14:paraId="2B5F34B0"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7E750738"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Trắc địa</w:t>
            </w:r>
          </w:p>
        </w:tc>
        <w:tc>
          <w:tcPr>
            <w:tcW w:w="8079" w:type="dxa"/>
            <w:shd w:val="clear" w:color="auto" w:fill="auto"/>
            <w:vAlign w:val="center"/>
            <w:hideMark/>
          </w:tcPr>
          <w:p w14:paraId="6AA2F3E4"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620" w:type="dxa"/>
            <w:shd w:val="clear" w:color="auto" w:fill="auto"/>
            <w:vAlign w:val="center"/>
            <w:hideMark/>
          </w:tcPr>
          <w:p w14:paraId="0873581C"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C07DB53"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3" w:type="dxa"/>
            <w:shd w:val="clear" w:color="auto" w:fill="auto"/>
            <w:vAlign w:val="center"/>
            <w:hideMark/>
          </w:tcPr>
          <w:p w14:paraId="6475DEFC"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5A945BFE" w14:textId="77777777" w:rsidTr="00473466">
        <w:trPr>
          <w:trHeight w:val="340"/>
        </w:trPr>
        <w:tc>
          <w:tcPr>
            <w:tcW w:w="510" w:type="dxa"/>
            <w:shd w:val="clear" w:color="auto" w:fill="auto"/>
            <w:vAlign w:val="center"/>
            <w:hideMark/>
          </w:tcPr>
          <w:p w14:paraId="0912898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07" w:type="dxa"/>
            <w:shd w:val="clear" w:color="auto" w:fill="auto"/>
            <w:vAlign w:val="center"/>
            <w:hideMark/>
          </w:tcPr>
          <w:p w14:paraId="2733F8C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trắc địa</w:t>
            </w:r>
          </w:p>
        </w:tc>
        <w:tc>
          <w:tcPr>
            <w:tcW w:w="8079" w:type="dxa"/>
            <w:shd w:val="clear" w:color="auto" w:fill="auto"/>
            <w:vAlign w:val="center"/>
            <w:hideMark/>
          </w:tcPr>
          <w:p w14:paraId="0FDBF597"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p>
        </w:tc>
        <w:tc>
          <w:tcPr>
            <w:tcW w:w="620" w:type="dxa"/>
            <w:shd w:val="clear" w:color="auto" w:fill="auto"/>
            <w:vAlign w:val="center"/>
            <w:hideMark/>
          </w:tcPr>
          <w:p w14:paraId="046948AC"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5615A56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3" w:type="dxa"/>
            <w:shd w:val="clear" w:color="auto" w:fill="auto"/>
            <w:vAlign w:val="center"/>
            <w:hideMark/>
          </w:tcPr>
          <w:p w14:paraId="17776618"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w:t>
            </w:r>
          </w:p>
        </w:tc>
      </w:tr>
      <w:tr w:rsidR="00C9457F" w:rsidRPr="0090004C" w14:paraId="22B28180" w14:textId="77777777" w:rsidTr="00473466">
        <w:trPr>
          <w:trHeight w:val="340"/>
        </w:trPr>
        <w:tc>
          <w:tcPr>
            <w:tcW w:w="510" w:type="dxa"/>
            <w:shd w:val="clear" w:color="auto" w:fill="auto"/>
            <w:vAlign w:val="center"/>
            <w:hideMark/>
          </w:tcPr>
          <w:p w14:paraId="0899FEBC"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207" w:type="dxa"/>
            <w:shd w:val="clear" w:color="auto" w:fill="auto"/>
            <w:vAlign w:val="center"/>
            <w:hideMark/>
          </w:tcPr>
          <w:p w14:paraId="16CE3583"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Viễn thám và GIS trong thủy văn và giảm nhẹ thiên tai</w:t>
            </w:r>
          </w:p>
        </w:tc>
        <w:tc>
          <w:tcPr>
            <w:tcW w:w="8079" w:type="dxa"/>
            <w:shd w:val="clear" w:color="auto" w:fill="auto"/>
            <w:vAlign w:val="center"/>
            <w:hideMark/>
          </w:tcPr>
          <w:p w14:paraId="7FE79371"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kỹ thuật Viễn Thám &amp; hệ thông tin địa lý và các công cụ hỗ trợ (phần mềm ứng dụng). Sinh viên sẽ được thực hành làm các bài toán ứng dụng Viễn thám &amp; GIS trong quản lý tài nguyên nước và giảm nhẹ thiên tai.</w:t>
            </w:r>
          </w:p>
        </w:tc>
        <w:tc>
          <w:tcPr>
            <w:tcW w:w="620" w:type="dxa"/>
            <w:shd w:val="clear" w:color="auto" w:fill="auto"/>
            <w:vAlign w:val="center"/>
            <w:hideMark/>
          </w:tcPr>
          <w:p w14:paraId="7210405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482731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3" w:type="dxa"/>
            <w:shd w:val="clear" w:color="auto" w:fill="auto"/>
            <w:vAlign w:val="center"/>
            <w:hideMark/>
          </w:tcPr>
          <w:p w14:paraId="4B875AC8"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258AF7A5" w14:textId="77777777" w:rsidTr="00473466">
        <w:trPr>
          <w:trHeight w:val="340"/>
        </w:trPr>
        <w:tc>
          <w:tcPr>
            <w:tcW w:w="510" w:type="dxa"/>
            <w:shd w:val="clear" w:color="auto" w:fill="auto"/>
            <w:vAlign w:val="center"/>
            <w:hideMark/>
          </w:tcPr>
          <w:p w14:paraId="351ED2FC"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207" w:type="dxa"/>
            <w:shd w:val="clear" w:color="auto" w:fill="auto"/>
            <w:vAlign w:val="center"/>
            <w:hideMark/>
          </w:tcPr>
          <w:p w14:paraId="7A90CBF5"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2</w:t>
            </w:r>
          </w:p>
        </w:tc>
        <w:tc>
          <w:tcPr>
            <w:tcW w:w="8079" w:type="dxa"/>
            <w:shd w:val="clear" w:color="auto" w:fill="auto"/>
            <w:vAlign w:val="center"/>
            <w:hideMark/>
          </w:tcPr>
          <w:p w14:paraId="1FED81F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rõ nội dung cơ bản kiến thức môn học bóng chuyền 2.</w:t>
            </w:r>
            <w:r w:rsidRPr="0090004C">
              <w:rPr>
                <w:rFonts w:ascii="Times New Roman" w:eastAsia="Times New Roman" w:hAnsi="Times New Roman" w:cs="Times New Roman"/>
              </w:rPr>
              <w:br/>
              <w:t>Nắm rõ kỹ thuật cơ bản từng động tác của môn bóng chuyền 2.</w:t>
            </w:r>
            <w:r w:rsidRPr="0090004C">
              <w:rPr>
                <w:rFonts w:ascii="Times New Roman" w:eastAsia="Times New Roman" w:hAnsi="Times New Roman" w:cs="Times New Roman"/>
              </w:rPr>
              <w:br/>
              <w:t>Hiểu và ứng dụng các động tác kỹ thuật của môn học phục vụ cho nội dung kiểm tra và thi kết thúc môn học.</w:t>
            </w:r>
            <w:r w:rsidRPr="0090004C">
              <w:rPr>
                <w:rFonts w:ascii="Times New Roman" w:eastAsia="Times New Roman" w:hAnsi="Times New Roman" w:cs="Times New Roman"/>
              </w:rPr>
              <w:br/>
              <w:t>Ứng dụng vào quá trình tập luyện nâng cao và thi đấu bóng chuyền</w:t>
            </w:r>
          </w:p>
        </w:tc>
        <w:tc>
          <w:tcPr>
            <w:tcW w:w="620" w:type="dxa"/>
            <w:shd w:val="clear" w:color="auto" w:fill="auto"/>
            <w:vAlign w:val="center"/>
            <w:hideMark/>
          </w:tcPr>
          <w:p w14:paraId="759FEC9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13456E53"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93" w:type="dxa"/>
            <w:shd w:val="clear" w:color="auto" w:fill="auto"/>
            <w:vAlign w:val="center"/>
            <w:hideMark/>
          </w:tcPr>
          <w:p w14:paraId="69A6229E"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61EA1C13" w14:textId="77777777" w:rsidTr="00473466">
        <w:trPr>
          <w:trHeight w:val="340"/>
        </w:trPr>
        <w:tc>
          <w:tcPr>
            <w:tcW w:w="15049" w:type="dxa"/>
            <w:gridSpan w:val="6"/>
            <w:shd w:val="clear" w:color="auto" w:fill="auto"/>
            <w:vAlign w:val="center"/>
            <w:hideMark/>
          </w:tcPr>
          <w:p w14:paraId="5F4B2C29" w14:textId="77777777" w:rsidR="00473466" w:rsidRPr="0090004C" w:rsidRDefault="00E246F3" w:rsidP="00E246F3">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18030859" w14:textId="77777777" w:rsidTr="00473466">
        <w:trPr>
          <w:trHeight w:val="340"/>
        </w:trPr>
        <w:tc>
          <w:tcPr>
            <w:tcW w:w="510" w:type="dxa"/>
            <w:shd w:val="clear" w:color="auto" w:fill="auto"/>
            <w:vAlign w:val="center"/>
            <w:hideMark/>
          </w:tcPr>
          <w:p w14:paraId="6D43F66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635147D4"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Thống kê trong thủy văn</w:t>
            </w:r>
          </w:p>
        </w:tc>
        <w:tc>
          <w:tcPr>
            <w:tcW w:w="8079" w:type="dxa"/>
            <w:shd w:val="clear" w:color="auto" w:fill="auto"/>
            <w:vAlign w:val="center"/>
            <w:hideMark/>
          </w:tcPr>
          <w:p w14:paraId="403D6BA7"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Thành thạo kỹ năng tính toán xác định các tham số của các luật phân phối xác suất. Hiểu biết khái niệm xác suất và thống kê trong thuỷ văn. Phân biệt được các dạng quá trình ngẫu nhiên. Biết sử dụng công cụ này vào các các dạng bài toán phân tích tính toán dự báo thuỷ văn và tài nguyên nước khác nhau, phân tích rủi ro</w:t>
            </w:r>
          </w:p>
        </w:tc>
        <w:tc>
          <w:tcPr>
            <w:tcW w:w="620" w:type="dxa"/>
            <w:shd w:val="clear" w:color="auto" w:fill="auto"/>
            <w:vAlign w:val="center"/>
            <w:hideMark/>
          </w:tcPr>
          <w:p w14:paraId="0F57C52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5324633"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3" w:type="dxa"/>
            <w:shd w:val="clear" w:color="auto" w:fill="auto"/>
            <w:vAlign w:val="center"/>
            <w:hideMark/>
          </w:tcPr>
          <w:p w14:paraId="64BBE9BE"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viết: 60 phút</w:t>
            </w:r>
          </w:p>
        </w:tc>
      </w:tr>
      <w:tr w:rsidR="00C9457F" w:rsidRPr="0090004C" w14:paraId="11A4509F" w14:textId="77777777" w:rsidTr="00473466">
        <w:trPr>
          <w:trHeight w:val="340"/>
        </w:trPr>
        <w:tc>
          <w:tcPr>
            <w:tcW w:w="510" w:type="dxa"/>
            <w:shd w:val="clear" w:color="auto" w:fill="auto"/>
            <w:vAlign w:val="center"/>
            <w:hideMark/>
          </w:tcPr>
          <w:p w14:paraId="47640E8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648D5256"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Thủy văn nước mặt </w:t>
            </w:r>
          </w:p>
        </w:tc>
        <w:tc>
          <w:tcPr>
            <w:tcW w:w="8079" w:type="dxa"/>
            <w:shd w:val="clear" w:color="auto" w:fill="auto"/>
            <w:vAlign w:val="center"/>
            <w:hideMark/>
          </w:tcPr>
          <w:p w14:paraId="1C9CA787"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Giới thiệu những khái niệm cơ bản về thủy văn nước mặt bao gồm chu trình thủy văn, mưa, các loại tổn thất, dòng chảy, các phương trình cơ bản của dòng chảy mặt, các đặc tính lý hoá và sinh học của nước;  các phương pháp sử dụng trong nghiên cứu thủy văn nước mặt và một số bài toán ứng dụng của thủy văn nước mặt trong quy hoạch và quản lý tài nguyên nước, phòng chống thiên tai </w:t>
            </w:r>
          </w:p>
        </w:tc>
        <w:tc>
          <w:tcPr>
            <w:tcW w:w="620" w:type="dxa"/>
            <w:shd w:val="clear" w:color="auto" w:fill="auto"/>
            <w:vAlign w:val="center"/>
            <w:hideMark/>
          </w:tcPr>
          <w:p w14:paraId="40D3AA4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339380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3" w:type="dxa"/>
            <w:shd w:val="clear" w:color="auto" w:fill="auto"/>
            <w:vAlign w:val="center"/>
            <w:hideMark/>
          </w:tcPr>
          <w:p w14:paraId="1526EED0"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viết: 90 phút</w:t>
            </w:r>
          </w:p>
        </w:tc>
      </w:tr>
      <w:tr w:rsidR="00C9457F" w:rsidRPr="0090004C" w14:paraId="550C62C3" w14:textId="77777777" w:rsidTr="00473466">
        <w:trPr>
          <w:trHeight w:val="340"/>
        </w:trPr>
        <w:tc>
          <w:tcPr>
            <w:tcW w:w="510" w:type="dxa"/>
            <w:shd w:val="clear" w:color="auto" w:fill="auto"/>
            <w:vAlign w:val="center"/>
            <w:hideMark/>
          </w:tcPr>
          <w:p w14:paraId="67B599E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3CDF4C2D"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Địa kỹ thuật</w:t>
            </w:r>
          </w:p>
        </w:tc>
        <w:tc>
          <w:tcPr>
            <w:tcW w:w="8079" w:type="dxa"/>
            <w:shd w:val="clear" w:color="auto" w:fill="auto"/>
            <w:vAlign w:val="center"/>
            <w:hideMark/>
          </w:tcPr>
          <w:p w14:paraId="5D7A38D5"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cấu trúc đất nền, tính chất co học của đất nền, ứng dụng công trình móng nông</w:t>
            </w:r>
          </w:p>
        </w:tc>
        <w:tc>
          <w:tcPr>
            <w:tcW w:w="620" w:type="dxa"/>
            <w:shd w:val="clear" w:color="auto" w:fill="auto"/>
            <w:vAlign w:val="center"/>
            <w:hideMark/>
          </w:tcPr>
          <w:p w14:paraId="34E31F1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082C9BC9"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3" w:type="dxa"/>
            <w:shd w:val="clear" w:color="auto" w:fill="auto"/>
            <w:vAlign w:val="center"/>
            <w:hideMark/>
          </w:tcPr>
          <w:p w14:paraId="32612D1C"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C9457F" w:rsidRPr="0090004C" w14:paraId="57CA1FF5" w14:textId="77777777" w:rsidTr="00473466">
        <w:trPr>
          <w:trHeight w:val="340"/>
        </w:trPr>
        <w:tc>
          <w:tcPr>
            <w:tcW w:w="510" w:type="dxa"/>
            <w:shd w:val="clear" w:color="auto" w:fill="auto"/>
            <w:vAlign w:val="center"/>
            <w:hideMark/>
          </w:tcPr>
          <w:p w14:paraId="5735B9A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431FAA82"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Đo đạc và chỉnh lý số liệu thủy văn</w:t>
            </w:r>
          </w:p>
        </w:tc>
        <w:tc>
          <w:tcPr>
            <w:tcW w:w="8079" w:type="dxa"/>
            <w:shd w:val="clear" w:color="auto" w:fill="auto"/>
            <w:vAlign w:val="center"/>
            <w:hideMark/>
          </w:tcPr>
          <w:p w14:paraId="30DD2694"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về công tác quản lý và đo đạc số liệu thủy văn, hải văn và các phương pháp đo đạc và chỉnh lý số liệu nước, xây dựng cơ sở dữ liệu khí tượng thủy văn.</w:t>
            </w:r>
          </w:p>
        </w:tc>
        <w:tc>
          <w:tcPr>
            <w:tcW w:w="620" w:type="dxa"/>
            <w:shd w:val="clear" w:color="auto" w:fill="auto"/>
            <w:vAlign w:val="center"/>
            <w:hideMark/>
          </w:tcPr>
          <w:p w14:paraId="2F1DBE1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311D597"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3" w:type="dxa"/>
            <w:shd w:val="clear" w:color="auto" w:fill="auto"/>
            <w:vAlign w:val="center"/>
            <w:hideMark/>
          </w:tcPr>
          <w:p w14:paraId="7E3BD0E7"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D149ACC" w14:textId="77777777" w:rsidTr="00473466">
        <w:trPr>
          <w:trHeight w:val="340"/>
        </w:trPr>
        <w:tc>
          <w:tcPr>
            <w:tcW w:w="510" w:type="dxa"/>
            <w:shd w:val="clear" w:color="auto" w:fill="auto"/>
            <w:vAlign w:val="center"/>
            <w:hideMark/>
          </w:tcPr>
          <w:p w14:paraId="0038E58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21CA389F"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Thực tập đo đạc và chỉnh lý số liệu thủy văn</w:t>
            </w:r>
          </w:p>
        </w:tc>
        <w:tc>
          <w:tcPr>
            <w:tcW w:w="8079" w:type="dxa"/>
            <w:shd w:val="clear" w:color="auto" w:fill="auto"/>
            <w:vAlign w:val="center"/>
            <w:hideMark/>
          </w:tcPr>
          <w:p w14:paraId="65EAF7AA"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Thực hành đo các yếu tố thuỷ văn tại một trạm thuỷ văn như mực nước, lưu lượng, bùn cát‎, sử dụng thành thạo các thiết bị đo thuỷ văn.</w:t>
            </w:r>
          </w:p>
        </w:tc>
        <w:tc>
          <w:tcPr>
            <w:tcW w:w="620" w:type="dxa"/>
            <w:shd w:val="clear" w:color="auto" w:fill="auto"/>
            <w:vAlign w:val="center"/>
            <w:hideMark/>
          </w:tcPr>
          <w:p w14:paraId="022C1D10"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71639C4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3" w:type="dxa"/>
            <w:shd w:val="clear" w:color="auto" w:fill="auto"/>
            <w:vAlign w:val="center"/>
            <w:hideMark/>
          </w:tcPr>
          <w:p w14:paraId="156FCCE8" w14:textId="77777777" w:rsidR="00473466" w:rsidRPr="0090004C" w:rsidRDefault="00473466" w:rsidP="00030166">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br/>
            </w:r>
            <w:r w:rsidRPr="0090004C">
              <w:rPr>
                <w:rFonts w:ascii="Times New Roman" w:eastAsia="Times New Roman" w:hAnsi="Times New Roman" w:cs="Times New Roman"/>
              </w:rPr>
              <w:br/>
              <w:t>- Hình thức thi: Chấm báo cáo và bài tập</w:t>
            </w:r>
          </w:p>
        </w:tc>
      </w:tr>
      <w:tr w:rsidR="00C9457F" w:rsidRPr="0090004C" w14:paraId="6743F2DA" w14:textId="77777777" w:rsidTr="00473466">
        <w:trPr>
          <w:trHeight w:val="340"/>
        </w:trPr>
        <w:tc>
          <w:tcPr>
            <w:tcW w:w="510" w:type="dxa"/>
            <w:shd w:val="clear" w:color="auto" w:fill="auto"/>
            <w:vAlign w:val="center"/>
            <w:hideMark/>
          </w:tcPr>
          <w:p w14:paraId="1A837EF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41ABABE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Hải dương học</w:t>
            </w:r>
          </w:p>
        </w:tc>
        <w:tc>
          <w:tcPr>
            <w:tcW w:w="8079" w:type="dxa"/>
            <w:shd w:val="clear" w:color="auto" w:fill="auto"/>
            <w:vAlign w:val="center"/>
            <w:hideMark/>
          </w:tcPr>
          <w:p w14:paraId="71EF2172"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các đặc tính, quy luật vận chuyển nước trên biển và đại dương cũng như vùng ven bờ, làm cơ sở cho những tính toán các đặc trưng thuỷ hải văn vùng cửa sông ven biển như quá trình mực nước, dòng chảy, sóng, thuỷ triều, đặc tính của nước, tính toán được các đặc trưng thuỷ hải văn phục vụ cho quy hoạch, thiết kế, các công trình, quản lý tổng hợp vùng cửa sông ven biển.</w:t>
            </w:r>
          </w:p>
        </w:tc>
        <w:tc>
          <w:tcPr>
            <w:tcW w:w="620" w:type="dxa"/>
            <w:shd w:val="clear" w:color="auto" w:fill="auto"/>
            <w:vAlign w:val="center"/>
            <w:hideMark/>
          </w:tcPr>
          <w:p w14:paraId="7DE312C3"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B53C8E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3" w:type="dxa"/>
            <w:shd w:val="clear" w:color="auto" w:fill="auto"/>
            <w:vAlign w:val="center"/>
            <w:hideMark/>
          </w:tcPr>
          <w:p w14:paraId="284E84A8"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13E14BEE" w14:textId="77777777" w:rsidTr="00473466">
        <w:trPr>
          <w:trHeight w:val="340"/>
        </w:trPr>
        <w:tc>
          <w:tcPr>
            <w:tcW w:w="510" w:type="dxa"/>
            <w:shd w:val="clear" w:color="auto" w:fill="auto"/>
            <w:vAlign w:val="center"/>
            <w:hideMark/>
          </w:tcPr>
          <w:p w14:paraId="34C87C8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0A5DE6A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Khí tượng</w:t>
            </w:r>
          </w:p>
        </w:tc>
        <w:tc>
          <w:tcPr>
            <w:tcW w:w="8079" w:type="dxa"/>
            <w:shd w:val="clear" w:color="auto" w:fill="auto"/>
            <w:vAlign w:val="center"/>
            <w:hideMark/>
          </w:tcPr>
          <w:p w14:paraId="4F66D442"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cấp cho sinh viên cơ sở khoa học về khí tượng học bao gồm các kiến thức về khí quyển, yếu tố khí quyển, thành phần và cấu trúc khí quyển, bức xạ, tĩnh học, nhiệt lực học, động lực học và chu trình nước trong khí quyển. </w:t>
            </w:r>
          </w:p>
        </w:tc>
        <w:tc>
          <w:tcPr>
            <w:tcW w:w="620" w:type="dxa"/>
            <w:shd w:val="clear" w:color="auto" w:fill="auto"/>
            <w:vAlign w:val="center"/>
            <w:hideMark/>
          </w:tcPr>
          <w:p w14:paraId="36E9D34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35B0277"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3" w:type="dxa"/>
            <w:shd w:val="clear" w:color="auto" w:fill="auto"/>
            <w:vAlign w:val="center"/>
            <w:hideMark/>
          </w:tcPr>
          <w:p w14:paraId="157A6780"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E512EFD" w14:textId="77777777" w:rsidTr="00473466">
        <w:trPr>
          <w:trHeight w:val="340"/>
        </w:trPr>
        <w:tc>
          <w:tcPr>
            <w:tcW w:w="510" w:type="dxa"/>
            <w:shd w:val="clear" w:color="auto" w:fill="auto"/>
            <w:vAlign w:val="center"/>
            <w:hideMark/>
          </w:tcPr>
          <w:p w14:paraId="452AA64D"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103AC4B2"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8079" w:type="dxa"/>
            <w:shd w:val="clear" w:color="auto" w:fill="auto"/>
            <w:vAlign w:val="center"/>
            <w:hideMark/>
          </w:tcPr>
          <w:p w14:paraId="3998A9A5"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90004C">
              <w:rPr>
                <w:rFonts w:ascii="Times New Roman" w:eastAsia="Times New Roman" w:hAnsi="Times New Roman" w:cs="Times New Roman"/>
              </w:rPr>
              <w:br/>
              <w:t>Phát triển các tố chất thể lực: sức mạnh, sức nhanh, sức bền, dẻo và năng lực phối hợp vận động.</w:t>
            </w:r>
            <w:r w:rsidRPr="0090004C">
              <w:rPr>
                <w:rFonts w:ascii="Times New Roman" w:eastAsia="Times New Roman" w:hAnsi="Times New Roman" w:cs="Times New Roman"/>
              </w:rPr>
              <w:br/>
              <w:t xml:space="preserve">Trang bị cho sinh viên tri thức khái quát về môn Bơi lội, nguyên lý kỹ thuật, phương pháp tập luyện và biết vận dụng trong môi trường nước đảm bảo an toàn. </w:t>
            </w:r>
            <w:r w:rsidRPr="0090004C">
              <w:rPr>
                <w:rFonts w:ascii="Times New Roman" w:eastAsia="Times New Roman" w:hAnsi="Times New Roman" w:cs="Times New Roman"/>
              </w:rPr>
              <w:b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20" w:type="dxa"/>
            <w:shd w:val="clear" w:color="auto" w:fill="auto"/>
            <w:vAlign w:val="center"/>
            <w:hideMark/>
          </w:tcPr>
          <w:p w14:paraId="30B0F5A2"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0FCC27C3"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93" w:type="dxa"/>
            <w:shd w:val="clear" w:color="auto" w:fill="auto"/>
            <w:vAlign w:val="center"/>
            <w:hideMark/>
          </w:tcPr>
          <w:p w14:paraId="261E2A80"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670E2C2A" w14:textId="77777777" w:rsidTr="00473466">
        <w:trPr>
          <w:trHeight w:val="340"/>
        </w:trPr>
        <w:tc>
          <w:tcPr>
            <w:tcW w:w="15049" w:type="dxa"/>
            <w:gridSpan w:val="6"/>
            <w:shd w:val="clear" w:color="auto" w:fill="auto"/>
            <w:vAlign w:val="center"/>
            <w:hideMark/>
          </w:tcPr>
          <w:p w14:paraId="3B848C7B" w14:textId="77777777" w:rsidR="00473466" w:rsidRPr="0090004C" w:rsidRDefault="00473466"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A. CHUYÊN NGÀNH THỦY VĂN VÀ TÀI NGUYÊN NƯỚC</w:t>
            </w:r>
          </w:p>
        </w:tc>
      </w:tr>
      <w:tr w:rsidR="00C9457F" w:rsidRPr="0090004C" w14:paraId="533BCCB3" w14:textId="77777777" w:rsidTr="00473466">
        <w:trPr>
          <w:trHeight w:val="340"/>
        </w:trPr>
        <w:tc>
          <w:tcPr>
            <w:tcW w:w="510" w:type="dxa"/>
            <w:shd w:val="clear" w:color="auto" w:fill="auto"/>
            <w:vAlign w:val="center"/>
            <w:hideMark/>
          </w:tcPr>
          <w:p w14:paraId="25C12D2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7EEE58EE"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Thực tập khí tượng </w:t>
            </w:r>
          </w:p>
        </w:tc>
        <w:tc>
          <w:tcPr>
            <w:tcW w:w="8079" w:type="dxa"/>
            <w:shd w:val="clear" w:color="auto" w:fill="auto"/>
            <w:vAlign w:val="center"/>
            <w:hideMark/>
          </w:tcPr>
          <w:p w14:paraId="18D696E7"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kiến thức về nguyên lý cấu tạo và họat động của các thiết bị đo đạc; quan trắc và chỉnh lý số liệu đo đạc khí tượng. Tham quan cơ quan dự báo thời tiết, tìm hiểu và thực hành các tác nghiệp cơ bản của công tác dự báo thời tiết. Thực địa, tham quan các loại hình vành đai khí hậu và các địa điểm chịu ảnh hưởng nặng nề của thiên tai. </w:t>
            </w:r>
          </w:p>
        </w:tc>
        <w:tc>
          <w:tcPr>
            <w:tcW w:w="620" w:type="dxa"/>
            <w:shd w:val="clear" w:color="auto" w:fill="auto"/>
            <w:vAlign w:val="center"/>
            <w:hideMark/>
          </w:tcPr>
          <w:p w14:paraId="7B67D9E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5A1E9542"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6250DD04"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 báo cáo</w:t>
            </w:r>
          </w:p>
        </w:tc>
      </w:tr>
      <w:tr w:rsidR="00C9457F" w:rsidRPr="0090004C" w14:paraId="7BDD9296" w14:textId="77777777" w:rsidTr="00473466">
        <w:trPr>
          <w:trHeight w:val="340"/>
        </w:trPr>
        <w:tc>
          <w:tcPr>
            <w:tcW w:w="510" w:type="dxa"/>
            <w:shd w:val="clear" w:color="auto" w:fill="auto"/>
            <w:vAlign w:val="center"/>
            <w:hideMark/>
          </w:tcPr>
          <w:p w14:paraId="3828DE99"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12F058D2"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Dự báo thời tiết</w:t>
            </w:r>
          </w:p>
        </w:tc>
        <w:tc>
          <w:tcPr>
            <w:tcW w:w="8079" w:type="dxa"/>
            <w:shd w:val="clear" w:color="auto" w:fill="auto"/>
            <w:vAlign w:val="center"/>
            <w:hideMark/>
          </w:tcPr>
          <w:p w14:paraId="298C1D79"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cơ bản về một số quy luật, quá trình trong khí quyển như hoàn lưu khí quyển, sự chuyển động của không khí, sự sinh và tan front. Đặc trưng, cấu trúc theo không gian và thời gian của các nhiễu động khí quyển như xoáy thuận, xoáy nghịch.Giới thiệu một số kỹ năng phân tích và dự báo thời tiết, khí hậu như phân tích các bản đồ thời tiết mặt đất và trên cao, kỹ thuật xác định đường dòng và quỹ đạo</w:t>
            </w:r>
          </w:p>
        </w:tc>
        <w:tc>
          <w:tcPr>
            <w:tcW w:w="620" w:type="dxa"/>
            <w:shd w:val="clear" w:color="auto" w:fill="auto"/>
            <w:vAlign w:val="center"/>
            <w:hideMark/>
          </w:tcPr>
          <w:p w14:paraId="7F5372BC"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F6596F3"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375CBD7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D6BEC4F" w14:textId="77777777" w:rsidTr="00473466">
        <w:trPr>
          <w:trHeight w:val="340"/>
        </w:trPr>
        <w:tc>
          <w:tcPr>
            <w:tcW w:w="510" w:type="dxa"/>
            <w:shd w:val="clear" w:color="auto" w:fill="auto"/>
            <w:vAlign w:val="center"/>
            <w:hideMark/>
          </w:tcPr>
          <w:p w14:paraId="7E4D773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7CE309B0"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Khí hậu học</w:t>
            </w:r>
          </w:p>
        </w:tc>
        <w:tc>
          <w:tcPr>
            <w:tcW w:w="8079" w:type="dxa"/>
            <w:shd w:val="clear" w:color="auto" w:fill="auto"/>
            <w:vAlign w:val="center"/>
            <w:hideMark/>
          </w:tcPr>
          <w:p w14:paraId="2CF79242"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khí hậu học và biến đổi khí hậu. Môn học phân tích các nhân tố hình thành khí hậu như điều kiện địa lý, bức xạ, hoàn lưu khí quyển; các quy luật khí hậu, phương pháp phân loại và phân vùng khí hậu của Trái Đất nói chung và Việt Nam nói riêng. Giới thiệu một số loại dao động điển hình như MJO, QBO, ENSO. Phân tích các biểu hiện, nguyên nhân, tác động cũng như giải pháp thích ứng với biến đổi khí hậu.</w:t>
            </w:r>
          </w:p>
        </w:tc>
        <w:tc>
          <w:tcPr>
            <w:tcW w:w="620" w:type="dxa"/>
            <w:shd w:val="clear" w:color="auto" w:fill="auto"/>
            <w:vAlign w:val="center"/>
            <w:hideMark/>
          </w:tcPr>
          <w:p w14:paraId="30B2C86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5BF6D90"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2BDB0C1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479191B0" w14:textId="77777777" w:rsidTr="00473466">
        <w:trPr>
          <w:trHeight w:val="340"/>
        </w:trPr>
        <w:tc>
          <w:tcPr>
            <w:tcW w:w="510" w:type="dxa"/>
            <w:shd w:val="clear" w:color="auto" w:fill="auto"/>
            <w:vAlign w:val="center"/>
            <w:hideMark/>
          </w:tcPr>
          <w:p w14:paraId="0055424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61DC84BE"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văn đô thị</w:t>
            </w:r>
          </w:p>
        </w:tc>
        <w:tc>
          <w:tcPr>
            <w:tcW w:w="8079" w:type="dxa"/>
            <w:shd w:val="clear" w:color="auto" w:fill="auto"/>
            <w:vAlign w:val="center"/>
            <w:hideMark/>
          </w:tcPr>
          <w:p w14:paraId="63DD5CE4"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những kiến thức cơ bản về các đặc tính, quy luật vận chuyển nước trên các đô thị. Phân tích và tính toán các đặc trưng thuỷ văn cho các vùng đô thị. Giới thiệu những kiến thức cơ bản về tính toán thiết kế và quản lý mạng lưới thoát nước đô thị. Giới thiệu về các mô hình tính toán thiết kế và mô hình quản lý mạng lưới thoát nước đô thị.</w:t>
            </w:r>
          </w:p>
        </w:tc>
        <w:tc>
          <w:tcPr>
            <w:tcW w:w="620" w:type="dxa"/>
            <w:shd w:val="clear" w:color="auto" w:fill="auto"/>
            <w:vAlign w:val="center"/>
            <w:hideMark/>
          </w:tcPr>
          <w:p w14:paraId="3E418652"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2CADC6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6B76CC8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viết: 60 phút</w:t>
            </w:r>
          </w:p>
        </w:tc>
      </w:tr>
      <w:tr w:rsidR="00C9457F" w:rsidRPr="0090004C" w14:paraId="782066BF" w14:textId="77777777" w:rsidTr="00473466">
        <w:trPr>
          <w:trHeight w:val="340"/>
        </w:trPr>
        <w:tc>
          <w:tcPr>
            <w:tcW w:w="510" w:type="dxa"/>
            <w:shd w:val="clear" w:color="auto" w:fill="auto"/>
            <w:vAlign w:val="center"/>
            <w:hideMark/>
          </w:tcPr>
          <w:p w14:paraId="368EF8C3"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25EA12EE"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Địa lý thủy văn</w:t>
            </w:r>
          </w:p>
        </w:tc>
        <w:tc>
          <w:tcPr>
            <w:tcW w:w="8079" w:type="dxa"/>
            <w:shd w:val="clear" w:color="auto" w:fill="auto"/>
            <w:vAlign w:val="center"/>
            <w:hideMark/>
          </w:tcPr>
          <w:p w14:paraId="1FE4EFE2"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các kiến thức cơ bản về địa lý tự nhiên bao gồm trái đất, thạch quyển, khí quyển, thuỷ quyển... Cung cấp cho sinh viên những kiến thức cơ bản về quy luật biến đổi cũng như sự phân bố các hiện tượng thủy văn trên một lãnh thổ nói chung và ở Việt Nam nói riêng. Biết cách phân tích tổng hợp các yếu tố địa lý thủy văn, sự phân bố theo lãnh thổ, nắm bắt được các hệ thống sông ngòi ở Việt Nam.</w:t>
            </w:r>
          </w:p>
        </w:tc>
        <w:tc>
          <w:tcPr>
            <w:tcW w:w="620" w:type="dxa"/>
            <w:shd w:val="clear" w:color="auto" w:fill="auto"/>
            <w:vAlign w:val="center"/>
            <w:hideMark/>
          </w:tcPr>
          <w:p w14:paraId="2CD36627"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502B0B9"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134278C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viết: 60 phút</w:t>
            </w:r>
          </w:p>
        </w:tc>
      </w:tr>
      <w:tr w:rsidR="00C9457F" w:rsidRPr="0090004C" w14:paraId="297EF513" w14:textId="77777777" w:rsidTr="00473466">
        <w:trPr>
          <w:trHeight w:val="340"/>
        </w:trPr>
        <w:tc>
          <w:tcPr>
            <w:tcW w:w="510" w:type="dxa"/>
            <w:shd w:val="clear" w:color="auto" w:fill="auto"/>
            <w:vAlign w:val="center"/>
            <w:hideMark/>
          </w:tcPr>
          <w:p w14:paraId="0E12A247"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7BE83F0D"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văn nước dưới đất</w:t>
            </w:r>
          </w:p>
        </w:tc>
        <w:tc>
          <w:tcPr>
            <w:tcW w:w="8079" w:type="dxa"/>
            <w:shd w:val="clear" w:color="auto" w:fill="auto"/>
            <w:vAlign w:val="center"/>
            <w:hideMark/>
          </w:tcPr>
          <w:p w14:paraId="17C7DDF2"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những khái niệm cơ bản về nước trong môi trường không bão hòa và bão hòa. Thiết lập phương trình cơ bản dòng chảy trong môi trường bão hòa và không bão hoà. Cách giải một số bài toán thường gặp trong thực tế. Giới thiệu những nội dung chính về dòng chảy vào giếng. Phân tích các yếu tố ảnh hưởng đến mực nước ngầm. Giới thiệu nội dung mô hình hóa nước dưới đất, bao gồm những mô hình vật lý và mô hình toán thường dùng trong thực tế. Giới thiệu các kiến thức cơ bản về nhiễm mặn trong tầng ngậm nước, ô nhiễm trong tầng ngậm nước và nguyên tắc quản lý số lượng và chất lượng nước ngầm</w:t>
            </w:r>
          </w:p>
        </w:tc>
        <w:tc>
          <w:tcPr>
            <w:tcW w:w="620" w:type="dxa"/>
            <w:shd w:val="clear" w:color="auto" w:fill="auto"/>
            <w:vAlign w:val="center"/>
            <w:hideMark/>
          </w:tcPr>
          <w:p w14:paraId="699A491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EF27EF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17FEEAB6"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viết: 60 phút</w:t>
            </w:r>
          </w:p>
        </w:tc>
      </w:tr>
      <w:tr w:rsidR="00C9457F" w:rsidRPr="0090004C" w14:paraId="12AAF491" w14:textId="77777777" w:rsidTr="00473466">
        <w:trPr>
          <w:trHeight w:val="340"/>
        </w:trPr>
        <w:tc>
          <w:tcPr>
            <w:tcW w:w="510" w:type="dxa"/>
            <w:shd w:val="clear" w:color="auto" w:fill="auto"/>
            <w:vAlign w:val="center"/>
            <w:hideMark/>
          </w:tcPr>
          <w:p w14:paraId="068CB325"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5EC152BA"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 hình toán thủy văn tất định</w:t>
            </w:r>
          </w:p>
        </w:tc>
        <w:tc>
          <w:tcPr>
            <w:tcW w:w="8079" w:type="dxa"/>
            <w:shd w:val="clear" w:color="auto" w:fill="auto"/>
            <w:vAlign w:val="center"/>
            <w:hideMark/>
          </w:tcPr>
          <w:p w14:paraId="398FA3EE"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những kiến thức cơ bản về mô hình toán. Giới thiệu về các mô hình toán điển hình với khả năng ứng dụng của chúng trong giải quyết bài toán phân tích mối quan hệ mưa – dòng chảy, diễn toán dòng chảy trên lưu vực sông</w:t>
            </w:r>
          </w:p>
        </w:tc>
        <w:tc>
          <w:tcPr>
            <w:tcW w:w="620" w:type="dxa"/>
            <w:shd w:val="clear" w:color="auto" w:fill="auto"/>
            <w:vAlign w:val="center"/>
            <w:hideMark/>
          </w:tcPr>
          <w:p w14:paraId="5690ACB0"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73DC3D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678FCCA6"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3EC9A7BD" w14:textId="77777777" w:rsidTr="00473466">
        <w:trPr>
          <w:trHeight w:val="340"/>
        </w:trPr>
        <w:tc>
          <w:tcPr>
            <w:tcW w:w="510" w:type="dxa"/>
            <w:shd w:val="clear" w:color="auto" w:fill="auto"/>
            <w:vAlign w:val="center"/>
            <w:hideMark/>
          </w:tcPr>
          <w:p w14:paraId="4375269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10286" w:type="dxa"/>
            <w:gridSpan w:val="2"/>
            <w:shd w:val="clear" w:color="auto" w:fill="auto"/>
            <w:vAlign w:val="center"/>
            <w:hideMark/>
          </w:tcPr>
          <w:p w14:paraId="0056F08A" w14:textId="77777777" w:rsidR="00473466" w:rsidRPr="0090004C" w:rsidRDefault="00473466"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2tc tự chọn)</w:t>
            </w:r>
          </w:p>
        </w:tc>
        <w:tc>
          <w:tcPr>
            <w:tcW w:w="620" w:type="dxa"/>
            <w:shd w:val="clear" w:color="auto" w:fill="auto"/>
            <w:vAlign w:val="center"/>
            <w:hideMark/>
          </w:tcPr>
          <w:p w14:paraId="225684A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C2B95B7"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5F1B8BA8"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5EF54B04" w14:textId="77777777" w:rsidTr="00473466">
        <w:trPr>
          <w:trHeight w:val="340"/>
        </w:trPr>
        <w:tc>
          <w:tcPr>
            <w:tcW w:w="510" w:type="dxa"/>
            <w:shd w:val="clear" w:color="auto" w:fill="auto"/>
            <w:vAlign w:val="center"/>
            <w:hideMark/>
          </w:tcPr>
          <w:p w14:paraId="5934D33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5A98428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nước</w:t>
            </w:r>
          </w:p>
        </w:tc>
        <w:tc>
          <w:tcPr>
            <w:tcW w:w="8079" w:type="dxa"/>
            <w:shd w:val="clear" w:color="auto" w:fill="auto"/>
            <w:vAlign w:val="center"/>
            <w:hideMark/>
          </w:tcPr>
          <w:p w14:paraId="1E3DAC9C"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những kiến thức cơ bản về sự hình thành thành phần hoá học của các nguồn nước tự nhiên, quy luật diễn biến của những thành phần hoá học đó, các nguyên lý động học và cân bằng hoá học liên quan đến các quá trình hoá học xảy ra trong các hệ thống nước. Môn học cũng hướng dẫn sinh viên các phương pháp phân tích định lượng xác định thành phần hoá học của nước và đánh giá chất lượng nguồn nước đó.</w:t>
            </w:r>
          </w:p>
        </w:tc>
        <w:tc>
          <w:tcPr>
            <w:tcW w:w="620" w:type="dxa"/>
            <w:shd w:val="clear" w:color="auto" w:fill="auto"/>
            <w:vAlign w:val="center"/>
            <w:hideMark/>
          </w:tcPr>
          <w:p w14:paraId="3F13958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D5CCA2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1BC490D7"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3A93213" w14:textId="77777777" w:rsidTr="00473466">
        <w:trPr>
          <w:trHeight w:val="340"/>
        </w:trPr>
        <w:tc>
          <w:tcPr>
            <w:tcW w:w="510" w:type="dxa"/>
            <w:shd w:val="clear" w:color="auto" w:fill="auto"/>
            <w:vAlign w:val="center"/>
            <w:hideMark/>
          </w:tcPr>
          <w:p w14:paraId="034BBA2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0B318B58"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tài nguyên môi trường</w:t>
            </w:r>
          </w:p>
        </w:tc>
        <w:tc>
          <w:tcPr>
            <w:tcW w:w="8079" w:type="dxa"/>
            <w:shd w:val="clear" w:color="auto" w:fill="auto"/>
            <w:vAlign w:val="center"/>
            <w:hideMark/>
          </w:tcPr>
          <w:p w14:paraId="06BB574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những kiến thức, kỹ năng cơ bản về quản lý nhà nước về tài nguyên và môi trường để sinh viên hiểu biết và vận dụng được vào giải quyết các vấn đề về quản lý môi trường trong thực tế, cụ thể:</w:t>
            </w:r>
            <w:r w:rsidRPr="0090004C">
              <w:rPr>
                <w:rFonts w:ascii="Times New Roman" w:eastAsia="Times New Roman" w:hAnsi="Times New Roman" w:cs="Times New Roman"/>
              </w:rPr>
              <w:br/>
              <w:t xml:space="preserve">1. Các khái niệm cơ bản, các cơ sở khoa học của quản lý tài nguyên và môi trường. </w:t>
            </w:r>
            <w:r w:rsidRPr="0090004C">
              <w:rPr>
                <w:rFonts w:ascii="Times New Roman" w:eastAsia="Times New Roman" w:hAnsi="Times New Roman" w:cs="Times New Roman"/>
              </w:rPr>
              <w:br/>
              <w:t>2. Các công cụ quản lý môi trường và cách vận dụng các công cụ này trong một số lĩnh vực của quản lý tài nguyên và môi trường.</w:t>
            </w:r>
          </w:p>
        </w:tc>
        <w:tc>
          <w:tcPr>
            <w:tcW w:w="620" w:type="dxa"/>
            <w:shd w:val="clear" w:color="auto" w:fill="auto"/>
            <w:vAlign w:val="center"/>
            <w:hideMark/>
          </w:tcPr>
          <w:p w14:paraId="5C104B59"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8277CFC"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1DF2B8D3"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45%</w:t>
            </w:r>
            <w:r w:rsidRPr="0090004C">
              <w:rPr>
                <w:rFonts w:ascii="Times New Roman" w:eastAsia="Times New Roman" w:hAnsi="Times New Roman" w:cs="Times New Roman"/>
              </w:rPr>
              <w:br/>
              <w:t>- Điểm thi: 55%</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8CE6B09" w14:textId="77777777" w:rsidTr="00473466">
        <w:trPr>
          <w:trHeight w:val="340"/>
        </w:trPr>
        <w:tc>
          <w:tcPr>
            <w:tcW w:w="510" w:type="dxa"/>
            <w:shd w:val="clear" w:color="auto" w:fill="auto"/>
            <w:vAlign w:val="center"/>
            <w:hideMark/>
          </w:tcPr>
          <w:p w14:paraId="0CF2B7F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5687D631"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Tính toán và dự báo nước dùng</w:t>
            </w:r>
          </w:p>
        </w:tc>
        <w:tc>
          <w:tcPr>
            <w:tcW w:w="8079" w:type="dxa"/>
            <w:shd w:val="clear" w:color="auto" w:fill="auto"/>
            <w:vAlign w:val="center"/>
            <w:hideMark/>
          </w:tcPr>
          <w:p w14:paraId="34310BBD"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các phương pháp tính toán nhu cầu dùng nước cho các ngành sử dụng nước khác nhau bao gồm nước dùng cho nông nghiệp, công nghiệp, sinh hoạt, chăn nuôi, thủy sản, giao thông thủy và môi trường sinh thái phục vụ tính toán cân bằng nước trên hệ thống lưu vực sông.</w:t>
            </w:r>
          </w:p>
        </w:tc>
        <w:tc>
          <w:tcPr>
            <w:tcW w:w="620" w:type="dxa"/>
            <w:shd w:val="clear" w:color="auto" w:fill="auto"/>
            <w:vAlign w:val="center"/>
            <w:hideMark/>
          </w:tcPr>
          <w:p w14:paraId="589C27C0"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9ADE5A3"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1F4F85D8"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712F9312" w14:textId="77777777" w:rsidTr="00473466">
        <w:trPr>
          <w:trHeight w:val="340"/>
        </w:trPr>
        <w:tc>
          <w:tcPr>
            <w:tcW w:w="15049" w:type="dxa"/>
            <w:gridSpan w:val="6"/>
            <w:shd w:val="clear" w:color="auto" w:fill="auto"/>
            <w:vAlign w:val="center"/>
            <w:hideMark/>
          </w:tcPr>
          <w:p w14:paraId="31ED219F" w14:textId="77777777" w:rsidR="00473466" w:rsidRPr="0090004C" w:rsidRDefault="00473466"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B. CHUYÊN NGÀNH QUẢN LÝ VÀ GIẢM NHẸ THIÊN TAI</w:t>
            </w:r>
          </w:p>
        </w:tc>
      </w:tr>
      <w:tr w:rsidR="00C9457F" w:rsidRPr="0090004C" w14:paraId="44DD3897" w14:textId="77777777" w:rsidTr="00473466">
        <w:trPr>
          <w:trHeight w:val="340"/>
        </w:trPr>
        <w:tc>
          <w:tcPr>
            <w:tcW w:w="510" w:type="dxa"/>
            <w:shd w:val="clear" w:color="auto" w:fill="auto"/>
            <w:vAlign w:val="center"/>
            <w:hideMark/>
          </w:tcPr>
          <w:p w14:paraId="492A103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6DBD501E"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Thực tập khí tượng </w:t>
            </w:r>
          </w:p>
        </w:tc>
        <w:tc>
          <w:tcPr>
            <w:tcW w:w="8079" w:type="dxa"/>
            <w:shd w:val="clear" w:color="auto" w:fill="auto"/>
            <w:vAlign w:val="center"/>
            <w:hideMark/>
          </w:tcPr>
          <w:p w14:paraId="12B780F1"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kiến thức về nguyên lý cấu tạo và họat động của các thiết bị đo đạc; quan trắc và chỉnh lý số liệu đo đạc khí tượng. Tham quan cơ quan dự báo thời tiết, tìm hiểu và thực hành các tác nghiệp cơ bản của công tác dự báo thời tiết. Thực địa, tham quan các loại hình vành đai khí hậu và các địa điểm chịu ảnh hưởng nặng nề của thiên tai. </w:t>
            </w:r>
          </w:p>
        </w:tc>
        <w:tc>
          <w:tcPr>
            <w:tcW w:w="620" w:type="dxa"/>
            <w:shd w:val="clear" w:color="auto" w:fill="auto"/>
            <w:vAlign w:val="center"/>
            <w:hideMark/>
          </w:tcPr>
          <w:p w14:paraId="24DA62B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6909ACB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3332F491"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 báo cáo</w:t>
            </w:r>
          </w:p>
        </w:tc>
      </w:tr>
      <w:tr w:rsidR="00C9457F" w:rsidRPr="0090004C" w14:paraId="02D7E7E6" w14:textId="77777777" w:rsidTr="00473466">
        <w:trPr>
          <w:trHeight w:val="340"/>
        </w:trPr>
        <w:tc>
          <w:tcPr>
            <w:tcW w:w="510" w:type="dxa"/>
            <w:shd w:val="clear" w:color="auto" w:fill="auto"/>
            <w:vAlign w:val="center"/>
            <w:hideMark/>
          </w:tcPr>
          <w:p w14:paraId="75D0D17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6701CA67"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Dự báo thời tiết</w:t>
            </w:r>
          </w:p>
        </w:tc>
        <w:tc>
          <w:tcPr>
            <w:tcW w:w="8079" w:type="dxa"/>
            <w:shd w:val="clear" w:color="auto" w:fill="auto"/>
            <w:vAlign w:val="center"/>
            <w:hideMark/>
          </w:tcPr>
          <w:p w14:paraId="4ABEC688"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cơ bản về một số quy luật, quá trình trong khí quyển như hoàn lưu khí quyển, sự chuyển động của không khí, sự sinh và tan front. Đặc trưng, cấu trúc theo không gian và thời gian của các nhiễu động khí quyển như xoáy thuận, xoáy nghịch.Giới thiệu một số kỹ năng phân tích và dự báo thời tiết, khí hậu như phân tích các bản đồ thời tiết mặt đất và trên cao, kỹ thuật xác định đường dòng và quỹ đạo</w:t>
            </w:r>
          </w:p>
        </w:tc>
        <w:tc>
          <w:tcPr>
            <w:tcW w:w="620" w:type="dxa"/>
            <w:shd w:val="clear" w:color="auto" w:fill="auto"/>
            <w:vAlign w:val="center"/>
            <w:hideMark/>
          </w:tcPr>
          <w:p w14:paraId="13D3259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6554DE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319A2DB3"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A2E4F99" w14:textId="77777777" w:rsidTr="00473466">
        <w:trPr>
          <w:trHeight w:val="340"/>
        </w:trPr>
        <w:tc>
          <w:tcPr>
            <w:tcW w:w="510" w:type="dxa"/>
            <w:shd w:val="clear" w:color="auto" w:fill="auto"/>
            <w:vAlign w:val="center"/>
            <w:hideMark/>
          </w:tcPr>
          <w:p w14:paraId="2FE81B0D"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766299EA"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Khí hậu học</w:t>
            </w:r>
          </w:p>
        </w:tc>
        <w:tc>
          <w:tcPr>
            <w:tcW w:w="8079" w:type="dxa"/>
            <w:shd w:val="clear" w:color="auto" w:fill="auto"/>
            <w:vAlign w:val="center"/>
            <w:hideMark/>
          </w:tcPr>
          <w:p w14:paraId="3FB78ED5"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khí hậu học và biến đổi khí hậu. Môn học phân tích các nhân tố hình thành khí hậu như điều kiện địa lý, bức xạ, hoàn lưu khí quyển; các quy luật khí hậu, phương pháp phân loại và phân vùng khí hậu của Trái Đất nói chung và Việt Nam nói riêng. Giới thiệu một số loại dao động điển hình như MJO, QBO, ENSO. Phân tích các biểu hiện, nguyên nhân, tác động cũng như giải pháp thích ứng với biến đổi khí hậu.</w:t>
            </w:r>
          </w:p>
        </w:tc>
        <w:tc>
          <w:tcPr>
            <w:tcW w:w="620" w:type="dxa"/>
            <w:shd w:val="clear" w:color="auto" w:fill="auto"/>
            <w:vAlign w:val="center"/>
            <w:hideMark/>
          </w:tcPr>
          <w:p w14:paraId="7FEF5FB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D37BD42"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7E64556E"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1194E4F4" w14:textId="77777777" w:rsidTr="00473466">
        <w:trPr>
          <w:trHeight w:val="340"/>
        </w:trPr>
        <w:tc>
          <w:tcPr>
            <w:tcW w:w="510" w:type="dxa"/>
            <w:shd w:val="clear" w:color="auto" w:fill="auto"/>
            <w:vAlign w:val="center"/>
            <w:hideMark/>
          </w:tcPr>
          <w:p w14:paraId="0DB09D7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4B969662"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văn đô thị</w:t>
            </w:r>
          </w:p>
        </w:tc>
        <w:tc>
          <w:tcPr>
            <w:tcW w:w="8079" w:type="dxa"/>
            <w:shd w:val="clear" w:color="auto" w:fill="auto"/>
            <w:vAlign w:val="center"/>
            <w:hideMark/>
          </w:tcPr>
          <w:p w14:paraId="6B13FC80"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những kiến thức cơ bản về các đặc tính, quy luật vận chuyển nước trên các đô thị. Phân tích và tính toán các đặc trưng thuỷ văn cho các vùng đô thị. Giới thiệu những kiến thức cơ bản về tính toán thiết kế và quản lý mạng lưới thoát nước đô thị. Giới thiệu về các mô hình tính toán thiết kế và mô hình quản lý mạng lưới thoát nước đô thị.</w:t>
            </w:r>
          </w:p>
        </w:tc>
        <w:tc>
          <w:tcPr>
            <w:tcW w:w="620" w:type="dxa"/>
            <w:shd w:val="clear" w:color="auto" w:fill="auto"/>
            <w:vAlign w:val="center"/>
            <w:hideMark/>
          </w:tcPr>
          <w:p w14:paraId="78CA9E9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0336D90"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1FFEEB48"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viết: 60 phút</w:t>
            </w:r>
          </w:p>
        </w:tc>
      </w:tr>
      <w:tr w:rsidR="00C9457F" w:rsidRPr="0090004C" w14:paraId="0A083F2A" w14:textId="77777777" w:rsidTr="00473466">
        <w:trPr>
          <w:trHeight w:val="340"/>
        </w:trPr>
        <w:tc>
          <w:tcPr>
            <w:tcW w:w="510" w:type="dxa"/>
            <w:shd w:val="clear" w:color="auto" w:fill="auto"/>
            <w:vAlign w:val="center"/>
            <w:hideMark/>
          </w:tcPr>
          <w:p w14:paraId="1820162C"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21FF4BEF"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Địa lý thủy văn</w:t>
            </w:r>
          </w:p>
        </w:tc>
        <w:tc>
          <w:tcPr>
            <w:tcW w:w="8079" w:type="dxa"/>
            <w:shd w:val="clear" w:color="auto" w:fill="auto"/>
            <w:vAlign w:val="center"/>
            <w:hideMark/>
          </w:tcPr>
          <w:p w14:paraId="5A10E145"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các kiến thức cơ bản về địa lý tự nhiên bao gồm trái đất, thạch quyển, khí quyển, thuỷ quyển... Cung cấp cho sinh viên những kiến thức cơ bản về quy luật biến đổi cũng như sự phân bố các hiện tượng thủy văn trên một lãnh thổ nói chung và ở Việt Nam nói riêng. Biết cách phân tích tổng hợp các yếu tố địa lý thủy văn, sự phân bố theo lãnh thổ, nắm bắt được các hệ thống sông ngòi ở Việt Nam.</w:t>
            </w:r>
          </w:p>
        </w:tc>
        <w:tc>
          <w:tcPr>
            <w:tcW w:w="620" w:type="dxa"/>
            <w:shd w:val="clear" w:color="auto" w:fill="auto"/>
            <w:vAlign w:val="center"/>
            <w:hideMark/>
          </w:tcPr>
          <w:p w14:paraId="549EFEE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2A6319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6CC98535"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viết: 60 phút</w:t>
            </w:r>
          </w:p>
        </w:tc>
      </w:tr>
      <w:tr w:rsidR="00C9457F" w:rsidRPr="0090004C" w14:paraId="52447247" w14:textId="77777777" w:rsidTr="00473466">
        <w:trPr>
          <w:trHeight w:val="340"/>
        </w:trPr>
        <w:tc>
          <w:tcPr>
            <w:tcW w:w="510" w:type="dxa"/>
            <w:shd w:val="clear" w:color="auto" w:fill="auto"/>
            <w:vAlign w:val="center"/>
            <w:hideMark/>
          </w:tcPr>
          <w:p w14:paraId="796BD9F0"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3994C86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văn nước dưới đất</w:t>
            </w:r>
          </w:p>
        </w:tc>
        <w:tc>
          <w:tcPr>
            <w:tcW w:w="8079" w:type="dxa"/>
            <w:shd w:val="clear" w:color="auto" w:fill="auto"/>
            <w:vAlign w:val="center"/>
            <w:hideMark/>
          </w:tcPr>
          <w:p w14:paraId="1BD99102"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những khái niệm cơ bản về nước trong môi trường không bão hòa và bão hòa. Thiết lập phương trình cơ bản dòng chảy trong môi trường bão hòa và không bão hoà. Cách giải một số bài toán thường gặp trong thực tế. Giới thiệu những nội dung chính về dòng chảy vào giếng. Phân tích các yếu tố ảnh hưởng đến mực nước ngầm. Giới thiệu nội dung mô hình hóa nước dưới đất, bao gồm những mô hình vật lý và mô hình toán thường dùng trong thực tế. Giới thiệu các kiến thức cơ bản về nhiễm mặn trong tầng ngậm nước, ô nhiễm trong tầng ngậm nước và nguyên tắc quản lý số lượng và chất lượng nước ngầm</w:t>
            </w:r>
          </w:p>
        </w:tc>
        <w:tc>
          <w:tcPr>
            <w:tcW w:w="620" w:type="dxa"/>
            <w:shd w:val="clear" w:color="auto" w:fill="auto"/>
            <w:vAlign w:val="center"/>
            <w:hideMark/>
          </w:tcPr>
          <w:p w14:paraId="049CAEE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9EF9297"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46D77230"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viết: 60 phút</w:t>
            </w:r>
          </w:p>
        </w:tc>
      </w:tr>
      <w:tr w:rsidR="00C9457F" w:rsidRPr="0090004C" w14:paraId="01CBB04F" w14:textId="77777777" w:rsidTr="00473466">
        <w:trPr>
          <w:trHeight w:val="340"/>
        </w:trPr>
        <w:tc>
          <w:tcPr>
            <w:tcW w:w="510" w:type="dxa"/>
            <w:shd w:val="clear" w:color="auto" w:fill="auto"/>
            <w:vAlign w:val="center"/>
            <w:hideMark/>
          </w:tcPr>
          <w:p w14:paraId="26E0FBA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202280FF"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 hình toán thủy văn tất định</w:t>
            </w:r>
          </w:p>
        </w:tc>
        <w:tc>
          <w:tcPr>
            <w:tcW w:w="8079" w:type="dxa"/>
            <w:shd w:val="clear" w:color="auto" w:fill="auto"/>
            <w:vAlign w:val="center"/>
            <w:hideMark/>
          </w:tcPr>
          <w:p w14:paraId="66BB75E0"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những kiến thức cơ bản về mô hình toán. Giới thiệu về các mô hình toán điển hình với khả năng ứng dụng của chúng trong giải quyết bài toán phân tích mối quan hệ mưa – dòng chảy, diễn toán dòng chảy trên lưu vực sông</w:t>
            </w:r>
          </w:p>
        </w:tc>
        <w:tc>
          <w:tcPr>
            <w:tcW w:w="620" w:type="dxa"/>
            <w:shd w:val="clear" w:color="auto" w:fill="auto"/>
            <w:vAlign w:val="center"/>
            <w:hideMark/>
          </w:tcPr>
          <w:p w14:paraId="40A5F7E7"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A24377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1A712601"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23C16C26" w14:textId="77777777" w:rsidTr="00473466">
        <w:trPr>
          <w:trHeight w:val="340"/>
        </w:trPr>
        <w:tc>
          <w:tcPr>
            <w:tcW w:w="510" w:type="dxa"/>
            <w:shd w:val="clear" w:color="auto" w:fill="auto"/>
            <w:vAlign w:val="center"/>
            <w:hideMark/>
          </w:tcPr>
          <w:p w14:paraId="7E378629"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0286" w:type="dxa"/>
            <w:gridSpan w:val="2"/>
            <w:shd w:val="clear" w:color="auto" w:fill="auto"/>
            <w:vAlign w:val="center"/>
            <w:hideMark/>
          </w:tcPr>
          <w:p w14:paraId="3322CD55" w14:textId="77777777" w:rsidR="00473466" w:rsidRPr="0090004C" w:rsidRDefault="00473466"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2tc tự chọn)</w:t>
            </w:r>
          </w:p>
        </w:tc>
        <w:tc>
          <w:tcPr>
            <w:tcW w:w="620" w:type="dxa"/>
            <w:shd w:val="clear" w:color="auto" w:fill="auto"/>
            <w:vAlign w:val="center"/>
            <w:hideMark/>
          </w:tcPr>
          <w:p w14:paraId="592BF8C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6F43F1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632529CC"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4481016D" w14:textId="77777777" w:rsidTr="00473466">
        <w:trPr>
          <w:trHeight w:val="340"/>
        </w:trPr>
        <w:tc>
          <w:tcPr>
            <w:tcW w:w="510" w:type="dxa"/>
            <w:shd w:val="clear" w:color="auto" w:fill="auto"/>
            <w:vAlign w:val="center"/>
            <w:hideMark/>
          </w:tcPr>
          <w:p w14:paraId="4E5EBD0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2385A8F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ngập lụt đô thị</w:t>
            </w:r>
          </w:p>
        </w:tc>
        <w:tc>
          <w:tcPr>
            <w:tcW w:w="8079" w:type="dxa"/>
            <w:shd w:val="clear" w:color="auto" w:fill="auto"/>
            <w:vAlign w:val="center"/>
            <w:hideMark/>
          </w:tcPr>
          <w:p w14:paraId="59B061F3"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thủy văn đô thị, nguyên nhân và ảnh hưởng của ngập lụt đô thị, các giải pháp quản lý tổng hợp ngập lụt đô thị.</w:t>
            </w:r>
          </w:p>
        </w:tc>
        <w:tc>
          <w:tcPr>
            <w:tcW w:w="620" w:type="dxa"/>
            <w:shd w:val="clear" w:color="auto" w:fill="auto"/>
            <w:vAlign w:val="center"/>
            <w:hideMark/>
          </w:tcPr>
          <w:p w14:paraId="5EAA8D07"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FF13902"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7424D80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viết: 45 phút</w:t>
            </w:r>
          </w:p>
        </w:tc>
      </w:tr>
      <w:tr w:rsidR="00C9457F" w:rsidRPr="0090004C" w14:paraId="78EAC245" w14:textId="77777777" w:rsidTr="00473466">
        <w:trPr>
          <w:trHeight w:val="340"/>
        </w:trPr>
        <w:tc>
          <w:tcPr>
            <w:tcW w:w="510" w:type="dxa"/>
            <w:shd w:val="clear" w:color="auto" w:fill="auto"/>
            <w:vAlign w:val="center"/>
            <w:hideMark/>
          </w:tcPr>
          <w:p w14:paraId="24208DF0"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0FF1F3C7"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tài nguyên môi trường</w:t>
            </w:r>
          </w:p>
        </w:tc>
        <w:tc>
          <w:tcPr>
            <w:tcW w:w="8079" w:type="dxa"/>
            <w:shd w:val="clear" w:color="auto" w:fill="auto"/>
            <w:vAlign w:val="center"/>
            <w:hideMark/>
          </w:tcPr>
          <w:p w14:paraId="5021C6A0"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những kiến thức, kỹ năng cơ bản về quản lý nhà nước về tài nguyên và môi trường để sinh viên hiểu biết và vận dụng được vào giải quyết các vấn đề về quản lý môi trường trong thực tế, cụ thể:</w:t>
            </w:r>
            <w:r w:rsidRPr="0090004C">
              <w:rPr>
                <w:rFonts w:ascii="Times New Roman" w:eastAsia="Times New Roman" w:hAnsi="Times New Roman" w:cs="Times New Roman"/>
              </w:rPr>
              <w:br/>
              <w:t xml:space="preserve">1. Các khái niệm cơ bản, các cơ sở khoa học của quản lý tài nguyên và môi trường. </w:t>
            </w:r>
            <w:r w:rsidRPr="0090004C">
              <w:rPr>
                <w:rFonts w:ascii="Times New Roman" w:eastAsia="Times New Roman" w:hAnsi="Times New Roman" w:cs="Times New Roman"/>
              </w:rPr>
              <w:br/>
              <w:t>2. Các công cụ quản lý môi trường và cách vận dụng các công cụ này trong một số lĩnh vực của quản lý tài nguyên và môi trường.</w:t>
            </w:r>
          </w:p>
        </w:tc>
        <w:tc>
          <w:tcPr>
            <w:tcW w:w="620" w:type="dxa"/>
            <w:shd w:val="clear" w:color="auto" w:fill="auto"/>
            <w:vAlign w:val="center"/>
            <w:hideMark/>
          </w:tcPr>
          <w:p w14:paraId="3ACDBDD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1F8D985"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93" w:type="dxa"/>
            <w:shd w:val="clear" w:color="auto" w:fill="auto"/>
            <w:vAlign w:val="center"/>
            <w:hideMark/>
          </w:tcPr>
          <w:p w14:paraId="42BD72D2"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45%</w:t>
            </w:r>
            <w:r w:rsidRPr="0090004C">
              <w:rPr>
                <w:rFonts w:ascii="Times New Roman" w:eastAsia="Times New Roman" w:hAnsi="Times New Roman" w:cs="Times New Roman"/>
              </w:rPr>
              <w:br/>
              <w:t>- Điểm thi: 55%</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AA60330" w14:textId="77777777" w:rsidTr="00473466">
        <w:trPr>
          <w:trHeight w:val="340"/>
        </w:trPr>
        <w:tc>
          <w:tcPr>
            <w:tcW w:w="15049" w:type="dxa"/>
            <w:gridSpan w:val="6"/>
            <w:shd w:val="clear" w:color="auto" w:fill="auto"/>
            <w:vAlign w:val="center"/>
            <w:hideMark/>
          </w:tcPr>
          <w:p w14:paraId="612BDC0F" w14:textId="77777777" w:rsidR="00473466" w:rsidRPr="0090004C" w:rsidRDefault="00E246F3" w:rsidP="00E246F3">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7898C109" w14:textId="77777777" w:rsidTr="00473466">
        <w:trPr>
          <w:trHeight w:val="340"/>
        </w:trPr>
        <w:tc>
          <w:tcPr>
            <w:tcW w:w="15049" w:type="dxa"/>
            <w:gridSpan w:val="6"/>
            <w:shd w:val="clear" w:color="auto" w:fill="auto"/>
            <w:vAlign w:val="center"/>
            <w:hideMark/>
          </w:tcPr>
          <w:p w14:paraId="7DD53D2C" w14:textId="77777777" w:rsidR="00473466" w:rsidRPr="0090004C" w:rsidRDefault="00473466"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A. CHUYÊN NGÀNH THỦY VĂN VÀ TÀI NGUYÊN NƯỚC</w:t>
            </w:r>
          </w:p>
        </w:tc>
      </w:tr>
      <w:tr w:rsidR="00C9457F" w:rsidRPr="0090004C" w14:paraId="15E27BFF" w14:textId="77777777" w:rsidTr="00473466">
        <w:trPr>
          <w:trHeight w:val="340"/>
        </w:trPr>
        <w:tc>
          <w:tcPr>
            <w:tcW w:w="510" w:type="dxa"/>
            <w:shd w:val="clear" w:color="auto" w:fill="auto"/>
            <w:vAlign w:val="center"/>
            <w:hideMark/>
          </w:tcPr>
          <w:p w14:paraId="17326072"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02AAB7B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lực sông ngòi</w:t>
            </w:r>
          </w:p>
        </w:tc>
        <w:tc>
          <w:tcPr>
            <w:tcW w:w="8079" w:type="dxa"/>
            <w:shd w:val="clear" w:color="auto" w:fill="auto"/>
            <w:vAlign w:val="center"/>
            <w:hideMark/>
          </w:tcPr>
          <w:p w14:paraId="6A572AE4"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Nghiên cứu các hiện tượng vật lý của dòng chảy với mặt thoáng tự do và hình thành do lực trọng trường. Thuỷ lực sông ngòi cũng được ứng dụng mô tả sự vận chuyển chất bao gồm bùn cát và chất ô nhiễm, ngoài ra còn có thể ứng dụng trong việc dự báo sự ngập lụt do vỡ đập hay lũ lụt do bão.</w:t>
            </w:r>
          </w:p>
        </w:tc>
        <w:tc>
          <w:tcPr>
            <w:tcW w:w="620" w:type="dxa"/>
            <w:shd w:val="clear" w:color="auto" w:fill="auto"/>
            <w:vAlign w:val="center"/>
            <w:hideMark/>
          </w:tcPr>
          <w:p w14:paraId="2D15623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866C735"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09F4F833"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195FC030" w14:textId="77777777" w:rsidTr="00473466">
        <w:trPr>
          <w:trHeight w:val="340"/>
        </w:trPr>
        <w:tc>
          <w:tcPr>
            <w:tcW w:w="510" w:type="dxa"/>
            <w:shd w:val="clear" w:color="auto" w:fill="auto"/>
            <w:vAlign w:val="center"/>
            <w:hideMark/>
          </w:tcPr>
          <w:p w14:paraId="2CBB935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3310692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Điều tiết dòng chảy </w:t>
            </w:r>
          </w:p>
        </w:tc>
        <w:tc>
          <w:tcPr>
            <w:tcW w:w="8079" w:type="dxa"/>
            <w:shd w:val="clear" w:color="auto" w:fill="auto"/>
            <w:vAlign w:val="center"/>
            <w:hideMark/>
          </w:tcPr>
          <w:p w14:paraId="179F5411"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kiến thức về tính toán điều tiết cho hệ thống hồ chứa lợi dụng tổng hợp, phục vụ công tác thiết kế công trình hồ chứa và quản lý tài nguyên nước.</w:t>
            </w:r>
          </w:p>
        </w:tc>
        <w:tc>
          <w:tcPr>
            <w:tcW w:w="620" w:type="dxa"/>
            <w:shd w:val="clear" w:color="auto" w:fill="auto"/>
            <w:vAlign w:val="center"/>
            <w:hideMark/>
          </w:tcPr>
          <w:p w14:paraId="5668C18D"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BD632F7"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336DE10F"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viết: 60 phút</w:t>
            </w:r>
          </w:p>
        </w:tc>
      </w:tr>
      <w:tr w:rsidR="00C9457F" w:rsidRPr="0090004C" w14:paraId="01DD532A" w14:textId="77777777" w:rsidTr="00473466">
        <w:trPr>
          <w:trHeight w:val="340"/>
        </w:trPr>
        <w:tc>
          <w:tcPr>
            <w:tcW w:w="510" w:type="dxa"/>
            <w:shd w:val="clear" w:color="auto" w:fill="auto"/>
            <w:vAlign w:val="center"/>
            <w:hideMark/>
          </w:tcPr>
          <w:p w14:paraId="095CACB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435A693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Động lực học sông biển </w:t>
            </w:r>
          </w:p>
        </w:tc>
        <w:tc>
          <w:tcPr>
            <w:tcW w:w="8079" w:type="dxa"/>
            <w:shd w:val="clear" w:color="auto" w:fill="auto"/>
            <w:vAlign w:val="center"/>
            <w:hideMark/>
          </w:tcPr>
          <w:p w14:paraId="7E83CF3A"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Nghiên cứu các quy luật cơ học cơ bản của tác động giữa dòng nước và lòng dẫn trong sông, đoạn cửa sông có ảnh hưởng triều và vùng ven biển.</w:t>
            </w:r>
          </w:p>
        </w:tc>
        <w:tc>
          <w:tcPr>
            <w:tcW w:w="620" w:type="dxa"/>
            <w:shd w:val="clear" w:color="auto" w:fill="auto"/>
            <w:vAlign w:val="center"/>
            <w:hideMark/>
          </w:tcPr>
          <w:p w14:paraId="21B1D943"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EE8961D"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7BD3A7E7"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9534816" w14:textId="77777777" w:rsidTr="00473466">
        <w:trPr>
          <w:trHeight w:val="340"/>
        </w:trPr>
        <w:tc>
          <w:tcPr>
            <w:tcW w:w="510" w:type="dxa"/>
            <w:shd w:val="clear" w:color="auto" w:fill="auto"/>
            <w:vAlign w:val="center"/>
            <w:hideMark/>
          </w:tcPr>
          <w:p w14:paraId="22CC2AA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0D8E2670"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và kiểm soát lũ, hạn</w:t>
            </w:r>
          </w:p>
        </w:tc>
        <w:tc>
          <w:tcPr>
            <w:tcW w:w="8079" w:type="dxa"/>
            <w:shd w:val="clear" w:color="auto" w:fill="auto"/>
            <w:vAlign w:val="center"/>
            <w:hideMark/>
          </w:tcPr>
          <w:p w14:paraId="21655D46"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Trình bày nội dung cơ bản về kiểm soát lũ và hạn, các giải pháp kiểm soát lũ, hạn. Giới thiệu các phương pháp phân tích hệ thống khi ra quyết định trong kiểm soát lũ và hạn.</w:t>
            </w:r>
          </w:p>
        </w:tc>
        <w:tc>
          <w:tcPr>
            <w:tcW w:w="620" w:type="dxa"/>
            <w:shd w:val="clear" w:color="auto" w:fill="auto"/>
            <w:vAlign w:val="center"/>
            <w:hideMark/>
          </w:tcPr>
          <w:p w14:paraId="48B7FDF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59643F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00BA6221"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252BE5AC" w14:textId="77777777" w:rsidTr="00473466">
        <w:trPr>
          <w:trHeight w:val="340"/>
        </w:trPr>
        <w:tc>
          <w:tcPr>
            <w:tcW w:w="510" w:type="dxa"/>
            <w:shd w:val="clear" w:color="auto" w:fill="auto"/>
            <w:vAlign w:val="center"/>
            <w:hideMark/>
          </w:tcPr>
          <w:p w14:paraId="5B011B0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5476D93C"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 hình toán thủy văn ngẫu nhiên</w:t>
            </w:r>
          </w:p>
        </w:tc>
        <w:tc>
          <w:tcPr>
            <w:tcW w:w="8079" w:type="dxa"/>
            <w:shd w:val="clear" w:color="auto" w:fill="auto"/>
            <w:vAlign w:val="center"/>
            <w:hideMark/>
          </w:tcPr>
          <w:p w14:paraId="6E78B45A"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thống kê và mô hình thống kê ứng dụng trong tài nguyên nước. Giới thiệu về các mô hình thống kê điển hình với khả năng ứng dụng của chúng trong giải quyết bài toán phân tích, dự báo dòng mưa, dòng chảy.</w:t>
            </w:r>
          </w:p>
        </w:tc>
        <w:tc>
          <w:tcPr>
            <w:tcW w:w="620" w:type="dxa"/>
            <w:shd w:val="clear" w:color="auto" w:fill="auto"/>
            <w:vAlign w:val="center"/>
            <w:hideMark/>
          </w:tcPr>
          <w:p w14:paraId="27ABCD9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4FA0AAC"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0778178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 t (SV có 20 phút chuẩn bị)</w:t>
            </w:r>
            <w:r w:rsidRPr="0090004C">
              <w:rPr>
                <w:rFonts w:ascii="Times New Roman" w:eastAsia="Times New Roman" w:hAnsi="Times New Roman" w:cs="Times New Roman"/>
              </w:rPr>
              <w:br/>
              <w:t>- Thời gian thi: 45 phú</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D48F410" w14:textId="77777777" w:rsidTr="00473466">
        <w:trPr>
          <w:trHeight w:val="340"/>
        </w:trPr>
        <w:tc>
          <w:tcPr>
            <w:tcW w:w="510" w:type="dxa"/>
            <w:shd w:val="clear" w:color="auto" w:fill="auto"/>
            <w:vAlign w:val="center"/>
            <w:hideMark/>
          </w:tcPr>
          <w:p w14:paraId="2016B77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22897B72"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Quy hoạch và quản lý tài nguyên nước</w:t>
            </w:r>
          </w:p>
        </w:tc>
        <w:tc>
          <w:tcPr>
            <w:tcW w:w="8079" w:type="dxa"/>
            <w:shd w:val="clear" w:color="auto" w:fill="auto"/>
            <w:vAlign w:val="center"/>
            <w:hideMark/>
          </w:tcPr>
          <w:p w14:paraId="0F5179C4"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quy hoạch và quản lý tài nguyên nước, kỹ thuật phân tích hệ thống (sử dụng mô phỏng và tối ưu), phân tích kinh tế kỹ thuật (chi phí – lợi ích) để giải quyết các vấn đề trong quy hoạch và quản lý tài nguyên nước.</w:t>
            </w:r>
          </w:p>
        </w:tc>
        <w:tc>
          <w:tcPr>
            <w:tcW w:w="620" w:type="dxa"/>
            <w:shd w:val="clear" w:color="auto" w:fill="auto"/>
            <w:vAlign w:val="center"/>
            <w:hideMark/>
          </w:tcPr>
          <w:p w14:paraId="43B9144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E4B5A2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1BCE8820"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viết: 60 phút</w:t>
            </w:r>
          </w:p>
        </w:tc>
      </w:tr>
      <w:tr w:rsidR="00C9457F" w:rsidRPr="0090004C" w14:paraId="793E9494" w14:textId="77777777" w:rsidTr="00473466">
        <w:trPr>
          <w:trHeight w:val="340"/>
        </w:trPr>
        <w:tc>
          <w:tcPr>
            <w:tcW w:w="510" w:type="dxa"/>
            <w:shd w:val="clear" w:color="auto" w:fill="auto"/>
            <w:vAlign w:val="center"/>
            <w:hideMark/>
          </w:tcPr>
          <w:p w14:paraId="52C7EBB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10286" w:type="dxa"/>
            <w:gridSpan w:val="2"/>
            <w:shd w:val="clear" w:color="auto" w:fill="auto"/>
            <w:vAlign w:val="center"/>
            <w:hideMark/>
          </w:tcPr>
          <w:p w14:paraId="5AABC15F" w14:textId="77777777" w:rsidR="00473466" w:rsidRPr="0090004C" w:rsidRDefault="00473466" w:rsidP="001A48B4">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2tc tự chọn)</w:t>
            </w:r>
          </w:p>
        </w:tc>
        <w:tc>
          <w:tcPr>
            <w:tcW w:w="620" w:type="dxa"/>
            <w:shd w:val="clear" w:color="auto" w:fill="auto"/>
            <w:vAlign w:val="center"/>
            <w:hideMark/>
          </w:tcPr>
          <w:p w14:paraId="0A26423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8C5FBC2"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5E5836E3"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53FD05BD" w14:textId="77777777" w:rsidTr="00473466">
        <w:trPr>
          <w:trHeight w:val="340"/>
        </w:trPr>
        <w:tc>
          <w:tcPr>
            <w:tcW w:w="510" w:type="dxa"/>
            <w:shd w:val="clear" w:color="auto" w:fill="auto"/>
            <w:vAlign w:val="center"/>
            <w:hideMark/>
          </w:tcPr>
          <w:p w14:paraId="70D6E41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7EF9C0D6"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tích tính toán thủy văn</w:t>
            </w:r>
          </w:p>
        </w:tc>
        <w:tc>
          <w:tcPr>
            <w:tcW w:w="8079" w:type="dxa"/>
            <w:shd w:val="clear" w:color="auto" w:fill="auto"/>
            <w:vAlign w:val="center"/>
            <w:hideMark/>
          </w:tcPr>
          <w:p w14:paraId="4E67DAA3"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Vận dụng những kiến thức cơ bản về thuỷ văn tính toán cácđặc trưng thuỷ văn thiết kế phục vụ các mục đích thiết kế các công trình thuỷ lợi, giao thông và xây dựng</w:t>
            </w:r>
          </w:p>
        </w:tc>
        <w:tc>
          <w:tcPr>
            <w:tcW w:w="620" w:type="dxa"/>
            <w:shd w:val="clear" w:color="auto" w:fill="auto"/>
            <w:vAlign w:val="center"/>
            <w:hideMark/>
          </w:tcPr>
          <w:p w14:paraId="013B73A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0D0E91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498A26BD"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vấn đáp.</w:t>
            </w:r>
          </w:p>
        </w:tc>
      </w:tr>
      <w:tr w:rsidR="00C9457F" w:rsidRPr="0090004C" w14:paraId="0A2D8C60" w14:textId="77777777" w:rsidTr="00473466">
        <w:trPr>
          <w:trHeight w:val="340"/>
        </w:trPr>
        <w:tc>
          <w:tcPr>
            <w:tcW w:w="510" w:type="dxa"/>
            <w:shd w:val="clear" w:color="auto" w:fill="auto"/>
            <w:vAlign w:val="center"/>
            <w:hideMark/>
          </w:tcPr>
          <w:p w14:paraId="2CD1FEC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0F27C6FA"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văn sinh thái</w:t>
            </w:r>
          </w:p>
        </w:tc>
        <w:tc>
          <w:tcPr>
            <w:tcW w:w="8079" w:type="dxa"/>
            <w:shd w:val="clear" w:color="auto" w:fill="auto"/>
            <w:vAlign w:val="center"/>
            <w:hideMark/>
          </w:tcPr>
          <w:p w14:paraId="04091E85"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những kiến thức cơ bản về Thủy văn ứng dụng, thủy văn sinh thái trong phát triển và bảo vệ môi trường, văn bản pháp lý và phạm vi ứng dụng, các kỹ thuật triển khai và thực hiện đánh giá môi trường chiến lược và lập báo cáo cho các dự án cụ thể…</w:t>
            </w:r>
          </w:p>
        </w:tc>
        <w:tc>
          <w:tcPr>
            <w:tcW w:w="620" w:type="dxa"/>
            <w:shd w:val="clear" w:color="auto" w:fill="auto"/>
            <w:vAlign w:val="center"/>
            <w:hideMark/>
          </w:tcPr>
          <w:p w14:paraId="6CE4828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5711179"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2DB815EA"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 Thi viết: 60 phút"</w:t>
            </w:r>
          </w:p>
        </w:tc>
      </w:tr>
      <w:tr w:rsidR="00C9457F" w:rsidRPr="0090004C" w14:paraId="78C257AA" w14:textId="77777777" w:rsidTr="00473466">
        <w:trPr>
          <w:trHeight w:val="340"/>
        </w:trPr>
        <w:tc>
          <w:tcPr>
            <w:tcW w:w="510" w:type="dxa"/>
            <w:shd w:val="clear" w:color="auto" w:fill="auto"/>
            <w:vAlign w:val="center"/>
            <w:hideMark/>
          </w:tcPr>
          <w:p w14:paraId="106EF49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0BAA747E"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và cơ sở thiết kế công trình thủy</w:t>
            </w:r>
          </w:p>
        </w:tc>
        <w:tc>
          <w:tcPr>
            <w:tcW w:w="8079" w:type="dxa"/>
            <w:shd w:val="clear" w:color="auto" w:fill="auto"/>
            <w:vAlign w:val="center"/>
            <w:hideMark/>
          </w:tcPr>
          <w:p w14:paraId="2543B042"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Hiểu được khái niệm, tầm quan trọng của ngành thủy lợi và công trình thủy; phân loại và điều kiện làm việc của công trình thủy; </w:t>
            </w:r>
            <w:r w:rsidRPr="0090004C">
              <w:rPr>
                <w:rFonts w:ascii="Times New Roman" w:eastAsia="Times New Roman" w:hAnsi="Times New Roman" w:cs="Times New Roman"/>
              </w:rPr>
              <w:br/>
              <w:t xml:space="preserve">- Nắm được cơ sở để thực hiện các tính toán cơ bản trong thiết kế công trình thủy: tính toán thấm, tải trọng và tác động, ổn định và độ bền của công trình; </w:t>
            </w:r>
            <w:r w:rsidRPr="0090004C">
              <w:rPr>
                <w:rFonts w:ascii="Times New Roman" w:eastAsia="Times New Roman" w:hAnsi="Times New Roman" w:cs="Times New Roman"/>
              </w:rPr>
              <w:br/>
              <w:t>- Nắm được các nội dung cơ bản của nhiệm vụ khảo sát, thiết kế, quản lý vận hành và nghiên cứu công trình thủy .</w:t>
            </w:r>
          </w:p>
        </w:tc>
        <w:tc>
          <w:tcPr>
            <w:tcW w:w="620" w:type="dxa"/>
            <w:shd w:val="clear" w:color="auto" w:fill="auto"/>
            <w:vAlign w:val="center"/>
            <w:hideMark/>
          </w:tcPr>
          <w:p w14:paraId="30CDAD7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D839D3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1D344185"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3272B3B" w14:textId="77777777" w:rsidTr="00473466">
        <w:trPr>
          <w:trHeight w:val="340"/>
        </w:trPr>
        <w:tc>
          <w:tcPr>
            <w:tcW w:w="510" w:type="dxa"/>
            <w:shd w:val="clear" w:color="auto" w:fill="auto"/>
            <w:vAlign w:val="center"/>
            <w:hideMark/>
          </w:tcPr>
          <w:p w14:paraId="52AA187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627A0D1C"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Đánh giá tác động môi trường</w:t>
            </w:r>
          </w:p>
        </w:tc>
        <w:tc>
          <w:tcPr>
            <w:tcW w:w="8079" w:type="dxa"/>
            <w:shd w:val="clear" w:color="auto" w:fill="auto"/>
            <w:vAlign w:val="center"/>
            <w:hideMark/>
          </w:tcPr>
          <w:p w14:paraId="7F55D09F"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20" w:type="dxa"/>
            <w:shd w:val="clear" w:color="auto" w:fill="auto"/>
            <w:vAlign w:val="center"/>
            <w:hideMark/>
          </w:tcPr>
          <w:p w14:paraId="1A3161B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37E905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5974DBF5"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35B0E23" w14:textId="77777777" w:rsidTr="00473466">
        <w:trPr>
          <w:trHeight w:val="340"/>
        </w:trPr>
        <w:tc>
          <w:tcPr>
            <w:tcW w:w="510" w:type="dxa"/>
            <w:shd w:val="clear" w:color="auto" w:fill="auto"/>
            <w:vAlign w:val="center"/>
            <w:hideMark/>
          </w:tcPr>
          <w:p w14:paraId="40B25F7C"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1605E500"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thiên tai</w:t>
            </w:r>
          </w:p>
        </w:tc>
        <w:tc>
          <w:tcPr>
            <w:tcW w:w="8079" w:type="dxa"/>
            <w:shd w:val="clear" w:color="auto" w:fill="auto"/>
            <w:vAlign w:val="center"/>
            <w:hideMark/>
          </w:tcPr>
          <w:p w14:paraId="7B2EF961"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Trình bày nội dung cơ bản về các loại hình thiên tai chủ yếu thường xẩy ra ở Việt nam, nguyên nhân hình thành, thiệt hại và cách phòng chống. Giới thiệu tổng quan về công tác quản lý và giảm nhẹ thiên tai</w:t>
            </w:r>
          </w:p>
        </w:tc>
        <w:tc>
          <w:tcPr>
            <w:tcW w:w="620" w:type="dxa"/>
            <w:shd w:val="clear" w:color="auto" w:fill="auto"/>
            <w:vAlign w:val="center"/>
            <w:hideMark/>
          </w:tcPr>
          <w:p w14:paraId="5421E9E9"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4176A3C"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01534A6E"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399CB292" w14:textId="77777777" w:rsidTr="00473466">
        <w:trPr>
          <w:trHeight w:val="340"/>
        </w:trPr>
        <w:tc>
          <w:tcPr>
            <w:tcW w:w="510" w:type="dxa"/>
            <w:shd w:val="clear" w:color="auto" w:fill="auto"/>
            <w:vAlign w:val="center"/>
            <w:hideMark/>
          </w:tcPr>
          <w:p w14:paraId="073A4D0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62AAC62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Dự báo thủy văn </w:t>
            </w:r>
          </w:p>
        </w:tc>
        <w:tc>
          <w:tcPr>
            <w:tcW w:w="8079" w:type="dxa"/>
            <w:shd w:val="clear" w:color="auto" w:fill="auto"/>
            <w:vAlign w:val="center"/>
            <w:hideMark/>
          </w:tcPr>
          <w:p w14:paraId="4C80F5F3"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xây dựng phương án, phương pháp, kỹ năng dự báo thuỷ văn phục vụ các yêu cầu của thực tiễn sản xuất cũng như phòng tránh, giảm nhẹ thiên tai, quản lý khai thác tài nguyên nước.</w:t>
            </w:r>
          </w:p>
        </w:tc>
        <w:tc>
          <w:tcPr>
            <w:tcW w:w="620" w:type="dxa"/>
            <w:shd w:val="clear" w:color="auto" w:fill="auto"/>
            <w:vAlign w:val="center"/>
            <w:hideMark/>
          </w:tcPr>
          <w:p w14:paraId="0A684A1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DEE1909"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12434437"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E9CE455" w14:textId="77777777" w:rsidTr="00473466">
        <w:trPr>
          <w:trHeight w:val="340"/>
        </w:trPr>
        <w:tc>
          <w:tcPr>
            <w:tcW w:w="510" w:type="dxa"/>
            <w:shd w:val="clear" w:color="auto" w:fill="auto"/>
            <w:vAlign w:val="center"/>
            <w:hideMark/>
          </w:tcPr>
          <w:p w14:paraId="4B7B548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5567399A"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tổng hợp lưu vực sông</w:t>
            </w:r>
          </w:p>
        </w:tc>
        <w:tc>
          <w:tcPr>
            <w:tcW w:w="8079" w:type="dxa"/>
            <w:shd w:val="clear" w:color="auto" w:fill="auto"/>
            <w:vAlign w:val="center"/>
            <w:hideMark/>
          </w:tcPr>
          <w:p w14:paraId="7419B25E"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quản lý tổng hợp lưu vực sông và phương pháp tiếp cận ở Việt Nam.</w:t>
            </w:r>
          </w:p>
        </w:tc>
        <w:tc>
          <w:tcPr>
            <w:tcW w:w="620" w:type="dxa"/>
            <w:shd w:val="clear" w:color="auto" w:fill="auto"/>
            <w:vAlign w:val="center"/>
            <w:hideMark/>
          </w:tcPr>
          <w:p w14:paraId="18DCAFC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550CB19"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678C5B71"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viết: 60 phút</w:t>
            </w:r>
          </w:p>
        </w:tc>
      </w:tr>
      <w:tr w:rsidR="00C9457F" w:rsidRPr="0090004C" w14:paraId="03DDCA3D" w14:textId="77777777" w:rsidTr="00473466">
        <w:trPr>
          <w:trHeight w:val="340"/>
        </w:trPr>
        <w:tc>
          <w:tcPr>
            <w:tcW w:w="510" w:type="dxa"/>
            <w:shd w:val="clear" w:color="auto" w:fill="auto"/>
            <w:vAlign w:val="center"/>
            <w:hideMark/>
          </w:tcPr>
          <w:p w14:paraId="33F0420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07" w:type="dxa"/>
            <w:shd w:val="clear" w:color="auto" w:fill="auto"/>
            <w:vAlign w:val="center"/>
            <w:hideMark/>
          </w:tcPr>
          <w:p w14:paraId="23220CBE"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Chỉnh trị sông và bờ biển</w:t>
            </w:r>
          </w:p>
        </w:tc>
        <w:tc>
          <w:tcPr>
            <w:tcW w:w="8079" w:type="dxa"/>
            <w:shd w:val="clear" w:color="auto" w:fill="auto"/>
            <w:vAlign w:val="center"/>
            <w:hideMark/>
          </w:tcPr>
          <w:p w14:paraId="6C4F94B6"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Tổng quan về chỉnh trị sông, quy hoạch và các giải pháp kỹ thuật chỉnh trị sông, công trình chỉnh trị sông và chống lũ lụt, chỉnh trị đoạn sông gần cửa lấy nước và chỉnh trị cửa sông ven biển.</w:t>
            </w:r>
          </w:p>
        </w:tc>
        <w:tc>
          <w:tcPr>
            <w:tcW w:w="620" w:type="dxa"/>
            <w:shd w:val="clear" w:color="auto" w:fill="auto"/>
            <w:vAlign w:val="center"/>
            <w:hideMark/>
          </w:tcPr>
          <w:p w14:paraId="4408F31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662A5A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3178D706"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A233869" w14:textId="77777777" w:rsidTr="001A48B4">
        <w:trPr>
          <w:trHeight w:val="699"/>
        </w:trPr>
        <w:tc>
          <w:tcPr>
            <w:tcW w:w="510" w:type="dxa"/>
            <w:shd w:val="clear" w:color="auto" w:fill="auto"/>
            <w:vAlign w:val="center"/>
            <w:hideMark/>
          </w:tcPr>
          <w:p w14:paraId="6EA43D7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207" w:type="dxa"/>
            <w:shd w:val="clear" w:color="auto" w:fill="auto"/>
            <w:vAlign w:val="center"/>
            <w:hideMark/>
          </w:tcPr>
          <w:p w14:paraId="2DD68D4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chỉnh trị sông và bờ biển</w:t>
            </w:r>
          </w:p>
        </w:tc>
        <w:tc>
          <w:tcPr>
            <w:tcW w:w="8079" w:type="dxa"/>
            <w:shd w:val="clear" w:color="auto" w:fill="auto"/>
            <w:vAlign w:val="center"/>
            <w:hideMark/>
          </w:tcPr>
          <w:p w14:paraId="1AF73D5B"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Khảo sát thực tế hiện trạng, tác dụng của các công trình bảo vệ ở cửa sông, công trình đê biển. công trình bảo vệ bờ. Thực tập đo đạc, quan trắc sóng, dòng chảy vùng ven bờ.</w:t>
            </w:r>
          </w:p>
        </w:tc>
        <w:tc>
          <w:tcPr>
            <w:tcW w:w="620" w:type="dxa"/>
            <w:shd w:val="clear" w:color="auto" w:fill="auto"/>
            <w:vAlign w:val="center"/>
            <w:hideMark/>
          </w:tcPr>
          <w:p w14:paraId="19F98E00"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15C9437C"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652EA956" w14:textId="77777777" w:rsidR="00473466" w:rsidRPr="0090004C" w:rsidRDefault="00473466" w:rsidP="00030166">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 Hình thức thi: Chấm báo cáo và bài tập</w:t>
            </w:r>
          </w:p>
        </w:tc>
      </w:tr>
      <w:tr w:rsidR="00C9457F" w:rsidRPr="0090004C" w14:paraId="2C031A53" w14:textId="77777777" w:rsidTr="00473466">
        <w:trPr>
          <w:trHeight w:val="340"/>
        </w:trPr>
        <w:tc>
          <w:tcPr>
            <w:tcW w:w="510" w:type="dxa"/>
            <w:shd w:val="clear" w:color="auto" w:fill="auto"/>
            <w:vAlign w:val="center"/>
            <w:hideMark/>
          </w:tcPr>
          <w:p w14:paraId="4437EAC3"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10286" w:type="dxa"/>
            <w:gridSpan w:val="2"/>
            <w:shd w:val="clear" w:color="auto" w:fill="auto"/>
            <w:vAlign w:val="center"/>
            <w:hideMark/>
          </w:tcPr>
          <w:p w14:paraId="303613C8" w14:textId="77777777" w:rsidR="00473466" w:rsidRPr="0090004C" w:rsidRDefault="00473466"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4tc tự chọn)</w:t>
            </w:r>
          </w:p>
        </w:tc>
        <w:tc>
          <w:tcPr>
            <w:tcW w:w="620" w:type="dxa"/>
            <w:shd w:val="clear" w:color="auto" w:fill="auto"/>
            <w:vAlign w:val="center"/>
            <w:hideMark/>
          </w:tcPr>
          <w:p w14:paraId="25A1AA70"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461448C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1339D092"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7428CA6E" w14:textId="77777777" w:rsidTr="00473466">
        <w:trPr>
          <w:trHeight w:val="340"/>
        </w:trPr>
        <w:tc>
          <w:tcPr>
            <w:tcW w:w="510" w:type="dxa"/>
            <w:shd w:val="clear" w:color="auto" w:fill="auto"/>
            <w:vAlign w:val="center"/>
            <w:hideMark/>
          </w:tcPr>
          <w:p w14:paraId="0E15BF37"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207" w:type="dxa"/>
            <w:shd w:val="clear" w:color="auto" w:fill="auto"/>
            <w:vAlign w:val="center"/>
            <w:hideMark/>
          </w:tcPr>
          <w:p w14:paraId="73556B62"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Phân tích rủi ro </w:t>
            </w:r>
          </w:p>
        </w:tc>
        <w:tc>
          <w:tcPr>
            <w:tcW w:w="8079" w:type="dxa"/>
            <w:shd w:val="clear" w:color="auto" w:fill="auto"/>
            <w:vAlign w:val="center"/>
            <w:hideMark/>
          </w:tcPr>
          <w:p w14:paraId="2F05769A"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một số kiến thức cơ bản về phân tích rủi ro và các phương pháp đánh giá rủi ro đối với các loại hình thiên tai.</w:t>
            </w:r>
          </w:p>
        </w:tc>
        <w:tc>
          <w:tcPr>
            <w:tcW w:w="620" w:type="dxa"/>
            <w:shd w:val="clear" w:color="auto" w:fill="auto"/>
            <w:vAlign w:val="center"/>
            <w:hideMark/>
          </w:tcPr>
          <w:p w14:paraId="7FA3D047"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A7A27E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4B5AC448"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8C29627" w14:textId="77777777" w:rsidTr="00473466">
        <w:trPr>
          <w:trHeight w:val="340"/>
        </w:trPr>
        <w:tc>
          <w:tcPr>
            <w:tcW w:w="510" w:type="dxa"/>
            <w:shd w:val="clear" w:color="auto" w:fill="auto"/>
            <w:vAlign w:val="center"/>
            <w:hideMark/>
          </w:tcPr>
          <w:p w14:paraId="5BEADAB7"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207" w:type="dxa"/>
            <w:shd w:val="clear" w:color="auto" w:fill="auto"/>
            <w:vAlign w:val="center"/>
            <w:hideMark/>
          </w:tcPr>
          <w:p w14:paraId="5BD588F4"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 hình toán và phân tích không gian</w:t>
            </w:r>
          </w:p>
        </w:tc>
        <w:tc>
          <w:tcPr>
            <w:tcW w:w="8079" w:type="dxa"/>
            <w:shd w:val="clear" w:color="auto" w:fill="auto"/>
            <w:vAlign w:val="center"/>
            <w:hideMark/>
          </w:tcPr>
          <w:p w14:paraId="29F3D6C1"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các phương pháp phân tích không gian và trích dẫn thông tin theo dữ liệu raster và vector. Sinh viên sẽ học cách làm việc với các chương trình xử lý địa lý như ArcGIS cũng như các mô hình không gian đối với dữ liệu dạng lưới.</w:t>
            </w:r>
          </w:p>
        </w:tc>
        <w:tc>
          <w:tcPr>
            <w:tcW w:w="620" w:type="dxa"/>
            <w:shd w:val="clear" w:color="auto" w:fill="auto"/>
            <w:vAlign w:val="center"/>
            <w:hideMark/>
          </w:tcPr>
          <w:p w14:paraId="0A8262FD"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71C3237"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1FBF4B90"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740B0B36" w14:textId="77777777" w:rsidTr="00473466">
        <w:trPr>
          <w:trHeight w:val="340"/>
        </w:trPr>
        <w:tc>
          <w:tcPr>
            <w:tcW w:w="510" w:type="dxa"/>
            <w:shd w:val="clear" w:color="auto" w:fill="auto"/>
            <w:vAlign w:val="center"/>
            <w:hideMark/>
          </w:tcPr>
          <w:p w14:paraId="2C070A8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207" w:type="dxa"/>
            <w:shd w:val="clear" w:color="auto" w:fill="auto"/>
            <w:vAlign w:val="center"/>
            <w:hideMark/>
          </w:tcPr>
          <w:p w14:paraId="252C4F10"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chất lượng nước</w:t>
            </w:r>
          </w:p>
        </w:tc>
        <w:tc>
          <w:tcPr>
            <w:tcW w:w="8079" w:type="dxa"/>
            <w:shd w:val="clear" w:color="auto" w:fill="auto"/>
            <w:vAlign w:val="center"/>
            <w:hideMark/>
          </w:tcPr>
          <w:p w14:paraId="2FE1E71D"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cơ bản về chất lượng nước và quản lý CLN. Vấn đề ô nhiễm nước và các biện pháp quản lý. Cung cấp các kiến thức về quản lý bảo vệ chất lượng nước mặt, nước ngầm, giám sát và đánh giá chất lượng nước. Các kiến thức về công cụ mô hình hóa trong quản lý chất lượng nước. Sau khi kết thúc môn học, sinh viên có thể vận dụng các kiến thức và kỹ năng vào việc quản lý, bảo tồn chất lượng các nguồn nước tự nhiên.</w:t>
            </w:r>
          </w:p>
        </w:tc>
        <w:tc>
          <w:tcPr>
            <w:tcW w:w="620" w:type="dxa"/>
            <w:shd w:val="clear" w:color="auto" w:fill="auto"/>
            <w:vAlign w:val="center"/>
            <w:hideMark/>
          </w:tcPr>
          <w:p w14:paraId="086C1642"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59EA9D5"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22E631A3"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w:t>
            </w:r>
            <w:r w:rsidRPr="0090004C">
              <w:rPr>
                <w:rFonts w:ascii="Times New Roman" w:eastAsia="Times New Roman" w:hAnsi="Times New Roman" w:cs="Times New Roman"/>
              </w:rPr>
              <w:br/>
              <w:t>- Điểm thi: 70 %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852D2C6" w14:textId="77777777" w:rsidTr="00473466">
        <w:trPr>
          <w:trHeight w:val="340"/>
        </w:trPr>
        <w:tc>
          <w:tcPr>
            <w:tcW w:w="15049" w:type="dxa"/>
            <w:gridSpan w:val="6"/>
            <w:shd w:val="clear" w:color="auto" w:fill="auto"/>
            <w:vAlign w:val="center"/>
            <w:hideMark/>
          </w:tcPr>
          <w:p w14:paraId="66B9FE04" w14:textId="77777777" w:rsidR="00473466" w:rsidRPr="0090004C" w:rsidRDefault="00473466"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B. CHUYÊN NGÀNH QUẢN LÝ VÀ GIẢM NHẸ THIÊN TAI</w:t>
            </w:r>
          </w:p>
        </w:tc>
      </w:tr>
      <w:tr w:rsidR="00C9457F" w:rsidRPr="0090004C" w14:paraId="6FDA06C8" w14:textId="77777777" w:rsidTr="00473466">
        <w:trPr>
          <w:trHeight w:val="340"/>
        </w:trPr>
        <w:tc>
          <w:tcPr>
            <w:tcW w:w="510" w:type="dxa"/>
            <w:shd w:val="clear" w:color="auto" w:fill="auto"/>
            <w:vAlign w:val="center"/>
            <w:hideMark/>
          </w:tcPr>
          <w:p w14:paraId="6C6C97F2"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1D0E0A97"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lực sông ngòi</w:t>
            </w:r>
          </w:p>
        </w:tc>
        <w:tc>
          <w:tcPr>
            <w:tcW w:w="8079" w:type="dxa"/>
            <w:shd w:val="clear" w:color="auto" w:fill="auto"/>
            <w:vAlign w:val="center"/>
            <w:hideMark/>
          </w:tcPr>
          <w:p w14:paraId="3EB8F715"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Nghiên cứu các hiện tượng vật lý của dòng chảy với mặt thoáng tự do và hình thành do lực trọng trường. Thuỷ lực sông ngòi cũng được ứng dụng mô tả sự vận chuyển chất bao gồm bùn cát và chất ô nhiễm, ngoài ra còn có thể ứng dụng trong việc dự báo sự ngập lụt do vỡ đập hay lũ lụt do bão.</w:t>
            </w:r>
          </w:p>
        </w:tc>
        <w:tc>
          <w:tcPr>
            <w:tcW w:w="620" w:type="dxa"/>
            <w:shd w:val="clear" w:color="auto" w:fill="auto"/>
            <w:vAlign w:val="center"/>
            <w:hideMark/>
          </w:tcPr>
          <w:p w14:paraId="58EBAB42"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415D98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3546954A"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0DB19D0" w14:textId="77777777" w:rsidTr="00473466">
        <w:trPr>
          <w:trHeight w:val="340"/>
        </w:trPr>
        <w:tc>
          <w:tcPr>
            <w:tcW w:w="510" w:type="dxa"/>
            <w:shd w:val="clear" w:color="auto" w:fill="auto"/>
            <w:vAlign w:val="center"/>
            <w:hideMark/>
          </w:tcPr>
          <w:p w14:paraId="1A430AC3"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1900A818"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Điều tiết dòng chảy </w:t>
            </w:r>
          </w:p>
        </w:tc>
        <w:tc>
          <w:tcPr>
            <w:tcW w:w="8079" w:type="dxa"/>
            <w:shd w:val="clear" w:color="auto" w:fill="auto"/>
            <w:vAlign w:val="center"/>
            <w:hideMark/>
          </w:tcPr>
          <w:p w14:paraId="493D5E9C"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kiến thức về tính toán điều tiết cho hệ thống hồ chứa lợi dụng tổng hợp, phục vụ công tác thiết kế công trình hồ chứa và quản lý tài nguyên nước.</w:t>
            </w:r>
          </w:p>
        </w:tc>
        <w:tc>
          <w:tcPr>
            <w:tcW w:w="620" w:type="dxa"/>
            <w:shd w:val="clear" w:color="auto" w:fill="auto"/>
            <w:vAlign w:val="center"/>
            <w:hideMark/>
          </w:tcPr>
          <w:p w14:paraId="526361DC"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9AE10E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35CC7CC3"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viết: 60 phút</w:t>
            </w:r>
          </w:p>
        </w:tc>
      </w:tr>
      <w:tr w:rsidR="00C9457F" w:rsidRPr="0090004C" w14:paraId="2D280A81" w14:textId="77777777" w:rsidTr="00473466">
        <w:trPr>
          <w:trHeight w:val="340"/>
        </w:trPr>
        <w:tc>
          <w:tcPr>
            <w:tcW w:w="510" w:type="dxa"/>
            <w:shd w:val="clear" w:color="auto" w:fill="auto"/>
            <w:vAlign w:val="center"/>
            <w:hideMark/>
          </w:tcPr>
          <w:p w14:paraId="7079F349"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1177369A"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Động lực học sông biển </w:t>
            </w:r>
          </w:p>
        </w:tc>
        <w:tc>
          <w:tcPr>
            <w:tcW w:w="8079" w:type="dxa"/>
            <w:shd w:val="clear" w:color="auto" w:fill="auto"/>
            <w:vAlign w:val="center"/>
            <w:hideMark/>
          </w:tcPr>
          <w:p w14:paraId="2576735C"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Nghiên cứu các quy luật cơ học cơ bản của tác động giữa dòng nước và lòng dẫn trong sông, đoạn cửa sông có ảnh hưởng triều và vùng ven biển.</w:t>
            </w:r>
          </w:p>
        </w:tc>
        <w:tc>
          <w:tcPr>
            <w:tcW w:w="620" w:type="dxa"/>
            <w:shd w:val="clear" w:color="auto" w:fill="auto"/>
            <w:vAlign w:val="center"/>
            <w:hideMark/>
          </w:tcPr>
          <w:p w14:paraId="4C3459D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F67DA5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1E2FDC6D"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B39B84B" w14:textId="77777777" w:rsidTr="00473466">
        <w:trPr>
          <w:trHeight w:val="340"/>
        </w:trPr>
        <w:tc>
          <w:tcPr>
            <w:tcW w:w="510" w:type="dxa"/>
            <w:shd w:val="clear" w:color="auto" w:fill="auto"/>
            <w:vAlign w:val="center"/>
            <w:hideMark/>
          </w:tcPr>
          <w:p w14:paraId="7427C69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34FA4C86"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và kiểm soát lũ, hạn</w:t>
            </w:r>
          </w:p>
        </w:tc>
        <w:tc>
          <w:tcPr>
            <w:tcW w:w="8079" w:type="dxa"/>
            <w:shd w:val="clear" w:color="auto" w:fill="auto"/>
            <w:vAlign w:val="center"/>
            <w:hideMark/>
          </w:tcPr>
          <w:p w14:paraId="0156770B"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Trình bày nội dung cơ bản về kiểm soát lũ và hạn, các giải pháp kiểm soát lũ, hạn. Giới thiệu các phương pháp phân tích hệ thống khi ra quyết định trong kiểm soát lũ và hạn.</w:t>
            </w:r>
          </w:p>
        </w:tc>
        <w:tc>
          <w:tcPr>
            <w:tcW w:w="620" w:type="dxa"/>
            <w:shd w:val="clear" w:color="auto" w:fill="auto"/>
            <w:vAlign w:val="center"/>
            <w:hideMark/>
          </w:tcPr>
          <w:p w14:paraId="6D21839C"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9C2F4B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07336F1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5C06C0B" w14:textId="77777777" w:rsidTr="00473466">
        <w:trPr>
          <w:trHeight w:val="340"/>
        </w:trPr>
        <w:tc>
          <w:tcPr>
            <w:tcW w:w="510" w:type="dxa"/>
            <w:shd w:val="clear" w:color="auto" w:fill="auto"/>
            <w:vAlign w:val="center"/>
            <w:hideMark/>
          </w:tcPr>
          <w:p w14:paraId="50600783"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0F0D0682"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 hình toán thủy văn ngẫu nhiên</w:t>
            </w:r>
          </w:p>
        </w:tc>
        <w:tc>
          <w:tcPr>
            <w:tcW w:w="8079" w:type="dxa"/>
            <w:shd w:val="clear" w:color="auto" w:fill="auto"/>
            <w:vAlign w:val="center"/>
            <w:hideMark/>
          </w:tcPr>
          <w:p w14:paraId="01BF5B82"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thống kê và mô hình thống kê ứng dụng trong tài nguyên nước. Giới thiệu về các mô hình thống kê điển hình với khả năng ứng dụng của chúng trong giải quyết bài toán phân tích, dự báo dòng mưa, dòng chảy.</w:t>
            </w:r>
          </w:p>
        </w:tc>
        <w:tc>
          <w:tcPr>
            <w:tcW w:w="620" w:type="dxa"/>
            <w:shd w:val="clear" w:color="auto" w:fill="auto"/>
            <w:vAlign w:val="center"/>
            <w:hideMark/>
          </w:tcPr>
          <w:p w14:paraId="25263922"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66A9BF4"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02EDBEE1"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 t (SV có 20 phút chuẩn bị)</w:t>
            </w:r>
            <w:r w:rsidRPr="0090004C">
              <w:rPr>
                <w:rFonts w:ascii="Times New Roman" w:eastAsia="Times New Roman" w:hAnsi="Times New Roman" w:cs="Times New Roman"/>
              </w:rPr>
              <w:br/>
              <w:t>- Thời gian thi: 45 phú</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ABFBBCD" w14:textId="77777777" w:rsidTr="00473466">
        <w:trPr>
          <w:trHeight w:val="340"/>
        </w:trPr>
        <w:tc>
          <w:tcPr>
            <w:tcW w:w="510" w:type="dxa"/>
            <w:shd w:val="clear" w:color="auto" w:fill="auto"/>
            <w:vAlign w:val="center"/>
            <w:hideMark/>
          </w:tcPr>
          <w:p w14:paraId="71FDC593"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2F91989B"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Quy hoạch và quản lý tài nguyên nước</w:t>
            </w:r>
          </w:p>
        </w:tc>
        <w:tc>
          <w:tcPr>
            <w:tcW w:w="8079" w:type="dxa"/>
            <w:shd w:val="clear" w:color="auto" w:fill="auto"/>
            <w:vAlign w:val="center"/>
            <w:hideMark/>
          </w:tcPr>
          <w:p w14:paraId="7F98440D"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quy hoạch và quản lý tài nguyên nước, kỹ thuật phân tích hệ thống (sử dụng mô phỏng và tối ưu), phân tích kinh tế kỹ thuật (chi phí – lợi ích) để giải quyết các vấn đề trong quy hoạch và quản lý tài nguyên nước.</w:t>
            </w:r>
          </w:p>
        </w:tc>
        <w:tc>
          <w:tcPr>
            <w:tcW w:w="620" w:type="dxa"/>
            <w:shd w:val="clear" w:color="auto" w:fill="auto"/>
            <w:vAlign w:val="center"/>
            <w:hideMark/>
          </w:tcPr>
          <w:p w14:paraId="0F77AD72"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D45B8A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76CA522F"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viết: 60 phút</w:t>
            </w:r>
          </w:p>
        </w:tc>
      </w:tr>
      <w:tr w:rsidR="00C9457F" w:rsidRPr="0090004C" w14:paraId="08929AA6" w14:textId="77777777" w:rsidTr="00473466">
        <w:trPr>
          <w:trHeight w:val="340"/>
        </w:trPr>
        <w:tc>
          <w:tcPr>
            <w:tcW w:w="510" w:type="dxa"/>
            <w:shd w:val="clear" w:color="auto" w:fill="auto"/>
            <w:vAlign w:val="center"/>
            <w:hideMark/>
          </w:tcPr>
          <w:p w14:paraId="38948283"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10286" w:type="dxa"/>
            <w:gridSpan w:val="2"/>
            <w:shd w:val="clear" w:color="auto" w:fill="auto"/>
            <w:vAlign w:val="center"/>
            <w:hideMark/>
          </w:tcPr>
          <w:p w14:paraId="345FA9AB" w14:textId="77777777" w:rsidR="00473466" w:rsidRPr="0090004C" w:rsidRDefault="00473466"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2tc tự chọn)</w:t>
            </w:r>
          </w:p>
        </w:tc>
        <w:tc>
          <w:tcPr>
            <w:tcW w:w="620" w:type="dxa"/>
            <w:shd w:val="clear" w:color="auto" w:fill="auto"/>
            <w:vAlign w:val="center"/>
            <w:hideMark/>
          </w:tcPr>
          <w:p w14:paraId="54FCC2F0"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FCF4567"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4DA686EA"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08BABBBC" w14:textId="77777777" w:rsidTr="00473466">
        <w:trPr>
          <w:trHeight w:val="340"/>
        </w:trPr>
        <w:tc>
          <w:tcPr>
            <w:tcW w:w="510" w:type="dxa"/>
            <w:shd w:val="clear" w:color="auto" w:fill="auto"/>
            <w:vAlign w:val="center"/>
            <w:hideMark/>
          </w:tcPr>
          <w:p w14:paraId="7B438B6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6947B1A0"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tích tính toán thủy văn</w:t>
            </w:r>
          </w:p>
        </w:tc>
        <w:tc>
          <w:tcPr>
            <w:tcW w:w="8079" w:type="dxa"/>
            <w:shd w:val="clear" w:color="auto" w:fill="auto"/>
            <w:vAlign w:val="center"/>
            <w:hideMark/>
          </w:tcPr>
          <w:p w14:paraId="7E7644C7"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Vận dụng những kiến thức cơ bản về thuỷ văn tính toán cácđặc trưng thuỷ văn thiết kế phục vụ các mục đích thiết kế các công trình thuỷ lợi, giao thông và xây dựng</w:t>
            </w:r>
          </w:p>
        </w:tc>
        <w:tc>
          <w:tcPr>
            <w:tcW w:w="620" w:type="dxa"/>
            <w:shd w:val="clear" w:color="auto" w:fill="auto"/>
            <w:vAlign w:val="center"/>
            <w:hideMark/>
          </w:tcPr>
          <w:p w14:paraId="1A39779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9AD818C"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004F995A"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70%.Thi vấn đáp.</w:t>
            </w:r>
          </w:p>
        </w:tc>
      </w:tr>
      <w:tr w:rsidR="00C9457F" w:rsidRPr="0090004C" w14:paraId="6C2DBDFB" w14:textId="77777777" w:rsidTr="00473466">
        <w:trPr>
          <w:trHeight w:val="340"/>
        </w:trPr>
        <w:tc>
          <w:tcPr>
            <w:tcW w:w="510" w:type="dxa"/>
            <w:shd w:val="clear" w:color="auto" w:fill="auto"/>
            <w:vAlign w:val="center"/>
            <w:hideMark/>
          </w:tcPr>
          <w:p w14:paraId="7EC0CAF3"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4536C893"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và cơ sở thiết kế công trình thủy</w:t>
            </w:r>
          </w:p>
        </w:tc>
        <w:tc>
          <w:tcPr>
            <w:tcW w:w="8079" w:type="dxa"/>
            <w:shd w:val="clear" w:color="auto" w:fill="auto"/>
            <w:vAlign w:val="center"/>
            <w:hideMark/>
          </w:tcPr>
          <w:p w14:paraId="61B98724"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Hiểu được khái niệm, tầm quan trọng của ngành thủy lợi và công trình thủy; phân loại và điều kiện làm việc của công trình thủy; </w:t>
            </w:r>
            <w:r w:rsidRPr="0090004C">
              <w:rPr>
                <w:rFonts w:ascii="Times New Roman" w:eastAsia="Times New Roman" w:hAnsi="Times New Roman" w:cs="Times New Roman"/>
              </w:rPr>
              <w:br/>
              <w:t xml:space="preserve">- Nắm được cơ sở để thực hiện các tính toán cơ bản trong thiết kế công trình thủy: tính toán thấm, tải trọng và tác động, ổn định và độ bền của công trình; </w:t>
            </w:r>
            <w:r w:rsidRPr="0090004C">
              <w:rPr>
                <w:rFonts w:ascii="Times New Roman" w:eastAsia="Times New Roman" w:hAnsi="Times New Roman" w:cs="Times New Roman"/>
              </w:rPr>
              <w:br/>
              <w:t>- Nắm được các nội dung cơ bản của nhiệm vụ khảo sát, thiết kế, quản lý vận hành và nghiên cứu công trình thủy .</w:t>
            </w:r>
          </w:p>
        </w:tc>
        <w:tc>
          <w:tcPr>
            <w:tcW w:w="620" w:type="dxa"/>
            <w:shd w:val="clear" w:color="auto" w:fill="auto"/>
            <w:vAlign w:val="center"/>
            <w:hideMark/>
          </w:tcPr>
          <w:p w14:paraId="258264D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6627F9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5BC69422"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3DA6E22" w14:textId="77777777" w:rsidTr="00473466">
        <w:trPr>
          <w:trHeight w:val="340"/>
        </w:trPr>
        <w:tc>
          <w:tcPr>
            <w:tcW w:w="510" w:type="dxa"/>
            <w:shd w:val="clear" w:color="auto" w:fill="auto"/>
            <w:vAlign w:val="center"/>
            <w:hideMark/>
          </w:tcPr>
          <w:p w14:paraId="31DE3A0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3564CB20"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Đánh giá tác động môi trường</w:t>
            </w:r>
          </w:p>
        </w:tc>
        <w:tc>
          <w:tcPr>
            <w:tcW w:w="8079" w:type="dxa"/>
            <w:shd w:val="clear" w:color="auto" w:fill="auto"/>
            <w:vAlign w:val="center"/>
            <w:hideMark/>
          </w:tcPr>
          <w:p w14:paraId="76D16762"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20" w:type="dxa"/>
            <w:shd w:val="clear" w:color="auto" w:fill="auto"/>
            <w:vAlign w:val="center"/>
            <w:hideMark/>
          </w:tcPr>
          <w:p w14:paraId="5A7815D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BEB6B1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93" w:type="dxa"/>
            <w:shd w:val="clear" w:color="auto" w:fill="auto"/>
            <w:vAlign w:val="center"/>
            <w:hideMark/>
          </w:tcPr>
          <w:p w14:paraId="217941B5"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2E46AD7A" w14:textId="77777777" w:rsidTr="00473466">
        <w:trPr>
          <w:trHeight w:val="340"/>
        </w:trPr>
        <w:tc>
          <w:tcPr>
            <w:tcW w:w="510" w:type="dxa"/>
            <w:shd w:val="clear" w:color="auto" w:fill="auto"/>
            <w:vAlign w:val="center"/>
            <w:hideMark/>
          </w:tcPr>
          <w:p w14:paraId="2DBFDCBA"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3483A543"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thiên tai</w:t>
            </w:r>
          </w:p>
        </w:tc>
        <w:tc>
          <w:tcPr>
            <w:tcW w:w="8079" w:type="dxa"/>
            <w:shd w:val="clear" w:color="auto" w:fill="auto"/>
            <w:vAlign w:val="center"/>
            <w:hideMark/>
          </w:tcPr>
          <w:p w14:paraId="3967BF13"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Trình bày nội dung cơ bản về các loại hình thiên tai chủ yếu thường xẩy ra ở Việt nam, nguyên nhân hình thành, thiệt hại và cách phòng chống. Giới thiệu tổng quan về công tác quản lý và giảm nhẹ thiên tai</w:t>
            </w:r>
          </w:p>
        </w:tc>
        <w:tc>
          <w:tcPr>
            <w:tcW w:w="620" w:type="dxa"/>
            <w:shd w:val="clear" w:color="auto" w:fill="auto"/>
            <w:vAlign w:val="center"/>
            <w:hideMark/>
          </w:tcPr>
          <w:p w14:paraId="5C1A1D8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0EBDE3E"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23B9E9AF"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8B56554" w14:textId="77777777" w:rsidTr="00473466">
        <w:trPr>
          <w:trHeight w:val="340"/>
        </w:trPr>
        <w:tc>
          <w:tcPr>
            <w:tcW w:w="510" w:type="dxa"/>
            <w:shd w:val="clear" w:color="auto" w:fill="auto"/>
            <w:vAlign w:val="center"/>
            <w:hideMark/>
          </w:tcPr>
          <w:p w14:paraId="6879DF0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266F3611"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Dự báo thủy văn </w:t>
            </w:r>
          </w:p>
        </w:tc>
        <w:tc>
          <w:tcPr>
            <w:tcW w:w="8079" w:type="dxa"/>
            <w:shd w:val="clear" w:color="auto" w:fill="auto"/>
            <w:vAlign w:val="center"/>
            <w:hideMark/>
          </w:tcPr>
          <w:p w14:paraId="1379E812"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xây dựng phương án, phương pháp, kỹ năng dự báo thuỷ văn phục vụ các yêu cầu của thực tiễn sản xuất cũng như phòng tránh, giảm nhẹ thiên tai, quản lý khai thác tài nguyên nước.</w:t>
            </w:r>
          </w:p>
        </w:tc>
        <w:tc>
          <w:tcPr>
            <w:tcW w:w="620" w:type="dxa"/>
            <w:shd w:val="clear" w:color="auto" w:fill="auto"/>
            <w:vAlign w:val="center"/>
            <w:hideMark/>
          </w:tcPr>
          <w:p w14:paraId="46C8AF5D"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BFC5ECD"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3BCD940C"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21CCFAA" w14:textId="77777777" w:rsidTr="00473466">
        <w:trPr>
          <w:trHeight w:val="340"/>
        </w:trPr>
        <w:tc>
          <w:tcPr>
            <w:tcW w:w="510" w:type="dxa"/>
            <w:shd w:val="clear" w:color="auto" w:fill="auto"/>
            <w:vAlign w:val="center"/>
            <w:hideMark/>
          </w:tcPr>
          <w:p w14:paraId="41FD209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26D8B307"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tổng hợp lưu vực sông</w:t>
            </w:r>
          </w:p>
        </w:tc>
        <w:tc>
          <w:tcPr>
            <w:tcW w:w="8079" w:type="dxa"/>
            <w:shd w:val="clear" w:color="auto" w:fill="auto"/>
            <w:vAlign w:val="center"/>
            <w:hideMark/>
          </w:tcPr>
          <w:p w14:paraId="6258C96A"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quản lý tổng hợp lưu vực sông và phương pháp tiếp cận ở Việt Nam.</w:t>
            </w:r>
          </w:p>
        </w:tc>
        <w:tc>
          <w:tcPr>
            <w:tcW w:w="620" w:type="dxa"/>
            <w:shd w:val="clear" w:color="auto" w:fill="auto"/>
            <w:vAlign w:val="center"/>
            <w:hideMark/>
          </w:tcPr>
          <w:p w14:paraId="0333D85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6FFBD4C"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4C0E0D30"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viết: 60 phút</w:t>
            </w:r>
          </w:p>
        </w:tc>
      </w:tr>
      <w:tr w:rsidR="00C9457F" w:rsidRPr="0090004C" w14:paraId="78F351F8" w14:textId="77777777" w:rsidTr="00473466">
        <w:trPr>
          <w:trHeight w:val="340"/>
        </w:trPr>
        <w:tc>
          <w:tcPr>
            <w:tcW w:w="510" w:type="dxa"/>
            <w:shd w:val="clear" w:color="auto" w:fill="auto"/>
            <w:vAlign w:val="center"/>
            <w:hideMark/>
          </w:tcPr>
          <w:p w14:paraId="365795C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591AF300"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Chỉnh trị sông và bờ biển</w:t>
            </w:r>
          </w:p>
        </w:tc>
        <w:tc>
          <w:tcPr>
            <w:tcW w:w="8079" w:type="dxa"/>
            <w:shd w:val="clear" w:color="auto" w:fill="auto"/>
            <w:vAlign w:val="center"/>
            <w:hideMark/>
          </w:tcPr>
          <w:p w14:paraId="79E927CE"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Tổng quan về chỉnh trị sông, quy hoạch và các giải pháp kỹ thuật chỉnh trị sông, công trình chỉnh trị sông và chống lũ lụt, chỉnh trị đoạn sông gần cửa lấy nước và chỉnh trị cửa sông ven biển.</w:t>
            </w:r>
          </w:p>
        </w:tc>
        <w:tc>
          <w:tcPr>
            <w:tcW w:w="620" w:type="dxa"/>
            <w:shd w:val="clear" w:color="auto" w:fill="auto"/>
            <w:vAlign w:val="center"/>
            <w:hideMark/>
          </w:tcPr>
          <w:p w14:paraId="00A8FDC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E1B889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3153DA88"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83F9A99" w14:textId="77777777" w:rsidTr="00473466">
        <w:trPr>
          <w:trHeight w:val="340"/>
        </w:trPr>
        <w:tc>
          <w:tcPr>
            <w:tcW w:w="510" w:type="dxa"/>
            <w:shd w:val="clear" w:color="auto" w:fill="auto"/>
            <w:vAlign w:val="center"/>
            <w:hideMark/>
          </w:tcPr>
          <w:p w14:paraId="299C8AA3"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07" w:type="dxa"/>
            <w:shd w:val="clear" w:color="auto" w:fill="auto"/>
            <w:vAlign w:val="center"/>
            <w:hideMark/>
          </w:tcPr>
          <w:p w14:paraId="757F4649"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chỉnh trị sông và bờ biển</w:t>
            </w:r>
          </w:p>
        </w:tc>
        <w:tc>
          <w:tcPr>
            <w:tcW w:w="8079" w:type="dxa"/>
            <w:shd w:val="clear" w:color="auto" w:fill="auto"/>
            <w:vAlign w:val="center"/>
            <w:hideMark/>
          </w:tcPr>
          <w:p w14:paraId="2EB84BC4"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Khảo sát thực tế hiện trạng, tác dụng của các công trình bảo vệ ở cửa sông, công trình đê biển. công trình bảo vệ bờ. Thực tập đo đạc, quan trắc sóng, dòng chảy vùng ven bờ.</w:t>
            </w:r>
          </w:p>
        </w:tc>
        <w:tc>
          <w:tcPr>
            <w:tcW w:w="620" w:type="dxa"/>
            <w:shd w:val="clear" w:color="auto" w:fill="auto"/>
            <w:vAlign w:val="center"/>
            <w:hideMark/>
          </w:tcPr>
          <w:p w14:paraId="6F3F71B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6FFB9A87"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22642DD9" w14:textId="77777777" w:rsidR="00473466" w:rsidRPr="0090004C" w:rsidRDefault="00473466" w:rsidP="00030166">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br/>
            </w:r>
            <w:r w:rsidRPr="0090004C">
              <w:rPr>
                <w:rFonts w:ascii="Times New Roman" w:eastAsia="Times New Roman" w:hAnsi="Times New Roman" w:cs="Times New Roman"/>
              </w:rPr>
              <w:br/>
              <w:t>- Hình thức thi: Chấm báo cáo và bài tập</w:t>
            </w:r>
          </w:p>
        </w:tc>
      </w:tr>
      <w:tr w:rsidR="00C9457F" w:rsidRPr="0090004C" w14:paraId="2D722ADA" w14:textId="77777777" w:rsidTr="00473466">
        <w:trPr>
          <w:trHeight w:val="340"/>
        </w:trPr>
        <w:tc>
          <w:tcPr>
            <w:tcW w:w="510" w:type="dxa"/>
            <w:shd w:val="clear" w:color="auto" w:fill="auto"/>
            <w:vAlign w:val="center"/>
            <w:hideMark/>
          </w:tcPr>
          <w:p w14:paraId="3B1AC55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10286" w:type="dxa"/>
            <w:gridSpan w:val="2"/>
            <w:shd w:val="clear" w:color="auto" w:fill="auto"/>
            <w:vAlign w:val="center"/>
            <w:hideMark/>
          </w:tcPr>
          <w:p w14:paraId="0D11417F" w14:textId="77777777" w:rsidR="00473466" w:rsidRPr="0090004C" w:rsidRDefault="00473466"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4tc tự chọn)</w:t>
            </w:r>
          </w:p>
        </w:tc>
        <w:tc>
          <w:tcPr>
            <w:tcW w:w="620" w:type="dxa"/>
            <w:shd w:val="clear" w:color="auto" w:fill="auto"/>
            <w:vAlign w:val="center"/>
            <w:hideMark/>
          </w:tcPr>
          <w:p w14:paraId="6A0A630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2B85DEB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49BE87F2"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4E1DBDD3" w14:textId="77777777" w:rsidTr="00473466">
        <w:trPr>
          <w:trHeight w:val="340"/>
        </w:trPr>
        <w:tc>
          <w:tcPr>
            <w:tcW w:w="510" w:type="dxa"/>
            <w:shd w:val="clear" w:color="auto" w:fill="auto"/>
            <w:vAlign w:val="center"/>
            <w:hideMark/>
          </w:tcPr>
          <w:p w14:paraId="0FE2C22B"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207" w:type="dxa"/>
            <w:shd w:val="clear" w:color="auto" w:fill="auto"/>
            <w:vAlign w:val="center"/>
            <w:hideMark/>
          </w:tcPr>
          <w:p w14:paraId="093F9E5A"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Phân tích rủi ro </w:t>
            </w:r>
          </w:p>
        </w:tc>
        <w:tc>
          <w:tcPr>
            <w:tcW w:w="8079" w:type="dxa"/>
            <w:shd w:val="clear" w:color="auto" w:fill="auto"/>
            <w:vAlign w:val="center"/>
            <w:hideMark/>
          </w:tcPr>
          <w:p w14:paraId="68AA950C"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một số kiến thức cơ bản về phân tích rủi ro và các phương pháp đánh giá rủi ro đối với các loại hình thiên tai.</w:t>
            </w:r>
          </w:p>
        </w:tc>
        <w:tc>
          <w:tcPr>
            <w:tcW w:w="620" w:type="dxa"/>
            <w:shd w:val="clear" w:color="auto" w:fill="auto"/>
            <w:vAlign w:val="center"/>
            <w:hideMark/>
          </w:tcPr>
          <w:p w14:paraId="7324C998"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556BD0F"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4B9FD791"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523B538C" w14:textId="77777777" w:rsidTr="00473466">
        <w:trPr>
          <w:trHeight w:val="340"/>
        </w:trPr>
        <w:tc>
          <w:tcPr>
            <w:tcW w:w="510" w:type="dxa"/>
            <w:shd w:val="clear" w:color="auto" w:fill="auto"/>
            <w:vAlign w:val="center"/>
            <w:hideMark/>
          </w:tcPr>
          <w:p w14:paraId="660833EC"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207" w:type="dxa"/>
            <w:shd w:val="clear" w:color="auto" w:fill="auto"/>
            <w:vAlign w:val="center"/>
            <w:hideMark/>
          </w:tcPr>
          <w:p w14:paraId="63BCD0A1"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 hình toán và phân tích không gian</w:t>
            </w:r>
          </w:p>
        </w:tc>
        <w:tc>
          <w:tcPr>
            <w:tcW w:w="8079" w:type="dxa"/>
            <w:shd w:val="clear" w:color="auto" w:fill="auto"/>
            <w:vAlign w:val="center"/>
            <w:hideMark/>
          </w:tcPr>
          <w:p w14:paraId="5D9C9FE8" w14:textId="77777777" w:rsidR="00473466" w:rsidRPr="0090004C" w:rsidRDefault="00473466"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các phương pháp phân tích không gian và trích dẫn thông tin theo dữ liệu raster và vector. Sinh viên sẽ học cách làm việc với các chương trình xử lý địa lý như ArcGIS cũng như các mô hình không gian đối với dữ liệu dạng lưới.</w:t>
            </w:r>
          </w:p>
        </w:tc>
        <w:tc>
          <w:tcPr>
            <w:tcW w:w="620" w:type="dxa"/>
            <w:shd w:val="clear" w:color="auto" w:fill="auto"/>
            <w:vAlign w:val="center"/>
            <w:hideMark/>
          </w:tcPr>
          <w:p w14:paraId="5CAF64F1"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FC04D56" w14:textId="77777777" w:rsidR="00473466" w:rsidRPr="0090004C" w:rsidRDefault="00473466"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93" w:type="dxa"/>
            <w:shd w:val="clear" w:color="auto" w:fill="auto"/>
            <w:vAlign w:val="center"/>
            <w:hideMark/>
          </w:tcPr>
          <w:p w14:paraId="1F63C9A4" w14:textId="77777777" w:rsidR="00473466" w:rsidRPr="0090004C" w:rsidRDefault="0047346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bl>
    <w:p w14:paraId="4900F9D3" w14:textId="77777777" w:rsidR="00901FBA" w:rsidRPr="0090004C" w:rsidRDefault="00E246F3" w:rsidP="00030166">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w:t>
      </w:r>
      <w:r w:rsidR="00901FBA" w:rsidRPr="0090004C">
        <w:rPr>
          <w:rFonts w:ascii="Times New Roman" w:hAnsi="Times New Roman" w:cs="Times New Roman"/>
          <w:b/>
          <w:sz w:val="26"/>
          <w:szCs w:val="26"/>
        </w:rPr>
        <w:t>.16. Kỹ thuật môi trường</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207"/>
        <w:gridCol w:w="8079"/>
        <w:gridCol w:w="620"/>
        <w:gridCol w:w="940"/>
        <w:gridCol w:w="2693"/>
      </w:tblGrid>
      <w:tr w:rsidR="00C9457F" w:rsidRPr="0090004C" w14:paraId="54A92D03" w14:textId="77777777" w:rsidTr="00145398">
        <w:trPr>
          <w:trHeight w:val="340"/>
        </w:trPr>
        <w:tc>
          <w:tcPr>
            <w:tcW w:w="510" w:type="dxa"/>
            <w:shd w:val="clear" w:color="auto" w:fill="auto"/>
            <w:vAlign w:val="center"/>
            <w:hideMark/>
          </w:tcPr>
          <w:p w14:paraId="457CF6EF" w14:textId="77777777" w:rsidR="00145398" w:rsidRPr="0090004C" w:rsidRDefault="00145398"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207" w:type="dxa"/>
            <w:shd w:val="clear" w:color="auto" w:fill="auto"/>
            <w:vAlign w:val="center"/>
            <w:hideMark/>
          </w:tcPr>
          <w:p w14:paraId="6619FC26" w14:textId="77777777" w:rsidR="00145398" w:rsidRPr="0090004C" w:rsidRDefault="00145398"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8079" w:type="dxa"/>
            <w:shd w:val="clear" w:color="auto" w:fill="auto"/>
            <w:vAlign w:val="center"/>
            <w:hideMark/>
          </w:tcPr>
          <w:p w14:paraId="0DEB2908" w14:textId="77777777" w:rsidR="00145398" w:rsidRPr="0090004C" w:rsidRDefault="00145398"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620" w:type="dxa"/>
            <w:shd w:val="clear" w:color="auto" w:fill="auto"/>
            <w:vAlign w:val="center"/>
            <w:hideMark/>
          </w:tcPr>
          <w:p w14:paraId="1191C89D" w14:textId="77777777" w:rsidR="00145398" w:rsidRPr="0090004C" w:rsidRDefault="00145398"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w:t>
            </w:r>
            <w:r w:rsidRPr="0090004C">
              <w:rPr>
                <w:rFonts w:ascii="Times New Roman" w:eastAsia="Times New Roman" w:hAnsi="Times New Roman" w:cs="Times New Roman"/>
                <w:b/>
                <w:bCs/>
              </w:rPr>
              <w:br/>
              <w:t>TC</w:t>
            </w:r>
          </w:p>
        </w:tc>
        <w:tc>
          <w:tcPr>
            <w:tcW w:w="940" w:type="dxa"/>
            <w:shd w:val="clear" w:color="auto" w:fill="auto"/>
            <w:vAlign w:val="center"/>
            <w:hideMark/>
          </w:tcPr>
          <w:p w14:paraId="20C9E510" w14:textId="77777777" w:rsidR="00145398" w:rsidRPr="0090004C" w:rsidRDefault="00145398"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693" w:type="dxa"/>
            <w:shd w:val="clear" w:color="auto" w:fill="auto"/>
            <w:vAlign w:val="center"/>
            <w:hideMark/>
          </w:tcPr>
          <w:p w14:paraId="7C6548DC" w14:textId="77777777" w:rsidR="00145398" w:rsidRPr="0090004C" w:rsidRDefault="00145398"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5A886B10" w14:textId="77777777" w:rsidTr="00145398">
        <w:trPr>
          <w:trHeight w:val="340"/>
        </w:trPr>
        <w:tc>
          <w:tcPr>
            <w:tcW w:w="15049" w:type="dxa"/>
            <w:gridSpan w:val="6"/>
            <w:shd w:val="clear" w:color="auto" w:fill="auto"/>
            <w:vAlign w:val="center"/>
            <w:hideMark/>
          </w:tcPr>
          <w:p w14:paraId="7930A720" w14:textId="77777777" w:rsidR="00145398" w:rsidRPr="0090004C" w:rsidRDefault="001A6865" w:rsidP="001A6865">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2F59CC2E" w14:textId="77777777" w:rsidTr="00145398">
        <w:trPr>
          <w:trHeight w:val="340"/>
        </w:trPr>
        <w:tc>
          <w:tcPr>
            <w:tcW w:w="510" w:type="dxa"/>
            <w:shd w:val="clear" w:color="auto" w:fill="auto"/>
            <w:vAlign w:val="center"/>
            <w:hideMark/>
          </w:tcPr>
          <w:p w14:paraId="3E802924"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55B72C3C"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w:t>
            </w:r>
          </w:p>
        </w:tc>
        <w:tc>
          <w:tcPr>
            <w:tcW w:w="8079" w:type="dxa"/>
            <w:shd w:val="clear" w:color="auto" w:fill="auto"/>
            <w:vAlign w:val="center"/>
            <w:hideMark/>
          </w:tcPr>
          <w:p w14:paraId="6F28D1AF"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620" w:type="dxa"/>
            <w:shd w:val="clear" w:color="auto" w:fill="auto"/>
            <w:vAlign w:val="center"/>
            <w:hideMark/>
          </w:tcPr>
          <w:p w14:paraId="0C012941"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23984DB3"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93" w:type="dxa"/>
            <w:shd w:val="clear" w:color="auto" w:fill="auto"/>
            <w:vAlign w:val="center"/>
            <w:hideMark/>
          </w:tcPr>
          <w:p w14:paraId="24E99084"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35B190A9" w14:textId="77777777" w:rsidTr="00145398">
        <w:trPr>
          <w:trHeight w:val="340"/>
        </w:trPr>
        <w:tc>
          <w:tcPr>
            <w:tcW w:w="510" w:type="dxa"/>
            <w:shd w:val="clear" w:color="auto" w:fill="auto"/>
            <w:vAlign w:val="center"/>
            <w:hideMark/>
          </w:tcPr>
          <w:p w14:paraId="22FACB57"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0A579F27"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giao tiếp và thuyết trình</w:t>
            </w:r>
          </w:p>
        </w:tc>
        <w:tc>
          <w:tcPr>
            <w:tcW w:w="8079" w:type="dxa"/>
            <w:shd w:val="clear" w:color="auto" w:fill="auto"/>
            <w:vAlign w:val="center"/>
            <w:hideMark/>
          </w:tcPr>
          <w:p w14:paraId="5E8146C6"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20" w:type="dxa"/>
            <w:shd w:val="clear" w:color="auto" w:fill="auto"/>
            <w:vAlign w:val="center"/>
            <w:hideMark/>
          </w:tcPr>
          <w:p w14:paraId="20850F32"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2BA4AEE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93" w:type="dxa"/>
            <w:shd w:val="clear" w:color="auto" w:fill="auto"/>
            <w:vAlign w:val="center"/>
            <w:hideMark/>
          </w:tcPr>
          <w:p w14:paraId="67D6C788"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5E7D59D1" w14:textId="77777777" w:rsidTr="00145398">
        <w:trPr>
          <w:trHeight w:val="340"/>
        </w:trPr>
        <w:tc>
          <w:tcPr>
            <w:tcW w:w="510" w:type="dxa"/>
            <w:shd w:val="clear" w:color="auto" w:fill="auto"/>
            <w:vAlign w:val="center"/>
            <w:hideMark/>
          </w:tcPr>
          <w:p w14:paraId="78077E94"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528FF624"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đại cương</w:t>
            </w:r>
          </w:p>
        </w:tc>
        <w:tc>
          <w:tcPr>
            <w:tcW w:w="8079" w:type="dxa"/>
            <w:shd w:val="clear" w:color="auto" w:fill="auto"/>
            <w:vAlign w:val="center"/>
            <w:hideMark/>
          </w:tcPr>
          <w:p w14:paraId="77E29F03"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620" w:type="dxa"/>
            <w:shd w:val="clear" w:color="auto" w:fill="auto"/>
            <w:vAlign w:val="center"/>
            <w:hideMark/>
          </w:tcPr>
          <w:p w14:paraId="4BFB316C"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7EA3D57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93" w:type="dxa"/>
            <w:shd w:val="clear" w:color="auto" w:fill="auto"/>
            <w:vAlign w:val="center"/>
            <w:hideMark/>
          </w:tcPr>
          <w:p w14:paraId="6E41699B"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w:t>
            </w:r>
            <w:r w:rsidRPr="0090004C">
              <w:rPr>
                <w:rFonts w:ascii="Times New Roman" w:eastAsia="Times New Roman" w:hAnsi="Times New Roman" w:cs="Times New Roman"/>
              </w:rPr>
              <w:br/>
              <w:t>- Thời gian thi: 90 phút</w:t>
            </w:r>
          </w:p>
        </w:tc>
      </w:tr>
      <w:tr w:rsidR="00C9457F" w:rsidRPr="0090004C" w14:paraId="399FDA27" w14:textId="77777777" w:rsidTr="00145398">
        <w:trPr>
          <w:trHeight w:val="340"/>
        </w:trPr>
        <w:tc>
          <w:tcPr>
            <w:tcW w:w="510" w:type="dxa"/>
            <w:shd w:val="clear" w:color="auto" w:fill="auto"/>
            <w:vAlign w:val="center"/>
            <w:hideMark/>
          </w:tcPr>
          <w:p w14:paraId="09EB802B"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2AA0B1E9"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một biến</w:t>
            </w:r>
          </w:p>
        </w:tc>
        <w:tc>
          <w:tcPr>
            <w:tcW w:w="8079" w:type="dxa"/>
            <w:shd w:val="clear" w:color="auto" w:fill="auto"/>
            <w:vAlign w:val="center"/>
            <w:hideMark/>
          </w:tcPr>
          <w:p w14:paraId="71D60BA3"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br/>
              <w:t>- Hiểu các khái niệm của giải tích hàm số một biến số.</w:t>
            </w:r>
            <w:r w:rsidRPr="0090004C">
              <w:rPr>
                <w:rFonts w:ascii="Times New Roman" w:eastAsia="Times New Roman" w:hAnsi="Times New Roman" w:cs="Times New Roman"/>
              </w:rPr>
              <w:br/>
              <w:t>- Thành thạo các kĩ thuật, các phép toán của giải tích.</w:t>
            </w:r>
            <w:r w:rsidRPr="0090004C">
              <w:rPr>
                <w:rFonts w:ascii="Times New Roman" w:eastAsia="Times New Roman" w:hAnsi="Times New Roman" w:cs="Times New Roman"/>
              </w:rPr>
              <w:br/>
              <w:t>-  Có thể áp dụng các kĩ thuật từ giải tích để giải các các bài toán thực tế.</w:t>
            </w:r>
            <w:r w:rsidRPr="0090004C">
              <w:rPr>
                <w:rFonts w:ascii="Times New Roman" w:eastAsia="Times New Roman" w:hAnsi="Times New Roman" w:cs="Times New Roman"/>
              </w:rPr>
              <w:br/>
              <w:t>- Có thể viết các lời giải các bài toán đúng logic, hoàn chỉnh, cấu trúc tốt.</w:t>
            </w:r>
          </w:p>
        </w:tc>
        <w:tc>
          <w:tcPr>
            <w:tcW w:w="620" w:type="dxa"/>
            <w:shd w:val="clear" w:color="auto" w:fill="auto"/>
            <w:vAlign w:val="center"/>
            <w:hideMark/>
          </w:tcPr>
          <w:p w14:paraId="3B895DCF"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1FE08FC4"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93" w:type="dxa"/>
            <w:shd w:val="clear" w:color="auto" w:fill="auto"/>
            <w:vAlign w:val="center"/>
            <w:hideMark/>
          </w:tcPr>
          <w:p w14:paraId="04F80336"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289BF16B" w14:textId="77777777" w:rsidTr="00145398">
        <w:trPr>
          <w:trHeight w:val="340"/>
        </w:trPr>
        <w:tc>
          <w:tcPr>
            <w:tcW w:w="510" w:type="dxa"/>
            <w:shd w:val="clear" w:color="auto" w:fill="auto"/>
            <w:vAlign w:val="center"/>
            <w:hideMark/>
          </w:tcPr>
          <w:p w14:paraId="4480D219"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1D08F14F"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1</w:t>
            </w:r>
          </w:p>
        </w:tc>
        <w:tc>
          <w:tcPr>
            <w:tcW w:w="8079" w:type="dxa"/>
            <w:shd w:val="clear" w:color="auto" w:fill="auto"/>
            <w:vAlign w:val="center"/>
            <w:hideMark/>
          </w:tcPr>
          <w:p w14:paraId="7B1E3093"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20" w:type="dxa"/>
            <w:shd w:val="clear" w:color="auto" w:fill="auto"/>
            <w:vAlign w:val="center"/>
            <w:hideMark/>
          </w:tcPr>
          <w:p w14:paraId="503A5F2D"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6A623137"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93" w:type="dxa"/>
            <w:shd w:val="clear" w:color="auto" w:fill="auto"/>
            <w:vAlign w:val="center"/>
            <w:hideMark/>
          </w:tcPr>
          <w:p w14:paraId="5406EC16"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45 phút</w:t>
            </w:r>
          </w:p>
        </w:tc>
      </w:tr>
      <w:tr w:rsidR="00C9457F" w:rsidRPr="0090004C" w14:paraId="3F11FAB2" w14:textId="77777777" w:rsidTr="00145398">
        <w:trPr>
          <w:trHeight w:val="340"/>
        </w:trPr>
        <w:tc>
          <w:tcPr>
            <w:tcW w:w="510" w:type="dxa"/>
            <w:shd w:val="clear" w:color="auto" w:fill="auto"/>
            <w:vAlign w:val="center"/>
            <w:hideMark/>
          </w:tcPr>
          <w:p w14:paraId="01895F2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0E142760"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Cầu lông</w:t>
            </w:r>
          </w:p>
        </w:tc>
        <w:tc>
          <w:tcPr>
            <w:tcW w:w="8079" w:type="dxa"/>
            <w:shd w:val="clear" w:color="auto" w:fill="auto"/>
            <w:vAlign w:val="center"/>
            <w:hideMark/>
          </w:tcPr>
          <w:p w14:paraId="363736F0"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vai trò tác dụng của môn học đối với cơ thể, lịch sử môn học Cầu lông trên thế giới và Việt Nam.</w:t>
            </w:r>
            <w:r w:rsidRPr="0090004C">
              <w:rPr>
                <w:rFonts w:ascii="Times New Roman" w:eastAsia="Times New Roman" w:hAnsi="Times New Roman" w:cs="Times New Roman"/>
              </w:rPr>
              <w:br/>
              <w:t>Hiểu được các nguyên lý kỹ thuật và phương pháp tập luyện, biết áp dụng vào thực tế tự tập luyện được môn Cầu lông</w:t>
            </w:r>
            <w:r w:rsidRPr="0090004C">
              <w:rPr>
                <w:rFonts w:ascii="Times New Roman" w:eastAsia="Times New Roman" w:hAnsi="Times New Roman" w:cs="Times New Roman"/>
              </w:rPr>
              <w:br/>
              <w:t>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620" w:type="dxa"/>
            <w:shd w:val="clear" w:color="auto" w:fill="auto"/>
            <w:vAlign w:val="center"/>
            <w:hideMark/>
          </w:tcPr>
          <w:p w14:paraId="7F4368D7"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0" w:type="dxa"/>
            <w:shd w:val="clear" w:color="auto" w:fill="auto"/>
            <w:vAlign w:val="center"/>
            <w:hideMark/>
          </w:tcPr>
          <w:p w14:paraId="581A0BEC"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93" w:type="dxa"/>
            <w:shd w:val="clear" w:color="auto" w:fill="auto"/>
            <w:vAlign w:val="center"/>
            <w:hideMark/>
          </w:tcPr>
          <w:p w14:paraId="7A483479"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559C7CD8" w14:textId="77777777" w:rsidTr="00145398">
        <w:trPr>
          <w:trHeight w:val="340"/>
        </w:trPr>
        <w:tc>
          <w:tcPr>
            <w:tcW w:w="510" w:type="dxa"/>
            <w:shd w:val="clear" w:color="auto" w:fill="auto"/>
            <w:vAlign w:val="center"/>
            <w:hideMark/>
          </w:tcPr>
          <w:p w14:paraId="2FCB5881"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270F1E89"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8079" w:type="dxa"/>
            <w:shd w:val="clear" w:color="auto" w:fill="auto"/>
            <w:vAlign w:val="center"/>
            <w:hideMark/>
          </w:tcPr>
          <w:p w14:paraId="0A13472A"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620" w:type="dxa"/>
            <w:shd w:val="clear" w:color="auto" w:fill="auto"/>
            <w:vAlign w:val="center"/>
            <w:hideMark/>
          </w:tcPr>
          <w:p w14:paraId="209DBE1F"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5E937703"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93" w:type="dxa"/>
            <w:shd w:val="clear" w:color="auto" w:fill="auto"/>
            <w:vAlign w:val="center"/>
            <w:hideMark/>
          </w:tcPr>
          <w:p w14:paraId="5A49A06E"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7D4EC090" w14:textId="77777777" w:rsidTr="00145398">
        <w:trPr>
          <w:trHeight w:val="340"/>
        </w:trPr>
        <w:tc>
          <w:tcPr>
            <w:tcW w:w="510" w:type="dxa"/>
            <w:shd w:val="clear" w:color="auto" w:fill="auto"/>
            <w:vAlign w:val="center"/>
            <w:hideMark/>
          </w:tcPr>
          <w:p w14:paraId="6F6E3EFC"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7373458D"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II</w:t>
            </w:r>
          </w:p>
        </w:tc>
        <w:tc>
          <w:tcPr>
            <w:tcW w:w="8079" w:type="dxa"/>
            <w:shd w:val="clear" w:color="auto" w:fill="auto"/>
            <w:vAlign w:val="center"/>
            <w:hideMark/>
          </w:tcPr>
          <w:p w14:paraId="284023BE"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20" w:type="dxa"/>
            <w:shd w:val="clear" w:color="auto" w:fill="auto"/>
            <w:vAlign w:val="center"/>
            <w:hideMark/>
          </w:tcPr>
          <w:p w14:paraId="3FA7EAB1"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27E36AC2"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93" w:type="dxa"/>
            <w:shd w:val="clear" w:color="auto" w:fill="auto"/>
            <w:vAlign w:val="center"/>
            <w:hideMark/>
          </w:tcPr>
          <w:p w14:paraId="5A8361E0"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90 phút</w:t>
            </w:r>
          </w:p>
        </w:tc>
      </w:tr>
      <w:tr w:rsidR="00C9457F" w:rsidRPr="0090004C" w14:paraId="6519BDD5" w14:textId="77777777" w:rsidTr="00145398">
        <w:trPr>
          <w:trHeight w:val="340"/>
        </w:trPr>
        <w:tc>
          <w:tcPr>
            <w:tcW w:w="510" w:type="dxa"/>
            <w:shd w:val="clear" w:color="auto" w:fill="auto"/>
            <w:vAlign w:val="center"/>
            <w:hideMark/>
          </w:tcPr>
          <w:p w14:paraId="513E4D9F"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5E34A999"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nhiều biến</w:t>
            </w:r>
          </w:p>
        </w:tc>
        <w:tc>
          <w:tcPr>
            <w:tcW w:w="8079" w:type="dxa"/>
            <w:shd w:val="clear" w:color="auto" w:fill="auto"/>
            <w:vAlign w:val="center"/>
            <w:hideMark/>
          </w:tcPr>
          <w:p w14:paraId="255B2E72"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90004C">
              <w:rPr>
                <w:rFonts w:ascii="Times New Roman" w:eastAsia="Times New Roman" w:hAnsi="Times New Roman" w:cs="Times New Roman"/>
              </w:rPr>
              <w:br/>
              <w:t>- Giải được các bài tập tương ứng lý thuyết của giải tích nhiều biến. Biết ứng dụng giải tích hàm nhiều biến trong một số bài toán ứng dụng trong Hình học, Vật lý, Kinh tế, Kỹ thuật…</w:t>
            </w:r>
            <w:r w:rsidRPr="0090004C">
              <w:rPr>
                <w:rFonts w:ascii="Times New Roman" w:eastAsia="Times New Roman" w:hAnsi="Times New Roman" w:cs="Times New Roman"/>
              </w:rPr>
              <w:br/>
              <w:t>- Hiểu và vận dụng được các kiến thức giải tích hàm nhiều biến vào việc tính toán, mô phỏng, phân tích, tổng hợp một số vấn đề kỹ thuật chuyên ngành</w:t>
            </w:r>
          </w:p>
        </w:tc>
        <w:tc>
          <w:tcPr>
            <w:tcW w:w="620" w:type="dxa"/>
            <w:shd w:val="clear" w:color="auto" w:fill="auto"/>
            <w:vAlign w:val="center"/>
            <w:hideMark/>
          </w:tcPr>
          <w:p w14:paraId="3611996A"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5C3754B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93" w:type="dxa"/>
            <w:shd w:val="clear" w:color="auto" w:fill="auto"/>
            <w:vAlign w:val="center"/>
            <w:hideMark/>
          </w:tcPr>
          <w:p w14:paraId="51B9EF2F"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A338A2F" w14:textId="77777777" w:rsidTr="00145398">
        <w:trPr>
          <w:trHeight w:val="340"/>
        </w:trPr>
        <w:tc>
          <w:tcPr>
            <w:tcW w:w="510" w:type="dxa"/>
            <w:shd w:val="clear" w:color="auto" w:fill="auto"/>
            <w:vAlign w:val="center"/>
            <w:hideMark/>
          </w:tcPr>
          <w:p w14:paraId="27947377"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051E62F7"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đại số tuyến tính</w:t>
            </w:r>
          </w:p>
        </w:tc>
        <w:tc>
          <w:tcPr>
            <w:tcW w:w="8079" w:type="dxa"/>
            <w:shd w:val="clear" w:color="auto" w:fill="auto"/>
            <w:vAlign w:val="center"/>
            <w:hideMark/>
          </w:tcPr>
          <w:p w14:paraId="79C76330"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620" w:type="dxa"/>
            <w:shd w:val="clear" w:color="auto" w:fill="auto"/>
            <w:vAlign w:val="center"/>
            <w:hideMark/>
          </w:tcPr>
          <w:p w14:paraId="713510E3"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1BD5B666"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93" w:type="dxa"/>
            <w:shd w:val="clear" w:color="auto" w:fill="auto"/>
            <w:vAlign w:val="center"/>
            <w:hideMark/>
          </w:tcPr>
          <w:p w14:paraId="70C32A1D"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7751F8D2" w14:textId="77777777" w:rsidTr="00145398">
        <w:trPr>
          <w:trHeight w:val="340"/>
        </w:trPr>
        <w:tc>
          <w:tcPr>
            <w:tcW w:w="510" w:type="dxa"/>
            <w:shd w:val="clear" w:color="auto" w:fill="auto"/>
            <w:vAlign w:val="center"/>
            <w:hideMark/>
          </w:tcPr>
          <w:p w14:paraId="7648D30F"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62D5EA2C"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đại cương I</w:t>
            </w:r>
          </w:p>
        </w:tc>
        <w:tc>
          <w:tcPr>
            <w:tcW w:w="8079" w:type="dxa"/>
            <w:shd w:val="clear" w:color="auto" w:fill="auto"/>
            <w:vAlign w:val="center"/>
            <w:hideMark/>
          </w:tcPr>
          <w:p w14:paraId="43858069"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620" w:type="dxa"/>
            <w:shd w:val="clear" w:color="auto" w:fill="auto"/>
            <w:vAlign w:val="center"/>
            <w:hideMark/>
          </w:tcPr>
          <w:p w14:paraId="739C219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47C1C22C"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93" w:type="dxa"/>
            <w:shd w:val="clear" w:color="auto" w:fill="auto"/>
            <w:vAlign w:val="center"/>
            <w:hideMark/>
          </w:tcPr>
          <w:p w14:paraId="6F42F8DC"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3F008FDA" w14:textId="77777777" w:rsidTr="00145398">
        <w:trPr>
          <w:trHeight w:val="340"/>
        </w:trPr>
        <w:tc>
          <w:tcPr>
            <w:tcW w:w="510" w:type="dxa"/>
            <w:shd w:val="clear" w:color="auto" w:fill="auto"/>
            <w:vAlign w:val="center"/>
            <w:hideMark/>
          </w:tcPr>
          <w:p w14:paraId="1EC37585"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4B803214"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hóa đại cương I</w:t>
            </w:r>
          </w:p>
        </w:tc>
        <w:tc>
          <w:tcPr>
            <w:tcW w:w="8079" w:type="dxa"/>
            <w:shd w:val="clear" w:color="auto" w:fill="auto"/>
            <w:vAlign w:val="center"/>
            <w:hideMark/>
          </w:tcPr>
          <w:p w14:paraId="100DFD0A"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kỹ thuật và quy trình thực nghiệm để sinh viên tự tiến hành các thí nghiệm, giúp sinh viên hiểu rõ hơn các kiến thức trong nội dung môn hóa học đại cương. Từ đó minh họa lý thuyết hóa học đại cương như hiệu ứng nhiệt, entanpi, chuẩn độ, cân bằng hóa học, tốc độ phản ứng… thông qua các bài thí nghiệm tại Phòng thí nghiệm hóa học. Đồng thời giới thiệu các thiết bị và thực hành sử dụng các thiết bị thí nghiệm hóa học.</w:t>
            </w:r>
          </w:p>
        </w:tc>
        <w:tc>
          <w:tcPr>
            <w:tcW w:w="620" w:type="dxa"/>
            <w:shd w:val="clear" w:color="auto" w:fill="auto"/>
            <w:vAlign w:val="center"/>
            <w:hideMark/>
          </w:tcPr>
          <w:p w14:paraId="03B11EF6"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0" w:type="dxa"/>
            <w:shd w:val="clear" w:color="auto" w:fill="auto"/>
            <w:vAlign w:val="center"/>
            <w:hideMark/>
          </w:tcPr>
          <w:p w14:paraId="3CFD6AEE"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93" w:type="dxa"/>
            <w:shd w:val="clear" w:color="auto" w:fill="auto"/>
            <w:vAlign w:val="center"/>
            <w:hideMark/>
          </w:tcPr>
          <w:p w14:paraId="60FC02B4"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Vấn đáp</w:t>
            </w:r>
            <w:r w:rsidRPr="0090004C">
              <w:rPr>
                <w:rFonts w:ascii="Times New Roman" w:eastAsia="Times New Roman" w:hAnsi="Times New Roman" w:cs="Times New Roman"/>
              </w:rPr>
              <w:br/>
              <w:t>- Thời gian thi: trung bình 15 phút/ nhóm sinh viên</w:t>
            </w:r>
          </w:p>
        </w:tc>
      </w:tr>
      <w:tr w:rsidR="00C9457F" w:rsidRPr="0090004C" w14:paraId="04387C81" w14:textId="77777777" w:rsidTr="00145398">
        <w:trPr>
          <w:trHeight w:val="340"/>
        </w:trPr>
        <w:tc>
          <w:tcPr>
            <w:tcW w:w="510" w:type="dxa"/>
            <w:shd w:val="clear" w:color="auto" w:fill="auto"/>
            <w:vAlign w:val="center"/>
            <w:hideMark/>
          </w:tcPr>
          <w:p w14:paraId="139B7D95"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4F2D795F"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w:t>
            </w:r>
          </w:p>
        </w:tc>
        <w:tc>
          <w:tcPr>
            <w:tcW w:w="8079" w:type="dxa"/>
            <w:shd w:val="clear" w:color="auto" w:fill="auto"/>
            <w:vAlign w:val="center"/>
            <w:hideMark/>
          </w:tcPr>
          <w:p w14:paraId="1E960CDA"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20" w:type="dxa"/>
            <w:shd w:val="clear" w:color="auto" w:fill="auto"/>
            <w:vAlign w:val="center"/>
            <w:hideMark/>
          </w:tcPr>
          <w:p w14:paraId="7D77CAC7"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77AB2E59"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93" w:type="dxa"/>
            <w:shd w:val="clear" w:color="auto" w:fill="auto"/>
            <w:vAlign w:val="center"/>
            <w:hideMark/>
          </w:tcPr>
          <w:p w14:paraId="7D1E087C"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9457F" w:rsidRPr="0090004C" w14:paraId="0DB13295" w14:textId="77777777" w:rsidTr="00145398">
        <w:trPr>
          <w:trHeight w:val="340"/>
        </w:trPr>
        <w:tc>
          <w:tcPr>
            <w:tcW w:w="510" w:type="dxa"/>
            <w:shd w:val="clear" w:color="auto" w:fill="auto"/>
            <w:vAlign w:val="center"/>
            <w:hideMark/>
          </w:tcPr>
          <w:p w14:paraId="060D134B"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3EA9E117"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2</w:t>
            </w:r>
          </w:p>
        </w:tc>
        <w:tc>
          <w:tcPr>
            <w:tcW w:w="8079" w:type="dxa"/>
            <w:shd w:val="clear" w:color="auto" w:fill="auto"/>
            <w:vAlign w:val="center"/>
            <w:hideMark/>
          </w:tcPr>
          <w:p w14:paraId="162CF5B7"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20" w:type="dxa"/>
            <w:shd w:val="clear" w:color="auto" w:fill="auto"/>
            <w:vAlign w:val="center"/>
            <w:hideMark/>
          </w:tcPr>
          <w:p w14:paraId="55DB3676"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55C5238F"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93" w:type="dxa"/>
            <w:shd w:val="clear" w:color="auto" w:fill="auto"/>
            <w:vAlign w:val="center"/>
            <w:hideMark/>
          </w:tcPr>
          <w:p w14:paraId="06F204DC"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291B90FB" w14:textId="77777777" w:rsidTr="00145398">
        <w:trPr>
          <w:trHeight w:val="340"/>
        </w:trPr>
        <w:tc>
          <w:tcPr>
            <w:tcW w:w="510" w:type="dxa"/>
            <w:shd w:val="clear" w:color="auto" w:fill="auto"/>
            <w:vAlign w:val="center"/>
            <w:hideMark/>
          </w:tcPr>
          <w:p w14:paraId="61EE3C9E"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07" w:type="dxa"/>
            <w:shd w:val="clear" w:color="auto" w:fill="auto"/>
            <w:vAlign w:val="center"/>
            <w:hideMark/>
          </w:tcPr>
          <w:p w14:paraId="0B9865F9"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rổ</w:t>
            </w:r>
          </w:p>
        </w:tc>
        <w:tc>
          <w:tcPr>
            <w:tcW w:w="8079" w:type="dxa"/>
            <w:shd w:val="clear" w:color="auto" w:fill="auto"/>
            <w:vAlign w:val="center"/>
            <w:hideMark/>
          </w:tcPr>
          <w:p w14:paraId="708CBC7F"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được vai trò, tác dụng của mông Bóng rổ nói riêng và việc tập luyện thể dục thể thao nói chung đối với sức khỏe con người và cuộc sống;</w:t>
            </w:r>
            <w:r w:rsidRPr="0090004C">
              <w:rPr>
                <w:rFonts w:ascii="Times New Roman" w:eastAsia="Times New Roman" w:hAnsi="Times New Roman" w:cs="Times New Roman"/>
              </w:rPr>
              <w:br/>
              <w:t xml:space="preserve">   Hiểu và nắm bắt được kiến thức, nguyên lý kỹ thuật, phương pháp tập luyện của động tác kỹ thuật cơ bản Bóng rổ </w:t>
            </w:r>
            <w:r w:rsidRPr="0090004C">
              <w:rPr>
                <w:rFonts w:ascii="Times New Roman" w:eastAsia="Times New Roman" w:hAnsi="Times New Roman" w:cs="Times New Roman"/>
              </w:rPr>
              <w:br/>
              <w:t xml:space="preserve">   Áp dụng thực tiễn thực hiện được những kỹ thuật cơ bản của môn Bóng rổ đạt yêu cầu của bài kiểm tra, thi và có thể thi đấu tập được .</w:t>
            </w:r>
          </w:p>
        </w:tc>
        <w:tc>
          <w:tcPr>
            <w:tcW w:w="620" w:type="dxa"/>
            <w:shd w:val="clear" w:color="auto" w:fill="auto"/>
            <w:vAlign w:val="center"/>
            <w:hideMark/>
          </w:tcPr>
          <w:p w14:paraId="6228596F"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0" w:type="dxa"/>
            <w:shd w:val="clear" w:color="auto" w:fill="auto"/>
            <w:vAlign w:val="center"/>
            <w:hideMark/>
          </w:tcPr>
          <w:p w14:paraId="40FBD68F"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93" w:type="dxa"/>
            <w:shd w:val="clear" w:color="auto" w:fill="auto"/>
            <w:vAlign w:val="center"/>
            <w:hideMark/>
          </w:tcPr>
          <w:p w14:paraId="1863009F"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068E8A8F" w14:textId="77777777" w:rsidTr="00145398">
        <w:trPr>
          <w:trHeight w:val="340"/>
        </w:trPr>
        <w:tc>
          <w:tcPr>
            <w:tcW w:w="15049" w:type="dxa"/>
            <w:gridSpan w:val="6"/>
            <w:shd w:val="clear" w:color="auto" w:fill="auto"/>
            <w:vAlign w:val="center"/>
            <w:hideMark/>
          </w:tcPr>
          <w:p w14:paraId="2195B006" w14:textId="77777777" w:rsidR="00145398" w:rsidRPr="0090004C" w:rsidRDefault="00E246F3" w:rsidP="00E246F3">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20DE2B02" w14:textId="77777777" w:rsidTr="00145398">
        <w:trPr>
          <w:trHeight w:val="340"/>
        </w:trPr>
        <w:tc>
          <w:tcPr>
            <w:tcW w:w="510" w:type="dxa"/>
            <w:shd w:val="clear" w:color="auto" w:fill="auto"/>
            <w:vAlign w:val="center"/>
            <w:hideMark/>
          </w:tcPr>
          <w:p w14:paraId="25664227"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5F04A077"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tưởng Hồ Chí Minh</w:t>
            </w:r>
          </w:p>
        </w:tc>
        <w:tc>
          <w:tcPr>
            <w:tcW w:w="8079" w:type="dxa"/>
            <w:shd w:val="clear" w:color="auto" w:fill="auto"/>
            <w:vAlign w:val="center"/>
            <w:hideMark/>
          </w:tcPr>
          <w:p w14:paraId="4F8CEE50"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20" w:type="dxa"/>
            <w:shd w:val="clear" w:color="auto" w:fill="auto"/>
            <w:vAlign w:val="center"/>
            <w:hideMark/>
          </w:tcPr>
          <w:p w14:paraId="6C9F614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3963E86A"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93" w:type="dxa"/>
            <w:shd w:val="clear" w:color="auto" w:fill="auto"/>
            <w:vAlign w:val="center"/>
            <w:hideMark/>
          </w:tcPr>
          <w:p w14:paraId="48D7FBA8"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416977D9" w14:textId="77777777" w:rsidTr="00145398">
        <w:trPr>
          <w:trHeight w:val="340"/>
        </w:trPr>
        <w:tc>
          <w:tcPr>
            <w:tcW w:w="510" w:type="dxa"/>
            <w:shd w:val="clear" w:color="auto" w:fill="auto"/>
            <w:vAlign w:val="center"/>
            <w:hideMark/>
          </w:tcPr>
          <w:p w14:paraId="0624B071"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489181D1"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Phương trình vi phân</w:t>
            </w:r>
          </w:p>
        </w:tc>
        <w:tc>
          <w:tcPr>
            <w:tcW w:w="8079" w:type="dxa"/>
            <w:shd w:val="clear" w:color="auto" w:fill="auto"/>
            <w:vAlign w:val="center"/>
            <w:hideMark/>
          </w:tcPr>
          <w:p w14:paraId="112E138F"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giúp sinh viên nhớ và hiểu khái niệm phương trình vi phân, nghiệm, nghiệm</w:t>
            </w:r>
            <w:r w:rsidRPr="0090004C">
              <w:rPr>
                <w:rFonts w:ascii="Times New Roman" w:eastAsia="Times New Roman" w:hAnsi="Times New Roman" w:cs="Times New Roman"/>
              </w:rPr>
              <w:br/>
              <w:t>riêng, nghiệm tổng quát, 5 dạng phương trình vi phân cấp 1, các phương trình vi phân</w:t>
            </w:r>
            <w:r w:rsidRPr="0090004C">
              <w:rPr>
                <w:rFonts w:ascii="Times New Roman" w:eastAsia="Times New Roman" w:hAnsi="Times New Roman" w:cs="Times New Roman"/>
              </w:rPr>
              <w:br/>
              <w:t xml:space="preserve">cấp cao giảm cấp được,đặc biệt là phương trình vi phân tuyến tính và khái niệm hệ </w:t>
            </w:r>
            <w:r w:rsidRPr="0090004C">
              <w:rPr>
                <w:rFonts w:ascii="Times New Roman" w:eastAsia="Times New Roman" w:hAnsi="Times New Roman" w:cs="Times New Roman"/>
              </w:rPr>
              <w:br/>
              <w:t xml:space="preserve">phương trình vi phân.Giúp sinh viên từ chỗ nắm được cách giải cho từng loại đến </w:t>
            </w:r>
            <w:r w:rsidRPr="0090004C">
              <w:rPr>
                <w:rFonts w:ascii="Times New Roman" w:eastAsia="Times New Roman" w:hAnsi="Times New Roman" w:cs="Times New Roman"/>
              </w:rPr>
              <w:br/>
              <w:t xml:space="preserve">vận dụng để giải được phương trình vi phân các dạng khác nhau và các hệ phương </w:t>
            </w:r>
            <w:r w:rsidRPr="0090004C">
              <w:rPr>
                <w:rFonts w:ascii="Times New Roman" w:eastAsia="Times New Roman" w:hAnsi="Times New Roman" w:cs="Times New Roman"/>
              </w:rPr>
              <w:br/>
              <w:t xml:space="preserve">trình vi phân đơn giản.Môn học còn giúp sinh viên vận dụng giải quyết một số bài </w:t>
            </w:r>
            <w:r w:rsidRPr="0090004C">
              <w:rPr>
                <w:rFonts w:ascii="Times New Roman" w:eastAsia="Times New Roman" w:hAnsi="Times New Roman" w:cs="Times New Roman"/>
              </w:rPr>
              <w:br/>
              <w:t>toán trong các lĩnh vực : vật lý,hóa học, kinh tế,dân số.</w:t>
            </w:r>
          </w:p>
        </w:tc>
        <w:tc>
          <w:tcPr>
            <w:tcW w:w="620" w:type="dxa"/>
            <w:shd w:val="clear" w:color="auto" w:fill="auto"/>
            <w:vAlign w:val="center"/>
            <w:hideMark/>
          </w:tcPr>
          <w:p w14:paraId="2FB10641"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3549B305"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93" w:type="dxa"/>
            <w:shd w:val="clear" w:color="auto" w:fill="auto"/>
            <w:vAlign w:val="center"/>
            <w:hideMark/>
          </w:tcPr>
          <w:p w14:paraId="6765A4A0"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06C8B41" w14:textId="77777777" w:rsidTr="00145398">
        <w:trPr>
          <w:trHeight w:val="340"/>
        </w:trPr>
        <w:tc>
          <w:tcPr>
            <w:tcW w:w="510" w:type="dxa"/>
            <w:shd w:val="clear" w:color="auto" w:fill="auto"/>
            <w:vAlign w:val="center"/>
            <w:hideMark/>
          </w:tcPr>
          <w:p w14:paraId="0627A4FD"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39F139A1"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xác suất thống kê</w:t>
            </w:r>
          </w:p>
        </w:tc>
        <w:tc>
          <w:tcPr>
            <w:tcW w:w="8079" w:type="dxa"/>
            <w:shd w:val="clear" w:color="auto" w:fill="auto"/>
            <w:vAlign w:val="center"/>
            <w:hideMark/>
          </w:tcPr>
          <w:p w14:paraId="763CA668"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620" w:type="dxa"/>
            <w:shd w:val="clear" w:color="auto" w:fill="auto"/>
            <w:vAlign w:val="center"/>
            <w:hideMark/>
          </w:tcPr>
          <w:p w14:paraId="0FC8EA95"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29DC00EA"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93" w:type="dxa"/>
            <w:shd w:val="clear" w:color="auto" w:fill="auto"/>
            <w:vAlign w:val="center"/>
            <w:hideMark/>
          </w:tcPr>
          <w:p w14:paraId="781BDFFB"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20A8265E" w14:textId="77777777" w:rsidTr="00145398">
        <w:trPr>
          <w:trHeight w:val="340"/>
        </w:trPr>
        <w:tc>
          <w:tcPr>
            <w:tcW w:w="510" w:type="dxa"/>
            <w:shd w:val="clear" w:color="auto" w:fill="auto"/>
            <w:vAlign w:val="center"/>
            <w:hideMark/>
          </w:tcPr>
          <w:p w14:paraId="3F272C2F"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5CD6CC4E"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Hoá đại cương II</w:t>
            </w:r>
          </w:p>
        </w:tc>
        <w:tc>
          <w:tcPr>
            <w:tcW w:w="8079" w:type="dxa"/>
            <w:shd w:val="clear" w:color="auto" w:fill="auto"/>
            <w:vAlign w:val="center"/>
            <w:hideMark/>
          </w:tcPr>
          <w:p w14:paraId="3768C63F"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lý thuyết cơ bản về phương pháp phân tích khối lượng và phân tích thể tích, chọn phương pháp phân tích thích hợp cho từng đối tượng cụ thể. Cung cấp cho sinh viên Ngành Môi trường những kiến thức cơ sở và các kỹ năng thực hành cần thiết liên quan tới những quá trình hoá học trong môi trường.</w:t>
            </w:r>
          </w:p>
        </w:tc>
        <w:tc>
          <w:tcPr>
            <w:tcW w:w="620" w:type="dxa"/>
            <w:shd w:val="clear" w:color="auto" w:fill="auto"/>
            <w:vAlign w:val="center"/>
            <w:hideMark/>
          </w:tcPr>
          <w:p w14:paraId="498A26AB"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53FA4869"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93" w:type="dxa"/>
            <w:shd w:val="clear" w:color="auto" w:fill="auto"/>
            <w:vAlign w:val="center"/>
            <w:hideMark/>
          </w:tcPr>
          <w:p w14:paraId="43B8B943"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7DE72A03" w14:textId="77777777" w:rsidTr="00145398">
        <w:trPr>
          <w:trHeight w:val="340"/>
        </w:trPr>
        <w:tc>
          <w:tcPr>
            <w:tcW w:w="510" w:type="dxa"/>
            <w:shd w:val="clear" w:color="auto" w:fill="auto"/>
            <w:vAlign w:val="center"/>
            <w:hideMark/>
          </w:tcPr>
          <w:p w14:paraId="6DD4B49E"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142214C0"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3</w:t>
            </w:r>
          </w:p>
        </w:tc>
        <w:tc>
          <w:tcPr>
            <w:tcW w:w="8079" w:type="dxa"/>
            <w:shd w:val="clear" w:color="auto" w:fill="auto"/>
            <w:vAlign w:val="center"/>
            <w:hideMark/>
          </w:tcPr>
          <w:p w14:paraId="7A82CD42"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620" w:type="dxa"/>
            <w:shd w:val="clear" w:color="auto" w:fill="auto"/>
            <w:vAlign w:val="center"/>
            <w:hideMark/>
          </w:tcPr>
          <w:p w14:paraId="07095012"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0B517605"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93" w:type="dxa"/>
            <w:shd w:val="clear" w:color="auto" w:fill="auto"/>
            <w:vAlign w:val="center"/>
            <w:hideMark/>
          </w:tcPr>
          <w:p w14:paraId="4F294920"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0C2354A2" w14:textId="77777777" w:rsidTr="00145398">
        <w:trPr>
          <w:trHeight w:val="340"/>
        </w:trPr>
        <w:tc>
          <w:tcPr>
            <w:tcW w:w="510" w:type="dxa"/>
            <w:shd w:val="clear" w:color="auto" w:fill="auto"/>
            <w:vAlign w:val="center"/>
            <w:hideMark/>
          </w:tcPr>
          <w:p w14:paraId="2843A9AE"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46D143F7"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kỹ thuật I</w:t>
            </w:r>
          </w:p>
        </w:tc>
        <w:tc>
          <w:tcPr>
            <w:tcW w:w="8079" w:type="dxa"/>
            <w:shd w:val="clear" w:color="auto" w:fill="auto"/>
            <w:vAlign w:val="center"/>
            <w:hideMark/>
          </w:tcPr>
          <w:p w14:paraId="652926B5"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kỹ thuật cơ bản</w:t>
            </w:r>
            <w:r w:rsidRPr="0090004C">
              <w:rPr>
                <w:rFonts w:ascii="Times New Roman" w:eastAsia="Times New Roman" w:hAnsi="Times New Roman" w:cs="Times New Roman"/>
              </w:rPr>
              <w:br/>
              <w:t>• Biểu diễn được các vật thể, hình khối hình học trên bản vẽ kỹ thuật.</w:t>
            </w:r>
          </w:p>
        </w:tc>
        <w:tc>
          <w:tcPr>
            <w:tcW w:w="620" w:type="dxa"/>
            <w:shd w:val="clear" w:color="auto" w:fill="auto"/>
            <w:vAlign w:val="center"/>
            <w:hideMark/>
          </w:tcPr>
          <w:p w14:paraId="76BECEA2"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110A17BD"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93" w:type="dxa"/>
            <w:shd w:val="clear" w:color="auto" w:fill="auto"/>
            <w:vAlign w:val="center"/>
            <w:hideMark/>
          </w:tcPr>
          <w:p w14:paraId="4B3D5CF1"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tay (giấy A4)</w:t>
            </w:r>
            <w:r w:rsidRPr="0090004C">
              <w:rPr>
                <w:rFonts w:ascii="Times New Roman" w:eastAsia="Times New Roman" w:hAnsi="Times New Roman" w:cs="Times New Roman"/>
              </w:rPr>
              <w:br/>
              <w:t>- Thời gian thi: 90 phút</w:t>
            </w:r>
          </w:p>
        </w:tc>
      </w:tr>
      <w:tr w:rsidR="00C9457F" w:rsidRPr="0090004C" w14:paraId="37731EC2" w14:textId="77777777" w:rsidTr="00145398">
        <w:trPr>
          <w:trHeight w:val="340"/>
        </w:trPr>
        <w:tc>
          <w:tcPr>
            <w:tcW w:w="510" w:type="dxa"/>
            <w:shd w:val="clear" w:color="auto" w:fill="auto"/>
            <w:vAlign w:val="center"/>
            <w:hideMark/>
          </w:tcPr>
          <w:p w14:paraId="42727E7A"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3D6AEDEE"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môi trường</w:t>
            </w:r>
          </w:p>
        </w:tc>
        <w:tc>
          <w:tcPr>
            <w:tcW w:w="8079" w:type="dxa"/>
            <w:shd w:val="clear" w:color="auto" w:fill="auto"/>
            <w:vAlign w:val="center"/>
            <w:hideMark/>
          </w:tcPr>
          <w:p w14:paraId="4A36949C"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chuyên sâu và nghiệp vụ cụ thể về các lĩnh vực hoạt động kinh tế môi trường. Từ đó, sinh viên có khả năng giải quyết các vấn đề trong phát triển kinh tế và bảo vệ môi trường, hướng tới phát triển bền vững như ô nhiễm, các công cụ kiểm soát ô nhiễm, xác định giá trị môi trường, phân tích chi phí lợi ích môi trường, …</w:t>
            </w:r>
          </w:p>
        </w:tc>
        <w:tc>
          <w:tcPr>
            <w:tcW w:w="620" w:type="dxa"/>
            <w:shd w:val="clear" w:color="auto" w:fill="auto"/>
            <w:vAlign w:val="center"/>
            <w:hideMark/>
          </w:tcPr>
          <w:p w14:paraId="2AEFF3A6"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5262EC03"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93" w:type="dxa"/>
            <w:shd w:val="clear" w:color="auto" w:fill="auto"/>
            <w:vAlign w:val="center"/>
            <w:hideMark/>
          </w:tcPr>
          <w:p w14:paraId="38051E95"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65B9DC0" w14:textId="77777777" w:rsidTr="00145398">
        <w:trPr>
          <w:trHeight w:val="340"/>
        </w:trPr>
        <w:tc>
          <w:tcPr>
            <w:tcW w:w="510" w:type="dxa"/>
            <w:shd w:val="clear" w:color="auto" w:fill="auto"/>
            <w:vAlign w:val="center"/>
            <w:hideMark/>
          </w:tcPr>
          <w:p w14:paraId="566FD024"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1A90E2DA"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1</w:t>
            </w:r>
          </w:p>
        </w:tc>
        <w:tc>
          <w:tcPr>
            <w:tcW w:w="8079" w:type="dxa"/>
            <w:shd w:val="clear" w:color="auto" w:fill="auto"/>
            <w:vAlign w:val="center"/>
            <w:hideMark/>
          </w:tcPr>
          <w:p w14:paraId="435B7CA4"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90004C">
              <w:rPr>
                <w:rFonts w:ascii="Times New Roman" w:eastAsia="Times New Roman" w:hAnsi="Times New Roman" w:cs="Times New Roman"/>
              </w:rPr>
              <w:br/>
              <w:t>Trang bị cho sinh viên kiến thức về một môn học rèn luyện sức khỏe, giải trí lành mạnh vận dụng vào việc nâng cao sức khỏe hàng ngày, thi đấu giao lưu làm phong phú đời sống tinh thần.</w:t>
            </w:r>
          </w:p>
        </w:tc>
        <w:tc>
          <w:tcPr>
            <w:tcW w:w="620" w:type="dxa"/>
            <w:shd w:val="clear" w:color="auto" w:fill="auto"/>
            <w:vAlign w:val="center"/>
            <w:hideMark/>
          </w:tcPr>
          <w:p w14:paraId="27C9894E"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0" w:type="dxa"/>
            <w:shd w:val="clear" w:color="auto" w:fill="auto"/>
            <w:vAlign w:val="center"/>
            <w:hideMark/>
          </w:tcPr>
          <w:p w14:paraId="79A5341F"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93" w:type="dxa"/>
            <w:shd w:val="clear" w:color="auto" w:fill="auto"/>
            <w:vAlign w:val="center"/>
            <w:hideMark/>
          </w:tcPr>
          <w:p w14:paraId="51CD91B5"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42A40AF3" w14:textId="77777777" w:rsidTr="00145398">
        <w:trPr>
          <w:trHeight w:val="340"/>
        </w:trPr>
        <w:tc>
          <w:tcPr>
            <w:tcW w:w="510" w:type="dxa"/>
            <w:shd w:val="clear" w:color="auto" w:fill="auto"/>
            <w:vAlign w:val="center"/>
            <w:hideMark/>
          </w:tcPr>
          <w:p w14:paraId="13BFB627"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3CBBC31F"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8079" w:type="dxa"/>
            <w:shd w:val="clear" w:color="auto" w:fill="auto"/>
            <w:vAlign w:val="center"/>
            <w:hideMark/>
          </w:tcPr>
          <w:p w14:paraId="0A3944A5"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20" w:type="dxa"/>
            <w:shd w:val="clear" w:color="auto" w:fill="auto"/>
            <w:vAlign w:val="center"/>
            <w:hideMark/>
          </w:tcPr>
          <w:p w14:paraId="520B3340"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12B9F8C4"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03893ADE"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A31502F" w14:textId="77777777" w:rsidTr="00145398">
        <w:trPr>
          <w:trHeight w:val="340"/>
        </w:trPr>
        <w:tc>
          <w:tcPr>
            <w:tcW w:w="510" w:type="dxa"/>
            <w:shd w:val="clear" w:color="auto" w:fill="auto"/>
            <w:vAlign w:val="center"/>
            <w:hideMark/>
          </w:tcPr>
          <w:p w14:paraId="2A44DDE0"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2F00ACCC"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nước</w:t>
            </w:r>
          </w:p>
        </w:tc>
        <w:tc>
          <w:tcPr>
            <w:tcW w:w="8079" w:type="dxa"/>
            <w:shd w:val="clear" w:color="auto" w:fill="auto"/>
            <w:vAlign w:val="center"/>
            <w:hideMark/>
          </w:tcPr>
          <w:p w14:paraId="47F1E075"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những kiến thức cơ bản về sự hình thành thành phần hoá học của các nguồn nước tự nhiên, quy luật diễn biến của những thành phần hoá học đó, các nguyên lý động học và cân bằng hoá học liên quan đến các quá trình hoá học xảy ra trong các hệ thống nước. Môn học cũng hướng dẫn sinh viên các phương pháp phân tích định lượng xác định thành phần hoá học của nước và đánh giá chất lượng nguồn nước đó.</w:t>
            </w:r>
          </w:p>
        </w:tc>
        <w:tc>
          <w:tcPr>
            <w:tcW w:w="620" w:type="dxa"/>
            <w:shd w:val="clear" w:color="auto" w:fill="auto"/>
            <w:vAlign w:val="center"/>
            <w:hideMark/>
          </w:tcPr>
          <w:p w14:paraId="253CB3E2"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24CDB49A"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02964713"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3CC17EF4" w14:textId="77777777" w:rsidTr="00145398">
        <w:trPr>
          <w:trHeight w:val="340"/>
        </w:trPr>
        <w:tc>
          <w:tcPr>
            <w:tcW w:w="510" w:type="dxa"/>
            <w:shd w:val="clear" w:color="auto" w:fill="auto"/>
            <w:vAlign w:val="center"/>
            <w:hideMark/>
          </w:tcPr>
          <w:p w14:paraId="30DE0254"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500C2688"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hóa nước</w:t>
            </w:r>
          </w:p>
        </w:tc>
        <w:tc>
          <w:tcPr>
            <w:tcW w:w="8079" w:type="dxa"/>
            <w:shd w:val="clear" w:color="auto" w:fill="auto"/>
            <w:vAlign w:val="center"/>
            <w:hideMark/>
          </w:tcPr>
          <w:p w14:paraId="7D2F1D53"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trang bị cho sinh viên những kỹ thuật cơ bản về phân tích định lượng, trên cơ sở đó sinh viên tự lấy mẫu, xác định được hàm lượng các chất có trong nước tự nhiên và đánh giá được chất lượng nguồn nước đó, đồng thời rèn luyện kỹ năng thực hành cho sinh viên. </w:t>
            </w:r>
          </w:p>
        </w:tc>
        <w:tc>
          <w:tcPr>
            <w:tcW w:w="620" w:type="dxa"/>
            <w:shd w:val="clear" w:color="auto" w:fill="auto"/>
            <w:vAlign w:val="center"/>
            <w:hideMark/>
          </w:tcPr>
          <w:p w14:paraId="1384E4E7"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0" w:type="dxa"/>
            <w:shd w:val="clear" w:color="auto" w:fill="auto"/>
            <w:vAlign w:val="center"/>
            <w:hideMark/>
          </w:tcPr>
          <w:p w14:paraId="6C4E2D2F"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0E2857EB"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Vấn đáp</w:t>
            </w:r>
            <w:r w:rsidRPr="0090004C">
              <w:rPr>
                <w:rFonts w:ascii="Times New Roman" w:eastAsia="Times New Roman" w:hAnsi="Times New Roman" w:cs="Times New Roman"/>
              </w:rPr>
              <w:br/>
              <w:t>- Thời gian thi: trung bình 15 phút/ nhóm sinh viên</w:t>
            </w:r>
          </w:p>
        </w:tc>
      </w:tr>
      <w:tr w:rsidR="00C9457F" w:rsidRPr="0090004C" w14:paraId="41FBFA48" w14:textId="77777777" w:rsidTr="00145398">
        <w:trPr>
          <w:trHeight w:val="340"/>
        </w:trPr>
        <w:tc>
          <w:tcPr>
            <w:tcW w:w="510" w:type="dxa"/>
            <w:shd w:val="clear" w:color="auto" w:fill="auto"/>
            <w:vAlign w:val="center"/>
            <w:hideMark/>
          </w:tcPr>
          <w:p w14:paraId="66303366"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6230CB4F"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Cơ học chất lỏng </w:t>
            </w:r>
          </w:p>
        </w:tc>
        <w:tc>
          <w:tcPr>
            <w:tcW w:w="8079" w:type="dxa"/>
            <w:shd w:val="clear" w:color="auto" w:fill="auto"/>
            <w:vAlign w:val="center"/>
            <w:hideMark/>
          </w:tcPr>
          <w:p w14:paraId="04F48E30"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các kiến thức về chất lỏng ở trạng thái đứng yên và chuyển động, cùng các ứng dụng để người học giải quyết những vấn đề thực tiễn.</w:t>
            </w:r>
          </w:p>
        </w:tc>
        <w:tc>
          <w:tcPr>
            <w:tcW w:w="620" w:type="dxa"/>
            <w:shd w:val="clear" w:color="auto" w:fill="auto"/>
            <w:vAlign w:val="center"/>
            <w:hideMark/>
          </w:tcPr>
          <w:p w14:paraId="34FF7DE9"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488E2F82"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11C15C3B"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5DD3D93" w14:textId="77777777" w:rsidTr="00145398">
        <w:trPr>
          <w:trHeight w:val="340"/>
        </w:trPr>
        <w:tc>
          <w:tcPr>
            <w:tcW w:w="510" w:type="dxa"/>
            <w:shd w:val="clear" w:color="auto" w:fill="auto"/>
            <w:vAlign w:val="center"/>
            <w:hideMark/>
          </w:tcPr>
          <w:p w14:paraId="7ABD747E"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512B0BE5"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Trắc địa</w:t>
            </w:r>
          </w:p>
        </w:tc>
        <w:tc>
          <w:tcPr>
            <w:tcW w:w="8079" w:type="dxa"/>
            <w:shd w:val="clear" w:color="auto" w:fill="auto"/>
            <w:vAlign w:val="center"/>
            <w:hideMark/>
          </w:tcPr>
          <w:p w14:paraId="7B742F6C"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620" w:type="dxa"/>
            <w:shd w:val="clear" w:color="auto" w:fill="auto"/>
            <w:vAlign w:val="center"/>
            <w:hideMark/>
          </w:tcPr>
          <w:p w14:paraId="334C3D45"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0ED73D70"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725C9C18"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1C24667" w14:textId="77777777" w:rsidTr="00145398">
        <w:trPr>
          <w:trHeight w:val="340"/>
        </w:trPr>
        <w:tc>
          <w:tcPr>
            <w:tcW w:w="510" w:type="dxa"/>
            <w:shd w:val="clear" w:color="auto" w:fill="auto"/>
            <w:vAlign w:val="center"/>
            <w:hideMark/>
          </w:tcPr>
          <w:p w14:paraId="73903027"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7D943CC1"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trắc địa</w:t>
            </w:r>
          </w:p>
        </w:tc>
        <w:tc>
          <w:tcPr>
            <w:tcW w:w="8079" w:type="dxa"/>
            <w:shd w:val="clear" w:color="auto" w:fill="auto"/>
            <w:vAlign w:val="center"/>
            <w:hideMark/>
          </w:tcPr>
          <w:p w14:paraId="3AEBAA3B"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p>
        </w:tc>
        <w:tc>
          <w:tcPr>
            <w:tcW w:w="620" w:type="dxa"/>
            <w:shd w:val="clear" w:color="auto" w:fill="auto"/>
            <w:vAlign w:val="center"/>
            <w:hideMark/>
          </w:tcPr>
          <w:p w14:paraId="7DEE657B"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0" w:type="dxa"/>
            <w:shd w:val="clear" w:color="auto" w:fill="auto"/>
            <w:vAlign w:val="center"/>
            <w:hideMark/>
          </w:tcPr>
          <w:p w14:paraId="3DB82DE6"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5DC5A11A"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w:t>
            </w:r>
          </w:p>
        </w:tc>
      </w:tr>
      <w:tr w:rsidR="00C9457F" w:rsidRPr="0090004C" w14:paraId="3B668730" w14:textId="77777777" w:rsidTr="00145398">
        <w:trPr>
          <w:trHeight w:val="340"/>
        </w:trPr>
        <w:tc>
          <w:tcPr>
            <w:tcW w:w="510" w:type="dxa"/>
            <w:shd w:val="clear" w:color="auto" w:fill="auto"/>
            <w:vAlign w:val="center"/>
            <w:hideMark/>
          </w:tcPr>
          <w:p w14:paraId="15139CBC"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07" w:type="dxa"/>
            <w:shd w:val="clear" w:color="auto" w:fill="auto"/>
            <w:vAlign w:val="center"/>
            <w:hideMark/>
          </w:tcPr>
          <w:p w14:paraId="2C709E6F"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sở về ô nhiễm không khí</w:t>
            </w:r>
          </w:p>
        </w:tc>
        <w:tc>
          <w:tcPr>
            <w:tcW w:w="8079" w:type="dxa"/>
            <w:shd w:val="clear" w:color="auto" w:fill="auto"/>
            <w:vAlign w:val="center"/>
            <w:hideMark/>
          </w:tcPr>
          <w:p w14:paraId="777AD366"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nhất về  sự ô nhiễm không khí, thành phần hóa, những sự biến đổi xảy ra trong bầu khí quyển trái đất;  những cơ chế vận động và sự phát tán của không khí trong bầu khí quyển; những ảnh hưởng của chúng tới sức khỏe con người nói riêng và của xã hội nói chung;  những kỹ thuật xử lý, kiểm soát ô nhiễm đối với các loại chất ô nhiễm. Sau khi hoàn thành học phần, sinh viên sẽ được trang bị đầy đủ nhận thức và kiến thức căn bản về sự ô nhiễm không khí, đồng thời sẵn sàng cho những môn học tiếp theo có liên quan như thiết kế hệ thống xử lý ô nhiễm không khí.</w:t>
            </w:r>
          </w:p>
        </w:tc>
        <w:tc>
          <w:tcPr>
            <w:tcW w:w="620" w:type="dxa"/>
            <w:shd w:val="clear" w:color="auto" w:fill="auto"/>
            <w:vAlign w:val="center"/>
            <w:hideMark/>
          </w:tcPr>
          <w:p w14:paraId="3E0CF06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116FA57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032B9E5A"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3567469E" w14:textId="77777777" w:rsidTr="00145398">
        <w:trPr>
          <w:trHeight w:val="340"/>
        </w:trPr>
        <w:tc>
          <w:tcPr>
            <w:tcW w:w="510" w:type="dxa"/>
            <w:shd w:val="clear" w:color="auto" w:fill="auto"/>
            <w:vAlign w:val="center"/>
            <w:hideMark/>
          </w:tcPr>
          <w:p w14:paraId="675D0186"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207" w:type="dxa"/>
            <w:shd w:val="clear" w:color="auto" w:fill="auto"/>
            <w:vAlign w:val="center"/>
            <w:hideMark/>
          </w:tcPr>
          <w:p w14:paraId="76104E4A"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thái học</w:t>
            </w:r>
          </w:p>
        </w:tc>
        <w:tc>
          <w:tcPr>
            <w:tcW w:w="8079" w:type="dxa"/>
            <w:shd w:val="clear" w:color="auto" w:fill="auto"/>
            <w:vAlign w:val="center"/>
            <w:hideMark/>
          </w:tcPr>
          <w:p w14:paraId="6A985A33"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Hiểu và có khả năng vận dụng sáng tạo những khái niệm và những nguyên lý cơ bản về mối quan hệ giữa sinh vật với sinh vật và giữa sinh vật với môi trường ở các mức độ tổ chức khác nhau: cá thể, quần thể, quần xã và hệ sinh thái;</w:t>
            </w:r>
            <w:r w:rsidRPr="0090004C">
              <w:rPr>
                <w:rFonts w:ascii="Times New Roman" w:eastAsia="Times New Roman" w:hAnsi="Times New Roman" w:cs="Times New Roman"/>
              </w:rPr>
              <w:br/>
              <w:t xml:space="preserve">+ Hiểu được mối quan hệ của con người với tự nhiên trong việc khai thác tài nguyên thiên nhiên và gìn giữ sự trong sạch của môi trường cho sự phát triển một xã hội văn minh và bền vững </w:t>
            </w:r>
          </w:p>
        </w:tc>
        <w:tc>
          <w:tcPr>
            <w:tcW w:w="620" w:type="dxa"/>
            <w:shd w:val="clear" w:color="auto" w:fill="auto"/>
            <w:vAlign w:val="center"/>
            <w:hideMark/>
          </w:tcPr>
          <w:p w14:paraId="71C95754"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54281492"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20AA03FA"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Thường xuyên (20%) (điểm trung bình chung của các bài thảo luận, làm việc nhóm, thuyết trình, bài tập, tiểu luận).</w:t>
            </w:r>
            <w:r w:rsidRPr="0090004C">
              <w:rPr>
                <w:rFonts w:ascii="Times New Roman" w:eastAsia="Times New Roman" w:hAnsi="Times New Roman" w:cs="Times New Roman"/>
              </w:rPr>
              <w:br/>
              <w:t>- Giữa kỳ 20% (thi viết, trắc nghiệm hoặc thuyết trình).</w:t>
            </w:r>
            <w:r w:rsidRPr="0090004C">
              <w:rPr>
                <w:rFonts w:ascii="Times New Roman" w:eastAsia="Times New Roman" w:hAnsi="Times New Roman" w:cs="Times New Roman"/>
              </w:rPr>
              <w:br/>
              <w:t>- Cuối kỳ (thi viết hoặc trắc nghiệm, 60%)</w:t>
            </w:r>
          </w:p>
        </w:tc>
      </w:tr>
      <w:tr w:rsidR="00C9457F" w:rsidRPr="0090004C" w14:paraId="3BE7F22E" w14:textId="77777777" w:rsidTr="00145398">
        <w:trPr>
          <w:trHeight w:val="340"/>
        </w:trPr>
        <w:tc>
          <w:tcPr>
            <w:tcW w:w="510" w:type="dxa"/>
            <w:shd w:val="clear" w:color="auto" w:fill="auto"/>
            <w:vAlign w:val="center"/>
            <w:hideMark/>
          </w:tcPr>
          <w:p w14:paraId="560CE919"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207" w:type="dxa"/>
            <w:shd w:val="clear" w:color="auto" w:fill="auto"/>
            <w:vAlign w:val="center"/>
            <w:hideMark/>
          </w:tcPr>
          <w:p w14:paraId="48574BC8"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học môi trường</w:t>
            </w:r>
          </w:p>
        </w:tc>
        <w:tc>
          <w:tcPr>
            <w:tcW w:w="8079" w:type="dxa"/>
            <w:shd w:val="clear" w:color="auto" w:fill="auto"/>
            <w:vAlign w:val="center"/>
            <w:hideMark/>
          </w:tcPr>
          <w:p w14:paraId="5803207B"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học trang bị cho sinh viên những kiến thức về nguồn gốc hình thành, các thành phần cơ bản của môi trường không khí, nước và đất. Môn học cũng mô tả các phản ứng và quá trình hóa học chủ yếu trong môi trường; giúp người học hiểu về bản chất và hiện tượng ô nhiễm môi trường đất, nước, không khí đồng thời hiểu rõ các chu trình chuyển hóa của các nguyên tố chủ yếu trong môi trường.</w:t>
            </w:r>
          </w:p>
        </w:tc>
        <w:tc>
          <w:tcPr>
            <w:tcW w:w="620" w:type="dxa"/>
            <w:shd w:val="clear" w:color="auto" w:fill="auto"/>
            <w:vAlign w:val="center"/>
            <w:hideMark/>
          </w:tcPr>
          <w:p w14:paraId="0B01ECF2"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63EBC6B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673373A2"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12885F2A" w14:textId="77777777" w:rsidTr="00145398">
        <w:trPr>
          <w:trHeight w:val="340"/>
        </w:trPr>
        <w:tc>
          <w:tcPr>
            <w:tcW w:w="510" w:type="dxa"/>
            <w:shd w:val="clear" w:color="auto" w:fill="auto"/>
            <w:vAlign w:val="center"/>
            <w:hideMark/>
          </w:tcPr>
          <w:p w14:paraId="4C42B0DE"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207" w:type="dxa"/>
            <w:shd w:val="clear" w:color="auto" w:fill="auto"/>
            <w:vAlign w:val="center"/>
            <w:hideMark/>
          </w:tcPr>
          <w:p w14:paraId="35880C8A"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2</w:t>
            </w:r>
          </w:p>
        </w:tc>
        <w:tc>
          <w:tcPr>
            <w:tcW w:w="8079" w:type="dxa"/>
            <w:shd w:val="clear" w:color="auto" w:fill="auto"/>
            <w:vAlign w:val="center"/>
            <w:hideMark/>
          </w:tcPr>
          <w:p w14:paraId="3F55E672"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rõ nội dung cơ bản kiến thức môn học bóng chuyền 2.</w:t>
            </w:r>
            <w:r w:rsidRPr="0090004C">
              <w:rPr>
                <w:rFonts w:ascii="Times New Roman" w:eastAsia="Times New Roman" w:hAnsi="Times New Roman" w:cs="Times New Roman"/>
              </w:rPr>
              <w:br/>
              <w:t>Nắm rõ kỹ thuật cơ bản từng động tác của môn bóng chuyền 2.</w:t>
            </w:r>
            <w:r w:rsidRPr="0090004C">
              <w:rPr>
                <w:rFonts w:ascii="Times New Roman" w:eastAsia="Times New Roman" w:hAnsi="Times New Roman" w:cs="Times New Roman"/>
              </w:rPr>
              <w:br/>
              <w:t>Hiểu và ứng dụng các động tác kỹ thuật của môn học phục vụ cho nội dung kiểm tra và thi kết thúc môn học.</w:t>
            </w:r>
            <w:r w:rsidRPr="0090004C">
              <w:rPr>
                <w:rFonts w:ascii="Times New Roman" w:eastAsia="Times New Roman" w:hAnsi="Times New Roman" w:cs="Times New Roman"/>
              </w:rPr>
              <w:br/>
              <w:t>Ứng dụng vào quá trình tập luyện nâng cao và thi đấu bóng chuyền</w:t>
            </w:r>
          </w:p>
        </w:tc>
        <w:tc>
          <w:tcPr>
            <w:tcW w:w="620" w:type="dxa"/>
            <w:shd w:val="clear" w:color="auto" w:fill="auto"/>
            <w:vAlign w:val="center"/>
            <w:hideMark/>
          </w:tcPr>
          <w:p w14:paraId="5D7674DC"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0" w:type="dxa"/>
            <w:shd w:val="clear" w:color="auto" w:fill="auto"/>
            <w:vAlign w:val="center"/>
            <w:hideMark/>
          </w:tcPr>
          <w:p w14:paraId="246E06C6"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2C068E28"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5E7A60A8" w14:textId="77777777" w:rsidTr="00145398">
        <w:trPr>
          <w:trHeight w:val="340"/>
        </w:trPr>
        <w:tc>
          <w:tcPr>
            <w:tcW w:w="15049" w:type="dxa"/>
            <w:gridSpan w:val="6"/>
            <w:shd w:val="clear" w:color="auto" w:fill="auto"/>
            <w:vAlign w:val="center"/>
            <w:hideMark/>
          </w:tcPr>
          <w:p w14:paraId="14B77E71" w14:textId="77777777" w:rsidR="00145398" w:rsidRPr="0090004C" w:rsidRDefault="00E246F3" w:rsidP="00E246F3">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55DB5056" w14:textId="77777777" w:rsidTr="00145398">
        <w:trPr>
          <w:trHeight w:val="340"/>
        </w:trPr>
        <w:tc>
          <w:tcPr>
            <w:tcW w:w="510" w:type="dxa"/>
            <w:shd w:val="clear" w:color="auto" w:fill="auto"/>
            <w:vAlign w:val="center"/>
            <w:hideMark/>
          </w:tcPr>
          <w:p w14:paraId="17DB024C"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47F3DB5A"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lực công trình</w:t>
            </w:r>
          </w:p>
        </w:tc>
        <w:tc>
          <w:tcPr>
            <w:tcW w:w="8079" w:type="dxa"/>
            <w:shd w:val="clear" w:color="auto" w:fill="auto"/>
            <w:vAlign w:val="center"/>
            <w:hideMark/>
          </w:tcPr>
          <w:p w14:paraId="7132D8F2"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người học các kiến thức cơ sở để tính toán thủy lực các công trình thủy lợi và giải quyết các bài toán thực tế trong lĩnh vực thủy lợi, thủy điện, cấp thoát nước.</w:t>
            </w:r>
          </w:p>
        </w:tc>
        <w:tc>
          <w:tcPr>
            <w:tcW w:w="620" w:type="dxa"/>
            <w:shd w:val="clear" w:color="auto" w:fill="auto"/>
            <w:vAlign w:val="center"/>
            <w:hideMark/>
          </w:tcPr>
          <w:p w14:paraId="46B9A02B"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5A426CF5"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415ADCF4"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A18D6CC" w14:textId="77777777" w:rsidTr="00145398">
        <w:trPr>
          <w:trHeight w:val="340"/>
        </w:trPr>
        <w:tc>
          <w:tcPr>
            <w:tcW w:w="510" w:type="dxa"/>
            <w:shd w:val="clear" w:color="auto" w:fill="auto"/>
            <w:vAlign w:val="center"/>
            <w:hideMark/>
          </w:tcPr>
          <w:p w14:paraId="59A5C8F5"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481B576A"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tích môi trường</w:t>
            </w:r>
          </w:p>
        </w:tc>
        <w:tc>
          <w:tcPr>
            <w:tcW w:w="8079" w:type="dxa"/>
            <w:shd w:val="clear" w:color="auto" w:fill="auto"/>
            <w:vAlign w:val="center"/>
            <w:hideMark/>
          </w:tcPr>
          <w:p w14:paraId="5BF55360"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học trang bị cho sinh viên những kiến thức về phương pháp lấy mẫu, vận chuyển, bảo quản, phân tích các chất ô nhiễm trong một số thành phần môi trường chính (đất, nước, không khí). Đồng thời, sinh viên cũng được hướng dẫn các phương pháp xử lí số liệu phân tích, đánh giá và báo cáo kết quả.</w:t>
            </w:r>
          </w:p>
        </w:tc>
        <w:tc>
          <w:tcPr>
            <w:tcW w:w="620" w:type="dxa"/>
            <w:shd w:val="clear" w:color="auto" w:fill="auto"/>
            <w:vAlign w:val="center"/>
            <w:hideMark/>
          </w:tcPr>
          <w:p w14:paraId="6D8C69DB"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3EC5EA8C"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49C3DD97"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58A61558" w14:textId="77777777" w:rsidTr="00145398">
        <w:trPr>
          <w:trHeight w:val="340"/>
        </w:trPr>
        <w:tc>
          <w:tcPr>
            <w:tcW w:w="510" w:type="dxa"/>
            <w:shd w:val="clear" w:color="auto" w:fill="auto"/>
            <w:vAlign w:val="center"/>
            <w:hideMark/>
          </w:tcPr>
          <w:p w14:paraId="25F5545C"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4FB217D3"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Thí nghiệm phân tích môi trường </w:t>
            </w:r>
          </w:p>
        </w:tc>
        <w:tc>
          <w:tcPr>
            <w:tcW w:w="8079" w:type="dxa"/>
            <w:shd w:val="clear" w:color="auto" w:fill="auto"/>
            <w:vAlign w:val="center"/>
            <w:hideMark/>
          </w:tcPr>
          <w:p w14:paraId="7E48E1A6"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học trang bị cho sinh viên những kỹ năng thực hành về lấy mẫu đất, nước, không khí. Đồng thời sinh viên cũng được hướng dẫn qui trình và thao tác phân tích một số mẫu đất, nước, không khí; đánh giá và báo cáo các kết quả phân tích. </w:t>
            </w:r>
          </w:p>
        </w:tc>
        <w:tc>
          <w:tcPr>
            <w:tcW w:w="620" w:type="dxa"/>
            <w:shd w:val="clear" w:color="auto" w:fill="auto"/>
            <w:vAlign w:val="center"/>
            <w:hideMark/>
          </w:tcPr>
          <w:p w14:paraId="4D05A201"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0" w:type="dxa"/>
            <w:shd w:val="clear" w:color="auto" w:fill="auto"/>
            <w:vAlign w:val="center"/>
            <w:hideMark/>
          </w:tcPr>
          <w:p w14:paraId="6C24CE36"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5B07E341"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Vấn đáp</w:t>
            </w:r>
            <w:r w:rsidRPr="0090004C">
              <w:rPr>
                <w:rFonts w:ascii="Times New Roman" w:eastAsia="Times New Roman" w:hAnsi="Times New Roman" w:cs="Times New Roman"/>
              </w:rPr>
              <w:br/>
              <w:t>- Thời gian thi: trung bình 15 phút/ nhóm sinh viên</w:t>
            </w:r>
          </w:p>
        </w:tc>
      </w:tr>
      <w:tr w:rsidR="00C9457F" w:rsidRPr="0090004C" w14:paraId="2C482538" w14:textId="77777777" w:rsidTr="00145398">
        <w:trPr>
          <w:trHeight w:val="340"/>
        </w:trPr>
        <w:tc>
          <w:tcPr>
            <w:tcW w:w="510" w:type="dxa"/>
            <w:shd w:val="clear" w:color="auto" w:fill="auto"/>
            <w:vAlign w:val="center"/>
            <w:hideMark/>
          </w:tcPr>
          <w:p w14:paraId="768DBDE9"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36BB97E5"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Vi sinh vật học môi trường</w:t>
            </w:r>
          </w:p>
        </w:tc>
        <w:tc>
          <w:tcPr>
            <w:tcW w:w="8079" w:type="dxa"/>
            <w:shd w:val="clear" w:color="auto" w:fill="auto"/>
            <w:vAlign w:val="center"/>
            <w:hideMark/>
          </w:tcPr>
          <w:p w14:paraId="55BEF698"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các kiến thức cơ bản về các nhóm vi sinh vật trong môi trường, các quá trình sinh lý chủ yếu, vai trò của vi sinh vật trong chuyển hóa vật chất trong tự nhiên, các vấn đề ô nhiễm nước do vi sinh vật, Trên cơ sở đó những ứng dụng cơ bản của vi sinh vật trong xử lý nước thải cũng được đề cập.</w:t>
            </w:r>
          </w:p>
        </w:tc>
        <w:tc>
          <w:tcPr>
            <w:tcW w:w="620" w:type="dxa"/>
            <w:shd w:val="clear" w:color="auto" w:fill="auto"/>
            <w:vAlign w:val="center"/>
            <w:hideMark/>
          </w:tcPr>
          <w:p w14:paraId="1A070D39"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1B92FBAE"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70CE0FFC"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382A6CE" w14:textId="77777777" w:rsidTr="00145398">
        <w:trPr>
          <w:trHeight w:val="340"/>
        </w:trPr>
        <w:tc>
          <w:tcPr>
            <w:tcW w:w="510" w:type="dxa"/>
            <w:shd w:val="clear" w:color="auto" w:fill="auto"/>
            <w:vAlign w:val="center"/>
            <w:hideMark/>
          </w:tcPr>
          <w:p w14:paraId="66C893C2"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37D95F15"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vi sinh vật học môi trường</w:t>
            </w:r>
          </w:p>
        </w:tc>
        <w:tc>
          <w:tcPr>
            <w:tcW w:w="8079" w:type="dxa"/>
            <w:shd w:val="clear" w:color="auto" w:fill="auto"/>
            <w:vAlign w:val="center"/>
            <w:hideMark/>
          </w:tcPr>
          <w:p w14:paraId="292167CC"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các kỹ năng thực hành trong nghiên cứu tìm hiểu các vi sinh vật trong nước: hình thái, đặc tính sinh lý và sự phát triển, bao gồm: Xác định và quan sát sự có mặt và hình dạng của vi sinh vật (vi khuẩn, nấm, tảo trong nước). Các phương pháp phát hiện, phân lập và nuôi cấy vi sinh vật. Xác định E.coli và tổng Coliform trong nước.</w:t>
            </w:r>
          </w:p>
        </w:tc>
        <w:tc>
          <w:tcPr>
            <w:tcW w:w="620" w:type="dxa"/>
            <w:shd w:val="clear" w:color="auto" w:fill="auto"/>
            <w:vAlign w:val="center"/>
            <w:hideMark/>
          </w:tcPr>
          <w:p w14:paraId="0197B54F"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0" w:type="dxa"/>
            <w:shd w:val="clear" w:color="auto" w:fill="auto"/>
            <w:vAlign w:val="center"/>
            <w:hideMark/>
          </w:tcPr>
          <w:p w14:paraId="34135404"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648AFFC2"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p>
        </w:tc>
      </w:tr>
      <w:tr w:rsidR="00C9457F" w:rsidRPr="0090004C" w14:paraId="389C9185" w14:textId="77777777" w:rsidTr="00145398">
        <w:trPr>
          <w:trHeight w:val="340"/>
        </w:trPr>
        <w:tc>
          <w:tcPr>
            <w:tcW w:w="510" w:type="dxa"/>
            <w:shd w:val="clear" w:color="auto" w:fill="auto"/>
            <w:vAlign w:val="center"/>
            <w:hideMark/>
          </w:tcPr>
          <w:p w14:paraId="06460F9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48D0FD21"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văn công trình</w:t>
            </w:r>
          </w:p>
        </w:tc>
        <w:tc>
          <w:tcPr>
            <w:tcW w:w="8079" w:type="dxa"/>
            <w:shd w:val="clear" w:color="auto" w:fill="auto"/>
            <w:vAlign w:val="center"/>
            <w:hideMark/>
          </w:tcPr>
          <w:p w14:paraId="148BBCB3"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các kiến thức về quy luật dòng chảy sông ngòi, các phương pháp tính toán các đặc trưng thủy văn thiết kế, điều tiết dòng  chảy ứng dụng trong thiết kế, quy hoạch các công trình thủy lợi và quản lý tài nguyên nước.</w:t>
            </w:r>
          </w:p>
        </w:tc>
        <w:tc>
          <w:tcPr>
            <w:tcW w:w="620" w:type="dxa"/>
            <w:shd w:val="clear" w:color="auto" w:fill="auto"/>
            <w:vAlign w:val="center"/>
            <w:hideMark/>
          </w:tcPr>
          <w:p w14:paraId="4FD2CD1C"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651379D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37364908"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 30%; Điểm thi kết thúc %: 70%.</w:t>
            </w:r>
            <w:r w:rsidRPr="0090004C">
              <w:rPr>
                <w:rFonts w:ascii="Times New Roman" w:eastAsia="Times New Roman" w:hAnsi="Times New Roman" w:cs="Times New Roman"/>
              </w:rPr>
              <w:br/>
              <w:t>Thi trắc nghiệm: 60 phút</w:t>
            </w:r>
          </w:p>
        </w:tc>
      </w:tr>
      <w:tr w:rsidR="00C9457F" w:rsidRPr="0090004C" w14:paraId="65130C74" w14:textId="77777777" w:rsidTr="00145398">
        <w:trPr>
          <w:trHeight w:val="340"/>
        </w:trPr>
        <w:tc>
          <w:tcPr>
            <w:tcW w:w="510" w:type="dxa"/>
            <w:shd w:val="clear" w:color="auto" w:fill="auto"/>
            <w:vAlign w:val="center"/>
            <w:hideMark/>
          </w:tcPr>
          <w:p w14:paraId="69877E72"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0E0AC12C"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Ô nhiễm đất và kiểm soát</w:t>
            </w:r>
          </w:p>
        </w:tc>
        <w:tc>
          <w:tcPr>
            <w:tcW w:w="8079" w:type="dxa"/>
            <w:shd w:val="clear" w:color="auto" w:fill="auto"/>
            <w:vAlign w:val="center"/>
            <w:hideMark/>
          </w:tcPr>
          <w:p w14:paraId="4DA15BB9"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các khái niệm cơ bản về đất, quá trình hình thành đất, cấu trúc của đất cũng như các nhân tố ảnh hưởng đến quá trình tạo thành đất. Tiếp đến các vấn đề về môi trường đất như: sự suy thoái môi trường đất, ô nhiễm môi trường đất do các thực tiễn canh tác trong nông nghiệp hiện đại, ô nhiễm môi trường đất do chất thải sinh hoạt và chất thải công nghiệp không được xử lý hoặc xử lý không hiệu quả, tất cả đều được đề cập trong môn học. Môn học cũng cung cấp cho sinh  viên kiến thức về các giải pháp cải tạo đất bị ô nhiễm, đặc biệt là các giải pháp có tính khả thi trong điều kiện Việt Nam.</w:t>
            </w:r>
          </w:p>
        </w:tc>
        <w:tc>
          <w:tcPr>
            <w:tcW w:w="620" w:type="dxa"/>
            <w:shd w:val="clear" w:color="auto" w:fill="auto"/>
            <w:vAlign w:val="center"/>
            <w:hideMark/>
          </w:tcPr>
          <w:p w14:paraId="42489E86"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76F65E1B"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6485336F"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2D16E80F" w14:textId="77777777" w:rsidTr="00145398">
        <w:trPr>
          <w:trHeight w:val="340"/>
        </w:trPr>
        <w:tc>
          <w:tcPr>
            <w:tcW w:w="510" w:type="dxa"/>
            <w:shd w:val="clear" w:color="auto" w:fill="auto"/>
            <w:vAlign w:val="center"/>
            <w:hideMark/>
          </w:tcPr>
          <w:p w14:paraId="26D1A3E5"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5389554B"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Các quá trình sản xuất cơ bản trong công nghệ môi trường </w:t>
            </w:r>
          </w:p>
        </w:tc>
        <w:tc>
          <w:tcPr>
            <w:tcW w:w="8079" w:type="dxa"/>
            <w:shd w:val="clear" w:color="auto" w:fill="auto"/>
            <w:vAlign w:val="center"/>
            <w:hideMark/>
          </w:tcPr>
          <w:p w14:paraId="5699F490"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nhất về các tác nhân gây ô nhiễm và tác động đến môi trường của nhà máy trong hoạt động sản xuất; về các quá trình sản xuất công nghiệp và vấn đề ô nhiễm môi trường liên quan. Từ đó giúp cho sinh viên Có cách nhìn hệ thống khi áp dụng các nguyên lý bảo vệ môi trường và phát triển công nghiệp bền vững vào từng trường hợp cụ thể.</w:t>
            </w:r>
          </w:p>
        </w:tc>
        <w:tc>
          <w:tcPr>
            <w:tcW w:w="620" w:type="dxa"/>
            <w:shd w:val="clear" w:color="auto" w:fill="auto"/>
            <w:vAlign w:val="center"/>
            <w:hideMark/>
          </w:tcPr>
          <w:p w14:paraId="6B481BBD"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485D2349"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381F8AA7"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38FC0E37" w14:textId="77777777" w:rsidTr="00145398">
        <w:trPr>
          <w:trHeight w:val="340"/>
        </w:trPr>
        <w:tc>
          <w:tcPr>
            <w:tcW w:w="510" w:type="dxa"/>
            <w:shd w:val="clear" w:color="auto" w:fill="auto"/>
            <w:vAlign w:val="center"/>
            <w:hideMark/>
          </w:tcPr>
          <w:p w14:paraId="62D1548C"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13A57B8B"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8079" w:type="dxa"/>
            <w:shd w:val="clear" w:color="auto" w:fill="auto"/>
            <w:vAlign w:val="center"/>
            <w:hideMark/>
          </w:tcPr>
          <w:p w14:paraId="4E814090"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90004C">
              <w:rPr>
                <w:rFonts w:ascii="Times New Roman" w:eastAsia="Times New Roman" w:hAnsi="Times New Roman" w:cs="Times New Roman"/>
              </w:rPr>
              <w:br/>
              <w:t>Phát triển các tố chất thể lực: sức mạnh, sức nhanh, sức bền, dẻo và năng lực phối hợp vận động.</w:t>
            </w:r>
            <w:r w:rsidRPr="0090004C">
              <w:rPr>
                <w:rFonts w:ascii="Times New Roman" w:eastAsia="Times New Roman" w:hAnsi="Times New Roman" w:cs="Times New Roman"/>
              </w:rPr>
              <w:br/>
              <w:t xml:space="preserve">Trang bị cho sinh viên tri thức khái quát về môn Bơi lội, nguyên lý kỹ thuật, phương pháp tập luyện và biết vận dụng trong môi trường nước đảm bảo an toàn. </w:t>
            </w:r>
            <w:r w:rsidRPr="0090004C">
              <w:rPr>
                <w:rFonts w:ascii="Times New Roman" w:eastAsia="Times New Roman" w:hAnsi="Times New Roman" w:cs="Times New Roman"/>
              </w:rPr>
              <w:b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20" w:type="dxa"/>
            <w:shd w:val="clear" w:color="auto" w:fill="auto"/>
            <w:vAlign w:val="center"/>
            <w:hideMark/>
          </w:tcPr>
          <w:p w14:paraId="4F96AF93"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0" w:type="dxa"/>
            <w:shd w:val="clear" w:color="auto" w:fill="auto"/>
            <w:vAlign w:val="center"/>
            <w:hideMark/>
          </w:tcPr>
          <w:p w14:paraId="62DA7D61"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7308F06A"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34CC191B" w14:textId="77777777" w:rsidTr="00145398">
        <w:trPr>
          <w:trHeight w:val="340"/>
        </w:trPr>
        <w:tc>
          <w:tcPr>
            <w:tcW w:w="510" w:type="dxa"/>
            <w:shd w:val="clear" w:color="auto" w:fill="auto"/>
            <w:vAlign w:val="center"/>
            <w:hideMark/>
          </w:tcPr>
          <w:p w14:paraId="38BA29A0"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58DBAA34"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thái môi trường ứng dụng</w:t>
            </w:r>
          </w:p>
        </w:tc>
        <w:tc>
          <w:tcPr>
            <w:tcW w:w="8079" w:type="dxa"/>
            <w:shd w:val="clear" w:color="auto" w:fill="auto"/>
            <w:vAlign w:val="center"/>
            <w:hideMark/>
          </w:tcPr>
          <w:p w14:paraId="7E1D66E0"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nhằm cung cấp cho sinh viên những kiến thức về sinh thái môi trường, ảnh hưởng của việc phát triển kinh tế xã hội đến môi trường sinh thái. Các biện pháp nhằm ngăn ngừa và hạn chế ảnh hưởng xấu đến môi trường sinh thái do các hoạt động phát triển gây ra. Ứng dụng kiến thức sinh thái trong quản lý bảo vệ môi trường.</w:t>
            </w:r>
          </w:p>
        </w:tc>
        <w:tc>
          <w:tcPr>
            <w:tcW w:w="620" w:type="dxa"/>
            <w:shd w:val="clear" w:color="auto" w:fill="auto"/>
            <w:vAlign w:val="center"/>
            <w:hideMark/>
          </w:tcPr>
          <w:p w14:paraId="4900A559"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38D4187B"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3BBBF5A9"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30% </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xml:space="preserve">- Thời gian thi: 90 phút </w:t>
            </w:r>
          </w:p>
        </w:tc>
      </w:tr>
      <w:tr w:rsidR="00C9457F" w:rsidRPr="0090004C" w14:paraId="3BB00003" w14:textId="77777777" w:rsidTr="00145398">
        <w:trPr>
          <w:trHeight w:val="340"/>
        </w:trPr>
        <w:tc>
          <w:tcPr>
            <w:tcW w:w="510" w:type="dxa"/>
            <w:shd w:val="clear" w:color="auto" w:fill="auto"/>
            <w:vAlign w:val="center"/>
            <w:hideMark/>
          </w:tcPr>
          <w:p w14:paraId="14EBE9F1"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397A80D1"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sinh thái môi trường ứng dụng</w:t>
            </w:r>
          </w:p>
        </w:tc>
        <w:tc>
          <w:tcPr>
            <w:tcW w:w="8079" w:type="dxa"/>
            <w:shd w:val="clear" w:color="auto" w:fill="auto"/>
            <w:vAlign w:val="center"/>
            <w:hideMark/>
          </w:tcPr>
          <w:p w14:paraId="2BACA998"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Phần thực tập giúp củng cố và minh họa cho phần lý thuyết về sinh thái môi trường ứng dụng đồng thời cũng rèn luyện kỹ năng lập kế hoạch điều tra, nghiên cứu thực địa và thu thập thông tin số liệu. Thực tập thiên nhiên giúp sinh viên tập quan sát, nhận xét và biết phân tích và đánh giá thực trạng quan sát và viết báo cáo thực tập.</w:t>
            </w:r>
          </w:p>
        </w:tc>
        <w:tc>
          <w:tcPr>
            <w:tcW w:w="620" w:type="dxa"/>
            <w:shd w:val="clear" w:color="auto" w:fill="auto"/>
            <w:vAlign w:val="center"/>
            <w:hideMark/>
          </w:tcPr>
          <w:p w14:paraId="19F2F3A1"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0" w:type="dxa"/>
            <w:shd w:val="clear" w:color="auto" w:fill="auto"/>
            <w:vAlign w:val="center"/>
            <w:hideMark/>
          </w:tcPr>
          <w:p w14:paraId="18791EF0"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79A4A08B"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 thực địa: 60%</w:t>
            </w:r>
            <w:r w:rsidRPr="0090004C">
              <w:rPr>
                <w:rFonts w:ascii="Times New Roman" w:eastAsia="Times New Roman" w:hAnsi="Times New Roman" w:cs="Times New Roman"/>
              </w:rPr>
              <w:br/>
              <w:t>- Báo cáo thực địa: 40%</w:t>
            </w:r>
          </w:p>
        </w:tc>
      </w:tr>
      <w:tr w:rsidR="00C9457F" w:rsidRPr="0090004C" w14:paraId="4CCAFCC9" w14:textId="77777777" w:rsidTr="00145398">
        <w:trPr>
          <w:trHeight w:val="340"/>
        </w:trPr>
        <w:tc>
          <w:tcPr>
            <w:tcW w:w="510" w:type="dxa"/>
            <w:shd w:val="clear" w:color="auto" w:fill="auto"/>
            <w:vAlign w:val="center"/>
            <w:hideMark/>
          </w:tcPr>
          <w:p w14:paraId="69FD5552"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36BF09A6"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 hình hóa các hệ thống môi trường</w:t>
            </w:r>
          </w:p>
        </w:tc>
        <w:tc>
          <w:tcPr>
            <w:tcW w:w="8079" w:type="dxa"/>
            <w:shd w:val="clear" w:color="auto" w:fill="auto"/>
            <w:vAlign w:val="center"/>
            <w:hideMark/>
          </w:tcPr>
          <w:p w14:paraId="59E1FD7E"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nhằm cung cấp cho sinh viên cơ sở lí luận và thực tiễn xây dựng, ứng dụng mô hình toán phục vụ cho công tác bảo vệ môi trường. Các kiến thức chung có liên quan đến mô hình hóa môi trường như vai trò của mô hình hóa, các quá trình lan truyền và chuyển hóa các chất ô nhiễm trong các thành phần môi trường sẽ được trình bày. Giới thiệu cho sinh viên làm quen với một số phần mềm mô hình dự báo ô nhiễm môi trường.</w:t>
            </w:r>
          </w:p>
        </w:tc>
        <w:tc>
          <w:tcPr>
            <w:tcW w:w="620" w:type="dxa"/>
            <w:shd w:val="clear" w:color="auto" w:fill="auto"/>
            <w:vAlign w:val="center"/>
            <w:hideMark/>
          </w:tcPr>
          <w:p w14:paraId="4DC6C2F5"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5D321854"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65DC3ADC"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DD1A5B8" w14:textId="77777777" w:rsidTr="00145398">
        <w:trPr>
          <w:trHeight w:val="340"/>
        </w:trPr>
        <w:tc>
          <w:tcPr>
            <w:tcW w:w="510" w:type="dxa"/>
            <w:shd w:val="clear" w:color="auto" w:fill="auto"/>
            <w:vAlign w:val="center"/>
            <w:hideMark/>
          </w:tcPr>
          <w:p w14:paraId="22509652"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08A37F77"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tài nguyên môi trường</w:t>
            </w:r>
          </w:p>
        </w:tc>
        <w:tc>
          <w:tcPr>
            <w:tcW w:w="8079" w:type="dxa"/>
            <w:shd w:val="clear" w:color="auto" w:fill="auto"/>
            <w:vAlign w:val="center"/>
            <w:hideMark/>
          </w:tcPr>
          <w:p w14:paraId="035DAA23"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những kiến thức, kỹ năng cơ bản về quản lý nhà nước về tài nguyên và môi trường để sinh viên hiểu biết và vận dụng được vào giải quyết các vấn đề về quản lý môi trường trong thực tế, cụ thể:</w:t>
            </w:r>
            <w:r w:rsidRPr="0090004C">
              <w:rPr>
                <w:rFonts w:ascii="Times New Roman" w:eastAsia="Times New Roman" w:hAnsi="Times New Roman" w:cs="Times New Roman"/>
              </w:rPr>
              <w:br/>
              <w:t xml:space="preserve">1. Các khái niệm cơ bản, các cơ sở khoa học của quản lý tài nguyên và môi trường. </w:t>
            </w:r>
            <w:r w:rsidRPr="0090004C">
              <w:rPr>
                <w:rFonts w:ascii="Times New Roman" w:eastAsia="Times New Roman" w:hAnsi="Times New Roman" w:cs="Times New Roman"/>
              </w:rPr>
              <w:br/>
              <w:t>2. Các công cụ quản lý môi trường và cách vận dụng các công cụ này trong một số lĩnh vực của quản lý tài nguyên và môi trường.</w:t>
            </w:r>
          </w:p>
        </w:tc>
        <w:tc>
          <w:tcPr>
            <w:tcW w:w="620" w:type="dxa"/>
            <w:shd w:val="clear" w:color="auto" w:fill="auto"/>
            <w:vAlign w:val="center"/>
            <w:hideMark/>
          </w:tcPr>
          <w:p w14:paraId="3B54B324"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3B694F49"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521369E0"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45%</w:t>
            </w:r>
            <w:r w:rsidRPr="0090004C">
              <w:rPr>
                <w:rFonts w:ascii="Times New Roman" w:eastAsia="Times New Roman" w:hAnsi="Times New Roman" w:cs="Times New Roman"/>
              </w:rPr>
              <w:br/>
              <w:t>- Điểm thi: 55%</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C01281F" w14:textId="77777777" w:rsidTr="00145398">
        <w:trPr>
          <w:trHeight w:val="340"/>
        </w:trPr>
        <w:tc>
          <w:tcPr>
            <w:tcW w:w="510" w:type="dxa"/>
            <w:shd w:val="clear" w:color="auto" w:fill="auto"/>
            <w:vAlign w:val="center"/>
            <w:hideMark/>
          </w:tcPr>
          <w:p w14:paraId="7ECF5A8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73D119AD"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Quản lý chất thải rắn và chất độc hại</w:t>
            </w:r>
          </w:p>
        </w:tc>
        <w:tc>
          <w:tcPr>
            <w:tcW w:w="8079" w:type="dxa"/>
            <w:shd w:val="clear" w:color="auto" w:fill="auto"/>
            <w:vAlign w:val="center"/>
            <w:hideMark/>
          </w:tcPr>
          <w:p w14:paraId="37D2EEDF"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những kiến thức chung về quản lý chất thải rắn và chất thải nguy hại, cụ thể là:  Các nguồn và phân loại chất thải rắn; các dạng và thành phần chất thải rắn, chất thải nguy hại;quy hoạch, quản lý, phân loại, thu gom, vận chuyển và xử lý chất thải rắn và chất thải nguy hại (CTR&amp;CTNH). </w:t>
            </w:r>
          </w:p>
        </w:tc>
        <w:tc>
          <w:tcPr>
            <w:tcW w:w="620" w:type="dxa"/>
            <w:shd w:val="clear" w:color="auto" w:fill="auto"/>
            <w:vAlign w:val="center"/>
            <w:hideMark/>
          </w:tcPr>
          <w:p w14:paraId="32229F94"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7550BDF0"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3593A3D6"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30% </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39BBFAF0" w14:textId="77777777" w:rsidTr="00145398">
        <w:trPr>
          <w:trHeight w:val="340"/>
        </w:trPr>
        <w:tc>
          <w:tcPr>
            <w:tcW w:w="510" w:type="dxa"/>
            <w:shd w:val="clear" w:color="auto" w:fill="auto"/>
            <w:vAlign w:val="center"/>
            <w:hideMark/>
          </w:tcPr>
          <w:p w14:paraId="536D363B"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07" w:type="dxa"/>
            <w:shd w:val="clear" w:color="auto" w:fill="auto"/>
            <w:vAlign w:val="center"/>
            <w:hideMark/>
          </w:tcPr>
          <w:p w14:paraId="1FC650C6"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Thiết kế kiểm soát ô nhiểm không khí</w:t>
            </w:r>
          </w:p>
        </w:tc>
        <w:tc>
          <w:tcPr>
            <w:tcW w:w="8079" w:type="dxa"/>
            <w:shd w:val="clear" w:color="auto" w:fill="auto"/>
            <w:vAlign w:val="center"/>
            <w:hideMark/>
          </w:tcPr>
          <w:p w14:paraId="16157F85"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cho sinh viên về công tác quản lý và kiểm soát môi trường không khí. Giúp sinh viên nắm rõ các khái niệm, nhận biết tác nhân gây ô nhiễm và các phương pháp đo đạc, đánh giá mức độ ô nhiễm không khí và tiếng ồn; Tạo điều kiện cho sinh viên nắm bắt được các phương pháp xử lý ô nhiễm không khí, tiếng ồn đang được áp dụng; thiết lập mạng lưới quan trắc môi trường; Giúp người học tổng hợp kiến thức thông qua các môn học có liên quan để đề xuất các phương án quản lý và kiểm soát hiệu quả chất lượng môi trường không khí nhằm hướng đến mục tiêu phát triển hài hòa giữa kinh tế, xã hội và môi trường để đạt được sự phát triển bền vững</w:t>
            </w:r>
          </w:p>
        </w:tc>
        <w:tc>
          <w:tcPr>
            <w:tcW w:w="620" w:type="dxa"/>
            <w:shd w:val="clear" w:color="auto" w:fill="auto"/>
            <w:vAlign w:val="center"/>
            <w:hideMark/>
          </w:tcPr>
          <w:p w14:paraId="51C9BEA6"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43A3BC06"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7B710439"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8B25FA4" w14:textId="77777777" w:rsidTr="00145398">
        <w:trPr>
          <w:trHeight w:val="340"/>
        </w:trPr>
        <w:tc>
          <w:tcPr>
            <w:tcW w:w="510" w:type="dxa"/>
            <w:shd w:val="clear" w:color="auto" w:fill="auto"/>
            <w:vAlign w:val="center"/>
            <w:hideMark/>
          </w:tcPr>
          <w:p w14:paraId="7B96A951"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207" w:type="dxa"/>
            <w:shd w:val="clear" w:color="auto" w:fill="auto"/>
            <w:vAlign w:val="center"/>
            <w:hideMark/>
          </w:tcPr>
          <w:p w14:paraId="5DEA8A5A"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Đồ án thiết kế kiểm soát ô nhiễm không khí</w:t>
            </w:r>
          </w:p>
        </w:tc>
        <w:tc>
          <w:tcPr>
            <w:tcW w:w="8079" w:type="dxa"/>
            <w:shd w:val="clear" w:color="auto" w:fill="auto"/>
            <w:vAlign w:val="center"/>
            <w:hideMark/>
          </w:tcPr>
          <w:p w14:paraId="09CA7757"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Trong đồ án môn học, sinh viên cần trình bày nguồn gốc chất thải, đặc tính ô nhiễm và tác hại của chúng; tổng quan các phương pháp xử lý và lựa chọn công nghệ xử lý; tính toán công nghệ và thiết kế thiết bị chính trong hệ thống xử lý; tính toán các thiết bị phụ, ước tính giá thành của công trình. </w:t>
            </w:r>
          </w:p>
        </w:tc>
        <w:tc>
          <w:tcPr>
            <w:tcW w:w="620" w:type="dxa"/>
            <w:shd w:val="clear" w:color="auto" w:fill="auto"/>
            <w:vAlign w:val="center"/>
            <w:hideMark/>
          </w:tcPr>
          <w:p w14:paraId="3750F383"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0" w:type="dxa"/>
            <w:shd w:val="clear" w:color="auto" w:fill="auto"/>
            <w:vAlign w:val="center"/>
            <w:hideMark/>
          </w:tcPr>
          <w:p w14:paraId="379AB731"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45729B08"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p>
        </w:tc>
      </w:tr>
      <w:tr w:rsidR="00C9457F" w:rsidRPr="0090004C" w14:paraId="1E3B35EF" w14:textId="77777777" w:rsidTr="00145398">
        <w:trPr>
          <w:trHeight w:val="340"/>
        </w:trPr>
        <w:tc>
          <w:tcPr>
            <w:tcW w:w="510" w:type="dxa"/>
            <w:shd w:val="clear" w:color="auto" w:fill="auto"/>
            <w:vAlign w:val="center"/>
            <w:hideMark/>
          </w:tcPr>
          <w:p w14:paraId="4E0BF955"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10286" w:type="dxa"/>
            <w:gridSpan w:val="2"/>
            <w:shd w:val="clear" w:color="auto" w:fill="auto"/>
            <w:vAlign w:val="center"/>
            <w:hideMark/>
          </w:tcPr>
          <w:p w14:paraId="3C691B27" w14:textId="77777777" w:rsidR="00145398" w:rsidRPr="0090004C" w:rsidRDefault="00145398"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3tc tự chọn)</w:t>
            </w:r>
          </w:p>
        </w:tc>
        <w:tc>
          <w:tcPr>
            <w:tcW w:w="620" w:type="dxa"/>
            <w:shd w:val="clear" w:color="auto" w:fill="auto"/>
            <w:vAlign w:val="center"/>
            <w:hideMark/>
          </w:tcPr>
          <w:p w14:paraId="274388E0"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64E6CDD1"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0572BFF8"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144E0632" w14:textId="77777777" w:rsidTr="00145398">
        <w:trPr>
          <w:trHeight w:val="340"/>
        </w:trPr>
        <w:tc>
          <w:tcPr>
            <w:tcW w:w="510" w:type="dxa"/>
            <w:shd w:val="clear" w:color="auto" w:fill="auto"/>
            <w:vAlign w:val="center"/>
            <w:hideMark/>
          </w:tcPr>
          <w:p w14:paraId="6090C513"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207" w:type="dxa"/>
            <w:shd w:val="clear" w:color="auto" w:fill="auto"/>
            <w:vAlign w:val="center"/>
            <w:hideMark/>
          </w:tcPr>
          <w:p w14:paraId="2CE54D09"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Năng lượng và môi trường</w:t>
            </w:r>
          </w:p>
        </w:tc>
        <w:tc>
          <w:tcPr>
            <w:tcW w:w="8079" w:type="dxa"/>
            <w:shd w:val="clear" w:color="auto" w:fill="auto"/>
            <w:vAlign w:val="center"/>
            <w:hideMark/>
          </w:tcPr>
          <w:p w14:paraId="73C911A8"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kiến thức liên thông về tiềm năng của các dạng năng lượng, các phương pháp khai thác và sử dụng ,mối liên hệ của việc sử dụng năng lượng  với môi trường đồng thời cung cấp các kiến thức về các dạng năng lượng tái tạo hay năng lượng mới cũng như ưu thế của chúng trong tương lai, đặc biệt là các tác động môi trường trong quá trình khai thác và sử dụng các nguồn năng lượng cũng như các chính sách bảo vệ môi trường và khai thác bền vững năng lượng của Việt Nam và Thế giới.</w:t>
            </w:r>
          </w:p>
        </w:tc>
        <w:tc>
          <w:tcPr>
            <w:tcW w:w="620" w:type="dxa"/>
            <w:shd w:val="clear" w:color="auto" w:fill="auto"/>
            <w:vAlign w:val="center"/>
            <w:hideMark/>
          </w:tcPr>
          <w:p w14:paraId="03B74D80"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2A24D78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626D4070"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00E0F2E2" w14:textId="77777777" w:rsidTr="00145398">
        <w:trPr>
          <w:trHeight w:val="340"/>
        </w:trPr>
        <w:tc>
          <w:tcPr>
            <w:tcW w:w="510" w:type="dxa"/>
            <w:shd w:val="clear" w:color="auto" w:fill="auto"/>
            <w:vAlign w:val="center"/>
            <w:hideMark/>
          </w:tcPr>
          <w:p w14:paraId="10506929"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207" w:type="dxa"/>
            <w:shd w:val="clear" w:color="auto" w:fill="auto"/>
            <w:vAlign w:val="center"/>
            <w:hideMark/>
          </w:tcPr>
          <w:p w14:paraId="77DEF7D3"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ISO14000 và kiểm toán môi trường </w:t>
            </w:r>
          </w:p>
        </w:tc>
        <w:tc>
          <w:tcPr>
            <w:tcW w:w="8079" w:type="dxa"/>
            <w:shd w:val="clear" w:color="auto" w:fill="auto"/>
            <w:vAlign w:val="center"/>
            <w:hideMark/>
          </w:tcPr>
          <w:p w14:paraId="3FD640C1"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cung cấp cho sinh viên các khái niệm chuyên sâu về bộ tiêu chuẩn ISO 14000, hệ thống quản lý môi trường và kiểm toán môi trường; phương pháp thực thi hệ thống và duy trì bền vững hệ thống quản lý môi trường cho tổ chức cũng như các doanh nghiệp; các hướng dẫn chi tiết thực thi mỗi thành phần của tiêu chuẩn; hướng dẫn thiết lập hệ thống kiểm toán độc lập và kiểm toán hệ thống nội bộ để đảm bảo duy trì chứng chỉ ISO 14001. Mối liên hệ và việc áp dụng lồng ghép một số hệ thống quản lý môi trường. </w:t>
            </w:r>
          </w:p>
        </w:tc>
        <w:tc>
          <w:tcPr>
            <w:tcW w:w="620" w:type="dxa"/>
            <w:shd w:val="clear" w:color="auto" w:fill="auto"/>
            <w:vAlign w:val="center"/>
            <w:hideMark/>
          </w:tcPr>
          <w:p w14:paraId="197F038F"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38B83774"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0E3420F4"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C6B6778" w14:textId="77777777" w:rsidTr="00145398">
        <w:trPr>
          <w:trHeight w:val="340"/>
        </w:trPr>
        <w:tc>
          <w:tcPr>
            <w:tcW w:w="510" w:type="dxa"/>
            <w:shd w:val="clear" w:color="auto" w:fill="auto"/>
            <w:vAlign w:val="center"/>
            <w:hideMark/>
          </w:tcPr>
          <w:p w14:paraId="50D26B1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207" w:type="dxa"/>
            <w:shd w:val="clear" w:color="auto" w:fill="auto"/>
            <w:vAlign w:val="center"/>
            <w:hideMark/>
          </w:tcPr>
          <w:p w14:paraId="33634AE4"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Quá trình truyền nhiệt trong công nghệ môi trường</w:t>
            </w:r>
          </w:p>
        </w:tc>
        <w:tc>
          <w:tcPr>
            <w:tcW w:w="8079" w:type="dxa"/>
            <w:shd w:val="clear" w:color="auto" w:fill="auto"/>
            <w:vAlign w:val="center"/>
            <w:hideMark/>
          </w:tcPr>
          <w:p w14:paraId="033CE399"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Trình bày các cơ sở lý thuyết của quá trình truyền nhiệt ứng dụng để thiết kế các thiết bi trao đổi nhiệt trong hệ thống xử lý chất thải cũng như áp dụng trong sản xuất nhằm tiết kiệm năng lượng và giải thích các hiện tượng xảy ra trong môi trường tự nhiên liên quan đến trao đổi nhiệt. </w:t>
            </w:r>
          </w:p>
        </w:tc>
        <w:tc>
          <w:tcPr>
            <w:tcW w:w="620" w:type="dxa"/>
            <w:shd w:val="clear" w:color="auto" w:fill="auto"/>
            <w:vAlign w:val="center"/>
            <w:hideMark/>
          </w:tcPr>
          <w:p w14:paraId="51F4251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1E3FF2A0"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164B93A2"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138E6DC" w14:textId="77777777" w:rsidTr="00145398">
        <w:trPr>
          <w:trHeight w:val="340"/>
        </w:trPr>
        <w:tc>
          <w:tcPr>
            <w:tcW w:w="15049" w:type="dxa"/>
            <w:gridSpan w:val="6"/>
            <w:shd w:val="clear" w:color="auto" w:fill="auto"/>
            <w:vAlign w:val="center"/>
            <w:hideMark/>
          </w:tcPr>
          <w:p w14:paraId="6F6D5A95" w14:textId="77777777" w:rsidR="00145398" w:rsidRPr="0090004C" w:rsidRDefault="00E246F3" w:rsidP="00E246F3">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3971D9B3" w14:textId="77777777" w:rsidTr="00145398">
        <w:trPr>
          <w:trHeight w:val="340"/>
        </w:trPr>
        <w:tc>
          <w:tcPr>
            <w:tcW w:w="510" w:type="dxa"/>
            <w:shd w:val="clear" w:color="auto" w:fill="auto"/>
            <w:vAlign w:val="center"/>
            <w:hideMark/>
          </w:tcPr>
          <w:p w14:paraId="0EFD72F2"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2C2F6C68"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Môi trường và đánh giá tác động môi trường</w:t>
            </w:r>
          </w:p>
        </w:tc>
        <w:tc>
          <w:tcPr>
            <w:tcW w:w="8079" w:type="dxa"/>
            <w:shd w:val="clear" w:color="auto" w:fill="auto"/>
            <w:vAlign w:val="center"/>
            <w:hideMark/>
          </w:tcPr>
          <w:p w14:paraId="325E97FD"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hiểu biết cơ bản về môi trường, tài nguyên, phát triển; mục đích, vai trò, lợi ích, quy trình và nội dung của đánh giá tác động môi trường (ĐTM); phương pháp thực hiện ĐTM; giới thiệu về tác động môi trường của một số loại dự án phát triển phổ biến và định hướng các biện pháp giảm thiểu tương ứng trong quá trình quy hoạch và ra quyết định cho phát triển bền vững.</w:t>
            </w:r>
          </w:p>
        </w:tc>
        <w:tc>
          <w:tcPr>
            <w:tcW w:w="620" w:type="dxa"/>
            <w:shd w:val="clear" w:color="auto" w:fill="auto"/>
            <w:vAlign w:val="center"/>
            <w:hideMark/>
          </w:tcPr>
          <w:p w14:paraId="71F9A650"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116E505D"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500DB8A8"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22A0FB36" w14:textId="77777777" w:rsidTr="00145398">
        <w:trPr>
          <w:trHeight w:val="340"/>
        </w:trPr>
        <w:tc>
          <w:tcPr>
            <w:tcW w:w="510" w:type="dxa"/>
            <w:shd w:val="clear" w:color="auto" w:fill="auto"/>
            <w:vAlign w:val="center"/>
            <w:hideMark/>
          </w:tcPr>
          <w:p w14:paraId="5FB98B9B"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6C2DA281"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Cấp thoát nước</w:t>
            </w:r>
          </w:p>
        </w:tc>
        <w:tc>
          <w:tcPr>
            <w:tcW w:w="8079" w:type="dxa"/>
            <w:shd w:val="clear" w:color="auto" w:fill="auto"/>
            <w:vAlign w:val="center"/>
            <w:hideMark/>
          </w:tcPr>
          <w:p w14:paraId="2DC02FF7"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kỹ thuật và công nghệ cấp thoát</w:t>
            </w:r>
            <w:r w:rsidRPr="0090004C">
              <w:rPr>
                <w:rFonts w:ascii="Times New Roman" w:eastAsia="Times New Roman" w:hAnsi="Times New Roman" w:cs="Times New Roman"/>
              </w:rPr>
              <w:br/>
              <w:t>nước từ tính toán, thiết kế, lắp đặt, xây dựng tới quản lý, vận hành, các hệ thống cấp</w:t>
            </w:r>
            <w:r w:rsidRPr="0090004C">
              <w:rPr>
                <w:rFonts w:ascii="Times New Roman" w:eastAsia="Times New Roman" w:hAnsi="Times New Roman" w:cs="Times New Roman"/>
              </w:rPr>
              <w:br/>
              <w:t>nước, thoát nước bên trong và bên ngoài, công trình thuộc các đô thị, nhà ở, nhà công</w:t>
            </w:r>
            <w:r w:rsidRPr="0090004C">
              <w:rPr>
                <w:rFonts w:ascii="Times New Roman" w:eastAsia="Times New Roman" w:hAnsi="Times New Roman" w:cs="Times New Roman"/>
              </w:rPr>
              <w:br/>
              <w:t>cộng và nhà công nghiệp.</w:t>
            </w:r>
          </w:p>
        </w:tc>
        <w:tc>
          <w:tcPr>
            <w:tcW w:w="620" w:type="dxa"/>
            <w:shd w:val="clear" w:color="auto" w:fill="auto"/>
            <w:vAlign w:val="center"/>
            <w:hideMark/>
          </w:tcPr>
          <w:p w14:paraId="40FCEF5F"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4277E4C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0C909B42"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E36FC9F" w14:textId="77777777" w:rsidTr="00145398">
        <w:trPr>
          <w:trHeight w:val="340"/>
        </w:trPr>
        <w:tc>
          <w:tcPr>
            <w:tcW w:w="510" w:type="dxa"/>
            <w:shd w:val="clear" w:color="auto" w:fill="auto"/>
            <w:vAlign w:val="center"/>
            <w:hideMark/>
          </w:tcPr>
          <w:p w14:paraId="14D1FDFE"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5709B5AA"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Công nghệ xử lý nước cấp</w:t>
            </w:r>
          </w:p>
        </w:tc>
        <w:tc>
          <w:tcPr>
            <w:tcW w:w="8079" w:type="dxa"/>
            <w:shd w:val="clear" w:color="auto" w:fill="auto"/>
            <w:vAlign w:val="center"/>
            <w:hideMark/>
          </w:tcPr>
          <w:p w14:paraId="2A8B2409"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cung cấp cho sinh viên những kiến thức công nghệ cơ bản về xử lý nước cấp, chủ yếu áp dụng trong cấp nước sinh hoạt đô thị và nông thôn, bao gồm cả nước mặt và nước ngầm. Bên cạnh những lý thuyết cơ bản, sinh viên được khuyến khích nghiên cứu thêm các công nghệ tiên tiến thông qua các bài thuyết trình nhóm với sự hướng dẫn của giáo viên. Ngoài ra, những kiến thức thực tế như hiện trạng cấp nước ở Việt Nam, xu hướng nghiên cứu công nghệ xử lý nước cấp mới, các thiết bị trong xử lý nước cấp, vấn đề vận hành và bảo dưỡng, khắc phục sự cố trong các nhà máy nước cấp cũng sẽ được giới thiệu cho sinh viên. Các bài tập áp dụng sẽ liên quan đến tính toán liều lượng hóa chất, kích thước công trình xử lý để phục vụ cho môn Đồ án công nghệ xử lý nước cấp sau đó. </w:t>
            </w:r>
          </w:p>
        </w:tc>
        <w:tc>
          <w:tcPr>
            <w:tcW w:w="620" w:type="dxa"/>
            <w:shd w:val="clear" w:color="auto" w:fill="auto"/>
            <w:vAlign w:val="center"/>
            <w:hideMark/>
          </w:tcPr>
          <w:p w14:paraId="36F2289D"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030CE37C"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207FB45C"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2F14A26A" w14:textId="77777777" w:rsidTr="00145398">
        <w:trPr>
          <w:trHeight w:val="340"/>
        </w:trPr>
        <w:tc>
          <w:tcPr>
            <w:tcW w:w="510" w:type="dxa"/>
            <w:shd w:val="clear" w:color="auto" w:fill="auto"/>
            <w:vAlign w:val="center"/>
            <w:hideMark/>
          </w:tcPr>
          <w:p w14:paraId="7E865060"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01C6734E"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Đồ án công nghệ xử lý nước cấp</w:t>
            </w:r>
          </w:p>
        </w:tc>
        <w:tc>
          <w:tcPr>
            <w:tcW w:w="8079" w:type="dxa"/>
            <w:shd w:val="clear" w:color="auto" w:fill="auto"/>
            <w:vAlign w:val="center"/>
            <w:hideMark/>
          </w:tcPr>
          <w:p w14:paraId="354237B3"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nhắm hướng dẫn cho sinh viên các thực hiện một đồ án kỹ thuật về công nghệ xử lý nước cấp, bao gồm lựa chọn địa điểm, đánh giá số liệu, đề xuất dây chuyền công nghệ xử lý, tính toán thiết kế một công trình và thể hiện trên bản vẽ kỹ thuật. </w:t>
            </w:r>
          </w:p>
        </w:tc>
        <w:tc>
          <w:tcPr>
            <w:tcW w:w="620" w:type="dxa"/>
            <w:shd w:val="clear" w:color="auto" w:fill="auto"/>
            <w:vAlign w:val="center"/>
            <w:hideMark/>
          </w:tcPr>
          <w:p w14:paraId="485FA8FE"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0" w:type="dxa"/>
            <w:shd w:val="clear" w:color="auto" w:fill="auto"/>
            <w:vAlign w:val="center"/>
            <w:hideMark/>
          </w:tcPr>
          <w:p w14:paraId="18E2F663"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5612ECD6"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p>
        </w:tc>
      </w:tr>
      <w:tr w:rsidR="00C9457F" w:rsidRPr="0090004C" w14:paraId="029F4BF0" w14:textId="77777777" w:rsidTr="00145398">
        <w:trPr>
          <w:trHeight w:val="340"/>
        </w:trPr>
        <w:tc>
          <w:tcPr>
            <w:tcW w:w="510" w:type="dxa"/>
            <w:shd w:val="clear" w:color="auto" w:fill="auto"/>
            <w:vAlign w:val="center"/>
            <w:hideMark/>
          </w:tcPr>
          <w:p w14:paraId="45A779B9"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44F59768"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kiểm soát chất thải rắn</w:t>
            </w:r>
          </w:p>
        </w:tc>
        <w:tc>
          <w:tcPr>
            <w:tcW w:w="8079" w:type="dxa"/>
            <w:shd w:val="clear" w:color="auto" w:fill="auto"/>
            <w:vAlign w:val="center"/>
            <w:hideMark/>
          </w:tcPr>
          <w:p w14:paraId="1CBE4B86"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sẽ cung cấp những kiến thức, kỹ năng cơ bản cả lý thuyết và thực tiễn về xử lý chất thải rắn, thiết kế hệ thống kiểm soát chất thải rắn như bãi rác, vận hành bãi rác; các phương tiện, thiết bị đốt rác và tái sử dụng năng lượng rác, thiết kế và vận hành các bể compost, các thiết bị tái sử dụng và xử lý phân tán các chất thải độc hại.</w:t>
            </w:r>
          </w:p>
        </w:tc>
        <w:tc>
          <w:tcPr>
            <w:tcW w:w="620" w:type="dxa"/>
            <w:shd w:val="clear" w:color="auto" w:fill="auto"/>
            <w:vAlign w:val="center"/>
            <w:hideMark/>
          </w:tcPr>
          <w:p w14:paraId="4B6405E2"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57427D67"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2CD1AB24"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BAE8F6B" w14:textId="77777777" w:rsidTr="00145398">
        <w:trPr>
          <w:trHeight w:val="340"/>
        </w:trPr>
        <w:tc>
          <w:tcPr>
            <w:tcW w:w="510" w:type="dxa"/>
            <w:shd w:val="clear" w:color="auto" w:fill="auto"/>
            <w:vAlign w:val="center"/>
            <w:hideMark/>
          </w:tcPr>
          <w:p w14:paraId="3430F115"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549D83A1"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thiết kế kiểm soát chất thải rắn</w:t>
            </w:r>
          </w:p>
        </w:tc>
        <w:tc>
          <w:tcPr>
            <w:tcW w:w="8079" w:type="dxa"/>
            <w:shd w:val="clear" w:color="auto" w:fill="auto"/>
            <w:vAlign w:val="center"/>
            <w:hideMark/>
          </w:tcPr>
          <w:p w14:paraId="39CF8F88"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Trong đồ án môn học, sinh viên cần trình bày nguồn gốc,sự phát sinh chất thải rắn, đặc tính ô nhiễm, hậu quả đối với môi trường và cuộc sống con người; tổng quan phương pháp xử lý và lựa chọn cộng nghệ, thiết bị sử lý kiểm soát chất thải rắn như bãi rác, vận hành bãi rác; hoăc các phương tiện, thiết bị đốt rác và tái sử dụng năng lượng rác, hoặc thiết kế và vận hành các bể compost, hoặc các thiết bị tái sử dụng như bể biogas.</w:t>
            </w:r>
          </w:p>
        </w:tc>
        <w:tc>
          <w:tcPr>
            <w:tcW w:w="620" w:type="dxa"/>
            <w:shd w:val="clear" w:color="auto" w:fill="auto"/>
            <w:vAlign w:val="center"/>
            <w:hideMark/>
          </w:tcPr>
          <w:p w14:paraId="6AC2184A"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0" w:type="dxa"/>
            <w:shd w:val="clear" w:color="auto" w:fill="auto"/>
            <w:vAlign w:val="center"/>
            <w:hideMark/>
          </w:tcPr>
          <w:p w14:paraId="332ABE74"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09D92D61"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p>
        </w:tc>
      </w:tr>
      <w:tr w:rsidR="00C9457F" w:rsidRPr="0090004C" w14:paraId="5009F8E1" w14:textId="77777777" w:rsidTr="00145398">
        <w:trPr>
          <w:trHeight w:val="340"/>
        </w:trPr>
        <w:tc>
          <w:tcPr>
            <w:tcW w:w="510" w:type="dxa"/>
            <w:shd w:val="clear" w:color="auto" w:fill="auto"/>
            <w:vAlign w:val="center"/>
            <w:hideMark/>
          </w:tcPr>
          <w:p w14:paraId="22C0EA05"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0286" w:type="dxa"/>
            <w:gridSpan w:val="2"/>
            <w:shd w:val="clear" w:color="auto" w:fill="auto"/>
            <w:vAlign w:val="center"/>
            <w:hideMark/>
          </w:tcPr>
          <w:p w14:paraId="5DDE75E4" w14:textId="77777777" w:rsidR="00145398" w:rsidRPr="0090004C" w:rsidRDefault="00145398"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3tc tự chọn)</w:t>
            </w:r>
          </w:p>
        </w:tc>
        <w:tc>
          <w:tcPr>
            <w:tcW w:w="620" w:type="dxa"/>
            <w:shd w:val="clear" w:color="auto" w:fill="auto"/>
            <w:vAlign w:val="center"/>
            <w:hideMark/>
          </w:tcPr>
          <w:p w14:paraId="3A5D8EE2"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323F52E3"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425B9FB0"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031432CF" w14:textId="77777777" w:rsidTr="00145398">
        <w:trPr>
          <w:trHeight w:val="340"/>
        </w:trPr>
        <w:tc>
          <w:tcPr>
            <w:tcW w:w="510" w:type="dxa"/>
            <w:shd w:val="clear" w:color="auto" w:fill="auto"/>
            <w:vAlign w:val="center"/>
            <w:hideMark/>
          </w:tcPr>
          <w:p w14:paraId="299DB6B1"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22766DCF"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Vận chuyển các chất ô nhiễm</w:t>
            </w:r>
          </w:p>
        </w:tc>
        <w:tc>
          <w:tcPr>
            <w:tcW w:w="8079" w:type="dxa"/>
            <w:shd w:val="clear" w:color="auto" w:fill="auto"/>
            <w:vAlign w:val="center"/>
            <w:hideMark/>
          </w:tcPr>
          <w:p w14:paraId="345F58F2"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nhằm cung cấp cho sinh viên các khái niệm, phương trình cân bằng và các hiện tượng ô nhiễm trong tự nhiên. Những nguyên lý vận chuyển các chất gây ô nhiễm trong môi trường nước mặt, nước ngầm, đất và không khí. Công cụ toán học để xác định tác động của các chất gây ô nhiễm trong môi trường. Giới thiệu cho sinh viên làm quen với một số phần mềm mô hình dự báo sự lan truyền chất ô nhiễm trong môi trường.</w:t>
            </w:r>
          </w:p>
        </w:tc>
        <w:tc>
          <w:tcPr>
            <w:tcW w:w="620" w:type="dxa"/>
            <w:shd w:val="clear" w:color="auto" w:fill="auto"/>
            <w:vAlign w:val="center"/>
            <w:hideMark/>
          </w:tcPr>
          <w:p w14:paraId="48E3FEFA"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6DB98619"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015A5FA7"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30% </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xml:space="preserve">- Thời gian thi: 90 phút </w:t>
            </w:r>
          </w:p>
        </w:tc>
      </w:tr>
      <w:tr w:rsidR="00C9457F" w:rsidRPr="0090004C" w14:paraId="5C43B418" w14:textId="77777777" w:rsidTr="00145398">
        <w:trPr>
          <w:trHeight w:val="340"/>
        </w:trPr>
        <w:tc>
          <w:tcPr>
            <w:tcW w:w="510" w:type="dxa"/>
            <w:shd w:val="clear" w:color="auto" w:fill="auto"/>
            <w:vAlign w:val="center"/>
            <w:hideMark/>
          </w:tcPr>
          <w:p w14:paraId="38EDD7F6"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1782D684"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Độc học môi trường</w:t>
            </w:r>
          </w:p>
        </w:tc>
        <w:tc>
          <w:tcPr>
            <w:tcW w:w="8079" w:type="dxa"/>
            <w:shd w:val="clear" w:color="auto" w:fill="auto"/>
            <w:vAlign w:val="center"/>
            <w:hideMark/>
          </w:tcPr>
          <w:p w14:paraId="116C3E87"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nhất về về sự tồn tại, sự phát sinh, sự lan truyền của các chất độc hại, thành phần hóa học của chất độc trong khí quyển, đất, nước; về sự biến đổi, sự phát tán của chất độc, nguồn gốc của chúng, và các biện pháp phòng tránh cũng như xử lý, kiểm soát. Từ đó sinh viên  sẽ được trang bị kiến thức căn bản về độc học trong môi trường, đồng thời sẵn sàng sử dụng những kiến thức đó cho những môn học tiếp theo có liên quan và đồ án tốt nghiệp.</w:t>
            </w:r>
          </w:p>
        </w:tc>
        <w:tc>
          <w:tcPr>
            <w:tcW w:w="620" w:type="dxa"/>
            <w:shd w:val="clear" w:color="auto" w:fill="auto"/>
            <w:vAlign w:val="center"/>
            <w:hideMark/>
          </w:tcPr>
          <w:p w14:paraId="00A779D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33F9FACF"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1817988A"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3D51211" w14:textId="77777777" w:rsidTr="00145398">
        <w:trPr>
          <w:trHeight w:val="340"/>
        </w:trPr>
        <w:tc>
          <w:tcPr>
            <w:tcW w:w="510" w:type="dxa"/>
            <w:shd w:val="clear" w:color="auto" w:fill="auto"/>
            <w:vAlign w:val="center"/>
            <w:hideMark/>
          </w:tcPr>
          <w:p w14:paraId="2C60E9A1"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1CEF8CAC"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Kỹ thuật vệ sinh môi trường và sức khỏe cộng đồng</w:t>
            </w:r>
          </w:p>
        </w:tc>
        <w:tc>
          <w:tcPr>
            <w:tcW w:w="8079" w:type="dxa"/>
            <w:shd w:val="clear" w:color="auto" w:fill="auto"/>
            <w:vAlign w:val="center"/>
            <w:hideMark/>
          </w:tcPr>
          <w:p w14:paraId="2CF46B64"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vệ sinh môi trường và sức khỏe, bệnh tật và các giải pháp bảo vệ và tăng cường sức khỏe cộng đồng; hiểu các vấn đề sức khỏe thể chất và tinh thần liên quan đến điều kiện vệ sinh môi trường mà cộng đồng các nước đang phát triển thường gặp phải; nhận dạng các vấn đề và ưu tiên sức khỏe trong cộng đồng và xây dựng các kế hoạch bảo vệ và tăng cường sức khỏe có sự tham gia của cộng đồng; định hướng cho sinh viên tìm hiểu những kỹ thuật mới, phương pháp tiếp cận mới trong việc bảo vệ sức khỏe cho mọi người; giúp cho sinh viên chuyển đổi hành vi trong việc chăm sóc sức khỏe bản thân và thực sự trở thành kỹ sư môi trường trong lĩnh vực sức khỏe cộng đồng.</w:t>
            </w:r>
          </w:p>
        </w:tc>
        <w:tc>
          <w:tcPr>
            <w:tcW w:w="620" w:type="dxa"/>
            <w:shd w:val="clear" w:color="auto" w:fill="auto"/>
            <w:vAlign w:val="center"/>
            <w:hideMark/>
          </w:tcPr>
          <w:p w14:paraId="37C8AB0D"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2856F5C1"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2B1EB366"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(2 bài kiểm tra, 1 tiểu luận+trình bày tiểu luận)</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xml:space="preserve">- Thời gian thi: 90 phút </w:t>
            </w:r>
          </w:p>
        </w:tc>
      </w:tr>
      <w:tr w:rsidR="00C9457F" w:rsidRPr="0090004C" w14:paraId="64617AA4" w14:textId="77777777" w:rsidTr="00145398">
        <w:trPr>
          <w:trHeight w:val="340"/>
        </w:trPr>
        <w:tc>
          <w:tcPr>
            <w:tcW w:w="510" w:type="dxa"/>
            <w:shd w:val="clear" w:color="auto" w:fill="auto"/>
            <w:vAlign w:val="center"/>
            <w:hideMark/>
          </w:tcPr>
          <w:p w14:paraId="3022F0FD"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4783F972"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Kiến trúc cảnh quan và an toàn cho công trình môi trường</w:t>
            </w:r>
          </w:p>
        </w:tc>
        <w:tc>
          <w:tcPr>
            <w:tcW w:w="8079" w:type="dxa"/>
            <w:shd w:val="clear" w:color="auto" w:fill="auto"/>
            <w:vAlign w:val="center"/>
            <w:hideMark/>
          </w:tcPr>
          <w:p w14:paraId="2D055498"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Nội dung môn học cung cấp cho sinh viên các kiến thức về việc thiết kế cảnh quan các công trình xử lý môi trường đáp ứng được tính thẩm mĩ, đảm bảo độ bền chắc, an toàn và kết hợp hài hoà giữa cảnh quan trong các công trình môi trường và cảnh quan chung của khu vực. Các quy định quản lý quy hoạch đối với các khu chức năng; vị trí, quy mô, tính chất, chức năng các công trình xử lý và phụ trợ sẽ dẫn đến các quy định chủ yếu về kiến trúc cảnh quan và quy hoạch mặt bằng tổng thể của nhà máy xử lý. An toàn trong vận hành các công trình môi trường.</w:t>
            </w:r>
          </w:p>
        </w:tc>
        <w:tc>
          <w:tcPr>
            <w:tcW w:w="620" w:type="dxa"/>
            <w:shd w:val="clear" w:color="auto" w:fill="auto"/>
            <w:vAlign w:val="center"/>
            <w:hideMark/>
          </w:tcPr>
          <w:p w14:paraId="408B1E51"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3416CDC3"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69E07E7D"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384A4438" w14:textId="77777777" w:rsidTr="00145398">
        <w:trPr>
          <w:trHeight w:val="340"/>
        </w:trPr>
        <w:tc>
          <w:tcPr>
            <w:tcW w:w="510" w:type="dxa"/>
            <w:shd w:val="clear" w:color="auto" w:fill="auto"/>
            <w:vAlign w:val="center"/>
            <w:hideMark/>
          </w:tcPr>
          <w:p w14:paraId="0AAAE1BD"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58A2C24F"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Ô nhiễm từ nguồn không tập trung</w:t>
            </w:r>
          </w:p>
        </w:tc>
        <w:tc>
          <w:tcPr>
            <w:tcW w:w="8079" w:type="dxa"/>
            <w:shd w:val="clear" w:color="auto" w:fill="auto"/>
            <w:vAlign w:val="center"/>
            <w:hideMark/>
          </w:tcPr>
          <w:p w14:paraId="770548CE"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giúp sinh viên làm quen với bản chất và mức độ của các vấn đề môi trường liên quan đến nguồn ô nhiễm phân tán, các quy trình cơ bản chi phối sự phát sinh, quá trình lan truyền và vận chuyển ô nhiễm khuếch tán, và thiết kế các biện pháp giảm ô nhiễm hiệu quả.</w:t>
            </w:r>
          </w:p>
        </w:tc>
        <w:tc>
          <w:tcPr>
            <w:tcW w:w="620" w:type="dxa"/>
            <w:shd w:val="clear" w:color="auto" w:fill="auto"/>
            <w:vAlign w:val="center"/>
            <w:hideMark/>
          </w:tcPr>
          <w:p w14:paraId="20C70D8F"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0F5FF135"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6EB531F4"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35 %</w:t>
            </w:r>
            <w:r w:rsidRPr="0090004C">
              <w:rPr>
                <w:rFonts w:ascii="Times New Roman" w:eastAsia="Times New Roman" w:hAnsi="Times New Roman" w:cs="Times New Roman"/>
              </w:rPr>
              <w:br/>
              <w:t>- Điểm thi: 65 %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23234494" w14:textId="77777777" w:rsidTr="00145398">
        <w:trPr>
          <w:trHeight w:val="340"/>
        </w:trPr>
        <w:tc>
          <w:tcPr>
            <w:tcW w:w="510" w:type="dxa"/>
            <w:shd w:val="clear" w:color="auto" w:fill="auto"/>
            <w:vAlign w:val="center"/>
            <w:hideMark/>
          </w:tcPr>
          <w:p w14:paraId="1427E573"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599A1CBB"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Quản lý chất lượng nước</w:t>
            </w:r>
          </w:p>
        </w:tc>
        <w:tc>
          <w:tcPr>
            <w:tcW w:w="8079" w:type="dxa"/>
            <w:shd w:val="clear" w:color="auto" w:fill="auto"/>
            <w:vAlign w:val="center"/>
            <w:hideMark/>
          </w:tcPr>
          <w:p w14:paraId="084D155E"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cơ bản về chất lượng nước và quản lý CLN. Vấn đề ô nhiễm nước và các biện pháp quản lý. Cung cấp các kiến thức về quản lý bảo vệ chất lượng nước mặt, nước ngầm, giám sát và đánh giá chất lượng nước. Các kiến thức về công cụ mô hình hóa trong quản lý chất lượng nước. Sau khi kết thúc môn học, sinh viên có thể vận dụng các kiến thức và kỹ năng vào việc quản lý, bảo tồn chất lượng các nguồn nước tự nhiên.</w:t>
            </w:r>
          </w:p>
        </w:tc>
        <w:tc>
          <w:tcPr>
            <w:tcW w:w="620" w:type="dxa"/>
            <w:shd w:val="clear" w:color="auto" w:fill="auto"/>
            <w:vAlign w:val="center"/>
            <w:hideMark/>
          </w:tcPr>
          <w:p w14:paraId="10396C0D"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05F2EB5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93" w:type="dxa"/>
            <w:shd w:val="clear" w:color="auto" w:fill="auto"/>
            <w:vAlign w:val="center"/>
            <w:hideMark/>
          </w:tcPr>
          <w:p w14:paraId="533B406C"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w:t>
            </w:r>
            <w:r w:rsidRPr="0090004C">
              <w:rPr>
                <w:rFonts w:ascii="Times New Roman" w:eastAsia="Times New Roman" w:hAnsi="Times New Roman" w:cs="Times New Roman"/>
              </w:rPr>
              <w:br/>
              <w:t>- Điểm thi: 70 %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A7BEB79" w14:textId="77777777" w:rsidTr="00145398">
        <w:trPr>
          <w:trHeight w:val="340"/>
        </w:trPr>
        <w:tc>
          <w:tcPr>
            <w:tcW w:w="510" w:type="dxa"/>
            <w:shd w:val="clear" w:color="auto" w:fill="auto"/>
            <w:vAlign w:val="center"/>
            <w:hideMark/>
          </w:tcPr>
          <w:p w14:paraId="1B0AB756"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0528225B"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Quy hoạch môi trường</w:t>
            </w:r>
          </w:p>
        </w:tc>
        <w:tc>
          <w:tcPr>
            <w:tcW w:w="8079" w:type="dxa"/>
            <w:shd w:val="clear" w:color="auto" w:fill="auto"/>
            <w:vAlign w:val="center"/>
            <w:hideMark/>
          </w:tcPr>
          <w:p w14:paraId="6FBAB4CD"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 cấp cho sinh viên các cơ sở pháp lý, kiến thức cơ sở và phương pháp luận liên quan đến lập quy hoạch, phân vùng MT, các nội dung và cách làm quy hoạch môi trường cho một khu vưc,  đặc biệt là lập quy hoạch quản lý bảo vệ chất lượng nướ, cung cấp các nghiên cứu điển hình để sinh viên xem xét+G741 ứng dụng vào thực tế</w:t>
            </w:r>
          </w:p>
        </w:tc>
        <w:tc>
          <w:tcPr>
            <w:tcW w:w="620" w:type="dxa"/>
            <w:shd w:val="clear" w:color="auto" w:fill="auto"/>
            <w:vAlign w:val="center"/>
            <w:hideMark/>
          </w:tcPr>
          <w:p w14:paraId="68B72211"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54A2E14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93" w:type="dxa"/>
            <w:shd w:val="clear" w:color="auto" w:fill="auto"/>
            <w:vAlign w:val="center"/>
            <w:hideMark/>
          </w:tcPr>
          <w:p w14:paraId="07A971B5"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35% (kiểm tra, 1 tiểu luận+trình bày tiểu luận)</w:t>
            </w:r>
            <w:r w:rsidRPr="0090004C">
              <w:rPr>
                <w:rFonts w:ascii="Times New Roman" w:eastAsia="Times New Roman" w:hAnsi="Times New Roman" w:cs="Times New Roman"/>
              </w:rPr>
              <w:br/>
              <w:t>- Điểm thi: 65%</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xml:space="preserve">- Thời gian thi: 90 phút </w:t>
            </w:r>
          </w:p>
        </w:tc>
      </w:tr>
      <w:tr w:rsidR="00C9457F" w:rsidRPr="0090004C" w14:paraId="7BFB19B5" w14:textId="77777777" w:rsidTr="00145398">
        <w:trPr>
          <w:trHeight w:val="340"/>
        </w:trPr>
        <w:tc>
          <w:tcPr>
            <w:tcW w:w="510" w:type="dxa"/>
            <w:shd w:val="clear" w:color="auto" w:fill="auto"/>
            <w:vAlign w:val="center"/>
            <w:hideMark/>
          </w:tcPr>
          <w:p w14:paraId="4F0535B5"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15EA35CD"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Thực nghiệm công nghệ môi trường </w:t>
            </w:r>
          </w:p>
        </w:tc>
        <w:tc>
          <w:tcPr>
            <w:tcW w:w="8079" w:type="dxa"/>
            <w:shd w:val="clear" w:color="auto" w:fill="auto"/>
            <w:vAlign w:val="center"/>
            <w:hideMark/>
          </w:tcPr>
          <w:p w14:paraId="551EB32B"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Trong môn học thực nghiệm này, sinh viên có điều kiện thực hành các các mô hình công nghệ xử lí môi trường ví dụ mô hình ủ phân, phân tích chất lượng phân, mô hình hấp phụ, mô hình nuôi bùn hoạt tính .... Với việc thực hành và kiểm soát thí nghiệm dựa vào các nhiệm vụ được giao, sinh viên sẽ có cơ hội nhớ lại các kiến thức đã học, hiểu rõ trên thực tế các lĩnh vực mình đang tiếp cận và phát triển khả năng sáng tạo học tập và nghiên cứu của sinh viên</w:t>
            </w:r>
          </w:p>
        </w:tc>
        <w:tc>
          <w:tcPr>
            <w:tcW w:w="620" w:type="dxa"/>
            <w:shd w:val="clear" w:color="auto" w:fill="auto"/>
            <w:vAlign w:val="center"/>
            <w:hideMark/>
          </w:tcPr>
          <w:p w14:paraId="15CC4D3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59BB1397"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93" w:type="dxa"/>
            <w:shd w:val="clear" w:color="auto" w:fill="auto"/>
            <w:vAlign w:val="center"/>
            <w:hideMark/>
          </w:tcPr>
          <w:p w14:paraId="78EB752C"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10 phút</w:t>
            </w:r>
          </w:p>
        </w:tc>
      </w:tr>
      <w:tr w:rsidR="00C9457F" w:rsidRPr="0090004C" w14:paraId="1CED6364" w14:textId="77777777" w:rsidTr="00145398">
        <w:trPr>
          <w:trHeight w:val="340"/>
        </w:trPr>
        <w:tc>
          <w:tcPr>
            <w:tcW w:w="510" w:type="dxa"/>
            <w:shd w:val="clear" w:color="auto" w:fill="auto"/>
            <w:vAlign w:val="center"/>
            <w:hideMark/>
          </w:tcPr>
          <w:p w14:paraId="6B16375A"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4E56689D"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nghệ xử lý nước thải</w:t>
            </w:r>
          </w:p>
        </w:tc>
        <w:tc>
          <w:tcPr>
            <w:tcW w:w="8079" w:type="dxa"/>
            <w:shd w:val="clear" w:color="auto" w:fill="auto"/>
            <w:vAlign w:val="center"/>
            <w:hideMark/>
          </w:tcPr>
          <w:p w14:paraId="63F81EAF"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công nghệ cơ bản về xử lý nước thải, chủ yếu áp dụng trong thoát nước thải sinh hoạt đô thị và nông thôn và một số loại nước thải công nghiệp. Bên cạnh những lý thuyết cơ bản, sinh viên được khuyến khích nghiên cứu thêm các công nghệ tiên tiến thông qua các bài thuyết trình nhóm với sự hướng dẫn của giáo viên. Ngoài ra, những kiến thức thực tế như hiện trạng cấp nước ở Việt Nam, xu hướng nghiên cứu công nghệ xử lý nước thải mới, các thiết bị trong xử lý nước thải, vấn đề vận hành và bảo dưỡng, khắc phục sự cố trong các nhà máy nước thải cũng sẽ được giới thiệu cho sinh viên. Các bài tập áp dụng sẽ liên quan đến tính toán liều lượng hóa chất, kích thước công trình xử lý để phục vụ cho môn Đồ án công nghệ xử lý nước thải sau đó</w:t>
            </w:r>
          </w:p>
        </w:tc>
        <w:tc>
          <w:tcPr>
            <w:tcW w:w="620" w:type="dxa"/>
            <w:shd w:val="clear" w:color="auto" w:fill="auto"/>
            <w:vAlign w:val="center"/>
            <w:hideMark/>
          </w:tcPr>
          <w:p w14:paraId="40BDFCA3"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940" w:type="dxa"/>
            <w:shd w:val="clear" w:color="auto" w:fill="auto"/>
            <w:vAlign w:val="center"/>
            <w:hideMark/>
          </w:tcPr>
          <w:p w14:paraId="5391C39E"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93" w:type="dxa"/>
            <w:shd w:val="clear" w:color="auto" w:fill="auto"/>
            <w:vAlign w:val="center"/>
            <w:hideMark/>
          </w:tcPr>
          <w:p w14:paraId="1A0A6C67"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120 phút</w:t>
            </w:r>
          </w:p>
        </w:tc>
      </w:tr>
      <w:tr w:rsidR="00C9457F" w:rsidRPr="0090004C" w14:paraId="30DE2894" w14:textId="77777777" w:rsidTr="00145398">
        <w:trPr>
          <w:trHeight w:val="340"/>
        </w:trPr>
        <w:tc>
          <w:tcPr>
            <w:tcW w:w="510" w:type="dxa"/>
            <w:shd w:val="clear" w:color="auto" w:fill="auto"/>
            <w:vAlign w:val="center"/>
            <w:hideMark/>
          </w:tcPr>
          <w:p w14:paraId="5A0AC11A"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699EF11D"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công nghệ xử lý nước thải</w:t>
            </w:r>
          </w:p>
        </w:tc>
        <w:tc>
          <w:tcPr>
            <w:tcW w:w="8079" w:type="dxa"/>
            <w:shd w:val="clear" w:color="auto" w:fill="auto"/>
            <w:vAlign w:val="center"/>
            <w:hideMark/>
          </w:tcPr>
          <w:p w14:paraId="1194CA3E"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nhắm hướng dẫn cho sinh viên các thực hiện một đồ án kỹ thuật về công nghệ xử lý nước thải, bao gồm lựa chọn địa điểm, đánh giá số liệu, đề xuất dây chuyền công nghệ xử lý, tính toán thiết kế một công trình và thể hiện trên bản vẽ kỹ thuật</w:t>
            </w:r>
          </w:p>
        </w:tc>
        <w:tc>
          <w:tcPr>
            <w:tcW w:w="620" w:type="dxa"/>
            <w:shd w:val="clear" w:color="auto" w:fill="auto"/>
            <w:vAlign w:val="center"/>
            <w:hideMark/>
          </w:tcPr>
          <w:p w14:paraId="141F64CC"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0" w:type="dxa"/>
            <w:shd w:val="clear" w:color="auto" w:fill="auto"/>
            <w:vAlign w:val="center"/>
            <w:hideMark/>
          </w:tcPr>
          <w:p w14:paraId="136AA966"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93" w:type="dxa"/>
            <w:shd w:val="clear" w:color="auto" w:fill="auto"/>
            <w:vAlign w:val="center"/>
            <w:hideMark/>
          </w:tcPr>
          <w:p w14:paraId="7DF165DF"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p>
        </w:tc>
      </w:tr>
      <w:tr w:rsidR="00C9457F" w:rsidRPr="0090004C" w14:paraId="327ACB1A" w14:textId="77777777" w:rsidTr="00145398">
        <w:trPr>
          <w:trHeight w:val="340"/>
        </w:trPr>
        <w:tc>
          <w:tcPr>
            <w:tcW w:w="510" w:type="dxa"/>
            <w:shd w:val="clear" w:color="auto" w:fill="auto"/>
            <w:vAlign w:val="center"/>
            <w:hideMark/>
          </w:tcPr>
          <w:p w14:paraId="55C78650"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62788F04"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ngành kỹ thuật môi trường</w:t>
            </w:r>
          </w:p>
        </w:tc>
        <w:tc>
          <w:tcPr>
            <w:tcW w:w="8079" w:type="dxa"/>
            <w:shd w:val="clear" w:color="auto" w:fill="auto"/>
            <w:vAlign w:val="center"/>
            <w:hideMark/>
          </w:tcPr>
          <w:p w14:paraId="46137221"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thực tế để xử lý môi trường, cụ thể các vấn đề quản lý và xử lý chất thải rắn, nước rỉ rác, khí thải, xử lý nước cấp, xử lý nước thải, các công trình trong hệ thống môi trường đô thị. Thông qua đó, sinh viên sẽ tự liên kết các kiến thức đã học về mặt lý thuyết với thực tiễn sản xuất và công nghệ đang được áp dụng ở Việt Nam, học hỏi được những ưu điểm cũng như những tồn tại của các hệ thống xử lý môi trường đã được đề cập ở trên, từ đó giúp các em làm đồ án tốt nghiệp một cách tự tin hơn cũng như tiếp cận với nghề nghiệp được thuận lợi hơn sau khi ra trường.</w:t>
            </w:r>
          </w:p>
        </w:tc>
        <w:tc>
          <w:tcPr>
            <w:tcW w:w="620" w:type="dxa"/>
            <w:shd w:val="clear" w:color="auto" w:fill="auto"/>
            <w:vAlign w:val="center"/>
            <w:hideMark/>
          </w:tcPr>
          <w:p w14:paraId="730E487B"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05FF977D"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93" w:type="dxa"/>
            <w:shd w:val="clear" w:color="auto" w:fill="auto"/>
            <w:vAlign w:val="center"/>
            <w:hideMark/>
          </w:tcPr>
          <w:p w14:paraId="3963532D" w14:textId="77777777" w:rsidR="00145398" w:rsidRPr="0090004C" w:rsidRDefault="00145398" w:rsidP="00030166">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Vấn đáp</w:t>
            </w:r>
          </w:p>
        </w:tc>
      </w:tr>
      <w:tr w:rsidR="00C9457F" w:rsidRPr="0090004C" w14:paraId="5AFA0C7E" w14:textId="77777777" w:rsidTr="00145398">
        <w:trPr>
          <w:trHeight w:val="340"/>
        </w:trPr>
        <w:tc>
          <w:tcPr>
            <w:tcW w:w="510" w:type="dxa"/>
            <w:shd w:val="clear" w:color="auto" w:fill="auto"/>
            <w:vAlign w:val="center"/>
            <w:hideMark/>
          </w:tcPr>
          <w:p w14:paraId="2BCE718C"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0286" w:type="dxa"/>
            <w:gridSpan w:val="2"/>
            <w:shd w:val="clear" w:color="auto" w:fill="auto"/>
            <w:vAlign w:val="center"/>
            <w:hideMark/>
          </w:tcPr>
          <w:p w14:paraId="29E6DE2E" w14:textId="77777777" w:rsidR="00145398" w:rsidRPr="0090004C" w:rsidRDefault="00145398"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3tc tự chọn)</w:t>
            </w:r>
          </w:p>
        </w:tc>
        <w:tc>
          <w:tcPr>
            <w:tcW w:w="620" w:type="dxa"/>
            <w:shd w:val="clear" w:color="auto" w:fill="auto"/>
            <w:vAlign w:val="center"/>
            <w:hideMark/>
          </w:tcPr>
          <w:p w14:paraId="18E647C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555C788E"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93" w:type="dxa"/>
            <w:shd w:val="clear" w:color="auto" w:fill="auto"/>
            <w:vAlign w:val="center"/>
            <w:hideMark/>
          </w:tcPr>
          <w:p w14:paraId="5789C291"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7646DD75" w14:textId="77777777" w:rsidTr="00145398">
        <w:trPr>
          <w:trHeight w:val="340"/>
        </w:trPr>
        <w:tc>
          <w:tcPr>
            <w:tcW w:w="510" w:type="dxa"/>
            <w:shd w:val="clear" w:color="auto" w:fill="auto"/>
            <w:vAlign w:val="center"/>
            <w:hideMark/>
          </w:tcPr>
          <w:p w14:paraId="45BE131E"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27F03B78"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Tin học ứng dụng trong kỹ thuật môi trường</w:t>
            </w:r>
          </w:p>
        </w:tc>
        <w:tc>
          <w:tcPr>
            <w:tcW w:w="8079" w:type="dxa"/>
            <w:shd w:val="clear" w:color="auto" w:fill="auto"/>
            <w:vAlign w:val="center"/>
            <w:hideMark/>
          </w:tcPr>
          <w:p w14:paraId="46262EB4"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tin học ứng dụng như lập trình ứng dụng Fortran, các phần mềm ứng dụng trong môi trường. Sau khi hoàn thành môn học, sinh viên có thể tiếp tục tự học để có thể ứng dụng công cụ tin học giải các bài toán mô phỏng liên quan đến Khoa học và Kỹ thuật Môi trường</w:t>
            </w:r>
          </w:p>
        </w:tc>
        <w:tc>
          <w:tcPr>
            <w:tcW w:w="620" w:type="dxa"/>
            <w:shd w:val="clear" w:color="auto" w:fill="auto"/>
            <w:vAlign w:val="center"/>
            <w:hideMark/>
          </w:tcPr>
          <w:p w14:paraId="41DA8D80"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787346BB"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93" w:type="dxa"/>
            <w:shd w:val="clear" w:color="auto" w:fill="auto"/>
            <w:vAlign w:val="center"/>
            <w:hideMark/>
          </w:tcPr>
          <w:p w14:paraId="796D6EF6"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 + thực hành</w:t>
            </w:r>
            <w:r w:rsidRPr="0090004C">
              <w:rPr>
                <w:rFonts w:ascii="Times New Roman" w:eastAsia="Times New Roman" w:hAnsi="Times New Roman" w:cs="Times New Roman"/>
              </w:rPr>
              <w:br/>
              <w:t>- Thời gian thi: 90 phút</w:t>
            </w:r>
          </w:p>
        </w:tc>
      </w:tr>
      <w:tr w:rsidR="00C9457F" w:rsidRPr="0090004C" w14:paraId="0B99C34C" w14:textId="77777777" w:rsidTr="00145398">
        <w:trPr>
          <w:trHeight w:val="340"/>
        </w:trPr>
        <w:tc>
          <w:tcPr>
            <w:tcW w:w="510" w:type="dxa"/>
            <w:shd w:val="clear" w:color="auto" w:fill="auto"/>
            <w:vAlign w:val="center"/>
            <w:hideMark/>
          </w:tcPr>
          <w:p w14:paraId="17AAC8B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0DE2EE06"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Tự động hóa và thiết bị đo đạc trong  thiết kế hệ thống xử lý môi trường </w:t>
            </w:r>
          </w:p>
        </w:tc>
        <w:tc>
          <w:tcPr>
            <w:tcW w:w="8079" w:type="dxa"/>
            <w:shd w:val="clear" w:color="auto" w:fill="auto"/>
            <w:vAlign w:val="center"/>
            <w:hideMark/>
          </w:tcPr>
          <w:p w14:paraId="55D211FA"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những kiến thức cơ bản về các phần tử cấu kiện và thiết bị tự động, các hệ thống điều khiển tự động, thiết bị đo ứng dụng hiện tại và xu hướng phát triển của tự động hoá trong lĩnh vực xử lý môi trường</w:t>
            </w:r>
          </w:p>
        </w:tc>
        <w:tc>
          <w:tcPr>
            <w:tcW w:w="620" w:type="dxa"/>
            <w:shd w:val="clear" w:color="auto" w:fill="auto"/>
            <w:vAlign w:val="center"/>
            <w:hideMark/>
          </w:tcPr>
          <w:p w14:paraId="77088DB1"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1E30B265"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93" w:type="dxa"/>
            <w:shd w:val="clear" w:color="auto" w:fill="auto"/>
            <w:vAlign w:val="center"/>
            <w:hideMark/>
          </w:tcPr>
          <w:p w14:paraId="4D38802B"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EAAA777" w14:textId="77777777" w:rsidTr="00145398">
        <w:trPr>
          <w:trHeight w:val="340"/>
        </w:trPr>
        <w:tc>
          <w:tcPr>
            <w:tcW w:w="510" w:type="dxa"/>
            <w:shd w:val="clear" w:color="auto" w:fill="auto"/>
            <w:vAlign w:val="center"/>
            <w:hideMark/>
          </w:tcPr>
          <w:p w14:paraId="24E5EDA3"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23DA5471"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Quản lý môi trường đô thị và khu công nghiệp </w:t>
            </w:r>
          </w:p>
        </w:tc>
        <w:tc>
          <w:tcPr>
            <w:tcW w:w="8079" w:type="dxa"/>
            <w:shd w:val="clear" w:color="auto" w:fill="auto"/>
            <w:vAlign w:val="center"/>
            <w:hideMark/>
          </w:tcPr>
          <w:p w14:paraId="09E63ECF"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cơ sở về về quản lý Môi trường,  tập trung vào QLMT đô thị và  KCN; các kỹ năng và phương pháp luận, công cụ nội dung thực hiện để nâng cao hiệu quả  quản lý và bảo vệ môi trường cho đô thị và khu công nghiệp, các chính sách, văn bản pháp lý liên quan</w:t>
            </w:r>
          </w:p>
        </w:tc>
        <w:tc>
          <w:tcPr>
            <w:tcW w:w="620" w:type="dxa"/>
            <w:shd w:val="clear" w:color="auto" w:fill="auto"/>
            <w:vAlign w:val="center"/>
            <w:hideMark/>
          </w:tcPr>
          <w:p w14:paraId="610430D0"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78D17C71"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93" w:type="dxa"/>
            <w:shd w:val="clear" w:color="auto" w:fill="auto"/>
            <w:vAlign w:val="center"/>
            <w:hideMark/>
          </w:tcPr>
          <w:p w14:paraId="179FF5F0"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35% (2 bài kiểm tra, 1 tiểu luận+trình bày tiểu luận)</w:t>
            </w:r>
            <w:r w:rsidRPr="0090004C">
              <w:rPr>
                <w:rFonts w:ascii="Times New Roman" w:eastAsia="Times New Roman" w:hAnsi="Times New Roman" w:cs="Times New Roman"/>
              </w:rPr>
              <w:br/>
              <w:t>- Điểm thi: 65%</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xml:space="preserve">- Thời gian thi: 90 phút </w:t>
            </w:r>
          </w:p>
        </w:tc>
      </w:tr>
      <w:tr w:rsidR="00C9457F" w:rsidRPr="0090004C" w14:paraId="6C7F78C0" w14:textId="77777777" w:rsidTr="00145398">
        <w:trPr>
          <w:trHeight w:val="340"/>
        </w:trPr>
        <w:tc>
          <w:tcPr>
            <w:tcW w:w="510" w:type="dxa"/>
            <w:shd w:val="clear" w:color="auto" w:fill="auto"/>
            <w:vAlign w:val="center"/>
            <w:hideMark/>
          </w:tcPr>
          <w:p w14:paraId="23E771AD"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0100ADA1"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Máy bơm và trạm bơm</w:t>
            </w:r>
          </w:p>
        </w:tc>
        <w:tc>
          <w:tcPr>
            <w:tcW w:w="8079" w:type="dxa"/>
            <w:shd w:val="clear" w:color="auto" w:fill="auto"/>
            <w:vAlign w:val="center"/>
            <w:hideMark/>
          </w:tcPr>
          <w:p w14:paraId="12119A4F"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kiến thức về: Cấu tạo, nguyên lý làm việc, đặc tính các loại máy bơm; cách chọn và sử dụng máy bơm; thiết kế hệ thống công trình trạm bơm và quản lý vận hành trạm bơm</w:t>
            </w:r>
          </w:p>
        </w:tc>
        <w:tc>
          <w:tcPr>
            <w:tcW w:w="620" w:type="dxa"/>
            <w:shd w:val="clear" w:color="auto" w:fill="auto"/>
            <w:vAlign w:val="center"/>
            <w:hideMark/>
          </w:tcPr>
          <w:p w14:paraId="4859919B"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0" w:type="dxa"/>
            <w:shd w:val="clear" w:color="auto" w:fill="auto"/>
            <w:vAlign w:val="center"/>
            <w:hideMark/>
          </w:tcPr>
          <w:p w14:paraId="2F33C289"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93" w:type="dxa"/>
            <w:shd w:val="clear" w:color="auto" w:fill="auto"/>
            <w:vAlign w:val="center"/>
            <w:hideMark/>
          </w:tcPr>
          <w:p w14:paraId="6FBACE0B"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2CD032C3" w14:textId="77777777" w:rsidTr="00145398">
        <w:trPr>
          <w:trHeight w:val="340"/>
        </w:trPr>
        <w:tc>
          <w:tcPr>
            <w:tcW w:w="510" w:type="dxa"/>
            <w:shd w:val="clear" w:color="auto" w:fill="auto"/>
            <w:vAlign w:val="center"/>
            <w:hideMark/>
          </w:tcPr>
          <w:p w14:paraId="71484838"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7D0790E3"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Tổ chức và quản lý xây dựng </w:t>
            </w:r>
          </w:p>
        </w:tc>
        <w:tc>
          <w:tcPr>
            <w:tcW w:w="8079" w:type="dxa"/>
            <w:shd w:val="clear" w:color="auto" w:fill="auto"/>
            <w:vAlign w:val="center"/>
            <w:hideMark/>
          </w:tcPr>
          <w:p w14:paraId="264E611B" w14:textId="77777777" w:rsidR="00145398" w:rsidRPr="0090004C" w:rsidRDefault="00145398"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kiến thức về Tổ chức và quản lý xây dựng bao gồm kiểm soát về thời gian, giá thành, chất lượng, an toàn và các hoạt động chính trị xã hội và các giải pháp bảo vệ môi trường. Môn học này là kiến thức cơ sở, giúp cho người học cũng như các nhà thiết kế và xây dựng có những giải pháp thiết kế tối ưu.</w:t>
            </w:r>
          </w:p>
        </w:tc>
        <w:tc>
          <w:tcPr>
            <w:tcW w:w="620" w:type="dxa"/>
            <w:shd w:val="clear" w:color="auto" w:fill="auto"/>
            <w:vAlign w:val="center"/>
            <w:hideMark/>
          </w:tcPr>
          <w:p w14:paraId="27F02067"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0" w:type="dxa"/>
            <w:shd w:val="clear" w:color="auto" w:fill="auto"/>
            <w:vAlign w:val="center"/>
            <w:hideMark/>
          </w:tcPr>
          <w:p w14:paraId="4217CFDB" w14:textId="77777777" w:rsidR="00145398" w:rsidRPr="0090004C" w:rsidRDefault="00145398"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93" w:type="dxa"/>
            <w:shd w:val="clear" w:color="auto" w:fill="auto"/>
            <w:vAlign w:val="center"/>
            <w:hideMark/>
          </w:tcPr>
          <w:p w14:paraId="268DE67E" w14:textId="77777777" w:rsidR="00145398" w:rsidRPr="0090004C" w:rsidRDefault="0014539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bl>
    <w:p w14:paraId="4A382527" w14:textId="77777777" w:rsidR="00901FBA" w:rsidRPr="0090004C" w:rsidRDefault="00E246F3" w:rsidP="00030166">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w:t>
      </w:r>
      <w:r w:rsidR="00901FBA" w:rsidRPr="0090004C">
        <w:rPr>
          <w:rFonts w:ascii="Times New Roman" w:hAnsi="Times New Roman" w:cs="Times New Roman"/>
          <w:b/>
          <w:sz w:val="26"/>
          <w:szCs w:val="26"/>
        </w:rPr>
        <w:t>.17. Kỹ thuật hóa học</w:t>
      </w:r>
    </w:p>
    <w:tbl>
      <w:tblPr>
        <w:tblW w:w="1519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2248"/>
        <w:gridCol w:w="8525"/>
        <w:gridCol w:w="567"/>
        <w:gridCol w:w="851"/>
        <w:gridCol w:w="2268"/>
      </w:tblGrid>
      <w:tr w:rsidR="00C9457F" w:rsidRPr="0090004C" w14:paraId="6F0CBFE6" w14:textId="77777777" w:rsidTr="003D6448">
        <w:trPr>
          <w:trHeight w:val="340"/>
        </w:trPr>
        <w:tc>
          <w:tcPr>
            <w:tcW w:w="732" w:type="dxa"/>
            <w:shd w:val="clear" w:color="auto" w:fill="auto"/>
            <w:vAlign w:val="center"/>
            <w:hideMark/>
          </w:tcPr>
          <w:p w14:paraId="66F6197D" w14:textId="77777777" w:rsidR="00B326E4" w:rsidRPr="0090004C" w:rsidRDefault="00B326E4"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248" w:type="dxa"/>
            <w:shd w:val="clear" w:color="auto" w:fill="auto"/>
            <w:vAlign w:val="center"/>
            <w:hideMark/>
          </w:tcPr>
          <w:p w14:paraId="0A3CC5D4" w14:textId="77777777" w:rsidR="00B326E4" w:rsidRPr="0090004C" w:rsidRDefault="00B326E4"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8525" w:type="dxa"/>
            <w:shd w:val="clear" w:color="auto" w:fill="auto"/>
            <w:vAlign w:val="center"/>
            <w:hideMark/>
          </w:tcPr>
          <w:p w14:paraId="587DFB54" w14:textId="77777777" w:rsidR="00B326E4" w:rsidRPr="0090004C" w:rsidRDefault="00B326E4"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567" w:type="dxa"/>
            <w:shd w:val="clear" w:color="auto" w:fill="auto"/>
            <w:vAlign w:val="center"/>
            <w:hideMark/>
          </w:tcPr>
          <w:p w14:paraId="741FB0E3" w14:textId="77777777" w:rsidR="00B326E4" w:rsidRPr="0090004C" w:rsidRDefault="00B326E4"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w:t>
            </w:r>
            <w:r w:rsidRPr="0090004C">
              <w:rPr>
                <w:rFonts w:ascii="Times New Roman" w:eastAsia="Times New Roman" w:hAnsi="Times New Roman" w:cs="Times New Roman"/>
                <w:b/>
                <w:bCs/>
              </w:rPr>
              <w:br/>
              <w:t>TC</w:t>
            </w:r>
          </w:p>
        </w:tc>
        <w:tc>
          <w:tcPr>
            <w:tcW w:w="851" w:type="dxa"/>
            <w:shd w:val="clear" w:color="auto" w:fill="auto"/>
            <w:vAlign w:val="center"/>
            <w:hideMark/>
          </w:tcPr>
          <w:p w14:paraId="7ED1D977" w14:textId="77777777" w:rsidR="00B326E4" w:rsidRPr="0090004C" w:rsidRDefault="00B326E4"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268" w:type="dxa"/>
            <w:shd w:val="clear" w:color="auto" w:fill="auto"/>
            <w:vAlign w:val="center"/>
            <w:hideMark/>
          </w:tcPr>
          <w:p w14:paraId="5390A4BD" w14:textId="77777777" w:rsidR="00B326E4" w:rsidRPr="0090004C" w:rsidRDefault="00B326E4"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1E42E267" w14:textId="77777777" w:rsidTr="003D6448">
        <w:trPr>
          <w:trHeight w:val="340"/>
        </w:trPr>
        <w:tc>
          <w:tcPr>
            <w:tcW w:w="15191" w:type="dxa"/>
            <w:gridSpan w:val="6"/>
            <w:shd w:val="clear" w:color="auto" w:fill="auto"/>
            <w:vAlign w:val="center"/>
            <w:hideMark/>
          </w:tcPr>
          <w:p w14:paraId="572AC135" w14:textId="77777777" w:rsidR="00B326E4" w:rsidRPr="0090004C" w:rsidRDefault="00B326E4" w:rsidP="00E246F3">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16654939" w14:textId="77777777" w:rsidTr="003D6448">
        <w:trPr>
          <w:trHeight w:val="340"/>
        </w:trPr>
        <w:tc>
          <w:tcPr>
            <w:tcW w:w="732" w:type="dxa"/>
            <w:shd w:val="clear" w:color="auto" w:fill="auto"/>
            <w:vAlign w:val="center"/>
            <w:hideMark/>
          </w:tcPr>
          <w:p w14:paraId="06F43C39"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48" w:type="dxa"/>
            <w:shd w:val="clear" w:color="auto" w:fill="auto"/>
            <w:vAlign w:val="center"/>
            <w:hideMark/>
          </w:tcPr>
          <w:p w14:paraId="62B7100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w:t>
            </w:r>
          </w:p>
        </w:tc>
        <w:tc>
          <w:tcPr>
            <w:tcW w:w="8525" w:type="dxa"/>
            <w:shd w:val="clear" w:color="auto" w:fill="auto"/>
            <w:vAlign w:val="center"/>
            <w:hideMark/>
          </w:tcPr>
          <w:p w14:paraId="23EEB4A9"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567" w:type="dxa"/>
            <w:shd w:val="clear" w:color="auto" w:fill="auto"/>
            <w:vAlign w:val="center"/>
            <w:hideMark/>
          </w:tcPr>
          <w:p w14:paraId="17958240"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5DB2965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68" w:type="dxa"/>
            <w:shd w:val="clear" w:color="auto" w:fill="auto"/>
            <w:vAlign w:val="center"/>
            <w:hideMark/>
          </w:tcPr>
          <w:p w14:paraId="273E26D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04A6976D" w14:textId="77777777" w:rsidTr="003D6448">
        <w:trPr>
          <w:trHeight w:val="340"/>
        </w:trPr>
        <w:tc>
          <w:tcPr>
            <w:tcW w:w="732" w:type="dxa"/>
            <w:shd w:val="clear" w:color="auto" w:fill="auto"/>
            <w:vAlign w:val="center"/>
            <w:hideMark/>
          </w:tcPr>
          <w:p w14:paraId="46B6C2E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48" w:type="dxa"/>
            <w:shd w:val="clear" w:color="auto" w:fill="auto"/>
            <w:vAlign w:val="center"/>
            <w:hideMark/>
          </w:tcPr>
          <w:p w14:paraId="6C5F344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giao tiếp và thuyết trình</w:t>
            </w:r>
          </w:p>
        </w:tc>
        <w:tc>
          <w:tcPr>
            <w:tcW w:w="8525" w:type="dxa"/>
            <w:shd w:val="clear" w:color="auto" w:fill="auto"/>
            <w:vAlign w:val="center"/>
            <w:hideMark/>
          </w:tcPr>
          <w:p w14:paraId="1B64D837"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567" w:type="dxa"/>
            <w:shd w:val="clear" w:color="auto" w:fill="auto"/>
            <w:vAlign w:val="center"/>
            <w:hideMark/>
          </w:tcPr>
          <w:p w14:paraId="06C782C9"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2EF11377"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68" w:type="dxa"/>
            <w:shd w:val="clear" w:color="auto" w:fill="auto"/>
            <w:vAlign w:val="center"/>
            <w:hideMark/>
          </w:tcPr>
          <w:p w14:paraId="718489C7"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5F49F5C" w14:textId="77777777" w:rsidTr="003D6448">
        <w:trPr>
          <w:trHeight w:val="340"/>
        </w:trPr>
        <w:tc>
          <w:tcPr>
            <w:tcW w:w="732" w:type="dxa"/>
            <w:shd w:val="clear" w:color="auto" w:fill="auto"/>
            <w:vAlign w:val="center"/>
            <w:hideMark/>
          </w:tcPr>
          <w:p w14:paraId="060BD517"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48" w:type="dxa"/>
            <w:shd w:val="clear" w:color="auto" w:fill="auto"/>
            <w:vAlign w:val="center"/>
            <w:hideMark/>
          </w:tcPr>
          <w:p w14:paraId="0EFA987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đại cương</w:t>
            </w:r>
          </w:p>
        </w:tc>
        <w:tc>
          <w:tcPr>
            <w:tcW w:w="8525" w:type="dxa"/>
            <w:shd w:val="clear" w:color="auto" w:fill="auto"/>
            <w:vAlign w:val="center"/>
            <w:hideMark/>
          </w:tcPr>
          <w:p w14:paraId="3EB6ECA9"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567" w:type="dxa"/>
            <w:shd w:val="clear" w:color="auto" w:fill="auto"/>
            <w:vAlign w:val="center"/>
            <w:hideMark/>
          </w:tcPr>
          <w:p w14:paraId="0AA1DF6C"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7F04E56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68" w:type="dxa"/>
            <w:shd w:val="clear" w:color="auto" w:fill="auto"/>
            <w:vAlign w:val="center"/>
            <w:hideMark/>
          </w:tcPr>
          <w:p w14:paraId="79E1C94E"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w:t>
            </w:r>
            <w:r w:rsidRPr="0090004C">
              <w:rPr>
                <w:rFonts w:ascii="Times New Roman" w:eastAsia="Times New Roman" w:hAnsi="Times New Roman" w:cs="Times New Roman"/>
              </w:rPr>
              <w:br/>
              <w:t>- Thời gian thi: 90 phút</w:t>
            </w:r>
          </w:p>
        </w:tc>
      </w:tr>
      <w:tr w:rsidR="00C9457F" w:rsidRPr="0090004C" w14:paraId="583F2561" w14:textId="77777777" w:rsidTr="003D6448">
        <w:trPr>
          <w:trHeight w:val="340"/>
        </w:trPr>
        <w:tc>
          <w:tcPr>
            <w:tcW w:w="732" w:type="dxa"/>
            <w:shd w:val="clear" w:color="auto" w:fill="auto"/>
            <w:vAlign w:val="center"/>
            <w:hideMark/>
          </w:tcPr>
          <w:p w14:paraId="7492672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48" w:type="dxa"/>
            <w:shd w:val="clear" w:color="auto" w:fill="auto"/>
            <w:vAlign w:val="center"/>
            <w:hideMark/>
          </w:tcPr>
          <w:p w14:paraId="2F8C687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một biến</w:t>
            </w:r>
          </w:p>
        </w:tc>
        <w:tc>
          <w:tcPr>
            <w:tcW w:w="8525" w:type="dxa"/>
            <w:shd w:val="clear" w:color="auto" w:fill="auto"/>
            <w:vAlign w:val="center"/>
            <w:hideMark/>
          </w:tcPr>
          <w:p w14:paraId="3890455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br/>
              <w:t>- Hiểu các khái niệm của giải tích hàm số một biến số.</w:t>
            </w:r>
            <w:r w:rsidRPr="0090004C">
              <w:rPr>
                <w:rFonts w:ascii="Times New Roman" w:eastAsia="Times New Roman" w:hAnsi="Times New Roman" w:cs="Times New Roman"/>
              </w:rPr>
              <w:br/>
              <w:t>- Thành thạo các kĩ thuật, các phép toán của giải tích.</w:t>
            </w:r>
            <w:r w:rsidRPr="0090004C">
              <w:rPr>
                <w:rFonts w:ascii="Times New Roman" w:eastAsia="Times New Roman" w:hAnsi="Times New Roman" w:cs="Times New Roman"/>
              </w:rPr>
              <w:br/>
              <w:t>-  Có thể áp dụng các kĩ thuật từ giải tích để giải các các bài toán thực tế.</w:t>
            </w:r>
            <w:r w:rsidRPr="0090004C">
              <w:rPr>
                <w:rFonts w:ascii="Times New Roman" w:eastAsia="Times New Roman" w:hAnsi="Times New Roman" w:cs="Times New Roman"/>
              </w:rPr>
              <w:br/>
              <w:t>- Có thể viết các lời giải các bài toán đúng logic, hoàn chỉnh, cấu trúc tốt.</w:t>
            </w:r>
          </w:p>
        </w:tc>
        <w:tc>
          <w:tcPr>
            <w:tcW w:w="567" w:type="dxa"/>
            <w:shd w:val="clear" w:color="auto" w:fill="auto"/>
            <w:vAlign w:val="center"/>
            <w:hideMark/>
          </w:tcPr>
          <w:p w14:paraId="11C01516"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10F5AC9C"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68" w:type="dxa"/>
            <w:shd w:val="clear" w:color="auto" w:fill="auto"/>
            <w:vAlign w:val="center"/>
            <w:hideMark/>
          </w:tcPr>
          <w:p w14:paraId="3BEB985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594545C" w14:textId="77777777" w:rsidTr="003D6448">
        <w:trPr>
          <w:trHeight w:val="340"/>
        </w:trPr>
        <w:tc>
          <w:tcPr>
            <w:tcW w:w="732" w:type="dxa"/>
            <w:shd w:val="clear" w:color="auto" w:fill="auto"/>
            <w:vAlign w:val="center"/>
            <w:hideMark/>
          </w:tcPr>
          <w:p w14:paraId="0989DECC"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48" w:type="dxa"/>
            <w:shd w:val="clear" w:color="auto" w:fill="auto"/>
            <w:vAlign w:val="center"/>
            <w:hideMark/>
          </w:tcPr>
          <w:p w14:paraId="0934E27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1</w:t>
            </w:r>
          </w:p>
        </w:tc>
        <w:tc>
          <w:tcPr>
            <w:tcW w:w="8525" w:type="dxa"/>
            <w:shd w:val="clear" w:color="auto" w:fill="auto"/>
            <w:vAlign w:val="center"/>
            <w:hideMark/>
          </w:tcPr>
          <w:p w14:paraId="4CDFFAF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567" w:type="dxa"/>
            <w:shd w:val="clear" w:color="auto" w:fill="auto"/>
            <w:vAlign w:val="center"/>
            <w:hideMark/>
          </w:tcPr>
          <w:p w14:paraId="47AACCFC"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7E86CCC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68" w:type="dxa"/>
            <w:shd w:val="clear" w:color="auto" w:fill="auto"/>
            <w:vAlign w:val="center"/>
            <w:hideMark/>
          </w:tcPr>
          <w:p w14:paraId="146B5B25"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45 phút</w:t>
            </w:r>
          </w:p>
        </w:tc>
      </w:tr>
      <w:tr w:rsidR="00C9457F" w:rsidRPr="0090004C" w14:paraId="12EA2E13" w14:textId="77777777" w:rsidTr="003D6448">
        <w:trPr>
          <w:trHeight w:val="340"/>
        </w:trPr>
        <w:tc>
          <w:tcPr>
            <w:tcW w:w="732" w:type="dxa"/>
            <w:shd w:val="clear" w:color="auto" w:fill="auto"/>
            <w:vAlign w:val="center"/>
            <w:hideMark/>
          </w:tcPr>
          <w:p w14:paraId="567536EB"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48" w:type="dxa"/>
            <w:shd w:val="clear" w:color="auto" w:fill="auto"/>
            <w:vAlign w:val="center"/>
            <w:hideMark/>
          </w:tcPr>
          <w:p w14:paraId="69C8CBFB"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Điền kinh</w:t>
            </w:r>
          </w:p>
        </w:tc>
        <w:tc>
          <w:tcPr>
            <w:tcW w:w="8525" w:type="dxa"/>
            <w:shd w:val="clear" w:color="auto" w:fill="auto"/>
            <w:vAlign w:val="center"/>
            <w:hideMark/>
          </w:tcPr>
          <w:p w14:paraId="57464AA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567" w:type="dxa"/>
            <w:shd w:val="clear" w:color="auto" w:fill="auto"/>
            <w:vAlign w:val="center"/>
            <w:hideMark/>
          </w:tcPr>
          <w:p w14:paraId="3EA9D24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51" w:type="dxa"/>
            <w:shd w:val="clear" w:color="auto" w:fill="auto"/>
            <w:vAlign w:val="center"/>
            <w:hideMark/>
          </w:tcPr>
          <w:p w14:paraId="13F5258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68" w:type="dxa"/>
            <w:shd w:val="clear" w:color="auto" w:fill="auto"/>
            <w:vAlign w:val="center"/>
            <w:hideMark/>
          </w:tcPr>
          <w:p w14:paraId="3EAD217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90 phút</w:t>
            </w:r>
          </w:p>
        </w:tc>
      </w:tr>
      <w:tr w:rsidR="00C9457F" w:rsidRPr="0090004C" w14:paraId="2571CE78" w14:textId="77777777" w:rsidTr="003D6448">
        <w:trPr>
          <w:trHeight w:val="340"/>
        </w:trPr>
        <w:tc>
          <w:tcPr>
            <w:tcW w:w="732" w:type="dxa"/>
            <w:shd w:val="clear" w:color="auto" w:fill="auto"/>
            <w:vAlign w:val="center"/>
            <w:hideMark/>
          </w:tcPr>
          <w:p w14:paraId="3CF63FD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48" w:type="dxa"/>
            <w:shd w:val="clear" w:color="auto" w:fill="auto"/>
            <w:vAlign w:val="center"/>
            <w:hideMark/>
          </w:tcPr>
          <w:p w14:paraId="4DFB994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8525" w:type="dxa"/>
            <w:shd w:val="clear" w:color="auto" w:fill="auto"/>
            <w:vAlign w:val="center"/>
            <w:hideMark/>
          </w:tcPr>
          <w:p w14:paraId="483537C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567" w:type="dxa"/>
            <w:shd w:val="clear" w:color="auto" w:fill="auto"/>
            <w:vAlign w:val="center"/>
            <w:hideMark/>
          </w:tcPr>
          <w:p w14:paraId="3CA8A89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2D58EC5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68" w:type="dxa"/>
            <w:shd w:val="clear" w:color="auto" w:fill="auto"/>
            <w:vAlign w:val="center"/>
            <w:hideMark/>
          </w:tcPr>
          <w:p w14:paraId="476FC1F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25B20BEC" w14:textId="77777777" w:rsidTr="003D6448">
        <w:trPr>
          <w:trHeight w:val="340"/>
        </w:trPr>
        <w:tc>
          <w:tcPr>
            <w:tcW w:w="732" w:type="dxa"/>
            <w:shd w:val="clear" w:color="auto" w:fill="auto"/>
            <w:vAlign w:val="center"/>
            <w:hideMark/>
          </w:tcPr>
          <w:p w14:paraId="1A0A96FB"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48" w:type="dxa"/>
            <w:shd w:val="clear" w:color="auto" w:fill="auto"/>
            <w:vAlign w:val="center"/>
            <w:hideMark/>
          </w:tcPr>
          <w:p w14:paraId="234ED64E"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II</w:t>
            </w:r>
          </w:p>
        </w:tc>
        <w:tc>
          <w:tcPr>
            <w:tcW w:w="8525" w:type="dxa"/>
            <w:shd w:val="clear" w:color="auto" w:fill="auto"/>
            <w:vAlign w:val="center"/>
            <w:hideMark/>
          </w:tcPr>
          <w:p w14:paraId="22802DE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567" w:type="dxa"/>
            <w:shd w:val="clear" w:color="auto" w:fill="auto"/>
            <w:vAlign w:val="center"/>
            <w:hideMark/>
          </w:tcPr>
          <w:p w14:paraId="2A6CC56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29DE4196"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68" w:type="dxa"/>
            <w:shd w:val="clear" w:color="auto" w:fill="auto"/>
            <w:vAlign w:val="center"/>
            <w:hideMark/>
          </w:tcPr>
          <w:p w14:paraId="4E86D54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90 phút</w:t>
            </w:r>
          </w:p>
        </w:tc>
      </w:tr>
      <w:tr w:rsidR="00C9457F" w:rsidRPr="0090004C" w14:paraId="465D95F5" w14:textId="77777777" w:rsidTr="003D6448">
        <w:trPr>
          <w:trHeight w:val="340"/>
        </w:trPr>
        <w:tc>
          <w:tcPr>
            <w:tcW w:w="732" w:type="dxa"/>
            <w:shd w:val="clear" w:color="auto" w:fill="auto"/>
            <w:vAlign w:val="center"/>
            <w:hideMark/>
          </w:tcPr>
          <w:p w14:paraId="3A801681"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48" w:type="dxa"/>
            <w:shd w:val="clear" w:color="auto" w:fill="auto"/>
            <w:vAlign w:val="center"/>
            <w:hideMark/>
          </w:tcPr>
          <w:p w14:paraId="5EEC2E6D"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nhiều biến</w:t>
            </w:r>
          </w:p>
        </w:tc>
        <w:tc>
          <w:tcPr>
            <w:tcW w:w="8525" w:type="dxa"/>
            <w:shd w:val="clear" w:color="auto" w:fill="auto"/>
            <w:vAlign w:val="center"/>
            <w:hideMark/>
          </w:tcPr>
          <w:p w14:paraId="25BDE417"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w:t>
            </w:r>
            <w:r w:rsidR="00CB15C1" w:rsidRPr="0090004C">
              <w:rPr>
                <w:rFonts w:ascii="Times New Roman" w:eastAsia="Times New Roman" w:hAnsi="Times New Roman" w:cs="Times New Roman"/>
              </w:rPr>
              <w:t>h phân đường; tích phân mặt.</w:t>
            </w:r>
            <w:r w:rsidR="00CB15C1" w:rsidRPr="0090004C">
              <w:rPr>
                <w:rFonts w:ascii="Times New Roman" w:eastAsia="Times New Roman" w:hAnsi="Times New Roman" w:cs="Times New Roman"/>
              </w:rPr>
              <w:br/>
            </w:r>
            <w:r w:rsidRPr="0090004C">
              <w:rPr>
                <w:rFonts w:ascii="Times New Roman" w:eastAsia="Times New Roman" w:hAnsi="Times New Roman" w:cs="Times New Roman"/>
              </w:rPr>
              <w:t>- Giải được các bài tập tương ứng lý thuyết của giải tích nhiều biến. Biết ứng dụng giải tích hàm nhiều biến trong một số bài toán ứng dụng trong Hình học, Vật lý, Kinh t</w:t>
            </w:r>
            <w:r w:rsidR="00CB15C1" w:rsidRPr="0090004C">
              <w:rPr>
                <w:rFonts w:ascii="Times New Roman" w:eastAsia="Times New Roman" w:hAnsi="Times New Roman" w:cs="Times New Roman"/>
              </w:rPr>
              <w:t>ế, Kỹ thuật…</w:t>
            </w:r>
            <w:r w:rsidR="00CB15C1" w:rsidRPr="0090004C">
              <w:rPr>
                <w:rFonts w:ascii="Times New Roman" w:eastAsia="Times New Roman" w:hAnsi="Times New Roman" w:cs="Times New Roman"/>
              </w:rPr>
              <w:br/>
            </w:r>
            <w:r w:rsidRPr="0090004C">
              <w:rPr>
                <w:rFonts w:ascii="Times New Roman" w:eastAsia="Times New Roman" w:hAnsi="Times New Roman" w:cs="Times New Roman"/>
              </w:rPr>
              <w:t>- Hiểu và vận dụng được các kiến thức giải tích hàm nhiều biến vào việc tính toán, mô phỏng, phân tích, tổng hợp một số vấn đề kỹ thuật chuyên ngành</w:t>
            </w:r>
          </w:p>
        </w:tc>
        <w:tc>
          <w:tcPr>
            <w:tcW w:w="567" w:type="dxa"/>
            <w:shd w:val="clear" w:color="auto" w:fill="auto"/>
            <w:vAlign w:val="center"/>
            <w:hideMark/>
          </w:tcPr>
          <w:p w14:paraId="00E40DB1"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47EDEFC7"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68" w:type="dxa"/>
            <w:shd w:val="clear" w:color="auto" w:fill="auto"/>
            <w:vAlign w:val="center"/>
            <w:hideMark/>
          </w:tcPr>
          <w:p w14:paraId="0E149324"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2A4A4E02" w14:textId="77777777" w:rsidTr="003D6448">
        <w:trPr>
          <w:trHeight w:val="340"/>
        </w:trPr>
        <w:tc>
          <w:tcPr>
            <w:tcW w:w="732" w:type="dxa"/>
            <w:shd w:val="clear" w:color="auto" w:fill="auto"/>
            <w:vAlign w:val="center"/>
            <w:hideMark/>
          </w:tcPr>
          <w:p w14:paraId="0F4EB59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48" w:type="dxa"/>
            <w:shd w:val="clear" w:color="auto" w:fill="auto"/>
            <w:vAlign w:val="center"/>
            <w:hideMark/>
          </w:tcPr>
          <w:p w14:paraId="599936A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đại số tuyến tính</w:t>
            </w:r>
          </w:p>
        </w:tc>
        <w:tc>
          <w:tcPr>
            <w:tcW w:w="8525" w:type="dxa"/>
            <w:shd w:val="clear" w:color="auto" w:fill="auto"/>
            <w:noWrap/>
            <w:vAlign w:val="center"/>
            <w:hideMark/>
          </w:tcPr>
          <w:p w14:paraId="65D3560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567" w:type="dxa"/>
            <w:shd w:val="clear" w:color="auto" w:fill="auto"/>
            <w:noWrap/>
            <w:vAlign w:val="center"/>
            <w:hideMark/>
          </w:tcPr>
          <w:p w14:paraId="77971EF4"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noWrap/>
            <w:vAlign w:val="center"/>
            <w:hideMark/>
          </w:tcPr>
          <w:p w14:paraId="7B8B787D" w14:textId="77777777" w:rsidR="00B326E4" w:rsidRPr="0090004C" w:rsidRDefault="00B326E4" w:rsidP="00030166">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2</w:t>
            </w:r>
          </w:p>
        </w:tc>
        <w:tc>
          <w:tcPr>
            <w:tcW w:w="2268" w:type="dxa"/>
            <w:shd w:val="clear" w:color="auto" w:fill="auto"/>
            <w:noWrap/>
            <w:vAlign w:val="center"/>
            <w:hideMark/>
          </w:tcPr>
          <w:p w14:paraId="309A4B5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240098B2" w14:textId="77777777" w:rsidTr="003D6448">
        <w:trPr>
          <w:trHeight w:val="340"/>
        </w:trPr>
        <w:tc>
          <w:tcPr>
            <w:tcW w:w="732" w:type="dxa"/>
            <w:shd w:val="clear" w:color="auto" w:fill="auto"/>
            <w:vAlign w:val="center"/>
            <w:hideMark/>
          </w:tcPr>
          <w:p w14:paraId="7F9F7C0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48" w:type="dxa"/>
            <w:shd w:val="clear" w:color="auto" w:fill="auto"/>
            <w:vAlign w:val="center"/>
            <w:hideMark/>
          </w:tcPr>
          <w:p w14:paraId="2466794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đại cương I</w:t>
            </w:r>
          </w:p>
        </w:tc>
        <w:tc>
          <w:tcPr>
            <w:tcW w:w="8525" w:type="dxa"/>
            <w:shd w:val="clear" w:color="auto" w:fill="auto"/>
            <w:vAlign w:val="center"/>
            <w:hideMark/>
          </w:tcPr>
          <w:p w14:paraId="0A46829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567" w:type="dxa"/>
            <w:shd w:val="clear" w:color="auto" w:fill="auto"/>
            <w:vAlign w:val="center"/>
            <w:hideMark/>
          </w:tcPr>
          <w:p w14:paraId="4E0BA0E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2F27DE63"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68" w:type="dxa"/>
            <w:shd w:val="clear" w:color="auto" w:fill="auto"/>
            <w:vAlign w:val="center"/>
            <w:hideMark/>
          </w:tcPr>
          <w:p w14:paraId="278B3F1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DBB8E3D" w14:textId="77777777" w:rsidTr="003D6448">
        <w:trPr>
          <w:trHeight w:val="340"/>
        </w:trPr>
        <w:tc>
          <w:tcPr>
            <w:tcW w:w="732" w:type="dxa"/>
            <w:shd w:val="clear" w:color="auto" w:fill="auto"/>
            <w:vAlign w:val="center"/>
            <w:hideMark/>
          </w:tcPr>
          <w:p w14:paraId="45EEACBF"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48" w:type="dxa"/>
            <w:shd w:val="clear" w:color="auto" w:fill="auto"/>
            <w:vAlign w:val="center"/>
            <w:hideMark/>
          </w:tcPr>
          <w:p w14:paraId="7065EB2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hóa đại cương I</w:t>
            </w:r>
          </w:p>
        </w:tc>
        <w:tc>
          <w:tcPr>
            <w:tcW w:w="8525" w:type="dxa"/>
            <w:shd w:val="clear" w:color="auto" w:fill="auto"/>
            <w:vAlign w:val="center"/>
            <w:hideMark/>
          </w:tcPr>
          <w:p w14:paraId="10FC551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kỹ thuật và quy trình thực nghiệm để sinh viên tự tiến hành các thí nghiệm, giúp sinh viên hiểu rõ hơn các kiến thức trong nội dung môn hóa học đại cương. Từ đó minh họa lý thuyết hóa học đại cương như hiệu ứng nhiệt, entanpi, chuẩn độ, cân bằng hóa học, tốc độ phản ứng… thông qua các bài thí nghiệm tại Phòng thí nghiệm hóa học. Đồng thời giới thiệu các thiết bị và thực hành sử dụng các thiết bị thí nghiệm hóa học.</w:t>
            </w:r>
          </w:p>
        </w:tc>
        <w:tc>
          <w:tcPr>
            <w:tcW w:w="567" w:type="dxa"/>
            <w:shd w:val="clear" w:color="auto" w:fill="auto"/>
            <w:vAlign w:val="center"/>
            <w:hideMark/>
          </w:tcPr>
          <w:p w14:paraId="3B587C11"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51" w:type="dxa"/>
            <w:shd w:val="clear" w:color="auto" w:fill="auto"/>
            <w:vAlign w:val="center"/>
            <w:hideMark/>
          </w:tcPr>
          <w:p w14:paraId="4C9C5A90"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68" w:type="dxa"/>
            <w:shd w:val="clear" w:color="auto" w:fill="auto"/>
            <w:vAlign w:val="center"/>
            <w:hideMark/>
          </w:tcPr>
          <w:p w14:paraId="254B1D9B"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Vấn đáp</w:t>
            </w:r>
            <w:r w:rsidRPr="0090004C">
              <w:rPr>
                <w:rFonts w:ascii="Times New Roman" w:eastAsia="Times New Roman" w:hAnsi="Times New Roman" w:cs="Times New Roman"/>
              </w:rPr>
              <w:br/>
              <w:t>- Thời gian thi: trung bình 15 phút/ nhóm sinh viên</w:t>
            </w:r>
          </w:p>
        </w:tc>
      </w:tr>
      <w:tr w:rsidR="00C9457F" w:rsidRPr="0090004C" w14:paraId="6FA35FD3" w14:textId="77777777" w:rsidTr="003D6448">
        <w:trPr>
          <w:trHeight w:val="340"/>
        </w:trPr>
        <w:tc>
          <w:tcPr>
            <w:tcW w:w="732" w:type="dxa"/>
            <w:shd w:val="clear" w:color="auto" w:fill="auto"/>
            <w:vAlign w:val="center"/>
            <w:hideMark/>
          </w:tcPr>
          <w:p w14:paraId="2F4C8637"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48" w:type="dxa"/>
            <w:shd w:val="clear" w:color="auto" w:fill="auto"/>
            <w:vAlign w:val="center"/>
            <w:hideMark/>
          </w:tcPr>
          <w:p w14:paraId="25C5AD78"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w:t>
            </w:r>
          </w:p>
        </w:tc>
        <w:tc>
          <w:tcPr>
            <w:tcW w:w="8525" w:type="dxa"/>
            <w:shd w:val="clear" w:color="auto" w:fill="auto"/>
            <w:vAlign w:val="center"/>
            <w:hideMark/>
          </w:tcPr>
          <w:p w14:paraId="2B9CA4FE"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567" w:type="dxa"/>
            <w:shd w:val="clear" w:color="auto" w:fill="auto"/>
            <w:vAlign w:val="center"/>
            <w:hideMark/>
          </w:tcPr>
          <w:p w14:paraId="33727A4B"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49CA56CD"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68" w:type="dxa"/>
            <w:shd w:val="clear" w:color="auto" w:fill="auto"/>
            <w:vAlign w:val="center"/>
            <w:hideMark/>
          </w:tcPr>
          <w:p w14:paraId="7270E237"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9457F" w:rsidRPr="0090004C" w14:paraId="34C6D38E" w14:textId="77777777" w:rsidTr="003D6448">
        <w:trPr>
          <w:trHeight w:val="340"/>
        </w:trPr>
        <w:tc>
          <w:tcPr>
            <w:tcW w:w="732" w:type="dxa"/>
            <w:shd w:val="clear" w:color="auto" w:fill="auto"/>
            <w:vAlign w:val="center"/>
            <w:hideMark/>
          </w:tcPr>
          <w:p w14:paraId="69A007A1"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48" w:type="dxa"/>
            <w:shd w:val="clear" w:color="auto" w:fill="auto"/>
            <w:vAlign w:val="center"/>
            <w:hideMark/>
          </w:tcPr>
          <w:p w14:paraId="3B518D92"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2</w:t>
            </w:r>
          </w:p>
        </w:tc>
        <w:tc>
          <w:tcPr>
            <w:tcW w:w="8525" w:type="dxa"/>
            <w:shd w:val="clear" w:color="auto" w:fill="auto"/>
            <w:vAlign w:val="center"/>
            <w:hideMark/>
          </w:tcPr>
          <w:p w14:paraId="42B0EAF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567" w:type="dxa"/>
            <w:shd w:val="clear" w:color="auto" w:fill="auto"/>
            <w:vAlign w:val="center"/>
            <w:hideMark/>
          </w:tcPr>
          <w:p w14:paraId="1832BFCD"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6DF4EC8B"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68" w:type="dxa"/>
            <w:shd w:val="clear" w:color="auto" w:fill="auto"/>
            <w:vAlign w:val="center"/>
            <w:hideMark/>
          </w:tcPr>
          <w:p w14:paraId="68237EDD"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0E6CD60B" w14:textId="77777777" w:rsidTr="003D6448">
        <w:trPr>
          <w:trHeight w:val="340"/>
        </w:trPr>
        <w:tc>
          <w:tcPr>
            <w:tcW w:w="732" w:type="dxa"/>
            <w:shd w:val="clear" w:color="auto" w:fill="auto"/>
            <w:vAlign w:val="center"/>
            <w:hideMark/>
          </w:tcPr>
          <w:p w14:paraId="4AAEBE4F"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48" w:type="dxa"/>
            <w:shd w:val="clear" w:color="auto" w:fill="auto"/>
            <w:vAlign w:val="center"/>
            <w:hideMark/>
          </w:tcPr>
          <w:p w14:paraId="2CC7C0BB"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Cầu lông</w:t>
            </w:r>
          </w:p>
        </w:tc>
        <w:tc>
          <w:tcPr>
            <w:tcW w:w="8525" w:type="dxa"/>
            <w:shd w:val="clear" w:color="auto" w:fill="auto"/>
            <w:vAlign w:val="center"/>
            <w:hideMark/>
          </w:tcPr>
          <w:p w14:paraId="06398C38"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Nắm được vai trò tác dụng của môn học đối với cơ thể, lịch sử môn học Cầu lông trên thế giới và Việt Nam.</w:t>
            </w:r>
            <w:r w:rsidRPr="0090004C">
              <w:rPr>
                <w:rFonts w:ascii="Times New Roman" w:eastAsia="Times New Roman" w:hAnsi="Times New Roman" w:cs="Times New Roman"/>
              </w:rPr>
              <w:br/>
              <w:t xml:space="preserve">   Hiểu được các nguyên lý kỹ thuật và phương pháp tập luyện, biết áp dụng vào thực tế tự tập luyện được môn Cầu lông</w:t>
            </w:r>
            <w:r w:rsidRPr="0090004C">
              <w:rPr>
                <w:rFonts w:ascii="Times New Roman" w:eastAsia="Times New Roman" w:hAnsi="Times New Roman" w:cs="Times New Roman"/>
              </w:rPr>
              <w:br/>
              <w:t xml:space="preserve">   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567" w:type="dxa"/>
            <w:shd w:val="clear" w:color="auto" w:fill="auto"/>
            <w:vAlign w:val="center"/>
            <w:hideMark/>
          </w:tcPr>
          <w:p w14:paraId="68C5025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51" w:type="dxa"/>
            <w:shd w:val="clear" w:color="auto" w:fill="auto"/>
            <w:vAlign w:val="center"/>
            <w:hideMark/>
          </w:tcPr>
          <w:p w14:paraId="68F837DF"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68" w:type="dxa"/>
            <w:shd w:val="clear" w:color="auto" w:fill="auto"/>
            <w:vAlign w:val="center"/>
            <w:hideMark/>
          </w:tcPr>
          <w:p w14:paraId="1584458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66FA9A44" w14:textId="77777777" w:rsidTr="003D6448">
        <w:trPr>
          <w:trHeight w:val="340"/>
        </w:trPr>
        <w:tc>
          <w:tcPr>
            <w:tcW w:w="15191" w:type="dxa"/>
            <w:gridSpan w:val="6"/>
            <w:shd w:val="clear" w:color="auto" w:fill="auto"/>
            <w:vAlign w:val="center"/>
            <w:hideMark/>
          </w:tcPr>
          <w:p w14:paraId="005C10BC" w14:textId="77777777" w:rsidR="00B326E4" w:rsidRPr="0090004C" w:rsidRDefault="00E246F3" w:rsidP="00E246F3">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67DE03C0" w14:textId="77777777" w:rsidTr="003D6448">
        <w:trPr>
          <w:trHeight w:val="340"/>
        </w:trPr>
        <w:tc>
          <w:tcPr>
            <w:tcW w:w="732" w:type="dxa"/>
            <w:shd w:val="clear" w:color="auto" w:fill="auto"/>
            <w:vAlign w:val="center"/>
            <w:hideMark/>
          </w:tcPr>
          <w:p w14:paraId="36FD15B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48" w:type="dxa"/>
            <w:shd w:val="clear" w:color="auto" w:fill="auto"/>
            <w:vAlign w:val="center"/>
            <w:hideMark/>
          </w:tcPr>
          <w:p w14:paraId="2637151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w:t>
            </w:r>
          </w:p>
        </w:tc>
        <w:tc>
          <w:tcPr>
            <w:tcW w:w="8525" w:type="dxa"/>
            <w:shd w:val="clear" w:color="auto" w:fill="auto"/>
            <w:vAlign w:val="center"/>
            <w:hideMark/>
          </w:tcPr>
          <w:p w14:paraId="2A315772"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567" w:type="dxa"/>
            <w:shd w:val="clear" w:color="auto" w:fill="auto"/>
            <w:vAlign w:val="center"/>
            <w:hideMark/>
          </w:tcPr>
          <w:p w14:paraId="41F47174"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59B13C17"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68" w:type="dxa"/>
            <w:shd w:val="clear" w:color="auto" w:fill="auto"/>
            <w:vAlign w:val="center"/>
            <w:hideMark/>
          </w:tcPr>
          <w:p w14:paraId="7F5B2D19"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62745D9E" w14:textId="77777777" w:rsidTr="003D6448">
        <w:trPr>
          <w:trHeight w:val="340"/>
        </w:trPr>
        <w:tc>
          <w:tcPr>
            <w:tcW w:w="732" w:type="dxa"/>
            <w:shd w:val="clear" w:color="auto" w:fill="auto"/>
            <w:vAlign w:val="center"/>
            <w:hideMark/>
          </w:tcPr>
          <w:p w14:paraId="4B42DDB4"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48" w:type="dxa"/>
            <w:shd w:val="clear" w:color="auto" w:fill="auto"/>
            <w:vAlign w:val="center"/>
            <w:hideMark/>
          </w:tcPr>
          <w:p w14:paraId="5F400D05"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3</w:t>
            </w:r>
          </w:p>
        </w:tc>
        <w:tc>
          <w:tcPr>
            <w:tcW w:w="8525" w:type="dxa"/>
            <w:shd w:val="clear" w:color="auto" w:fill="auto"/>
            <w:vAlign w:val="center"/>
            <w:hideMark/>
          </w:tcPr>
          <w:p w14:paraId="37404F5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567" w:type="dxa"/>
            <w:shd w:val="clear" w:color="auto" w:fill="auto"/>
            <w:vAlign w:val="center"/>
            <w:hideMark/>
          </w:tcPr>
          <w:p w14:paraId="39314E6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3399479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68" w:type="dxa"/>
            <w:shd w:val="clear" w:color="auto" w:fill="auto"/>
            <w:vAlign w:val="center"/>
            <w:hideMark/>
          </w:tcPr>
          <w:p w14:paraId="1A5C4FF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2F79C3AC" w14:textId="77777777" w:rsidTr="003D6448">
        <w:trPr>
          <w:trHeight w:val="340"/>
        </w:trPr>
        <w:tc>
          <w:tcPr>
            <w:tcW w:w="732" w:type="dxa"/>
            <w:shd w:val="clear" w:color="auto" w:fill="auto"/>
            <w:vAlign w:val="center"/>
            <w:hideMark/>
          </w:tcPr>
          <w:p w14:paraId="25385AA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48" w:type="dxa"/>
            <w:shd w:val="clear" w:color="auto" w:fill="auto"/>
            <w:vAlign w:val="center"/>
            <w:hideMark/>
          </w:tcPr>
          <w:p w14:paraId="7DFA93D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Phương trình vi phân</w:t>
            </w:r>
          </w:p>
        </w:tc>
        <w:tc>
          <w:tcPr>
            <w:tcW w:w="8525" w:type="dxa"/>
            <w:shd w:val="clear" w:color="auto" w:fill="auto"/>
            <w:vAlign w:val="center"/>
            <w:hideMark/>
          </w:tcPr>
          <w:p w14:paraId="1107149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giúp sinh viên nhớ và hiểu khái niệm phương trình vi phân, nghiệm, nghiệm</w:t>
            </w:r>
            <w:r w:rsidRPr="0090004C">
              <w:rPr>
                <w:rFonts w:ascii="Times New Roman" w:eastAsia="Times New Roman" w:hAnsi="Times New Roman" w:cs="Times New Roman"/>
              </w:rPr>
              <w:br/>
              <w:t>riêng, nghiệm tổng quát, 5 dạng phương trình vi phân cấp 1, các phương trình vi phân</w:t>
            </w:r>
            <w:r w:rsidRPr="0090004C">
              <w:rPr>
                <w:rFonts w:ascii="Times New Roman" w:eastAsia="Times New Roman" w:hAnsi="Times New Roman" w:cs="Times New Roman"/>
              </w:rPr>
              <w:br/>
              <w:t xml:space="preserve">cấp cao giảm cấp được,đặc biệt là phương trình vi phân tuyến tính và khái niệm hệ </w:t>
            </w:r>
            <w:r w:rsidRPr="0090004C">
              <w:rPr>
                <w:rFonts w:ascii="Times New Roman" w:eastAsia="Times New Roman" w:hAnsi="Times New Roman" w:cs="Times New Roman"/>
              </w:rPr>
              <w:br/>
              <w:t xml:space="preserve">phương trình vi phân.Giúp sinh viên từ chỗ nắm được cách giải cho từng loại đến </w:t>
            </w:r>
            <w:r w:rsidRPr="0090004C">
              <w:rPr>
                <w:rFonts w:ascii="Times New Roman" w:eastAsia="Times New Roman" w:hAnsi="Times New Roman" w:cs="Times New Roman"/>
              </w:rPr>
              <w:br/>
              <w:t xml:space="preserve">vận dụng để giải được phương trình vi phân các dạng khác nhau và các hệ phương </w:t>
            </w:r>
            <w:r w:rsidRPr="0090004C">
              <w:rPr>
                <w:rFonts w:ascii="Times New Roman" w:eastAsia="Times New Roman" w:hAnsi="Times New Roman" w:cs="Times New Roman"/>
              </w:rPr>
              <w:br/>
              <w:t xml:space="preserve">trình vi phân đơn giản.Môn học còn giúp sinh viên vận dụng giải quyết một số bài </w:t>
            </w:r>
            <w:r w:rsidRPr="0090004C">
              <w:rPr>
                <w:rFonts w:ascii="Times New Roman" w:eastAsia="Times New Roman" w:hAnsi="Times New Roman" w:cs="Times New Roman"/>
              </w:rPr>
              <w:br/>
              <w:t>toán trong các lĩnh vực : vật lý,hóa học, kinh tế,dân số.</w:t>
            </w:r>
          </w:p>
        </w:tc>
        <w:tc>
          <w:tcPr>
            <w:tcW w:w="567" w:type="dxa"/>
            <w:shd w:val="clear" w:color="auto" w:fill="auto"/>
            <w:vAlign w:val="center"/>
            <w:hideMark/>
          </w:tcPr>
          <w:p w14:paraId="57AD00F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230B4BCB"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68" w:type="dxa"/>
            <w:shd w:val="clear" w:color="auto" w:fill="auto"/>
            <w:vAlign w:val="center"/>
            <w:hideMark/>
          </w:tcPr>
          <w:p w14:paraId="03675D7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88BA6F6" w14:textId="77777777" w:rsidTr="003D6448">
        <w:trPr>
          <w:trHeight w:val="340"/>
        </w:trPr>
        <w:tc>
          <w:tcPr>
            <w:tcW w:w="732" w:type="dxa"/>
            <w:shd w:val="clear" w:color="auto" w:fill="auto"/>
            <w:vAlign w:val="center"/>
            <w:hideMark/>
          </w:tcPr>
          <w:p w14:paraId="6D5479B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48" w:type="dxa"/>
            <w:shd w:val="clear" w:color="auto" w:fill="auto"/>
            <w:vAlign w:val="center"/>
            <w:hideMark/>
          </w:tcPr>
          <w:p w14:paraId="5CCE78A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kỹ thuật I</w:t>
            </w:r>
          </w:p>
        </w:tc>
        <w:tc>
          <w:tcPr>
            <w:tcW w:w="8525" w:type="dxa"/>
            <w:shd w:val="clear" w:color="auto" w:fill="auto"/>
            <w:vAlign w:val="center"/>
            <w:hideMark/>
          </w:tcPr>
          <w:p w14:paraId="77F8C0B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kỹ thuật cơ bản</w:t>
            </w:r>
            <w:r w:rsidRPr="0090004C">
              <w:rPr>
                <w:rFonts w:ascii="Times New Roman" w:eastAsia="Times New Roman" w:hAnsi="Times New Roman" w:cs="Times New Roman"/>
              </w:rPr>
              <w:br/>
              <w:t>• Biểu diễn được các vật thể, hình khối hình học trên bản vẽ kỹ thuật.</w:t>
            </w:r>
          </w:p>
        </w:tc>
        <w:tc>
          <w:tcPr>
            <w:tcW w:w="567" w:type="dxa"/>
            <w:shd w:val="clear" w:color="auto" w:fill="auto"/>
            <w:vAlign w:val="center"/>
            <w:hideMark/>
          </w:tcPr>
          <w:p w14:paraId="1D052E74"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6AD3DE3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68" w:type="dxa"/>
            <w:shd w:val="clear" w:color="auto" w:fill="auto"/>
            <w:vAlign w:val="center"/>
            <w:hideMark/>
          </w:tcPr>
          <w:p w14:paraId="5D001DF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tay (giấy A4)</w:t>
            </w:r>
            <w:r w:rsidRPr="0090004C">
              <w:rPr>
                <w:rFonts w:ascii="Times New Roman" w:eastAsia="Times New Roman" w:hAnsi="Times New Roman" w:cs="Times New Roman"/>
              </w:rPr>
              <w:br/>
              <w:t>- Thời gian thi: 90 phút</w:t>
            </w:r>
          </w:p>
        </w:tc>
      </w:tr>
      <w:tr w:rsidR="00C9457F" w:rsidRPr="0090004C" w14:paraId="7E0C6A76" w14:textId="77777777" w:rsidTr="003D6448">
        <w:trPr>
          <w:trHeight w:val="340"/>
        </w:trPr>
        <w:tc>
          <w:tcPr>
            <w:tcW w:w="732" w:type="dxa"/>
            <w:shd w:val="clear" w:color="auto" w:fill="auto"/>
            <w:vAlign w:val="center"/>
            <w:hideMark/>
          </w:tcPr>
          <w:p w14:paraId="509117B6"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48" w:type="dxa"/>
            <w:shd w:val="clear" w:color="auto" w:fill="auto"/>
            <w:vAlign w:val="center"/>
            <w:hideMark/>
          </w:tcPr>
          <w:p w14:paraId="694793FB"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điện</w:t>
            </w:r>
          </w:p>
        </w:tc>
        <w:tc>
          <w:tcPr>
            <w:tcW w:w="8525" w:type="dxa"/>
            <w:shd w:val="clear" w:color="auto" w:fill="auto"/>
            <w:vAlign w:val="center"/>
            <w:hideMark/>
          </w:tcPr>
          <w:p w14:paraId="7A04EF7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567" w:type="dxa"/>
            <w:shd w:val="clear" w:color="auto" w:fill="auto"/>
            <w:vAlign w:val="center"/>
            <w:hideMark/>
          </w:tcPr>
          <w:p w14:paraId="2A641FB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5E21AE2F"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68" w:type="dxa"/>
            <w:shd w:val="clear" w:color="auto" w:fill="auto"/>
            <w:vAlign w:val="center"/>
            <w:hideMark/>
          </w:tcPr>
          <w:p w14:paraId="4D2420D5"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9457F" w:rsidRPr="0090004C" w14:paraId="0CC07583" w14:textId="77777777" w:rsidTr="003D6448">
        <w:trPr>
          <w:trHeight w:val="340"/>
        </w:trPr>
        <w:tc>
          <w:tcPr>
            <w:tcW w:w="732" w:type="dxa"/>
            <w:shd w:val="clear" w:color="auto" w:fill="auto"/>
            <w:vAlign w:val="center"/>
            <w:hideMark/>
          </w:tcPr>
          <w:p w14:paraId="3D5D1DF7"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48" w:type="dxa"/>
            <w:shd w:val="clear" w:color="auto" w:fill="auto"/>
            <w:vAlign w:val="center"/>
            <w:hideMark/>
          </w:tcPr>
          <w:p w14:paraId="3853523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Vô cơ</w:t>
            </w:r>
          </w:p>
        </w:tc>
        <w:tc>
          <w:tcPr>
            <w:tcW w:w="8525" w:type="dxa"/>
            <w:shd w:val="clear" w:color="auto" w:fill="auto"/>
            <w:vAlign w:val="center"/>
            <w:hideMark/>
          </w:tcPr>
          <w:p w14:paraId="6F84E3E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các kiến thức cơ bản về các tính chất lý học, hóa học, nguyên tắc điều chế và một số ứng dụng quan trọng nhất của các đơn chất và hợp chất vô cơ phổ biến nhất; các kiến thức về quy luật biến thiên các tính chất quan trọng như tính axit - bazơ, tính oxi hóa - khử, tính bền và tính tan của các đơn chất cũng như hợp chất của chúng trong nhóm và trong chu kỳ của bảng tuần hoàn; Giải thích bản chất các tính chất và các quy luật biến thiên các tính chất dựa vào các kiến thức của hóa học đại cương. Vận dụng kiến thức của môn học để giải thích các hiện tượng tự nhiên và áp dụng vào đời sống và kỹ thuật.</w:t>
            </w:r>
          </w:p>
        </w:tc>
        <w:tc>
          <w:tcPr>
            <w:tcW w:w="567" w:type="dxa"/>
            <w:shd w:val="clear" w:color="auto" w:fill="auto"/>
            <w:vAlign w:val="center"/>
            <w:hideMark/>
          </w:tcPr>
          <w:p w14:paraId="58275D3F"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7931155F"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68" w:type="dxa"/>
            <w:shd w:val="clear" w:color="auto" w:fill="auto"/>
            <w:vAlign w:val="center"/>
            <w:hideMark/>
          </w:tcPr>
          <w:p w14:paraId="6B0DD565"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1D4498FC" w14:textId="77777777" w:rsidTr="003D6448">
        <w:trPr>
          <w:trHeight w:val="340"/>
        </w:trPr>
        <w:tc>
          <w:tcPr>
            <w:tcW w:w="732" w:type="dxa"/>
            <w:shd w:val="clear" w:color="auto" w:fill="auto"/>
            <w:vAlign w:val="center"/>
            <w:hideMark/>
          </w:tcPr>
          <w:p w14:paraId="4E68D2C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48" w:type="dxa"/>
            <w:shd w:val="clear" w:color="auto" w:fill="auto"/>
            <w:vAlign w:val="center"/>
            <w:hideMark/>
          </w:tcPr>
          <w:p w14:paraId="266AA18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Thí nghiệm Hóa Vô cơ </w:t>
            </w:r>
          </w:p>
        </w:tc>
        <w:tc>
          <w:tcPr>
            <w:tcW w:w="8525" w:type="dxa"/>
            <w:shd w:val="clear" w:color="auto" w:fill="auto"/>
            <w:vAlign w:val="center"/>
            <w:hideMark/>
          </w:tcPr>
          <w:p w14:paraId="63C3FA08"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sâu và nắm vững lý thuyết Hóa Vô cơ thông qua các bài thí nghiệm. Rèn luyện cho sinh viên tác phong nghiên cứu và thực nghiệm Hóa Vô cơ. Vận dụng kiến thức của môn học để giải thích các hiện tượng tự nhiên và áp dụng vào đời sống và kỹ thuật.</w:t>
            </w:r>
          </w:p>
        </w:tc>
        <w:tc>
          <w:tcPr>
            <w:tcW w:w="567" w:type="dxa"/>
            <w:shd w:val="clear" w:color="auto" w:fill="auto"/>
            <w:vAlign w:val="center"/>
            <w:hideMark/>
          </w:tcPr>
          <w:p w14:paraId="705BE90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51" w:type="dxa"/>
            <w:shd w:val="clear" w:color="auto" w:fill="auto"/>
            <w:vAlign w:val="center"/>
            <w:hideMark/>
          </w:tcPr>
          <w:p w14:paraId="1106E55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68" w:type="dxa"/>
            <w:shd w:val="clear" w:color="auto" w:fill="auto"/>
            <w:vAlign w:val="center"/>
            <w:hideMark/>
          </w:tcPr>
          <w:p w14:paraId="50991EE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Điểm thi: 50%</w:t>
            </w:r>
            <w:r w:rsidRPr="0090004C">
              <w:rPr>
                <w:rFonts w:ascii="Times New Roman" w:eastAsia="Times New Roman" w:hAnsi="Times New Roman" w:cs="Times New Roman"/>
              </w:rPr>
              <w:br/>
              <w:t>Hình thức thi: Vấn đáp</w:t>
            </w:r>
            <w:r w:rsidRPr="0090004C">
              <w:rPr>
                <w:rFonts w:ascii="Times New Roman" w:eastAsia="Times New Roman" w:hAnsi="Times New Roman" w:cs="Times New Roman"/>
              </w:rPr>
              <w:br/>
              <w:t>Thời gian thi: 120 phút</w:t>
            </w:r>
          </w:p>
        </w:tc>
      </w:tr>
      <w:tr w:rsidR="00C9457F" w:rsidRPr="0090004C" w14:paraId="233A69F8" w14:textId="77777777" w:rsidTr="003D6448">
        <w:trPr>
          <w:trHeight w:val="340"/>
        </w:trPr>
        <w:tc>
          <w:tcPr>
            <w:tcW w:w="732" w:type="dxa"/>
            <w:shd w:val="clear" w:color="auto" w:fill="auto"/>
            <w:vAlign w:val="center"/>
            <w:hideMark/>
          </w:tcPr>
          <w:p w14:paraId="6BADAD1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48" w:type="dxa"/>
            <w:shd w:val="clear" w:color="auto" w:fill="auto"/>
            <w:vAlign w:val="center"/>
            <w:hideMark/>
          </w:tcPr>
          <w:p w14:paraId="00D58E38"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1</w:t>
            </w:r>
          </w:p>
        </w:tc>
        <w:tc>
          <w:tcPr>
            <w:tcW w:w="8525" w:type="dxa"/>
            <w:shd w:val="clear" w:color="auto" w:fill="auto"/>
            <w:vAlign w:val="center"/>
            <w:hideMark/>
          </w:tcPr>
          <w:p w14:paraId="1BBDA56E"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90004C">
              <w:rPr>
                <w:rFonts w:ascii="Times New Roman" w:eastAsia="Times New Roman" w:hAnsi="Times New Roman" w:cs="Times New Roman"/>
              </w:rPr>
              <w:br/>
              <w:t xml:space="preserve">   Trang bị cho sinh viên kiến thức về một môn học rèn luyện sức khỏe, giải trí lành mạnh vận dụng vào việc nâng cao sức khỏe hàng ngày, thi đấu giao lưu làm phong phú đời sống tinh thần.</w:t>
            </w:r>
          </w:p>
        </w:tc>
        <w:tc>
          <w:tcPr>
            <w:tcW w:w="567" w:type="dxa"/>
            <w:shd w:val="clear" w:color="auto" w:fill="auto"/>
            <w:vAlign w:val="center"/>
            <w:hideMark/>
          </w:tcPr>
          <w:p w14:paraId="5580317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51" w:type="dxa"/>
            <w:shd w:val="clear" w:color="auto" w:fill="auto"/>
            <w:vAlign w:val="center"/>
            <w:hideMark/>
          </w:tcPr>
          <w:p w14:paraId="31F5C881"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68" w:type="dxa"/>
            <w:shd w:val="clear" w:color="auto" w:fill="auto"/>
            <w:vAlign w:val="center"/>
            <w:hideMark/>
          </w:tcPr>
          <w:p w14:paraId="3D19D62E"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6E7C630A" w14:textId="77777777" w:rsidTr="003D6448">
        <w:trPr>
          <w:trHeight w:val="340"/>
        </w:trPr>
        <w:tc>
          <w:tcPr>
            <w:tcW w:w="732" w:type="dxa"/>
            <w:shd w:val="clear" w:color="auto" w:fill="auto"/>
            <w:vAlign w:val="center"/>
            <w:hideMark/>
          </w:tcPr>
          <w:p w14:paraId="13001EF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48" w:type="dxa"/>
            <w:shd w:val="clear" w:color="auto" w:fill="auto"/>
            <w:vAlign w:val="center"/>
            <w:hideMark/>
          </w:tcPr>
          <w:p w14:paraId="06B0DBB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Hóa lý I  </w:t>
            </w:r>
          </w:p>
        </w:tc>
        <w:tc>
          <w:tcPr>
            <w:tcW w:w="8525" w:type="dxa"/>
            <w:shd w:val="clear" w:color="auto" w:fill="auto"/>
            <w:vAlign w:val="center"/>
            <w:hideMark/>
          </w:tcPr>
          <w:p w14:paraId="49E9201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vững các kiến thức cơ bản, hiện đại về cơ sở lý thuyết và thực nghiệm của nhiệt động hóa học, động hóa học và ứng dụng trong các quá trình kỹ thuật và công nghệ sản xuất. Giải thích được mối liên hệ giữa cấu trúc với tính chất vật liệu, đánh giá khả năng phản ứng và tính toán một số đại lượng nhiệt động cơ bản. Nắm vững các kiến thức cơ bản, hiện đại trên cơ sở cơ học lượng tử về cấu trúc nguyên tử, liên kết hóa học, cấu trúc electron, cấu trúc hình học phân tử, các mối quan hệ phụ thuộc có tính quy luật về các tính chất vật lý, hóa lý, khả năng phản ứng của các chất vào cấu trúc của chúng. Vận dụng kiến thức của môn học để giải thích các hiện tượng tự nhiên và áp dụng được vào đời sống và kỹ thuật.</w:t>
            </w:r>
          </w:p>
        </w:tc>
        <w:tc>
          <w:tcPr>
            <w:tcW w:w="567" w:type="dxa"/>
            <w:shd w:val="clear" w:color="auto" w:fill="auto"/>
            <w:vAlign w:val="center"/>
            <w:hideMark/>
          </w:tcPr>
          <w:p w14:paraId="0F80154E"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3FBDFEBE"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68" w:type="dxa"/>
            <w:shd w:val="clear" w:color="auto" w:fill="auto"/>
            <w:vAlign w:val="center"/>
            <w:hideMark/>
          </w:tcPr>
          <w:p w14:paraId="76E29BB5"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318CBEA3" w14:textId="77777777" w:rsidTr="003D6448">
        <w:trPr>
          <w:trHeight w:val="340"/>
        </w:trPr>
        <w:tc>
          <w:tcPr>
            <w:tcW w:w="732" w:type="dxa"/>
            <w:shd w:val="clear" w:color="auto" w:fill="auto"/>
            <w:vAlign w:val="center"/>
            <w:hideMark/>
          </w:tcPr>
          <w:p w14:paraId="34F0733D"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48" w:type="dxa"/>
            <w:shd w:val="clear" w:color="auto" w:fill="auto"/>
            <w:vAlign w:val="center"/>
            <w:hideMark/>
          </w:tcPr>
          <w:p w14:paraId="0781C7B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Hóa lý I</w:t>
            </w:r>
          </w:p>
        </w:tc>
        <w:tc>
          <w:tcPr>
            <w:tcW w:w="8525" w:type="dxa"/>
            <w:shd w:val="clear" w:color="auto" w:fill="auto"/>
            <w:vAlign w:val="center"/>
            <w:hideMark/>
          </w:tcPr>
          <w:p w14:paraId="18D6DE05"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sâu và nắm vững lý thuyết Hóa lí 1 thông qua các bài thí nghiệm. Rèn luyện cho sinh viên tác phong nghiên cứu và thực nghiệm Hóa lí 1. Vận dụng kiến thức của môn học để giải thích các hiện tượng tự nhiên và áp dụng được vào đời sống và kỹ thuật.</w:t>
            </w:r>
          </w:p>
        </w:tc>
        <w:tc>
          <w:tcPr>
            <w:tcW w:w="567" w:type="dxa"/>
            <w:shd w:val="clear" w:color="auto" w:fill="auto"/>
            <w:vAlign w:val="center"/>
            <w:hideMark/>
          </w:tcPr>
          <w:p w14:paraId="06101DF1"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51" w:type="dxa"/>
            <w:shd w:val="clear" w:color="auto" w:fill="auto"/>
            <w:vAlign w:val="center"/>
            <w:hideMark/>
          </w:tcPr>
          <w:p w14:paraId="33595BE7"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68" w:type="dxa"/>
            <w:shd w:val="clear" w:color="auto" w:fill="auto"/>
            <w:vAlign w:val="center"/>
            <w:hideMark/>
          </w:tcPr>
          <w:p w14:paraId="06276CF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Điểm thi: 50%</w:t>
            </w:r>
            <w:r w:rsidRPr="0090004C">
              <w:rPr>
                <w:rFonts w:ascii="Times New Roman" w:eastAsia="Times New Roman" w:hAnsi="Times New Roman" w:cs="Times New Roman"/>
              </w:rPr>
              <w:br/>
              <w:t>Hình thức thi: Vấn đáp</w:t>
            </w:r>
            <w:r w:rsidRPr="0090004C">
              <w:rPr>
                <w:rFonts w:ascii="Times New Roman" w:eastAsia="Times New Roman" w:hAnsi="Times New Roman" w:cs="Times New Roman"/>
              </w:rPr>
              <w:br/>
              <w:t>Thời gian thi: 120 phút</w:t>
            </w:r>
          </w:p>
        </w:tc>
      </w:tr>
      <w:tr w:rsidR="00C9457F" w:rsidRPr="0090004C" w14:paraId="413769FB" w14:textId="77777777" w:rsidTr="003D6448">
        <w:trPr>
          <w:trHeight w:val="340"/>
        </w:trPr>
        <w:tc>
          <w:tcPr>
            <w:tcW w:w="732" w:type="dxa"/>
            <w:shd w:val="clear" w:color="auto" w:fill="auto"/>
            <w:vAlign w:val="center"/>
            <w:hideMark/>
          </w:tcPr>
          <w:p w14:paraId="7F7A4ACD"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48" w:type="dxa"/>
            <w:shd w:val="clear" w:color="auto" w:fill="auto"/>
            <w:vAlign w:val="center"/>
            <w:hideMark/>
          </w:tcPr>
          <w:p w14:paraId="1194A7A4"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8525" w:type="dxa"/>
            <w:shd w:val="clear" w:color="auto" w:fill="auto"/>
            <w:vAlign w:val="center"/>
            <w:hideMark/>
          </w:tcPr>
          <w:p w14:paraId="0EEFFA2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567" w:type="dxa"/>
            <w:shd w:val="clear" w:color="auto" w:fill="auto"/>
            <w:vAlign w:val="center"/>
            <w:hideMark/>
          </w:tcPr>
          <w:p w14:paraId="275C46CB"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1A149C0F"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68" w:type="dxa"/>
            <w:shd w:val="clear" w:color="auto" w:fill="auto"/>
            <w:vAlign w:val="center"/>
            <w:hideMark/>
          </w:tcPr>
          <w:p w14:paraId="23B3BBC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73447A5" w14:textId="77777777" w:rsidTr="003D6448">
        <w:trPr>
          <w:trHeight w:val="340"/>
        </w:trPr>
        <w:tc>
          <w:tcPr>
            <w:tcW w:w="732" w:type="dxa"/>
            <w:shd w:val="clear" w:color="auto" w:fill="auto"/>
            <w:vAlign w:val="center"/>
            <w:hideMark/>
          </w:tcPr>
          <w:p w14:paraId="05E98DDD"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48" w:type="dxa"/>
            <w:shd w:val="clear" w:color="auto" w:fill="auto"/>
            <w:vAlign w:val="center"/>
            <w:hideMark/>
          </w:tcPr>
          <w:p w14:paraId="6BF41C4B"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xác suất thống kê</w:t>
            </w:r>
          </w:p>
        </w:tc>
        <w:tc>
          <w:tcPr>
            <w:tcW w:w="8525" w:type="dxa"/>
            <w:shd w:val="clear" w:color="auto" w:fill="auto"/>
            <w:vAlign w:val="center"/>
            <w:hideMark/>
          </w:tcPr>
          <w:p w14:paraId="0EEE4E4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567" w:type="dxa"/>
            <w:shd w:val="clear" w:color="auto" w:fill="auto"/>
            <w:vAlign w:val="center"/>
            <w:hideMark/>
          </w:tcPr>
          <w:p w14:paraId="673CC164"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20D418DC"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68" w:type="dxa"/>
            <w:shd w:val="clear" w:color="auto" w:fill="auto"/>
            <w:vAlign w:val="center"/>
            <w:hideMark/>
          </w:tcPr>
          <w:p w14:paraId="03CA693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76370A8A" w14:textId="77777777" w:rsidTr="003D6448">
        <w:trPr>
          <w:trHeight w:val="340"/>
        </w:trPr>
        <w:tc>
          <w:tcPr>
            <w:tcW w:w="732" w:type="dxa"/>
            <w:shd w:val="clear" w:color="auto" w:fill="auto"/>
            <w:vAlign w:val="center"/>
            <w:hideMark/>
          </w:tcPr>
          <w:p w14:paraId="7BAD296E"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48" w:type="dxa"/>
            <w:shd w:val="clear" w:color="auto" w:fill="auto"/>
            <w:vAlign w:val="center"/>
            <w:hideMark/>
          </w:tcPr>
          <w:p w14:paraId="3D1B4C69"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Hóa Hữu cơ </w:t>
            </w:r>
          </w:p>
        </w:tc>
        <w:tc>
          <w:tcPr>
            <w:tcW w:w="8525" w:type="dxa"/>
            <w:shd w:val="clear" w:color="auto" w:fill="auto"/>
            <w:vAlign w:val="center"/>
            <w:hideMark/>
          </w:tcPr>
          <w:p w14:paraId="5B4F1DE7"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viên nắm được các kiến thức cơ bản của Hóa học hữu cơ và giải được các dạng bài tập cơ bản.</w:t>
            </w:r>
          </w:p>
        </w:tc>
        <w:tc>
          <w:tcPr>
            <w:tcW w:w="567" w:type="dxa"/>
            <w:shd w:val="clear" w:color="auto" w:fill="auto"/>
            <w:vAlign w:val="center"/>
            <w:hideMark/>
          </w:tcPr>
          <w:p w14:paraId="053B04E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4436FD09"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68" w:type="dxa"/>
            <w:shd w:val="clear" w:color="auto" w:fill="auto"/>
            <w:vAlign w:val="center"/>
            <w:hideMark/>
          </w:tcPr>
          <w:p w14:paraId="0C961F2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Kiểm tra giữa kỳ: 30% (dạng trắc nghiệm hoặc kết hợp tự luận).</w:t>
            </w:r>
            <w:r w:rsidRPr="0090004C">
              <w:rPr>
                <w:rFonts w:ascii="Times New Roman" w:eastAsia="Times New Roman" w:hAnsi="Times New Roman" w:cs="Times New Roman"/>
              </w:rPr>
              <w:br/>
              <w:t>- Thi cuối kỳ: 70% thi viết.</w:t>
            </w:r>
          </w:p>
        </w:tc>
      </w:tr>
      <w:tr w:rsidR="00C9457F" w:rsidRPr="0090004C" w14:paraId="2193658F" w14:textId="77777777" w:rsidTr="003D6448">
        <w:trPr>
          <w:trHeight w:val="340"/>
        </w:trPr>
        <w:tc>
          <w:tcPr>
            <w:tcW w:w="732" w:type="dxa"/>
            <w:shd w:val="clear" w:color="auto" w:fill="auto"/>
            <w:vAlign w:val="center"/>
            <w:hideMark/>
          </w:tcPr>
          <w:p w14:paraId="389C4060"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48" w:type="dxa"/>
            <w:shd w:val="clear" w:color="auto" w:fill="auto"/>
            <w:vAlign w:val="center"/>
            <w:hideMark/>
          </w:tcPr>
          <w:p w14:paraId="5D5E809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Hóa Hữu cơ</w:t>
            </w:r>
          </w:p>
        </w:tc>
        <w:tc>
          <w:tcPr>
            <w:tcW w:w="8525" w:type="dxa"/>
            <w:shd w:val="clear" w:color="auto" w:fill="auto"/>
            <w:vAlign w:val="center"/>
            <w:hideMark/>
          </w:tcPr>
          <w:p w14:paraId="0D78C36E"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sâu và nắm vững lý thuyết Hóa hữu cơ thông qua các bài thí nghiệm. Rèn luyện cho sinh viên tác phong nghiên cứu và thực nghiệm Hóa hữu cơ. Vận dụng kiến thức của môn học để giải thích các hiện tượng tự nhiên và áp dụng được vào đời sống và kỹ thuật.</w:t>
            </w:r>
          </w:p>
        </w:tc>
        <w:tc>
          <w:tcPr>
            <w:tcW w:w="567" w:type="dxa"/>
            <w:shd w:val="clear" w:color="auto" w:fill="auto"/>
            <w:vAlign w:val="center"/>
            <w:hideMark/>
          </w:tcPr>
          <w:p w14:paraId="6CEE15DF"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51" w:type="dxa"/>
            <w:shd w:val="clear" w:color="auto" w:fill="auto"/>
            <w:vAlign w:val="center"/>
            <w:hideMark/>
          </w:tcPr>
          <w:p w14:paraId="04C9EDB9"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68" w:type="dxa"/>
            <w:shd w:val="clear" w:color="auto" w:fill="auto"/>
            <w:vAlign w:val="center"/>
            <w:hideMark/>
          </w:tcPr>
          <w:p w14:paraId="51B1804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Điểm thi: 50%</w:t>
            </w:r>
            <w:r w:rsidRPr="0090004C">
              <w:rPr>
                <w:rFonts w:ascii="Times New Roman" w:eastAsia="Times New Roman" w:hAnsi="Times New Roman" w:cs="Times New Roman"/>
              </w:rPr>
              <w:br/>
              <w:t>Hình thức thi: Vấn đáp</w:t>
            </w:r>
            <w:r w:rsidRPr="0090004C">
              <w:rPr>
                <w:rFonts w:ascii="Times New Roman" w:eastAsia="Times New Roman" w:hAnsi="Times New Roman" w:cs="Times New Roman"/>
              </w:rPr>
              <w:br/>
              <w:t>Thời gian thi: 120 phút</w:t>
            </w:r>
          </w:p>
        </w:tc>
      </w:tr>
      <w:tr w:rsidR="00C9457F" w:rsidRPr="0090004C" w14:paraId="6831DE09" w14:textId="77777777" w:rsidTr="003D6448">
        <w:trPr>
          <w:trHeight w:val="340"/>
        </w:trPr>
        <w:tc>
          <w:tcPr>
            <w:tcW w:w="732" w:type="dxa"/>
            <w:shd w:val="clear" w:color="auto" w:fill="auto"/>
            <w:vAlign w:val="center"/>
            <w:hideMark/>
          </w:tcPr>
          <w:p w14:paraId="2EABEE26"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48" w:type="dxa"/>
            <w:shd w:val="clear" w:color="auto" w:fill="auto"/>
            <w:vAlign w:val="center"/>
            <w:hideMark/>
          </w:tcPr>
          <w:p w14:paraId="14DC016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Phân tích</w:t>
            </w:r>
          </w:p>
        </w:tc>
        <w:tc>
          <w:tcPr>
            <w:tcW w:w="8525" w:type="dxa"/>
            <w:shd w:val="clear" w:color="auto" w:fill="auto"/>
            <w:vAlign w:val="center"/>
            <w:hideMark/>
          </w:tcPr>
          <w:p w14:paraId="572F490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viên nắm được các kiến thức cơ bản của Hóa phân tích và giải được các dạng bài tập cơ bản.</w:t>
            </w:r>
          </w:p>
        </w:tc>
        <w:tc>
          <w:tcPr>
            <w:tcW w:w="567" w:type="dxa"/>
            <w:shd w:val="clear" w:color="auto" w:fill="auto"/>
            <w:vAlign w:val="center"/>
            <w:hideMark/>
          </w:tcPr>
          <w:p w14:paraId="4C106AC1"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2CDC3B37"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68" w:type="dxa"/>
            <w:shd w:val="clear" w:color="auto" w:fill="auto"/>
            <w:vAlign w:val="center"/>
            <w:hideMark/>
          </w:tcPr>
          <w:p w14:paraId="17D8834D"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Kiểm tra giữa kỳ: 30% (dạng trắc nghiệm hoặc kết hợp tự luận).</w:t>
            </w:r>
            <w:r w:rsidRPr="0090004C">
              <w:rPr>
                <w:rFonts w:ascii="Times New Roman" w:eastAsia="Times New Roman" w:hAnsi="Times New Roman" w:cs="Times New Roman"/>
              </w:rPr>
              <w:br/>
              <w:t>- Thi cuối kỳ: 70% thi viết.</w:t>
            </w:r>
          </w:p>
        </w:tc>
      </w:tr>
      <w:tr w:rsidR="00C9457F" w:rsidRPr="0090004C" w14:paraId="6132F7E3" w14:textId="77777777" w:rsidTr="003D6448">
        <w:trPr>
          <w:trHeight w:val="340"/>
        </w:trPr>
        <w:tc>
          <w:tcPr>
            <w:tcW w:w="732" w:type="dxa"/>
            <w:shd w:val="clear" w:color="auto" w:fill="auto"/>
            <w:vAlign w:val="center"/>
            <w:hideMark/>
          </w:tcPr>
          <w:p w14:paraId="5C2000E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248" w:type="dxa"/>
            <w:shd w:val="clear" w:color="auto" w:fill="auto"/>
            <w:vAlign w:val="center"/>
            <w:hideMark/>
          </w:tcPr>
          <w:p w14:paraId="52CF342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Hóa Phân tích</w:t>
            </w:r>
          </w:p>
        </w:tc>
        <w:tc>
          <w:tcPr>
            <w:tcW w:w="8525" w:type="dxa"/>
            <w:shd w:val="clear" w:color="auto" w:fill="auto"/>
            <w:vAlign w:val="center"/>
            <w:hideMark/>
          </w:tcPr>
          <w:p w14:paraId="721153C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kiến thức và các phương pháp phân tích để định lượng chính xác các chất. Rèn luyện kỹ năng thực hành, xây dựng tác phong thí nghiệm cẩn thận, chính xác, khoa học. </w:t>
            </w:r>
          </w:p>
        </w:tc>
        <w:tc>
          <w:tcPr>
            <w:tcW w:w="567" w:type="dxa"/>
            <w:shd w:val="clear" w:color="auto" w:fill="auto"/>
            <w:vAlign w:val="center"/>
            <w:hideMark/>
          </w:tcPr>
          <w:p w14:paraId="1DC8B4D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51" w:type="dxa"/>
            <w:shd w:val="clear" w:color="auto" w:fill="auto"/>
            <w:vAlign w:val="center"/>
            <w:hideMark/>
          </w:tcPr>
          <w:p w14:paraId="37CD8B9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68" w:type="dxa"/>
            <w:shd w:val="clear" w:color="auto" w:fill="auto"/>
            <w:vAlign w:val="center"/>
            <w:hideMark/>
          </w:tcPr>
          <w:p w14:paraId="63702B1E"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Điểm thi: 50%</w:t>
            </w:r>
            <w:r w:rsidRPr="0090004C">
              <w:rPr>
                <w:rFonts w:ascii="Times New Roman" w:eastAsia="Times New Roman" w:hAnsi="Times New Roman" w:cs="Times New Roman"/>
              </w:rPr>
              <w:br/>
              <w:t>Hình thức thi: Vấn đáp</w:t>
            </w:r>
            <w:r w:rsidRPr="0090004C">
              <w:rPr>
                <w:rFonts w:ascii="Times New Roman" w:eastAsia="Times New Roman" w:hAnsi="Times New Roman" w:cs="Times New Roman"/>
              </w:rPr>
              <w:br/>
              <w:t>Thời gian thi: 120 phút</w:t>
            </w:r>
          </w:p>
        </w:tc>
      </w:tr>
      <w:tr w:rsidR="00C9457F" w:rsidRPr="0090004C" w14:paraId="4DD20420" w14:textId="77777777" w:rsidTr="003D6448">
        <w:trPr>
          <w:trHeight w:val="340"/>
        </w:trPr>
        <w:tc>
          <w:tcPr>
            <w:tcW w:w="732" w:type="dxa"/>
            <w:shd w:val="clear" w:color="auto" w:fill="auto"/>
            <w:vAlign w:val="center"/>
            <w:hideMark/>
          </w:tcPr>
          <w:p w14:paraId="7B5C9F1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248" w:type="dxa"/>
            <w:shd w:val="clear" w:color="auto" w:fill="auto"/>
            <w:vAlign w:val="center"/>
            <w:hideMark/>
          </w:tcPr>
          <w:p w14:paraId="2B4F6D0D"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lý II</w:t>
            </w:r>
          </w:p>
        </w:tc>
        <w:tc>
          <w:tcPr>
            <w:tcW w:w="8525" w:type="dxa"/>
            <w:shd w:val="clear" w:color="auto" w:fill="auto"/>
            <w:vAlign w:val="center"/>
            <w:hideMark/>
          </w:tcPr>
          <w:p w14:paraId="21175AC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các thiết bị trong công nghệ vô cơ: thiết bị công nghiệp silicat và thiết bị điện hóa. Mô tả nguyên lý, cấu tạo, đặc trưng kỹ thuật và phạm vi sử dụng trong công nghệ của các thiết bị tiếp liệu, vận chuyển, xử lý bụi, khử bụi, chuẩn bị phối liệu và các loại máy chuyên dụng trong ngành công nghiệp silicat. Giới thiệu cấu tạo thiết bị chính, cách tính toán, lựa chọn, thiết kế thiết bị; tính toán, thiết kế nhà xưởng điện phân, mạ điện, nguồn điện hoá học, chống ăn mòn kim loại; tính toán quá trình trong thiết bị điện hóa; nguyên lý cấu tạo các hệ điều khiển tự động trong nhà máy sản xuất điện hoá; thiết bị nghiên cứu điện hoá trong phòng thí nghiệm. Kết thúc học phần này, yêu cầu sinh viên nắm được cấu tạo thiết bị chính; đặc trưng kỹ thuật và phạm vi sử dụng; cách tính toán, lựa chọn, thiết kế thiết bị theo các mục tiêu công nghệ trong công nghệ vô cơ. Cụ thể: Nắm vững sơ đồ công nghệ sản xuất xi măng; Cấu tạo thiết bị lò quay và cách xác định công suất lò quay; Hiểu và nắm vững tác dụng, nguyên lí và cấu tạo của các thiết bị, máy móc trong công nghiệp silicat: máy khai thác, máy đập nghiền, thiết bị phân loại, vận chuyển, tiếp liệu, khuấy trộn, các thiết bị tạo hình và gia công... Nắm vững nguyên lí và cấu tạo của các thiết bị công nghiệp điện hóa; Cách tính toán, lựa chọn và thiết kế các thiết bị điện phân, thiết bị mạ điện, các nguồn điện hóa học và các thiết bị chống ăn mòn kim loại.</w:t>
            </w:r>
          </w:p>
        </w:tc>
        <w:tc>
          <w:tcPr>
            <w:tcW w:w="567" w:type="dxa"/>
            <w:shd w:val="clear" w:color="auto" w:fill="auto"/>
            <w:vAlign w:val="center"/>
            <w:hideMark/>
          </w:tcPr>
          <w:p w14:paraId="1802299C"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26030AAF"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68" w:type="dxa"/>
            <w:shd w:val="clear" w:color="auto" w:fill="auto"/>
            <w:vAlign w:val="center"/>
            <w:hideMark/>
          </w:tcPr>
          <w:p w14:paraId="5DBD9A3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4F8B737A" w14:textId="77777777" w:rsidTr="003D6448">
        <w:trPr>
          <w:trHeight w:val="340"/>
        </w:trPr>
        <w:tc>
          <w:tcPr>
            <w:tcW w:w="732" w:type="dxa"/>
            <w:shd w:val="clear" w:color="auto" w:fill="auto"/>
            <w:vAlign w:val="center"/>
            <w:hideMark/>
          </w:tcPr>
          <w:p w14:paraId="0CF518CB"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248" w:type="dxa"/>
            <w:shd w:val="clear" w:color="auto" w:fill="auto"/>
            <w:vAlign w:val="center"/>
            <w:hideMark/>
          </w:tcPr>
          <w:p w14:paraId="31C4DD1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Hóa lý II</w:t>
            </w:r>
          </w:p>
        </w:tc>
        <w:tc>
          <w:tcPr>
            <w:tcW w:w="8525" w:type="dxa"/>
            <w:shd w:val="clear" w:color="auto" w:fill="auto"/>
            <w:vAlign w:val="center"/>
            <w:hideMark/>
          </w:tcPr>
          <w:p w14:paraId="6861AD4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sâu và nắm vững lý thuyết Hóa lí 2 thông qua các bài thí nghiệm. Rèn luyện cho sinh viên tác phong nghiên cứu và thực nghiệm Hóa lí. Vận dụng kiến thức của môn học để giải thích các hiện tượng tự nhiên và áp dụng được vào đời sống và kỹ thuật.</w:t>
            </w:r>
          </w:p>
        </w:tc>
        <w:tc>
          <w:tcPr>
            <w:tcW w:w="567" w:type="dxa"/>
            <w:shd w:val="clear" w:color="auto" w:fill="auto"/>
            <w:vAlign w:val="center"/>
            <w:hideMark/>
          </w:tcPr>
          <w:p w14:paraId="0641E11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51" w:type="dxa"/>
            <w:shd w:val="clear" w:color="auto" w:fill="auto"/>
            <w:vAlign w:val="center"/>
            <w:hideMark/>
          </w:tcPr>
          <w:p w14:paraId="2865678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68" w:type="dxa"/>
            <w:shd w:val="clear" w:color="auto" w:fill="auto"/>
            <w:vAlign w:val="center"/>
            <w:hideMark/>
          </w:tcPr>
          <w:p w14:paraId="5541920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Điểm thi: 50%</w:t>
            </w:r>
            <w:r w:rsidRPr="0090004C">
              <w:rPr>
                <w:rFonts w:ascii="Times New Roman" w:eastAsia="Times New Roman" w:hAnsi="Times New Roman" w:cs="Times New Roman"/>
              </w:rPr>
              <w:br/>
              <w:t>Hình thức thi: Vấn đáp</w:t>
            </w:r>
            <w:r w:rsidRPr="0090004C">
              <w:rPr>
                <w:rFonts w:ascii="Times New Roman" w:eastAsia="Times New Roman" w:hAnsi="Times New Roman" w:cs="Times New Roman"/>
              </w:rPr>
              <w:br/>
              <w:t>Thời gian thi: 120 phút</w:t>
            </w:r>
          </w:p>
        </w:tc>
      </w:tr>
      <w:tr w:rsidR="00C9457F" w:rsidRPr="0090004C" w14:paraId="2B861CA2" w14:textId="77777777" w:rsidTr="003D6448">
        <w:trPr>
          <w:trHeight w:val="340"/>
        </w:trPr>
        <w:tc>
          <w:tcPr>
            <w:tcW w:w="732" w:type="dxa"/>
            <w:shd w:val="clear" w:color="auto" w:fill="auto"/>
            <w:vAlign w:val="center"/>
            <w:hideMark/>
          </w:tcPr>
          <w:p w14:paraId="33D9E8DC"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248" w:type="dxa"/>
            <w:shd w:val="clear" w:color="auto" w:fill="auto"/>
            <w:vAlign w:val="center"/>
            <w:hideMark/>
          </w:tcPr>
          <w:p w14:paraId="49C71C15"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2</w:t>
            </w:r>
          </w:p>
        </w:tc>
        <w:tc>
          <w:tcPr>
            <w:tcW w:w="8525" w:type="dxa"/>
            <w:shd w:val="clear" w:color="auto" w:fill="auto"/>
            <w:vAlign w:val="center"/>
            <w:hideMark/>
          </w:tcPr>
          <w:p w14:paraId="768D3B8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rõ nội dung cơ bản kiến thức môn học bóng chuyền 2.</w:t>
            </w:r>
            <w:r w:rsidRPr="0090004C">
              <w:rPr>
                <w:rFonts w:ascii="Times New Roman" w:eastAsia="Times New Roman" w:hAnsi="Times New Roman" w:cs="Times New Roman"/>
              </w:rPr>
              <w:br/>
              <w:t xml:space="preserve">   Nắm rõ kỹ thuật cơ bản từng động tác của môn bóng chuyền 2.</w:t>
            </w:r>
            <w:r w:rsidRPr="0090004C">
              <w:rPr>
                <w:rFonts w:ascii="Times New Roman" w:eastAsia="Times New Roman" w:hAnsi="Times New Roman" w:cs="Times New Roman"/>
              </w:rPr>
              <w:br/>
              <w:t xml:space="preserve">   Hiểu và ứng dụng các động tác kỹ thuật của môn học phục vụ cho nội dung kiểm tra và thi kết thúc môn học.</w:t>
            </w:r>
            <w:r w:rsidRPr="0090004C">
              <w:rPr>
                <w:rFonts w:ascii="Times New Roman" w:eastAsia="Times New Roman" w:hAnsi="Times New Roman" w:cs="Times New Roman"/>
              </w:rPr>
              <w:br/>
              <w:t xml:space="preserve">   Ứng dụng vào quá trình tập luyện nâng cao và thi đấu bóng chuyền</w:t>
            </w:r>
          </w:p>
        </w:tc>
        <w:tc>
          <w:tcPr>
            <w:tcW w:w="567" w:type="dxa"/>
            <w:shd w:val="clear" w:color="auto" w:fill="auto"/>
            <w:vAlign w:val="center"/>
            <w:hideMark/>
          </w:tcPr>
          <w:p w14:paraId="2330909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51" w:type="dxa"/>
            <w:shd w:val="clear" w:color="auto" w:fill="auto"/>
            <w:vAlign w:val="center"/>
            <w:hideMark/>
          </w:tcPr>
          <w:p w14:paraId="1927CAB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68" w:type="dxa"/>
            <w:shd w:val="clear" w:color="auto" w:fill="auto"/>
            <w:vAlign w:val="center"/>
            <w:hideMark/>
          </w:tcPr>
          <w:p w14:paraId="2697E05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740BFD96" w14:textId="77777777" w:rsidTr="003D6448">
        <w:trPr>
          <w:trHeight w:val="340"/>
        </w:trPr>
        <w:tc>
          <w:tcPr>
            <w:tcW w:w="732" w:type="dxa"/>
            <w:shd w:val="clear" w:color="auto" w:fill="auto"/>
            <w:vAlign w:val="center"/>
            <w:hideMark/>
          </w:tcPr>
          <w:p w14:paraId="53054113"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248" w:type="dxa"/>
            <w:shd w:val="clear" w:color="auto" w:fill="auto"/>
            <w:vAlign w:val="center"/>
            <w:hideMark/>
          </w:tcPr>
          <w:p w14:paraId="0B9E680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Quá trình và thiết bị thủy lực, cơ học</w:t>
            </w:r>
          </w:p>
        </w:tc>
        <w:tc>
          <w:tcPr>
            <w:tcW w:w="8525" w:type="dxa"/>
            <w:shd w:val="clear" w:color="auto" w:fill="auto"/>
            <w:vAlign w:val="center"/>
            <w:hideMark/>
          </w:tcPr>
          <w:p w14:paraId="570953CB"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cơ sở lý thuyết về tĩnh lực học và động lực học chất lỏng; các phương trình cơ bản của chất lỏng; cơ chế chuyển động; trở lực dòng chảy; trở lực ma sát; vận chuyển chất lỏng; phân riêng hệ khí và lỏng không đồng nhất; các quá trình nhiệt thường gặp trong công nghệ thực phẩm. Yêu cầu sinh viên nắm vững lý thuyết, cấu tạo, nguyên lý làm việc của bơm, quạt và máy nén; các thiết bị phân riêng như lắng, lọc và ly tâm, các thiết bị truyền nhiệt, các thiết bị cô đặc. Với các kiến thức được trang bị, sinh viên có khả năng vận dụng trong thực tiễn, đồng thời có cơ sở để tính toán, thiết kế cũng như vận hành thiết bị.</w:t>
            </w:r>
          </w:p>
        </w:tc>
        <w:tc>
          <w:tcPr>
            <w:tcW w:w="567" w:type="dxa"/>
            <w:shd w:val="clear" w:color="auto" w:fill="auto"/>
            <w:vAlign w:val="center"/>
            <w:hideMark/>
          </w:tcPr>
          <w:p w14:paraId="1BE073A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0CC0BC03"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68" w:type="dxa"/>
            <w:shd w:val="clear" w:color="auto" w:fill="auto"/>
            <w:vAlign w:val="center"/>
            <w:hideMark/>
          </w:tcPr>
          <w:p w14:paraId="58F96E5E"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755F3526" w14:textId="77777777" w:rsidTr="003D6448">
        <w:trPr>
          <w:trHeight w:val="340"/>
        </w:trPr>
        <w:tc>
          <w:tcPr>
            <w:tcW w:w="15191" w:type="dxa"/>
            <w:gridSpan w:val="6"/>
            <w:shd w:val="clear" w:color="auto" w:fill="auto"/>
            <w:vAlign w:val="center"/>
            <w:hideMark/>
          </w:tcPr>
          <w:p w14:paraId="0B0C63D9" w14:textId="77777777" w:rsidR="00B326E4" w:rsidRPr="0090004C" w:rsidRDefault="003D6448"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079F1FE4" w14:textId="77777777" w:rsidTr="003D6448">
        <w:trPr>
          <w:trHeight w:val="340"/>
        </w:trPr>
        <w:tc>
          <w:tcPr>
            <w:tcW w:w="732" w:type="dxa"/>
            <w:shd w:val="clear" w:color="auto" w:fill="auto"/>
            <w:vAlign w:val="center"/>
            <w:hideMark/>
          </w:tcPr>
          <w:p w14:paraId="6086F14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48" w:type="dxa"/>
            <w:shd w:val="clear" w:color="auto" w:fill="auto"/>
            <w:vAlign w:val="center"/>
            <w:hideMark/>
          </w:tcPr>
          <w:p w14:paraId="33E3486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Phương pháp Phân tích công cụ</w:t>
            </w:r>
          </w:p>
        </w:tc>
        <w:tc>
          <w:tcPr>
            <w:tcW w:w="8525" w:type="dxa"/>
            <w:shd w:val="clear" w:color="auto" w:fill="auto"/>
            <w:vAlign w:val="center"/>
            <w:hideMark/>
          </w:tcPr>
          <w:p w14:paraId="315C4FF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hiểu biết cơ bản của một số các phương pháp phân tích công cụ hiện đại thường gặp, để phân tích định tính, định lượng, kiểm tra nguyên vật liệu sản phẩm trong công nghiệp cũng như trong nghiên cứu khoa học. Sau khi hoàn thành học phần này, sinh viên có khả năng ứng dụng các phương pháp phân tích hiện đại với các đối tượng phân tích thực tế</w:t>
            </w:r>
          </w:p>
        </w:tc>
        <w:tc>
          <w:tcPr>
            <w:tcW w:w="567" w:type="dxa"/>
            <w:shd w:val="clear" w:color="auto" w:fill="auto"/>
            <w:vAlign w:val="center"/>
            <w:hideMark/>
          </w:tcPr>
          <w:p w14:paraId="3D7455F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331327D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68" w:type="dxa"/>
            <w:shd w:val="clear" w:color="auto" w:fill="auto"/>
            <w:vAlign w:val="center"/>
            <w:hideMark/>
          </w:tcPr>
          <w:p w14:paraId="00EC630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1924D3BE" w14:textId="77777777" w:rsidTr="003D6448">
        <w:trPr>
          <w:trHeight w:val="340"/>
        </w:trPr>
        <w:tc>
          <w:tcPr>
            <w:tcW w:w="732" w:type="dxa"/>
            <w:shd w:val="clear" w:color="auto" w:fill="auto"/>
            <w:vAlign w:val="center"/>
            <w:hideMark/>
          </w:tcPr>
          <w:p w14:paraId="7E973156"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48" w:type="dxa"/>
            <w:shd w:val="clear" w:color="auto" w:fill="auto"/>
            <w:vAlign w:val="center"/>
            <w:hideMark/>
          </w:tcPr>
          <w:p w14:paraId="094CAED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phương pháp phân tích công cụ</w:t>
            </w:r>
          </w:p>
        </w:tc>
        <w:tc>
          <w:tcPr>
            <w:tcW w:w="8525" w:type="dxa"/>
            <w:shd w:val="clear" w:color="auto" w:fill="auto"/>
            <w:vAlign w:val="center"/>
            <w:hideMark/>
          </w:tcPr>
          <w:p w14:paraId="5DDC09E7"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Rèn luyện cho sinh viên các phương pháp phân tích hiện đại. Giúp sinh viên xây dựng cách làm việc độc lập, rèn luyện tác phong thí nghiệm khoa học. Sinh viên có khả năng ứng dụng các phương pháp phân tích hiện đại với các đối tượng phân tích thực tế</w:t>
            </w:r>
          </w:p>
        </w:tc>
        <w:tc>
          <w:tcPr>
            <w:tcW w:w="567" w:type="dxa"/>
            <w:shd w:val="clear" w:color="auto" w:fill="auto"/>
            <w:vAlign w:val="center"/>
            <w:hideMark/>
          </w:tcPr>
          <w:p w14:paraId="5D74CBAB"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51" w:type="dxa"/>
            <w:shd w:val="clear" w:color="auto" w:fill="auto"/>
            <w:vAlign w:val="center"/>
            <w:hideMark/>
          </w:tcPr>
          <w:p w14:paraId="64B63669"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68" w:type="dxa"/>
            <w:shd w:val="clear" w:color="auto" w:fill="auto"/>
            <w:vAlign w:val="center"/>
            <w:hideMark/>
          </w:tcPr>
          <w:p w14:paraId="3D524B7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Điểm thi: 50%</w:t>
            </w:r>
            <w:r w:rsidRPr="0090004C">
              <w:rPr>
                <w:rFonts w:ascii="Times New Roman" w:eastAsia="Times New Roman" w:hAnsi="Times New Roman" w:cs="Times New Roman"/>
              </w:rPr>
              <w:br/>
              <w:t>Hình thức thi: Vấn đáp</w:t>
            </w:r>
            <w:r w:rsidRPr="0090004C">
              <w:rPr>
                <w:rFonts w:ascii="Times New Roman" w:eastAsia="Times New Roman" w:hAnsi="Times New Roman" w:cs="Times New Roman"/>
              </w:rPr>
              <w:br/>
              <w:t>Thời gian thi: 120 phút</w:t>
            </w:r>
          </w:p>
        </w:tc>
      </w:tr>
      <w:tr w:rsidR="00C9457F" w:rsidRPr="0090004C" w14:paraId="29117685" w14:textId="77777777" w:rsidTr="003D6448">
        <w:trPr>
          <w:trHeight w:val="340"/>
        </w:trPr>
        <w:tc>
          <w:tcPr>
            <w:tcW w:w="732" w:type="dxa"/>
            <w:shd w:val="clear" w:color="auto" w:fill="auto"/>
            <w:vAlign w:val="center"/>
            <w:hideMark/>
          </w:tcPr>
          <w:p w14:paraId="34DBE183"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48" w:type="dxa"/>
            <w:shd w:val="clear" w:color="auto" w:fill="auto"/>
            <w:vAlign w:val="center"/>
            <w:hideMark/>
          </w:tcPr>
          <w:p w14:paraId="72672EF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Hóa học đại cương</w:t>
            </w:r>
          </w:p>
        </w:tc>
        <w:tc>
          <w:tcPr>
            <w:tcW w:w="8525" w:type="dxa"/>
            <w:shd w:val="clear" w:color="auto" w:fill="auto"/>
            <w:vAlign w:val="center"/>
            <w:hideMark/>
          </w:tcPr>
          <w:p w14:paraId="7B8275ED"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cơ bản về công nghệ hóa học, nguyên liệu, nhiên liệu và nước dùng trong sản xuất hoá học; công nghệ sản xuất các hợp chất vô cơ (các loại axit, amoniac...), công nghệ sản xuất các loại phân khoáng (phân lân, đạm ure...); công nghệ sản xuất vật liệu silicat (xi măng, gốm sứ, thuỷ tinh); công nghệ điện hoá, mạ điện, công nghệ sản xuất một số loại hoá chất quan trọng và tinh chế kim loại quý bằng phương pháp điện phân; công nghệ chế biến hóa học nhiên liệu; công nghệ sản xuất chế biến các hợp chất hữu cơ (cao su, giấy, sơn...). Kết thúc học phần này, yêu cầu sinh viên nắm được các quá trình sản xuất, quy trình sản xuất, các yếu tố ảnh hưởng đến quá trình sản xuất, các công nghệ sản xuất trong lĩnh vực công nghệ hóa học.</w:t>
            </w:r>
          </w:p>
        </w:tc>
        <w:tc>
          <w:tcPr>
            <w:tcW w:w="567" w:type="dxa"/>
            <w:shd w:val="clear" w:color="auto" w:fill="auto"/>
            <w:vAlign w:val="center"/>
            <w:hideMark/>
          </w:tcPr>
          <w:p w14:paraId="56F2F304"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4161CC46"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68" w:type="dxa"/>
            <w:shd w:val="clear" w:color="auto" w:fill="auto"/>
            <w:vAlign w:val="center"/>
            <w:hideMark/>
          </w:tcPr>
          <w:p w14:paraId="5FE681E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4B3293AD" w14:textId="77777777" w:rsidTr="003D6448">
        <w:trPr>
          <w:trHeight w:val="340"/>
        </w:trPr>
        <w:tc>
          <w:tcPr>
            <w:tcW w:w="732" w:type="dxa"/>
            <w:shd w:val="clear" w:color="auto" w:fill="auto"/>
            <w:vAlign w:val="center"/>
            <w:hideMark/>
          </w:tcPr>
          <w:p w14:paraId="1DFCA7BB"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48" w:type="dxa"/>
            <w:shd w:val="clear" w:color="auto" w:fill="auto"/>
            <w:vAlign w:val="center"/>
            <w:hideMark/>
          </w:tcPr>
          <w:p w14:paraId="00BB7B7E"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Quá trình và thiết bị truyền nhiệt</w:t>
            </w:r>
          </w:p>
        </w:tc>
        <w:tc>
          <w:tcPr>
            <w:tcW w:w="8525" w:type="dxa"/>
            <w:shd w:val="clear" w:color="auto" w:fill="auto"/>
            <w:vAlign w:val="center"/>
            <w:hideMark/>
          </w:tcPr>
          <w:p w14:paraId="337D39F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các kiến thức về các quá trình trao đổi nhiệt: dẫn nhiệt, đối lưu, bức xạ; các kiến thức về tính toán thiết kế, lắp ráp và vận hành các thiết bị trao đổi nhiệt; các kiến thức cơ bản về kỹ thuật làm lạnh sâu trong công nghiệp hoá chất, công nghiệp chế biến dầu khí và công nghiệp thực phẩm. Giúp sinh viên có khả năng lựa chọn, lắp đặt và vận hành các thiết bị lạnh trong công nghiệp. Trang bị cho sinh viên những kiến thức về các quá trình và thiết bị trao đổi nhiệt trong lĩnh vực công nghiệp hoá chất. Đồng thời cung cấp cho sinh viên những kiến thức về tính toán thiết kế, vận hành và khắc phục các sự cố có liên quan đến các thiết bị trao đổi nhiệt.</w:t>
            </w:r>
          </w:p>
        </w:tc>
        <w:tc>
          <w:tcPr>
            <w:tcW w:w="567" w:type="dxa"/>
            <w:shd w:val="clear" w:color="auto" w:fill="auto"/>
            <w:vAlign w:val="center"/>
            <w:hideMark/>
          </w:tcPr>
          <w:p w14:paraId="66264EA3"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66A3C39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68" w:type="dxa"/>
            <w:shd w:val="clear" w:color="auto" w:fill="auto"/>
            <w:vAlign w:val="center"/>
            <w:hideMark/>
          </w:tcPr>
          <w:p w14:paraId="3393E12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650D2B94" w14:textId="77777777" w:rsidTr="003D6448">
        <w:trPr>
          <w:trHeight w:val="340"/>
        </w:trPr>
        <w:tc>
          <w:tcPr>
            <w:tcW w:w="732" w:type="dxa"/>
            <w:shd w:val="clear" w:color="auto" w:fill="auto"/>
            <w:vAlign w:val="center"/>
            <w:hideMark/>
          </w:tcPr>
          <w:p w14:paraId="6E583840"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48" w:type="dxa"/>
            <w:shd w:val="clear" w:color="auto" w:fill="auto"/>
            <w:vAlign w:val="center"/>
            <w:hideMark/>
          </w:tcPr>
          <w:p w14:paraId="4972D86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Hóa học môi trường </w:t>
            </w:r>
          </w:p>
        </w:tc>
        <w:tc>
          <w:tcPr>
            <w:tcW w:w="8525" w:type="dxa"/>
            <w:shd w:val="clear" w:color="auto" w:fill="auto"/>
            <w:vAlign w:val="center"/>
            <w:hideMark/>
          </w:tcPr>
          <w:p w14:paraId="55E3AEB8"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học trang bị cho sinh viên những kiến thức về nguồn gốc hình thành, các thành phần cơ bản của môi trường không khí, nước và đất. Môn học cũng mô tả các phản ứng và quá trình hóa học chủ yếu trong môi trường; giúp người học hiểu về bản chất và hiện tượng ô nhiễm môi trường đất, nước, không khí đồng thời hiểu rõ các chu trình chuyển hóa của các nguyên tố chủ yếu trong môi trường.</w:t>
            </w:r>
          </w:p>
        </w:tc>
        <w:tc>
          <w:tcPr>
            <w:tcW w:w="567" w:type="dxa"/>
            <w:shd w:val="clear" w:color="auto" w:fill="auto"/>
            <w:vAlign w:val="center"/>
            <w:hideMark/>
          </w:tcPr>
          <w:p w14:paraId="1AB2AC80"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5390744E"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68" w:type="dxa"/>
            <w:shd w:val="clear" w:color="auto" w:fill="auto"/>
            <w:vAlign w:val="center"/>
            <w:hideMark/>
          </w:tcPr>
          <w:p w14:paraId="67CAAAF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20886D29" w14:textId="77777777" w:rsidTr="003D6448">
        <w:trPr>
          <w:trHeight w:val="340"/>
        </w:trPr>
        <w:tc>
          <w:tcPr>
            <w:tcW w:w="732" w:type="dxa"/>
            <w:shd w:val="clear" w:color="auto" w:fill="auto"/>
            <w:vAlign w:val="center"/>
            <w:hideMark/>
          </w:tcPr>
          <w:p w14:paraId="454DBDE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48" w:type="dxa"/>
            <w:shd w:val="clear" w:color="auto" w:fill="auto"/>
            <w:vAlign w:val="center"/>
            <w:hideMark/>
          </w:tcPr>
          <w:p w14:paraId="527B51C2"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Tiếng Anh chuyên ngành </w:t>
            </w:r>
          </w:p>
        </w:tc>
        <w:tc>
          <w:tcPr>
            <w:tcW w:w="8525" w:type="dxa"/>
            <w:shd w:val="clear" w:color="auto" w:fill="auto"/>
            <w:vAlign w:val="center"/>
            <w:hideMark/>
          </w:tcPr>
          <w:p w14:paraId="5FFC6F9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những kiến thức về chuyên ngành Hoá ở mức độ cơ sở. Củng cố một số vấn đề ngữ pháp cơ bản cũng như cung cấp một số hiện tượng ngữ pháp mới liên quan đến chuyên ngành. Cung cấp lượng từ vựng tương đương 350 thuật ngữ. Bước đầu hình thành ở sinh viên kiến thức ngôn ngữ và 4 kỹ năng cơ bản: nghe, nói, đọc ,viết; trong đó đặc biệt chú trọng kỹ năng đọc hiểu. Sau khi hoàn thành học phần này, yêu cầu sinh viên có khả năng đọc các tài liệu về chuyên ngành Hoá, thực hiện được các giao tiếp đơn giản bằng tiếng Anh thông qua 4 kỹ năng nghe, nói, đọc, viết. </w:t>
            </w:r>
            <w:r w:rsidRPr="0090004C">
              <w:rPr>
                <w:rFonts w:ascii="Times New Roman" w:eastAsia="Times New Roman" w:hAnsi="Times New Roman" w:cs="Times New Roman"/>
              </w:rPr>
              <w:br/>
              <w:t>Giúp sinh viên làm quen với thuật ngữ tiếng Anh về hóa học và kỹ thuật hóa học để sinh viên có thể đọc hiểu được sách giáo khoa và các bài báo trên các tạp chí chuyên ngành trong các lĩnh vực hóa học và kỹ thuật hóa học.</w:t>
            </w:r>
          </w:p>
        </w:tc>
        <w:tc>
          <w:tcPr>
            <w:tcW w:w="567" w:type="dxa"/>
            <w:shd w:val="clear" w:color="auto" w:fill="auto"/>
            <w:vAlign w:val="center"/>
            <w:hideMark/>
          </w:tcPr>
          <w:p w14:paraId="725103AF"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29075400"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68" w:type="dxa"/>
            <w:shd w:val="clear" w:color="auto" w:fill="auto"/>
            <w:vAlign w:val="center"/>
            <w:hideMark/>
          </w:tcPr>
          <w:p w14:paraId="192E4E8E"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221911E2" w14:textId="77777777" w:rsidTr="003D6448">
        <w:trPr>
          <w:trHeight w:val="340"/>
        </w:trPr>
        <w:tc>
          <w:tcPr>
            <w:tcW w:w="732" w:type="dxa"/>
            <w:shd w:val="clear" w:color="auto" w:fill="auto"/>
            <w:vAlign w:val="center"/>
            <w:hideMark/>
          </w:tcPr>
          <w:p w14:paraId="2CD093FD"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48" w:type="dxa"/>
            <w:shd w:val="clear" w:color="auto" w:fill="auto"/>
            <w:vAlign w:val="center"/>
            <w:hideMark/>
          </w:tcPr>
          <w:p w14:paraId="58CA1F6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phản ứng</w:t>
            </w:r>
          </w:p>
        </w:tc>
        <w:tc>
          <w:tcPr>
            <w:tcW w:w="8525" w:type="dxa"/>
            <w:shd w:val="clear" w:color="auto" w:fill="auto"/>
            <w:vAlign w:val="center"/>
            <w:hideMark/>
          </w:tcPr>
          <w:p w14:paraId="5D24CCF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nắm được các quá trình sản xuất trong công nghệ hóa học; các mô hình hóa; các quá trình sản xuất và thiết bị sản xuất; tính toán được các bài toán quá trình sản xuất, tính toán các thiết bị sản xuất, mô hình hóa các thiết bị.</w:t>
            </w:r>
          </w:p>
        </w:tc>
        <w:tc>
          <w:tcPr>
            <w:tcW w:w="567" w:type="dxa"/>
            <w:shd w:val="clear" w:color="auto" w:fill="auto"/>
            <w:vAlign w:val="center"/>
            <w:hideMark/>
          </w:tcPr>
          <w:p w14:paraId="67D7682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4DC2C2BB"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68" w:type="dxa"/>
            <w:shd w:val="clear" w:color="auto" w:fill="auto"/>
            <w:vAlign w:val="center"/>
            <w:hideMark/>
          </w:tcPr>
          <w:p w14:paraId="43B56CBB"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4A7C64CC" w14:textId="77777777" w:rsidTr="003D6448">
        <w:trPr>
          <w:trHeight w:val="340"/>
        </w:trPr>
        <w:tc>
          <w:tcPr>
            <w:tcW w:w="732" w:type="dxa"/>
            <w:shd w:val="clear" w:color="auto" w:fill="auto"/>
            <w:vAlign w:val="center"/>
            <w:hideMark/>
          </w:tcPr>
          <w:p w14:paraId="36CFDDAC"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48" w:type="dxa"/>
            <w:shd w:val="clear" w:color="auto" w:fill="auto"/>
            <w:vAlign w:val="center"/>
            <w:hideMark/>
          </w:tcPr>
          <w:p w14:paraId="5F77EFC4"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liệu nano</w:t>
            </w:r>
          </w:p>
        </w:tc>
        <w:tc>
          <w:tcPr>
            <w:tcW w:w="8525" w:type="dxa"/>
            <w:shd w:val="clear" w:color="auto" w:fill="auto"/>
            <w:vAlign w:val="center"/>
            <w:hideMark/>
          </w:tcPr>
          <w:p w14:paraId="17361BB4"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vật liệu nano: các khái niệm về công nghệ và vật liệu nano; các phương pháp chế tạo vật liệu nano cũng như các phương pháp nghiên cứu đặc điểm, tính chất của vật liệu nano; ứng dụng và tầm quan trọng của vật liệu nano. Sinh viên vận dụng được các kiến thức để điều chế được vật liệu nano đặc biệt đi từ các nguồn nguyên liệu sẵn có trong nước.</w:t>
            </w:r>
          </w:p>
        </w:tc>
        <w:tc>
          <w:tcPr>
            <w:tcW w:w="567" w:type="dxa"/>
            <w:shd w:val="clear" w:color="auto" w:fill="auto"/>
            <w:vAlign w:val="center"/>
            <w:hideMark/>
          </w:tcPr>
          <w:p w14:paraId="11D198A4"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30D993A9"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68" w:type="dxa"/>
            <w:shd w:val="clear" w:color="auto" w:fill="auto"/>
            <w:vAlign w:val="center"/>
            <w:hideMark/>
          </w:tcPr>
          <w:p w14:paraId="26028A32"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Điểm thi: 50%</w:t>
            </w:r>
            <w:r w:rsidRPr="0090004C">
              <w:rPr>
                <w:rFonts w:ascii="Times New Roman" w:eastAsia="Times New Roman" w:hAnsi="Times New Roman" w:cs="Times New Roman"/>
              </w:rPr>
              <w:br/>
              <w:t>Hình thức thi: Tiểu luận + Vấn đáp</w:t>
            </w:r>
            <w:r w:rsidRPr="0090004C">
              <w:rPr>
                <w:rFonts w:ascii="Times New Roman" w:eastAsia="Times New Roman" w:hAnsi="Times New Roman" w:cs="Times New Roman"/>
              </w:rPr>
              <w:br/>
              <w:t>Thời gian thi: 180 phút</w:t>
            </w:r>
          </w:p>
        </w:tc>
      </w:tr>
      <w:tr w:rsidR="00C9457F" w:rsidRPr="0090004C" w14:paraId="0EF85541" w14:textId="77777777" w:rsidTr="003D6448">
        <w:trPr>
          <w:trHeight w:val="340"/>
        </w:trPr>
        <w:tc>
          <w:tcPr>
            <w:tcW w:w="732" w:type="dxa"/>
            <w:shd w:val="clear" w:color="auto" w:fill="auto"/>
            <w:vAlign w:val="center"/>
            <w:hideMark/>
          </w:tcPr>
          <w:p w14:paraId="2133CEA3"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48" w:type="dxa"/>
            <w:shd w:val="clear" w:color="auto" w:fill="auto"/>
            <w:vAlign w:val="center"/>
            <w:hideMark/>
          </w:tcPr>
          <w:p w14:paraId="5B8B059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8525" w:type="dxa"/>
            <w:shd w:val="clear" w:color="auto" w:fill="auto"/>
            <w:vAlign w:val="center"/>
            <w:hideMark/>
          </w:tcPr>
          <w:p w14:paraId="7F62BC3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Thực hiện được kỹ thuật cơ bản kiểu Bơi ếch: động tác kỹ thuật chân ếch, tay ếch và phối hợp hoàn chỉnh chân, tay và thở Bơi ếch.</w:t>
            </w:r>
            <w:r w:rsidRPr="0090004C">
              <w:rPr>
                <w:rFonts w:ascii="Times New Roman" w:eastAsia="Times New Roman" w:hAnsi="Times New Roman" w:cs="Times New Roman"/>
              </w:rPr>
              <w:br/>
              <w:t xml:space="preserve">   Phát triển các tố chất thể lực: sức mạnh, sức nhanh, sức bền, dẻo và năng lực phối hợp vận động.</w:t>
            </w:r>
            <w:r w:rsidRPr="0090004C">
              <w:rPr>
                <w:rFonts w:ascii="Times New Roman" w:eastAsia="Times New Roman" w:hAnsi="Times New Roman" w:cs="Times New Roman"/>
              </w:rPr>
              <w:br/>
              <w:t xml:space="preserve">   Trang bị cho sinh viên tri thức khái quát về môn Bơi lội, nguyên lý kỹ thuật, phương pháp tập luyện và biết vận dụng trong môi trường nước đảm bảo an toàn. </w:t>
            </w:r>
            <w:r w:rsidRPr="0090004C">
              <w:rPr>
                <w:rFonts w:ascii="Times New Roman" w:eastAsia="Times New Roman" w:hAnsi="Times New Roman" w:cs="Times New Roman"/>
              </w:rPr>
              <w:br/>
              <w:t xml:space="preserve">   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567" w:type="dxa"/>
            <w:shd w:val="clear" w:color="auto" w:fill="auto"/>
            <w:vAlign w:val="center"/>
            <w:hideMark/>
          </w:tcPr>
          <w:p w14:paraId="09DC3B1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51" w:type="dxa"/>
            <w:shd w:val="clear" w:color="auto" w:fill="auto"/>
            <w:vAlign w:val="center"/>
            <w:hideMark/>
          </w:tcPr>
          <w:p w14:paraId="60D3AD6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68" w:type="dxa"/>
            <w:shd w:val="clear" w:color="auto" w:fill="auto"/>
            <w:vAlign w:val="center"/>
            <w:hideMark/>
          </w:tcPr>
          <w:p w14:paraId="33B056A2"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7951749C" w14:textId="77777777" w:rsidTr="003D6448">
        <w:trPr>
          <w:trHeight w:val="340"/>
        </w:trPr>
        <w:tc>
          <w:tcPr>
            <w:tcW w:w="732" w:type="dxa"/>
            <w:shd w:val="clear" w:color="auto" w:fill="auto"/>
            <w:vAlign w:val="center"/>
            <w:hideMark/>
          </w:tcPr>
          <w:p w14:paraId="67EB4E44"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48" w:type="dxa"/>
            <w:shd w:val="clear" w:color="auto" w:fill="auto"/>
            <w:vAlign w:val="center"/>
            <w:hideMark/>
          </w:tcPr>
          <w:p w14:paraId="4926749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Quá trình và thiết bị truyền khối</w:t>
            </w:r>
          </w:p>
        </w:tc>
        <w:tc>
          <w:tcPr>
            <w:tcW w:w="8525" w:type="dxa"/>
            <w:shd w:val="clear" w:color="auto" w:fill="auto"/>
            <w:vAlign w:val="center"/>
            <w:hideMark/>
          </w:tcPr>
          <w:p w14:paraId="6354E382"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cơ sở lý thuyết chung về quá trình chuyển khối, khuếch tán, các quá trình chuyển khối cơ bản như chưng đơn giản, chưng luyện, hấp thụ, trích ly, kết tinh, hấp phụ, sấy, trao đổi ion và các quá trình sắc ký; Các nguyên tắc cơ bản trong tính toán, thiết kế các thiết bị chủ yếu của quá trình chuyển khối. Trang bị cho sinh viên cơ sở lý thuyết về các quá trình chuyển khối thường gặp trong công nghệ hóa học, giúp sinh viên có thể tính toán được các quá trình chuyển khối trong các thiết bị; hiểu được cấu tạo và nguyên lý làm việc của thiết bị; có thể thiết kế, cải tiến các thiết bị chuyển khối. </w:t>
            </w:r>
          </w:p>
        </w:tc>
        <w:tc>
          <w:tcPr>
            <w:tcW w:w="567" w:type="dxa"/>
            <w:shd w:val="clear" w:color="auto" w:fill="auto"/>
            <w:vAlign w:val="center"/>
            <w:hideMark/>
          </w:tcPr>
          <w:p w14:paraId="4AA8D3B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49CEACA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68" w:type="dxa"/>
            <w:shd w:val="clear" w:color="auto" w:fill="auto"/>
            <w:vAlign w:val="center"/>
            <w:hideMark/>
          </w:tcPr>
          <w:p w14:paraId="18C28412"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6D86DA57" w14:textId="77777777" w:rsidTr="003D6448">
        <w:trPr>
          <w:trHeight w:val="340"/>
        </w:trPr>
        <w:tc>
          <w:tcPr>
            <w:tcW w:w="732" w:type="dxa"/>
            <w:shd w:val="clear" w:color="auto" w:fill="auto"/>
            <w:vAlign w:val="center"/>
            <w:hideMark/>
          </w:tcPr>
          <w:p w14:paraId="44F38F37"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48" w:type="dxa"/>
            <w:shd w:val="clear" w:color="auto" w:fill="auto"/>
            <w:vAlign w:val="center"/>
            <w:hideMark/>
          </w:tcPr>
          <w:p w14:paraId="4ECA054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Quá trình và thiết bị</w:t>
            </w:r>
          </w:p>
        </w:tc>
        <w:tc>
          <w:tcPr>
            <w:tcW w:w="8525" w:type="dxa"/>
            <w:shd w:val="clear" w:color="auto" w:fill="auto"/>
            <w:vAlign w:val="center"/>
            <w:hideMark/>
          </w:tcPr>
          <w:p w14:paraId="37393588"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vững cơ chế xảy ra trong các thiết bị thí nghiệm liên quan tới lý thuyết các môn học Quá trình và Thiết bị trong công nghệ hóa học. Biết cách đo và tính toán các thông số đáp ứng yêu cầu của từng bài thí nghiệm. Biết cách phân tích, đánh giá các kết quả thí nghiệm.</w:t>
            </w:r>
          </w:p>
        </w:tc>
        <w:tc>
          <w:tcPr>
            <w:tcW w:w="567" w:type="dxa"/>
            <w:shd w:val="clear" w:color="auto" w:fill="auto"/>
            <w:vAlign w:val="center"/>
            <w:hideMark/>
          </w:tcPr>
          <w:p w14:paraId="28C779D9"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51" w:type="dxa"/>
            <w:shd w:val="clear" w:color="auto" w:fill="auto"/>
            <w:vAlign w:val="center"/>
            <w:hideMark/>
          </w:tcPr>
          <w:p w14:paraId="079A52B3"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68" w:type="dxa"/>
            <w:shd w:val="clear" w:color="auto" w:fill="auto"/>
            <w:vAlign w:val="center"/>
            <w:hideMark/>
          </w:tcPr>
          <w:p w14:paraId="466360D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Điểm thi: 50%</w:t>
            </w:r>
            <w:r w:rsidRPr="0090004C">
              <w:rPr>
                <w:rFonts w:ascii="Times New Roman" w:eastAsia="Times New Roman" w:hAnsi="Times New Roman" w:cs="Times New Roman"/>
              </w:rPr>
              <w:br/>
              <w:t>Hình thức thi: Vấn đáp</w:t>
            </w:r>
            <w:r w:rsidRPr="0090004C">
              <w:rPr>
                <w:rFonts w:ascii="Times New Roman" w:eastAsia="Times New Roman" w:hAnsi="Times New Roman" w:cs="Times New Roman"/>
              </w:rPr>
              <w:br/>
              <w:t>Thời gian thi: 120 phút</w:t>
            </w:r>
          </w:p>
        </w:tc>
      </w:tr>
      <w:tr w:rsidR="00C9457F" w:rsidRPr="0090004C" w14:paraId="60392CD1" w14:textId="77777777" w:rsidTr="003D6448">
        <w:trPr>
          <w:trHeight w:val="340"/>
        </w:trPr>
        <w:tc>
          <w:tcPr>
            <w:tcW w:w="732" w:type="dxa"/>
            <w:shd w:val="clear" w:color="auto" w:fill="auto"/>
            <w:vAlign w:val="center"/>
            <w:hideMark/>
          </w:tcPr>
          <w:p w14:paraId="69732B5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48" w:type="dxa"/>
            <w:shd w:val="clear" w:color="auto" w:fill="auto"/>
            <w:vAlign w:val="center"/>
            <w:hideMark/>
          </w:tcPr>
          <w:p w14:paraId="0251E267"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môn học Quá trình và thiết bị</w:t>
            </w:r>
          </w:p>
        </w:tc>
        <w:tc>
          <w:tcPr>
            <w:tcW w:w="8525" w:type="dxa"/>
            <w:shd w:val="clear" w:color="auto" w:fill="auto"/>
            <w:vAlign w:val="center"/>
            <w:hideMark/>
          </w:tcPr>
          <w:p w14:paraId="1A673554"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cơ sở lý thuyết về các quá trình hóa lý, những nguyên lý cơ bản cũng như cấu tạo các loại dụng cụ đo trong phòng thí nghiệm và trong lĩnh vực công nghệ hoá học, các sai số cũng như xử lý các loại sai số, các mạch điện cơ bản trong đo lường. Kết thúc học phần này, yêu cầu sinh viên nắm được các phương pháp đo, biết cách điều chỉnh các thông số cơ bản nhất của thiết bị công nghiệp như đo áp suất, đo lưu lượng, đo nhiệt độ...; nắm được các vị trí và cách thức lắp đặt dụng cụ đo; hiểu được bản vẽ kỹ thuật và đọc được các chi tiết thiết bị đo.</w:t>
            </w:r>
          </w:p>
        </w:tc>
        <w:tc>
          <w:tcPr>
            <w:tcW w:w="567" w:type="dxa"/>
            <w:shd w:val="clear" w:color="auto" w:fill="auto"/>
            <w:vAlign w:val="center"/>
            <w:hideMark/>
          </w:tcPr>
          <w:p w14:paraId="04759BEE"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2EEBBDB9"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68" w:type="dxa"/>
            <w:shd w:val="clear" w:color="auto" w:fill="auto"/>
            <w:vAlign w:val="center"/>
            <w:hideMark/>
          </w:tcPr>
          <w:p w14:paraId="24DA27E4"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7883305A" w14:textId="77777777" w:rsidTr="003D6448">
        <w:trPr>
          <w:trHeight w:val="340"/>
        </w:trPr>
        <w:tc>
          <w:tcPr>
            <w:tcW w:w="732" w:type="dxa"/>
            <w:shd w:val="clear" w:color="auto" w:fill="auto"/>
            <w:vAlign w:val="center"/>
            <w:hideMark/>
          </w:tcPr>
          <w:p w14:paraId="0C7949B6"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48" w:type="dxa"/>
            <w:shd w:val="clear" w:color="auto" w:fill="auto"/>
            <w:vAlign w:val="center"/>
            <w:hideMark/>
          </w:tcPr>
          <w:p w14:paraId="240D814B"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học các hợp chất thiên nhiên</w:t>
            </w:r>
          </w:p>
        </w:tc>
        <w:tc>
          <w:tcPr>
            <w:tcW w:w="8525" w:type="dxa"/>
            <w:shd w:val="clear" w:color="auto" w:fill="auto"/>
            <w:vAlign w:val="center"/>
            <w:hideMark/>
          </w:tcPr>
          <w:p w14:paraId="3525DA3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cơ sở lý thuyết về các quá trình hóa lý, những nguyên lý cơ bản cũng như cấu tạo các loại dụng cụ đo trong phòng thí nghiệm và trong lĩnh vực công nghệ hoá học, các sai số cũng như xử lý các loại sai số, các mạch điện cơ bản trong đo lường. Kết thúc học phần này, yêu cầu sinh viên nắm được các phương pháp đo, biết cách điều chỉnh các thông số cơ bản nhất của thiết bị công nghiệp như đo áp suất, đo lưu lượng, đo nhiệt độ...; nắm được các vị trí và cách thức lắp đặt dụng cụ đo; hiểu được bản vẽ kỹ thuật và đọc được các chi tiết thiết bị đo.</w:t>
            </w:r>
          </w:p>
        </w:tc>
        <w:tc>
          <w:tcPr>
            <w:tcW w:w="567" w:type="dxa"/>
            <w:shd w:val="clear" w:color="auto" w:fill="auto"/>
            <w:vAlign w:val="center"/>
            <w:hideMark/>
          </w:tcPr>
          <w:p w14:paraId="08320E49"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035ABBDF"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68" w:type="dxa"/>
            <w:shd w:val="clear" w:color="auto" w:fill="auto"/>
            <w:vAlign w:val="center"/>
            <w:hideMark/>
          </w:tcPr>
          <w:p w14:paraId="4AE61A1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3CF288B9" w14:textId="77777777" w:rsidTr="003D6448">
        <w:trPr>
          <w:trHeight w:val="340"/>
        </w:trPr>
        <w:tc>
          <w:tcPr>
            <w:tcW w:w="732" w:type="dxa"/>
            <w:shd w:val="clear" w:color="auto" w:fill="auto"/>
            <w:vAlign w:val="center"/>
            <w:hideMark/>
          </w:tcPr>
          <w:p w14:paraId="5BE2EAA6"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48" w:type="dxa"/>
            <w:shd w:val="clear" w:color="auto" w:fill="auto"/>
            <w:vAlign w:val="center"/>
            <w:hideMark/>
          </w:tcPr>
          <w:p w14:paraId="2B50C92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tách và làm sạch</w:t>
            </w:r>
          </w:p>
        </w:tc>
        <w:tc>
          <w:tcPr>
            <w:tcW w:w="8525" w:type="dxa"/>
            <w:shd w:val="clear" w:color="auto" w:fill="auto"/>
            <w:vAlign w:val="center"/>
            <w:hideMark/>
          </w:tcPr>
          <w:p w14:paraId="5542D29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kiến thức về quá trình tách và các phương pháp tách (chưng cất, kết tinh, kết tủa, chiết lỏng - lỏng, hấp phụ, trao đổi ion, vận chuyển hoá học...). Sau khi hoàn thành học phần này, sinh viên nắm được đặc điểm, cơ sở hoá lý và các tính toán kỹ thuật liên quan của một số quá trình tách điển hình trong sản xuất chất sạch, đặc điểm của quá trình sản xuất và các điều kiện công nghệ liên quan, biết khảo sát và thiết lập quy trình sản xuất; có khả năng làm việc trong các nhà máy xuất các chất vô cơ (vận hành, kiểm tra giám sát thiết kế, chế tạo và lắp đặt thiết bị trong nhà máy); đảm nhiệm được các vị trí trong các phân xưởng sản xuất, phòng kỹ thuật, giám sát sản xuất, phòng ngừa được các rủi ro về an toàn trong các nhà máy.</w:t>
            </w:r>
          </w:p>
        </w:tc>
        <w:tc>
          <w:tcPr>
            <w:tcW w:w="567" w:type="dxa"/>
            <w:shd w:val="clear" w:color="auto" w:fill="auto"/>
            <w:vAlign w:val="center"/>
            <w:hideMark/>
          </w:tcPr>
          <w:p w14:paraId="7F968FE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4E1B539B"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68" w:type="dxa"/>
            <w:shd w:val="clear" w:color="auto" w:fill="auto"/>
            <w:vAlign w:val="center"/>
            <w:hideMark/>
          </w:tcPr>
          <w:p w14:paraId="09632E4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Điểm thi: 50%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5B26A218" w14:textId="77777777" w:rsidTr="003D6448">
        <w:trPr>
          <w:trHeight w:val="340"/>
        </w:trPr>
        <w:tc>
          <w:tcPr>
            <w:tcW w:w="732" w:type="dxa"/>
            <w:shd w:val="clear" w:color="auto" w:fill="auto"/>
            <w:vAlign w:val="center"/>
            <w:hideMark/>
          </w:tcPr>
          <w:p w14:paraId="3F73E684"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48" w:type="dxa"/>
            <w:shd w:val="clear" w:color="auto" w:fill="auto"/>
            <w:vAlign w:val="center"/>
            <w:hideMark/>
          </w:tcPr>
          <w:p w14:paraId="5C5F3077"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nghệ axit</w:t>
            </w:r>
          </w:p>
        </w:tc>
        <w:tc>
          <w:tcPr>
            <w:tcW w:w="8525" w:type="dxa"/>
            <w:shd w:val="clear" w:color="auto" w:fill="auto"/>
            <w:vAlign w:val="center"/>
            <w:hideMark/>
          </w:tcPr>
          <w:p w14:paraId="4AD32F4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cơ bản về công nghệ sản xuất axit vô cơ (axit sunfuric, axit clohydric và axit nitoric), bao gồm cơ sở hoá lý, dây chuyền và các thiết bị chủ yếu trong các công đoạn của quá trình sản xuất. Kết thúc học phần này, yêu cầu sinh viên nắm được bản chất, nguyên lí cơ bản của từng quá trình, ảnh hưởng của thành phần và các thông số kĩ thuật đến từng công nghệ sản xuất, các phương pháp khác nhau sản xuất sản phẩm; công nghệ sản xuất phù hợp với từng loại nguyên liệu, nguyên lí vận hành của các thiết bị chính; thiết lập và tính toán cân bằng chất và cân bằng nhiệt trong toàn bộ quá trình, ứng dụng trong thiết kế các phân xưởng sản xuất axit; sinh viên có khả năng làm việc trong các nhà máy sản xuất các loại axit này (vận hành, kiểm tra giám sát thiết kế, chế tạo và lắp đặt thiết bị trong nhà máy); đảm nhiệm được các vị trí trong các phân xưởng sản xuất, phòng kỹ thuật, giám sát sản xuất, phòng ngừa được các rủi ro về an toàn trong các nhà máy sản xuất axit vô cơ.</w:t>
            </w:r>
          </w:p>
        </w:tc>
        <w:tc>
          <w:tcPr>
            <w:tcW w:w="567" w:type="dxa"/>
            <w:shd w:val="clear" w:color="auto" w:fill="auto"/>
            <w:vAlign w:val="center"/>
            <w:hideMark/>
          </w:tcPr>
          <w:p w14:paraId="22C8AB47"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075F946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68" w:type="dxa"/>
            <w:shd w:val="clear" w:color="auto" w:fill="auto"/>
            <w:vAlign w:val="center"/>
            <w:hideMark/>
          </w:tcPr>
          <w:p w14:paraId="78CC92B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7328925F" w14:textId="77777777" w:rsidTr="003D6448">
        <w:trPr>
          <w:trHeight w:val="340"/>
        </w:trPr>
        <w:tc>
          <w:tcPr>
            <w:tcW w:w="732" w:type="dxa"/>
            <w:shd w:val="clear" w:color="auto" w:fill="auto"/>
            <w:vAlign w:val="center"/>
            <w:hideMark/>
          </w:tcPr>
          <w:p w14:paraId="7425648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248" w:type="dxa"/>
            <w:shd w:val="clear" w:color="auto" w:fill="auto"/>
            <w:vAlign w:val="center"/>
            <w:hideMark/>
          </w:tcPr>
          <w:p w14:paraId="598EB23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nghệ gốm sứ</w:t>
            </w:r>
          </w:p>
        </w:tc>
        <w:tc>
          <w:tcPr>
            <w:tcW w:w="8525" w:type="dxa"/>
            <w:shd w:val="clear" w:color="auto" w:fill="auto"/>
            <w:vAlign w:val="center"/>
            <w:hideMark/>
          </w:tcPr>
          <w:p w14:paraId="5258995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những kiến thức cơ bản về gốm sứ, men màu và công nghệ sản xuất gốm sứ (nguồn nguyên liệu, nhiên liệu, phương pháp tính bài phối liệu, các công đoạn sản xuất, các thiết bị chính có trong dây chuyền sản xuất gốm sứ) và các phương pháp sản xuất tại các nhà máy gốm sứ hiện nay.  Kết thúc học phần này, yêu cầu sinh viên nắm được các kiến thức cơ bản về gốm sứ và men màu; nguyên liệu, các công đoạn sản xuất và các điều kiện công nghệ liên quan đến công nghệ sản xuất các loại gốm sứ; sinh viên có khả năng làm việc trong các nhà máy sản xuất gốm sứ (vận hành, kiểm tra giám sát thiết kế, chế tạo và lắp đặt thiết bị trong nhà máy); đảm nhiệm được các vị trí trong các phân xưởng sản xuất, phòng kỹ thuật, giám sát sản xuất, phòng ngừa được rủi ro về an toàn trong các nhà máy sản xuất gốm sứ.</w:t>
            </w:r>
          </w:p>
        </w:tc>
        <w:tc>
          <w:tcPr>
            <w:tcW w:w="567" w:type="dxa"/>
            <w:shd w:val="clear" w:color="auto" w:fill="auto"/>
            <w:vAlign w:val="center"/>
            <w:hideMark/>
          </w:tcPr>
          <w:p w14:paraId="2BFE730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5B8F624D"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68" w:type="dxa"/>
            <w:shd w:val="clear" w:color="auto" w:fill="auto"/>
            <w:vAlign w:val="center"/>
            <w:hideMark/>
          </w:tcPr>
          <w:p w14:paraId="26BB1BD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Điểm thi: 50%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1A9A0A22" w14:textId="77777777" w:rsidTr="003D6448">
        <w:trPr>
          <w:trHeight w:val="340"/>
        </w:trPr>
        <w:tc>
          <w:tcPr>
            <w:tcW w:w="732" w:type="dxa"/>
            <w:shd w:val="clear" w:color="auto" w:fill="auto"/>
            <w:vAlign w:val="center"/>
            <w:hideMark/>
          </w:tcPr>
          <w:p w14:paraId="76844357"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248" w:type="dxa"/>
            <w:shd w:val="clear" w:color="auto" w:fill="auto"/>
            <w:vAlign w:val="center"/>
            <w:hideMark/>
          </w:tcPr>
          <w:p w14:paraId="4B18521F"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Ăn mòn và bảo vệ kim loại </w:t>
            </w:r>
          </w:p>
        </w:tc>
        <w:tc>
          <w:tcPr>
            <w:tcW w:w="8525" w:type="dxa"/>
            <w:shd w:val="clear" w:color="auto" w:fill="auto"/>
            <w:vAlign w:val="center"/>
            <w:hideMark/>
          </w:tcPr>
          <w:p w14:paraId="7F13504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những kiến thức cơ bản về ăn mòn hoá học, ăn mòn điện hoá, phương pháp xác định tốc độ ăn mòn và phương pháp bảo vệ kim loại. Sau khi hoàn thành học phần này sinh viên nắm được cơ sở lý thuyết về ăn mòn kiml oại; các phương pháp thử nghiệm, xác định tốc độ ăn mòn và các phương pháp chủ yếu để bảo vệ kim loại; sinh viên có khả năng vận dụng kiến thức đã học vào thực tiễn.</w:t>
            </w:r>
          </w:p>
        </w:tc>
        <w:tc>
          <w:tcPr>
            <w:tcW w:w="567" w:type="dxa"/>
            <w:shd w:val="clear" w:color="auto" w:fill="auto"/>
            <w:vAlign w:val="center"/>
            <w:hideMark/>
          </w:tcPr>
          <w:p w14:paraId="22FC2FB4"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3FBED9F1"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68" w:type="dxa"/>
            <w:shd w:val="clear" w:color="auto" w:fill="auto"/>
            <w:vAlign w:val="center"/>
            <w:hideMark/>
          </w:tcPr>
          <w:p w14:paraId="17BBCC5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Điểm thi: 50%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6201C997" w14:textId="77777777" w:rsidTr="003D6448">
        <w:trPr>
          <w:trHeight w:val="340"/>
        </w:trPr>
        <w:tc>
          <w:tcPr>
            <w:tcW w:w="732" w:type="dxa"/>
            <w:shd w:val="clear" w:color="auto" w:fill="auto"/>
            <w:vAlign w:val="center"/>
            <w:hideMark/>
          </w:tcPr>
          <w:p w14:paraId="22837180"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248" w:type="dxa"/>
            <w:shd w:val="clear" w:color="auto" w:fill="auto"/>
            <w:vAlign w:val="center"/>
            <w:hideMark/>
          </w:tcPr>
          <w:p w14:paraId="27A6095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Tổng hợp Hữu cơ</w:t>
            </w:r>
          </w:p>
        </w:tc>
        <w:tc>
          <w:tcPr>
            <w:tcW w:w="8525" w:type="dxa"/>
            <w:shd w:val="clear" w:color="auto" w:fill="auto"/>
            <w:vAlign w:val="center"/>
            <w:hideMark/>
          </w:tcPr>
          <w:p w14:paraId="27C190F9"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nắm được các quá trình tổng hợp cơ bản trong tổng hợp hữu cơ và có thể ứng dụng chúng vào trong sản xuất một số sản phẩm thực tế</w:t>
            </w:r>
          </w:p>
        </w:tc>
        <w:tc>
          <w:tcPr>
            <w:tcW w:w="567" w:type="dxa"/>
            <w:shd w:val="clear" w:color="auto" w:fill="auto"/>
            <w:vAlign w:val="center"/>
            <w:hideMark/>
          </w:tcPr>
          <w:p w14:paraId="47E35AAD"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781A7DDB"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68" w:type="dxa"/>
            <w:shd w:val="clear" w:color="auto" w:fill="auto"/>
            <w:vAlign w:val="center"/>
            <w:hideMark/>
          </w:tcPr>
          <w:p w14:paraId="2B5B20B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Điểm thi: 50%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6D7EB3E9" w14:textId="77777777" w:rsidTr="003D6448">
        <w:trPr>
          <w:trHeight w:val="340"/>
        </w:trPr>
        <w:tc>
          <w:tcPr>
            <w:tcW w:w="732" w:type="dxa"/>
            <w:shd w:val="clear" w:color="auto" w:fill="auto"/>
            <w:vAlign w:val="center"/>
            <w:hideMark/>
          </w:tcPr>
          <w:p w14:paraId="799F94E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248" w:type="dxa"/>
            <w:shd w:val="clear" w:color="auto" w:fill="auto"/>
            <w:vAlign w:val="center"/>
            <w:hideMark/>
          </w:tcPr>
          <w:p w14:paraId="7A201CB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liệu polime - compozit</w:t>
            </w:r>
          </w:p>
        </w:tc>
        <w:tc>
          <w:tcPr>
            <w:tcW w:w="8525" w:type="dxa"/>
            <w:shd w:val="clear" w:color="auto" w:fill="auto"/>
            <w:vAlign w:val="center"/>
            <w:hideMark/>
          </w:tcPr>
          <w:p w14:paraId="3CFB48C4"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nắm được kiến thức về cấu tạo và cơ tính của vật liệu polime và compozit, hiểu được các công nghệ chế tạo vật liệu, có khả năng nghiên cứu sâu hơn về polime, compozit, nano compozit polime.</w:t>
            </w:r>
          </w:p>
        </w:tc>
        <w:tc>
          <w:tcPr>
            <w:tcW w:w="567" w:type="dxa"/>
            <w:shd w:val="clear" w:color="auto" w:fill="auto"/>
            <w:vAlign w:val="center"/>
            <w:hideMark/>
          </w:tcPr>
          <w:p w14:paraId="0F235369"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59438C34"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68" w:type="dxa"/>
            <w:shd w:val="clear" w:color="auto" w:fill="auto"/>
            <w:vAlign w:val="center"/>
            <w:hideMark/>
          </w:tcPr>
          <w:p w14:paraId="0F66956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Điểm thi: 50%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0CB08524" w14:textId="77777777" w:rsidTr="003D6448">
        <w:trPr>
          <w:trHeight w:val="340"/>
        </w:trPr>
        <w:tc>
          <w:tcPr>
            <w:tcW w:w="732" w:type="dxa"/>
            <w:shd w:val="clear" w:color="auto" w:fill="auto"/>
            <w:vAlign w:val="center"/>
            <w:hideMark/>
          </w:tcPr>
          <w:p w14:paraId="30C8D886"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248" w:type="dxa"/>
            <w:shd w:val="clear" w:color="auto" w:fill="auto"/>
            <w:vAlign w:val="center"/>
            <w:hideMark/>
          </w:tcPr>
          <w:p w14:paraId="24274F4B"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Hóa học chất hoạt động bề mặt</w:t>
            </w:r>
          </w:p>
        </w:tc>
        <w:tc>
          <w:tcPr>
            <w:tcW w:w="8525" w:type="dxa"/>
            <w:shd w:val="clear" w:color="auto" w:fill="auto"/>
            <w:vAlign w:val="center"/>
            <w:hideMark/>
          </w:tcPr>
          <w:p w14:paraId="1319B615"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Giúp cho sinh viên có cơ sở lý thuyết về các quá trình hóa lý, hóa học các chất hoạt động bề mặt, qui trình công nghệ tổng hợp và ứng dụng các chất hoạt động bề mặt vào sản xuất các chất tẩy rửa... đồng thời biết xây dựng công thức pha chế chất tẩy rửa cơ bản.</w:t>
            </w:r>
          </w:p>
        </w:tc>
        <w:tc>
          <w:tcPr>
            <w:tcW w:w="567" w:type="dxa"/>
            <w:shd w:val="clear" w:color="auto" w:fill="auto"/>
            <w:vAlign w:val="center"/>
            <w:hideMark/>
          </w:tcPr>
          <w:p w14:paraId="5C6B0231"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10400558"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68" w:type="dxa"/>
            <w:shd w:val="clear" w:color="auto" w:fill="auto"/>
            <w:vAlign w:val="center"/>
            <w:hideMark/>
          </w:tcPr>
          <w:p w14:paraId="0319B7E5"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Điểm thi: 50%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25AA18B6" w14:textId="77777777" w:rsidTr="003D6448">
        <w:trPr>
          <w:trHeight w:val="340"/>
        </w:trPr>
        <w:tc>
          <w:tcPr>
            <w:tcW w:w="732" w:type="dxa"/>
            <w:shd w:val="clear" w:color="auto" w:fill="auto"/>
            <w:vAlign w:val="center"/>
            <w:hideMark/>
          </w:tcPr>
          <w:p w14:paraId="6AF06B5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21</w:t>
            </w:r>
          </w:p>
        </w:tc>
        <w:tc>
          <w:tcPr>
            <w:tcW w:w="10773" w:type="dxa"/>
            <w:gridSpan w:val="2"/>
            <w:shd w:val="clear" w:color="auto" w:fill="auto"/>
            <w:vAlign w:val="center"/>
            <w:hideMark/>
          </w:tcPr>
          <w:p w14:paraId="24535226" w14:textId="77777777" w:rsidR="00B326E4" w:rsidRPr="0090004C" w:rsidRDefault="00B326E4"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2tc tự chọn)</w:t>
            </w:r>
          </w:p>
        </w:tc>
        <w:tc>
          <w:tcPr>
            <w:tcW w:w="567" w:type="dxa"/>
            <w:shd w:val="clear" w:color="auto" w:fill="auto"/>
            <w:vAlign w:val="center"/>
            <w:hideMark/>
          </w:tcPr>
          <w:p w14:paraId="2B834D1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6731BB5B"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68" w:type="dxa"/>
            <w:shd w:val="clear" w:color="auto" w:fill="auto"/>
            <w:vAlign w:val="center"/>
            <w:hideMark/>
          </w:tcPr>
          <w:p w14:paraId="79ED74E3"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315D3853" w14:textId="77777777" w:rsidTr="003D6448">
        <w:trPr>
          <w:trHeight w:val="340"/>
        </w:trPr>
        <w:tc>
          <w:tcPr>
            <w:tcW w:w="732" w:type="dxa"/>
            <w:shd w:val="clear" w:color="auto" w:fill="auto"/>
            <w:vAlign w:val="center"/>
            <w:hideMark/>
          </w:tcPr>
          <w:p w14:paraId="0982B57E"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22</w:t>
            </w:r>
          </w:p>
        </w:tc>
        <w:tc>
          <w:tcPr>
            <w:tcW w:w="2248" w:type="dxa"/>
            <w:shd w:val="clear" w:color="auto" w:fill="auto"/>
            <w:vAlign w:val="center"/>
            <w:hideMark/>
          </w:tcPr>
          <w:p w14:paraId="76795F2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học xanh</w:t>
            </w:r>
          </w:p>
        </w:tc>
        <w:tc>
          <w:tcPr>
            <w:tcW w:w="8525" w:type="dxa"/>
            <w:shd w:val="clear" w:color="auto" w:fill="auto"/>
            <w:vAlign w:val="center"/>
            <w:hideMark/>
          </w:tcPr>
          <w:p w14:paraId="2944B789"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nắm được các khái niệm về hóa học xanh: nguyên tắc của hóa học xanh và kỹ thuật xanh, các loại dung môi xanh được sử dụng trong tổng hợp hóa học và một số phản ứng quan trọng xảy ra trong các loại dung môi này. Từ đó, sinh viên có thể thiết lập các quy trình tổng hợp xanh trên cơ sở các phản ứng kinh điển</w:t>
            </w:r>
          </w:p>
        </w:tc>
        <w:tc>
          <w:tcPr>
            <w:tcW w:w="567" w:type="dxa"/>
            <w:shd w:val="clear" w:color="auto" w:fill="auto"/>
            <w:vAlign w:val="center"/>
            <w:hideMark/>
          </w:tcPr>
          <w:p w14:paraId="4C41BE30"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112A12D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68" w:type="dxa"/>
            <w:shd w:val="clear" w:color="auto" w:fill="auto"/>
            <w:vAlign w:val="center"/>
            <w:hideMark/>
          </w:tcPr>
          <w:p w14:paraId="1621FFC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7D3FB253" w14:textId="77777777" w:rsidTr="003D6448">
        <w:trPr>
          <w:trHeight w:val="340"/>
        </w:trPr>
        <w:tc>
          <w:tcPr>
            <w:tcW w:w="732" w:type="dxa"/>
            <w:shd w:val="clear" w:color="auto" w:fill="auto"/>
            <w:vAlign w:val="center"/>
            <w:hideMark/>
          </w:tcPr>
          <w:p w14:paraId="60469E3E"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23</w:t>
            </w:r>
          </w:p>
        </w:tc>
        <w:tc>
          <w:tcPr>
            <w:tcW w:w="2248" w:type="dxa"/>
            <w:shd w:val="clear" w:color="auto" w:fill="auto"/>
            <w:vAlign w:val="center"/>
            <w:hideMark/>
          </w:tcPr>
          <w:p w14:paraId="1031A56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học phức chất và ứng dụng</w:t>
            </w:r>
          </w:p>
        </w:tc>
        <w:tc>
          <w:tcPr>
            <w:tcW w:w="8525" w:type="dxa"/>
            <w:shd w:val="clear" w:color="auto" w:fill="auto"/>
            <w:vAlign w:val="center"/>
            <w:hideMark/>
          </w:tcPr>
          <w:p w14:paraId="5BA394C5"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cơ sở lý thuyết về các quá trình hóa lý, những nguyên lý cơ bản cũng như cấu tạo các loại dụng cụ đo trong phòng thí nghiệm và trong lĩnh vực công nghệ hoá học, các sai số cũng như xử lý các loại sai số, các mạch điện cơ bản trong đo lường. Kết thúc học phần này, yêu cầu sinh viên nắm được các phương pháp đo, biết cách điều chỉnh các thông số cơ bản nhất của thiết bị công nghiệp như đo áp suất, đo lưu lượng, đo nhiệt độ...; nắm được các vị trí và cách thức lắp đặt dụng cụ đo; hiểu được bản vẽ kỹ thuật và đọc được các chi tiết thiết bị đo.</w:t>
            </w:r>
          </w:p>
        </w:tc>
        <w:tc>
          <w:tcPr>
            <w:tcW w:w="567" w:type="dxa"/>
            <w:shd w:val="clear" w:color="auto" w:fill="auto"/>
            <w:vAlign w:val="center"/>
            <w:hideMark/>
          </w:tcPr>
          <w:p w14:paraId="2D8F2B6D"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51" w:type="dxa"/>
            <w:shd w:val="clear" w:color="auto" w:fill="auto"/>
            <w:vAlign w:val="center"/>
            <w:hideMark/>
          </w:tcPr>
          <w:p w14:paraId="6881B09D"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68" w:type="dxa"/>
            <w:shd w:val="clear" w:color="auto" w:fill="auto"/>
            <w:vAlign w:val="center"/>
            <w:hideMark/>
          </w:tcPr>
          <w:p w14:paraId="526163D5"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3BF7420A" w14:textId="77777777" w:rsidTr="003D6448">
        <w:trPr>
          <w:trHeight w:val="340"/>
        </w:trPr>
        <w:tc>
          <w:tcPr>
            <w:tcW w:w="732" w:type="dxa"/>
            <w:shd w:val="clear" w:color="auto" w:fill="auto"/>
            <w:vAlign w:val="center"/>
            <w:hideMark/>
          </w:tcPr>
          <w:p w14:paraId="0FA91317"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24</w:t>
            </w:r>
          </w:p>
        </w:tc>
        <w:tc>
          <w:tcPr>
            <w:tcW w:w="2248" w:type="dxa"/>
            <w:shd w:val="clear" w:color="auto" w:fill="auto"/>
            <w:vAlign w:val="center"/>
            <w:hideMark/>
          </w:tcPr>
          <w:p w14:paraId="644E136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An toàn lao động</w:t>
            </w:r>
          </w:p>
        </w:tc>
        <w:tc>
          <w:tcPr>
            <w:tcW w:w="8525" w:type="dxa"/>
            <w:shd w:val="clear" w:color="auto" w:fill="auto"/>
            <w:vAlign w:val="center"/>
            <w:hideMark/>
          </w:tcPr>
          <w:p w14:paraId="224C0DA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về: khái niệm, các vấn đề liên quan đến an toàn và kỹ thuật vệ sinh lao động, các biện pháp nhằm đảm bảo an toàn trong lao động trong ngành hóa chất, điện, cơ khí, xây dựng và phòng chống cháy nổ. Các văn bản pháp luật về quyền và nghĩa vụ của người lao động và người sử dụng lao động. Các nội dung, kỹ thuật thực hiện an toàn và vệ sinh lao động. Các nội dung an toàn và bảo hộ lao động đang được thực hiện trong các doanh nghiệp. Các sự cố, kỹ thuật an toàn, biện pháp sơ cứu trong ngành hóa chất, điện, xây dựng, cơ khí và phòng chống cháy nổ. Cách xác định được các sự cố trong an toàn lao động và cách xử lí các sự cố, bước đầu biết sơ cứu, có khả năng cảnh báo nguy hiểm trong sản xuất công nghiệp.</w:t>
            </w:r>
          </w:p>
        </w:tc>
        <w:tc>
          <w:tcPr>
            <w:tcW w:w="567" w:type="dxa"/>
            <w:shd w:val="clear" w:color="auto" w:fill="auto"/>
            <w:vAlign w:val="center"/>
            <w:hideMark/>
          </w:tcPr>
          <w:p w14:paraId="5AB5477D"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7784759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68" w:type="dxa"/>
            <w:shd w:val="clear" w:color="auto" w:fill="auto"/>
            <w:vAlign w:val="center"/>
            <w:hideMark/>
          </w:tcPr>
          <w:p w14:paraId="2FA0841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6FDEFC82" w14:textId="77777777" w:rsidTr="003D6448">
        <w:trPr>
          <w:trHeight w:val="340"/>
        </w:trPr>
        <w:tc>
          <w:tcPr>
            <w:tcW w:w="732" w:type="dxa"/>
            <w:shd w:val="clear" w:color="auto" w:fill="auto"/>
            <w:vAlign w:val="center"/>
            <w:hideMark/>
          </w:tcPr>
          <w:p w14:paraId="17AD4683"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25</w:t>
            </w:r>
          </w:p>
        </w:tc>
        <w:tc>
          <w:tcPr>
            <w:tcW w:w="2248" w:type="dxa"/>
            <w:shd w:val="clear" w:color="auto" w:fill="auto"/>
            <w:vAlign w:val="center"/>
            <w:hideMark/>
          </w:tcPr>
          <w:p w14:paraId="6D76D100"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Xúc tác công nghiệp</w:t>
            </w:r>
          </w:p>
        </w:tc>
        <w:tc>
          <w:tcPr>
            <w:tcW w:w="8525" w:type="dxa"/>
            <w:shd w:val="clear" w:color="auto" w:fill="auto"/>
            <w:vAlign w:val="center"/>
            <w:hideMark/>
          </w:tcPr>
          <w:p w14:paraId="023CDCCC"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cấp cho sinh viên các kiến thức về thành phần, phương pháp điều chế xúc tác, quá trình nghiên cứu, phát triển xúc tác từ phòng thí nghiệm đến sản xuất công nghiệp và một số xúc tác và chất mang thường gặp trong công nghiệp. Học xong học phần này, sinh viên có khả năng tham gia nghiên cứu, phát triển các phản ứng xúc tác, hiểu và phân tích được các nguyên nhân gây mất hoạt tính xúc tác và các phương pháp hoàn nguyên xúc tác, hiểu được bản chất của xúc tác trong một số quá trình xúc tác đồng thể và dị thể trong công nghiệp.</w:t>
            </w:r>
          </w:p>
        </w:tc>
        <w:tc>
          <w:tcPr>
            <w:tcW w:w="567" w:type="dxa"/>
            <w:shd w:val="clear" w:color="auto" w:fill="auto"/>
            <w:vAlign w:val="center"/>
            <w:hideMark/>
          </w:tcPr>
          <w:p w14:paraId="73EF31E2"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3A5998A6"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68" w:type="dxa"/>
            <w:shd w:val="clear" w:color="auto" w:fill="auto"/>
            <w:vAlign w:val="center"/>
            <w:hideMark/>
          </w:tcPr>
          <w:p w14:paraId="1A41F84A"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55D82405" w14:textId="77777777" w:rsidTr="003D6448">
        <w:trPr>
          <w:trHeight w:val="340"/>
        </w:trPr>
        <w:tc>
          <w:tcPr>
            <w:tcW w:w="732" w:type="dxa"/>
            <w:shd w:val="clear" w:color="auto" w:fill="auto"/>
            <w:vAlign w:val="center"/>
            <w:hideMark/>
          </w:tcPr>
          <w:p w14:paraId="5889E7F5"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26</w:t>
            </w:r>
          </w:p>
        </w:tc>
        <w:tc>
          <w:tcPr>
            <w:tcW w:w="2248" w:type="dxa"/>
            <w:shd w:val="clear" w:color="auto" w:fill="auto"/>
            <w:vAlign w:val="center"/>
            <w:hideMark/>
          </w:tcPr>
          <w:p w14:paraId="3D948F06"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Dụng cụ đo</w:t>
            </w:r>
          </w:p>
        </w:tc>
        <w:tc>
          <w:tcPr>
            <w:tcW w:w="8525" w:type="dxa"/>
            <w:shd w:val="clear" w:color="auto" w:fill="auto"/>
            <w:vAlign w:val="center"/>
            <w:hideMark/>
          </w:tcPr>
          <w:p w14:paraId="073FBE09"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nắm được các khái niệm về hóa học xanh: nguyên tắc của hóa học xanh và kỹ thuật xanh, các loại dung môi xanh được sử dụng trong tổng hợp hóa học và một số phản ứng quan trọng xảy ra trong các loại dung môi này. Từ đó, sinh viên có thể thiết lập các quy trình tổng hợp xanh trên cơ sở các phản ứng kinh điển</w:t>
            </w:r>
          </w:p>
        </w:tc>
        <w:tc>
          <w:tcPr>
            <w:tcW w:w="567" w:type="dxa"/>
            <w:shd w:val="clear" w:color="auto" w:fill="auto"/>
            <w:vAlign w:val="center"/>
            <w:hideMark/>
          </w:tcPr>
          <w:p w14:paraId="336A257A"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51" w:type="dxa"/>
            <w:shd w:val="clear" w:color="auto" w:fill="auto"/>
            <w:vAlign w:val="center"/>
            <w:hideMark/>
          </w:tcPr>
          <w:p w14:paraId="0A2C9ABB" w14:textId="77777777" w:rsidR="00B326E4" w:rsidRPr="0090004C" w:rsidRDefault="00B326E4"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68" w:type="dxa"/>
            <w:shd w:val="clear" w:color="auto" w:fill="auto"/>
            <w:vAlign w:val="center"/>
            <w:hideMark/>
          </w:tcPr>
          <w:p w14:paraId="6C38B081" w14:textId="77777777" w:rsidR="00B326E4" w:rsidRPr="0090004C" w:rsidRDefault="00B326E4"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bl>
    <w:p w14:paraId="698F0F9F" w14:textId="77777777" w:rsidR="00461CDA" w:rsidRPr="0090004C" w:rsidRDefault="00461CDA" w:rsidP="00461CDA">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1.18. Kỹ thuật điện</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348"/>
        <w:gridCol w:w="8084"/>
        <w:gridCol w:w="522"/>
        <w:gridCol w:w="840"/>
        <w:gridCol w:w="2891"/>
      </w:tblGrid>
      <w:tr w:rsidR="00C9457F" w:rsidRPr="0090004C" w14:paraId="52E67B53" w14:textId="77777777" w:rsidTr="00930BFB">
        <w:trPr>
          <w:trHeight w:val="340"/>
        </w:trPr>
        <w:tc>
          <w:tcPr>
            <w:tcW w:w="483" w:type="dxa"/>
            <w:shd w:val="clear" w:color="auto" w:fill="auto"/>
            <w:noWrap/>
            <w:vAlign w:val="center"/>
            <w:hideMark/>
          </w:tcPr>
          <w:p w14:paraId="30573236" w14:textId="77777777" w:rsidR="00461CDA" w:rsidRPr="0090004C" w:rsidRDefault="00461CDA" w:rsidP="00930BFB">
            <w:pPr>
              <w:spacing w:after="0" w:line="240" w:lineRule="auto"/>
              <w:jc w:val="center"/>
              <w:rPr>
                <w:rFonts w:ascii="Times New Roman" w:eastAsia="Times New Roman" w:hAnsi="Times New Roman" w:cs="Times New Roman"/>
                <w:b/>
                <w:bCs/>
                <w:sz w:val="20"/>
                <w:szCs w:val="20"/>
              </w:rPr>
            </w:pPr>
            <w:r w:rsidRPr="0090004C">
              <w:rPr>
                <w:rFonts w:ascii="Times New Roman" w:eastAsia="Times New Roman" w:hAnsi="Times New Roman" w:cs="Times New Roman"/>
                <w:b/>
                <w:bCs/>
                <w:sz w:val="20"/>
                <w:szCs w:val="20"/>
              </w:rPr>
              <w:t>TT</w:t>
            </w:r>
          </w:p>
        </w:tc>
        <w:tc>
          <w:tcPr>
            <w:tcW w:w="2348" w:type="dxa"/>
            <w:shd w:val="clear" w:color="auto" w:fill="auto"/>
            <w:noWrap/>
            <w:vAlign w:val="center"/>
            <w:hideMark/>
          </w:tcPr>
          <w:p w14:paraId="1C2E073A" w14:textId="77777777" w:rsidR="00461CDA" w:rsidRPr="0090004C" w:rsidRDefault="00461CDA"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8084" w:type="dxa"/>
            <w:shd w:val="clear" w:color="auto" w:fill="auto"/>
            <w:noWrap/>
            <w:vAlign w:val="center"/>
            <w:hideMark/>
          </w:tcPr>
          <w:p w14:paraId="2CD80C18" w14:textId="77777777" w:rsidR="00461CDA" w:rsidRPr="0090004C" w:rsidRDefault="00461CDA"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522" w:type="dxa"/>
            <w:shd w:val="clear" w:color="auto" w:fill="auto"/>
            <w:vAlign w:val="center"/>
            <w:hideMark/>
          </w:tcPr>
          <w:p w14:paraId="7754CE41" w14:textId="77777777" w:rsidR="00461CDA" w:rsidRPr="0090004C" w:rsidRDefault="00461CDA"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w:t>
            </w:r>
            <w:r w:rsidRPr="0090004C">
              <w:rPr>
                <w:rFonts w:ascii="Times New Roman" w:eastAsia="Times New Roman" w:hAnsi="Times New Roman" w:cs="Times New Roman"/>
                <w:b/>
                <w:bCs/>
              </w:rPr>
              <w:br/>
              <w:t>TC</w:t>
            </w:r>
          </w:p>
        </w:tc>
        <w:tc>
          <w:tcPr>
            <w:tcW w:w="840" w:type="dxa"/>
            <w:shd w:val="clear" w:color="auto" w:fill="auto"/>
            <w:vAlign w:val="center"/>
            <w:hideMark/>
          </w:tcPr>
          <w:p w14:paraId="0B799624" w14:textId="77777777" w:rsidR="00461CDA" w:rsidRPr="0090004C" w:rsidRDefault="00461CDA"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891" w:type="dxa"/>
            <w:shd w:val="clear" w:color="auto" w:fill="auto"/>
            <w:vAlign w:val="center"/>
            <w:hideMark/>
          </w:tcPr>
          <w:p w14:paraId="5281A6BD" w14:textId="77777777" w:rsidR="00461CDA" w:rsidRPr="0090004C" w:rsidRDefault="00461CDA"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37C1C82C" w14:textId="77777777" w:rsidTr="00930BFB">
        <w:trPr>
          <w:trHeight w:val="340"/>
        </w:trPr>
        <w:tc>
          <w:tcPr>
            <w:tcW w:w="15168" w:type="dxa"/>
            <w:gridSpan w:val="6"/>
            <w:shd w:val="clear" w:color="auto" w:fill="auto"/>
            <w:noWrap/>
            <w:vAlign w:val="center"/>
            <w:hideMark/>
          </w:tcPr>
          <w:p w14:paraId="6F15F0BF" w14:textId="77777777" w:rsidR="00461CDA" w:rsidRPr="0090004C" w:rsidRDefault="00461CDA"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2F58CE47" w14:textId="77777777" w:rsidTr="00930BFB">
        <w:trPr>
          <w:trHeight w:val="340"/>
        </w:trPr>
        <w:tc>
          <w:tcPr>
            <w:tcW w:w="483" w:type="dxa"/>
            <w:shd w:val="clear" w:color="auto" w:fill="auto"/>
            <w:noWrap/>
            <w:vAlign w:val="center"/>
            <w:hideMark/>
          </w:tcPr>
          <w:p w14:paraId="2029125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62B11241"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w:t>
            </w:r>
          </w:p>
        </w:tc>
        <w:tc>
          <w:tcPr>
            <w:tcW w:w="8084" w:type="dxa"/>
            <w:shd w:val="clear" w:color="auto" w:fill="auto"/>
            <w:noWrap/>
            <w:vAlign w:val="center"/>
            <w:hideMark/>
          </w:tcPr>
          <w:p w14:paraId="3E163D7A"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522" w:type="dxa"/>
            <w:shd w:val="clear" w:color="auto" w:fill="auto"/>
            <w:vAlign w:val="center"/>
            <w:hideMark/>
          </w:tcPr>
          <w:p w14:paraId="76414071"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052280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noWrap/>
            <w:vAlign w:val="center"/>
            <w:hideMark/>
          </w:tcPr>
          <w:p w14:paraId="2AD7AEC7"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79C93792" w14:textId="77777777" w:rsidTr="00930BFB">
        <w:trPr>
          <w:trHeight w:val="340"/>
        </w:trPr>
        <w:tc>
          <w:tcPr>
            <w:tcW w:w="483" w:type="dxa"/>
            <w:shd w:val="clear" w:color="auto" w:fill="auto"/>
            <w:noWrap/>
            <w:vAlign w:val="center"/>
            <w:hideMark/>
          </w:tcPr>
          <w:p w14:paraId="7CEE464B"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5C0B968B"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giao tiếp và thuyết trình</w:t>
            </w:r>
          </w:p>
        </w:tc>
        <w:tc>
          <w:tcPr>
            <w:tcW w:w="8084" w:type="dxa"/>
            <w:shd w:val="clear" w:color="auto" w:fill="auto"/>
            <w:noWrap/>
            <w:vAlign w:val="center"/>
            <w:hideMark/>
          </w:tcPr>
          <w:p w14:paraId="439B3088"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522" w:type="dxa"/>
            <w:shd w:val="clear" w:color="auto" w:fill="auto"/>
            <w:vAlign w:val="center"/>
            <w:hideMark/>
          </w:tcPr>
          <w:p w14:paraId="33A1A9A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BF7044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noWrap/>
            <w:vAlign w:val="center"/>
            <w:hideMark/>
          </w:tcPr>
          <w:p w14:paraId="2E6BD4A3"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F7D8D5D" w14:textId="77777777" w:rsidTr="00930BFB">
        <w:trPr>
          <w:trHeight w:val="340"/>
        </w:trPr>
        <w:tc>
          <w:tcPr>
            <w:tcW w:w="483" w:type="dxa"/>
            <w:shd w:val="clear" w:color="auto" w:fill="auto"/>
            <w:noWrap/>
            <w:vAlign w:val="center"/>
            <w:hideMark/>
          </w:tcPr>
          <w:p w14:paraId="3765CB62"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57384571"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đại cương</w:t>
            </w:r>
          </w:p>
        </w:tc>
        <w:tc>
          <w:tcPr>
            <w:tcW w:w="8084" w:type="dxa"/>
            <w:shd w:val="clear" w:color="auto" w:fill="auto"/>
            <w:noWrap/>
            <w:vAlign w:val="center"/>
            <w:hideMark/>
          </w:tcPr>
          <w:p w14:paraId="24CCEDE6"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522" w:type="dxa"/>
            <w:shd w:val="clear" w:color="auto" w:fill="auto"/>
            <w:vAlign w:val="center"/>
            <w:hideMark/>
          </w:tcPr>
          <w:p w14:paraId="64CF4EF8"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01565B3"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noWrap/>
            <w:vAlign w:val="center"/>
            <w:hideMark/>
          </w:tcPr>
          <w:p w14:paraId="4FEB4331"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w:t>
            </w:r>
            <w:r w:rsidRPr="0090004C">
              <w:rPr>
                <w:rFonts w:ascii="Times New Roman" w:eastAsia="Times New Roman" w:hAnsi="Times New Roman" w:cs="Times New Roman"/>
              </w:rPr>
              <w:br/>
              <w:t>- Thời gian thi: 90 phút</w:t>
            </w:r>
          </w:p>
        </w:tc>
      </w:tr>
      <w:tr w:rsidR="00C9457F" w:rsidRPr="0090004C" w14:paraId="6F4F7967" w14:textId="77777777" w:rsidTr="00930BFB">
        <w:trPr>
          <w:trHeight w:val="340"/>
        </w:trPr>
        <w:tc>
          <w:tcPr>
            <w:tcW w:w="483" w:type="dxa"/>
            <w:shd w:val="clear" w:color="auto" w:fill="auto"/>
            <w:noWrap/>
            <w:vAlign w:val="center"/>
            <w:hideMark/>
          </w:tcPr>
          <w:p w14:paraId="5EA4F2B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79012136"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một biến</w:t>
            </w:r>
          </w:p>
        </w:tc>
        <w:tc>
          <w:tcPr>
            <w:tcW w:w="8084" w:type="dxa"/>
            <w:shd w:val="clear" w:color="auto" w:fill="auto"/>
            <w:noWrap/>
            <w:vAlign w:val="center"/>
            <w:hideMark/>
          </w:tcPr>
          <w:p w14:paraId="3B640BAE"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Hiểu các khái niệm của giải tích hàm số một biến số.</w:t>
            </w:r>
            <w:r w:rsidRPr="0090004C">
              <w:rPr>
                <w:rFonts w:ascii="Times New Roman" w:eastAsia="Times New Roman" w:hAnsi="Times New Roman" w:cs="Times New Roman"/>
              </w:rPr>
              <w:br/>
              <w:t>- Thành thạo các kĩ thuật, các phép toán của giải tích.</w:t>
            </w:r>
            <w:r w:rsidRPr="0090004C">
              <w:rPr>
                <w:rFonts w:ascii="Times New Roman" w:eastAsia="Times New Roman" w:hAnsi="Times New Roman" w:cs="Times New Roman"/>
              </w:rPr>
              <w:br/>
              <w:t>-  Có thể áp dụng các kĩ thuật từ giải tích để giải các các bài toán thực tế.</w:t>
            </w:r>
            <w:r w:rsidRPr="0090004C">
              <w:rPr>
                <w:rFonts w:ascii="Times New Roman" w:eastAsia="Times New Roman" w:hAnsi="Times New Roman" w:cs="Times New Roman"/>
              </w:rPr>
              <w:br/>
              <w:t>- Có thể viết các lời giải các bài toán đúng logic, hoàn chỉnh, cấu trúc tốt.</w:t>
            </w:r>
          </w:p>
        </w:tc>
        <w:tc>
          <w:tcPr>
            <w:tcW w:w="522" w:type="dxa"/>
            <w:shd w:val="clear" w:color="auto" w:fill="auto"/>
            <w:vAlign w:val="center"/>
            <w:hideMark/>
          </w:tcPr>
          <w:p w14:paraId="0820DDD1"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FEA58F7"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noWrap/>
            <w:vAlign w:val="center"/>
            <w:hideMark/>
          </w:tcPr>
          <w:p w14:paraId="0C63E4DC"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10C4BFE2" w14:textId="77777777" w:rsidTr="00930BFB">
        <w:trPr>
          <w:trHeight w:val="340"/>
        </w:trPr>
        <w:tc>
          <w:tcPr>
            <w:tcW w:w="483" w:type="dxa"/>
            <w:shd w:val="clear" w:color="auto" w:fill="auto"/>
            <w:noWrap/>
            <w:vAlign w:val="center"/>
            <w:hideMark/>
          </w:tcPr>
          <w:p w14:paraId="56F14812"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0166CADC"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1</w:t>
            </w:r>
          </w:p>
        </w:tc>
        <w:tc>
          <w:tcPr>
            <w:tcW w:w="8084" w:type="dxa"/>
            <w:shd w:val="clear" w:color="auto" w:fill="auto"/>
            <w:noWrap/>
            <w:vAlign w:val="center"/>
            <w:hideMark/>
          </w:tcPr>
          <w:p w14:paraId="5F81181C"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522" w:type="dxa"/>
            <w:shd w:val="clear" w:color="auto" w:fill="auto"/>
            <w:vAlign w:val="center"/>
            <w:hideMark/>
          </w:tcPr>
          <w:p w14:paraId="7686E13B"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F7B91CA"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noWrap/>
            <w:vAlign w:val="center"/>
            <w:hideMark/>
          </w:tcPr>
          <w:p w14:paraId="3294C7E1"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Viết; Thời gian thi: 45 phút</w:t>
            </w:r>
          </w:p>
        </w:tc>
      </w:tr>
      <w:tr w:rsidR="00C9457F" w:rsidRPr="0090004C" w14:paraId="2BB43C00" w14:textId="77777777" w:rsidTr="00930BFB">
        <w:trPr>
          <w:trHeight w:val="340"/>
        </w:trPr>
        <w:tc>
          <w:tcPr>
            <w:tcW w:w="483" w:type="dxa"/>
            <w:shd w:val="clear" w:color="auto" w:fill="auto"/>
            <w:noWrap/>
            <w:vAlign w:val="center"/>
            <w:hideMark/>
          </w:tcPr>
          <w:p w14:paraId="6701FCF8"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525294F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rổ</w:t>
            </w:r>
          </w:p>
        </w:tc>
        <w:tc>
          <w:tcPr>
            <w:tcW w:w="8084" w:type="dxa"/>
            <w:shd w:val="clear" w:color="auto" w:fill="auto"/>
            <w:noWrap/>
            <w:vAlign w:val="center"/>
            <w:hideMark/>
          </w:tcPr>
          <w:p w14:paraId="45292CD5"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được vai trò, tác dụng của mông Bóng rổ nói riêng và việc tập luyện thể dục thể thao nói chung đối với sức khỏe con người và cuộc sống;</w:t>
            </w:r>
            <w:r w:rsidRPr="0090004C">
              <w:rPr>
                <w:rFonts w:ascii="Times New Roman" w:eastAsia="Times New Roman" w:hAnsi="Times New Roman" w:cs="Times New Roman"/>
              </w:rPr>
              <w:br/>
              <w:t xml:space="preserve">Hiểu và nắm bắt được kiến thức, nguyên lý kỹ thuật, phương pháp tập luyện của động tác kỹ thuật cơ bản Bóng rổ </w:t>
            </w:r>
            <w:r w:rsidRPr="0090004C">
              <w:rPr>
                <w:rFonts w:ascii="Times New Roman" w:eastAsia="Times New Roman" w:hAnsi="Times New Roman" w:cs="Times New Roman"/>
              </w:rPr>
              <w:br/>
              <w:t>Áp dụng thực tiễn thực hiện được những kỹ thuật cơ bản của môn Bóng rổ đạt yêu cầu của bài kiểm tra, thi và có thể thi đấu tập được .</w:t>
            </w:r>
          </w:p>
        </w:tc>
        <w:tc>
          <w:tcPr>
            <w:tcW w:w="522" w:type="dxa"/>
            <w:shd w:val="clear" w:color="auto" w:fill="auto"/>
            <w:vAlign w:val="center"/>
            <w:hideMark/>
          </w:tcPr>
          <w:p w14:paraId="57A9B933"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2532C0DB"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noWrap/>
            <w:vAlign w:val="center"/>
            <w:hideMark/>
          </w:tcPr>
          <w:p w14:paraId="271D578B"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590E1F8D" w14:textId="77777777" w:rsidTr="00930BFB">
        <w:trPr>
          <w:trHeight w:val="340"/>
        </w:trPr>
        <w:tc>
          <w:tcPr>
            <w:tcW w:w="483" w:type="dxa"/>
            <w:shd w:val="clear" w:color="auto" w:fill="auto"/>
            <w:noWrap/>
            <w:vAlign w:val="center"/>
            <w:hideMark/>
          </w:tcPr>
          <w:p w14:paraId="3C6E90E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78BAFEDB"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8084" w:type="dxa"/>
            <w:shd w:val="clear" w:color="auto" w:fill="auto"/>
            <w:noWrap/>
            <w:vAlign w:val="center"/>
            <w:hideMark/>
          </w:tcPr>
          <w:p w14:paraId="38D01630"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522" w:type="dxa"/>
            <w:shd w:val="clear" w:color="auto" w:fill="auto"/>
            <w:vAlign w:val="center"/>
            <w:hideMark/>
          </w:tcPr>
          <w:p w14:paraId="21F00861"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07E3C0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noWrap/>
            <w:vAlign w:val="center"/>
            <w:hideMark/>
          </w:tcPr>
          <w:p w14:paraId="55D149EE"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10F1A22A" w14:textId="77777777" w:rsidTr="00930BFB">
        <w:trPr>
          <w:trHeight w:val="340"/>
        </w:trPr>
        <w:tc>
          <w:tcPr>
            <w:tcW w:w="483" w:type="dxa"/>
            <w:shd w:val="clear" w:color="auto" w:fill="auto"/>
            <w:noWrap/>
            <w:vAlign w:val="center"/>
            <w:hideMark/>
          </w:tcPr>
          <w:p w14:paraId="0DDD5A3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7FDB8CDB"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II</w:t>
            </w:r>
          </w:p>
        </w:tc>
        <w:tc>
          <w:tcPr>
            <w:tcW w:w="8084" w:type="dxa"/>
            <w:shd w:val="clear" w:color="auto" w:fill="auto"/>
            <w:noWrap/>
            <w:vAlign w:val="center"/>
            <w:hideMark/>
          </w:tcPr>
          <w:p w14:paraId="24B79E54"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522" w:type="dxa"/>
            <w:shd w:val="clear" w:color="auto" w:fill="auto"/>
            <w:vAlign w:val="center"/>
            <w:hideMark/>
          </w:tcPr>
          <w:p w14:paraId="3341BE3B"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C2B9C5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noWrap/>
            <w:vAlign w:val="center"/>
            <w:hideMark/>
          </w:tcPr>
          <w:p w14:paraId="301AD888"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90 phút</w:t>
            </w:r>
          </w:p>
        </w:tc>
      </w:tr>
      <w:tr w:rsidR="00C9457F" w:rsidRPr="0090004C" w14:paraId="309E501C" w14:textId="77777777" w:rsidTr="00930BFB">
        <w:trPr>
          <w:trHeight w:val="340"/>
        </w:trPr>
        <w:tc>
          <w:tcPr>
            <w:tcW w:w="483" w:type="dxa"/>
            <w:shd w:val="clear" w:color="auto" w:fill="auto"/>
            <w:noWrap/>
            <w:vAlign w:val="center"/>
            <w:hideMark/>
          </w:tcPr>
          <w:p w14:paraId="20E6E70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553A7D4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nhiều biến</w:t>
            </w:r>
          </w:p>
        </w:tc>
        <w:tc>
          <w:tcPr>
            <w:tcW w:w="8084" w:type="dxa"/>
            <w:shd w:val="clear" w:color="auto" w:fill="auto"/>
            <w:noWrap/>
            <w:vAlign w:val="center"/>
            <w:hideMark/>
          </w:tcPr>
          <w:p w14:paraId="3FE4859A"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90004C">
              <w:rPr>
                <w:rFonts w:ascii="Times New Roman" w:eastAsia="Times New Roman" w:hAnsi="Times New Roman" w:cs="Times New Roman"/>
              </w:rPr>
              <w:br/>
              <w:t>- Giải được các bài tập tương ứng lý thuyết của giải tích nhiều biến. Biết ứng dụng giải tích hàm nhiều biến trong một số bài toán ứng dụng trong Hình học, Vật lý, Kinh tế, Kỹ thuật…</w:t>
            </w:r>
            <w:r w:rsidRPr="0090004C">
              <w:rPr>
                <w:rFonts w:ascii="Times New Roman" w:eastAsia="Times New Roman" w:hAnsi="Times New Roman" w:cs="Times New Roman"/>
              </w:rPr>
              <w:br/>
              <w:t>- Hiểu và vận dụng được các kiến thức giải tích hàm nhiều biến vào việc tính toán, mô phỏng, phân tích, tổng hợp một số vấn đề kỹ thuật chuyên ngành</w:t>
            </w:r>
          </w:p>
        </w:tc>
        <w:tc>
          <w:tcPr>
            <w:tcW w:w="522" w:type="dxa"/>
            <w:shd w:val="clear" w:color="auto" w:fill="auto"/>
            <w:vAlign w:val="center"/>
            <w:hideMark/>
          </w:tcPr>
          <w:p w14:paraId="3CE62E00"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57F93A9"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noWrap/>
            <w:vAlign w:val="center"/>
            <w:hideMark/>
          </w:tcPr>
          <w:p w14:paraId="6A50962E"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E15F4E8" w14:textId="77777777" w:rsidTr="00930BFB">
        <w:trPr>
          <w:trHeight w:val="340"/>
        </w:trPr>
        <w:tc>
          <w:tcPr>
            <w:tcW w:w="483" w:type="dxa"/>
            <w:shd w:val="clear" w:color="auto" w:fill="auto"/>
            <w:noWrap/>
            <w:vAlign w:val="center"/>
            <w:hideMark/>
          </w:tcPr>
          <w:p w14:paraId="4473FD2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30C3260C"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đại số tuyến tính</w:t>
            </w:r>
          </w:p>
        </w:tc>
        <w:tc>
          <w:tcPr>
            <w:tcW w:w="8084" w:type="dxa"/>
            <w:shd w:val="clear" w:color="auto" w:fill="auto"/>
            <w:noWrap/>
            <w:vAlign w:val="center"/>
            <w:hideMark/>
          </w:tcPr>
          <w:p w14:paraId="49975747"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522" w:type="dxa"/>
            <w:shd w:val="clear" w:color="auto" w:fill="auto"/>
            <w:vAlign w:val="center"/>
            <w:hideMark/>
          </w:tcPr>
          <w:p w14:paraId="4DFC0C1E"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969C61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noWrap/>
            <w:vAlign w:val="center"/>
            <w:hideMark/>
          </w:tcPr>
          <w:p w14:paraId="49E26A5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6BCF2A1" w14:textId="77777777" w:rsidTr="00930BFB">
        <w:trPr>
          <w:trHeight w:val="340"/>
        </w:trPr>
        <w:tc>
          <w:tcPr>
            <w:tcW w:w="483" w:type="dxa"/>
            <w:shd w:val="clear" w:color="auto" w:fill="auto"/>
            <w:noWrap/>
            <w:vAlign w:val="center"/>
            <w:hideMark/>
          </w:tcPr>
          <w:p w14:paraId="7B611A5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573C159B"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w:t>
            </w:r>
          </w:p>
        </w:tc>
        <w:tc>
          <w:tcPr>
            <w:tcW w:w="8084" w:type="dxa"/>
            <w:shd w:val="clear" w:color="auto" w:fill="auto"/>
            <w:noWrap/>
            <w:vAlign w:val="center"/>
            <w:hideMark/>
          </w:tcPr>
          <w:p w14:paraId="3715B659"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522" w:type="dxa"/>
            <w:shd w:val="clear" w:color="auto" w:fill="auto"/>
            <w:vAlign w:val="center"/>
            <w:hideMark/>
          </w:tcPr>
          <w:p w14:paraId="57014268"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65D73F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noWrap/>
            <w:vAlign w:val="center"/>
            <w:hideMark/>
          </w:tcPr>
          <w:p w14:paraId="2A367897"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9457F" w:rsidRPr="0090004C" w14:paraId="0B4BD2AF" w14:textId="77777777" w:rsidTr="00930BFB">
        <w:trPr>
          <w:trHeight w:val="340"/>
        </w:trPr>
        <w:tc>
          <w:tcPr>
            <w:tcW w:w="483" w:type="dxa"/>
            <w:shd w:val="clear" w:color="auto" w:fill="auto"/>
            <w:noWrap/>
            <w:vAlign w:val="center"/>
            <w:hideMark/>
          </w:tcPr>
          <w:p w14:paraId="19B4BFB1"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vAlign w:val="center"/>
            <w:hideMark/>
          </w:tcPr>
          <w:p w14:paraId="462A9B6E"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2</w:t>
            </w:r>
          </w:p>
        </w:tc>
        <w:tc>
          <w:tcPr>
            <w:tcW w:w="8084" w:type="dxa"/>
            <w:shd w:val="clear" w:color="auto" w:fill="auto"/>
            <w:noWrap/>
            <w:vAlign w:val="center"/>
            <w:hideMark/>
          </w:tcPr>
          <w:p w14:paraId="6B99924A"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522" w:type="dxa"/>
            <w:shd w:val="clear" w:color="auto" w:fill="auto"/>
            <w:vAlign w:val="center"/>
            <w:hideMark/>
          </w:tcPr>
          <w:p w14:paraId="7D8E1E1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0251FE9"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noWrap/>
            <w:vAlign w:val="center"/>
            <w:hideMark/>
          </w:tcPr>
          <w:p w14:paraId="3B461978"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 Điểm thi: 60%; Hình thức thi: Viết; Thời gian thi: 55 phút</w:t>
            </w:r>
          </w:p>
        </w:tc>
      </w:tr>
      <w:tr w:rsidR="00C9457F" w:rsidRPr="0090004C" w14:paraId="409988E3" w14:textId="77777777" w:rsidTr="00930BFB">
        <w:trPr>
          <w:trHeight w:val="340"/>
        </w:trPr>
        <w:tc>
          <w:tcPr>
            <w:tcW w:w="483" w:type="dxa"/>
            <w:shd w:val="clear" w:color="auto" w:fill="auto"/>
            <w:noWrap/>
            <w:vAlign w:val="center"/>
            <w:hideMark/>
          </w:tcPr>
          <w:p w14:paraId="76DE3EF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vAlign w:val="center"/>
            <w:hideMark/>
          </w:tcPr>
          <w:p w14:paraId="472371B0"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ngành nghề</w:t>
            </w:r>
          </w:p>
        </w:tc>
        <w:tc>
          <w:tcPr>
            <w:tcW w:w="8084" w:type="dxa"/>
            <w:shd w:val="clear" w:color="auto" w:fill="auto"/>
            <w:noWrap/>
            <w:vAlign w:val="center"/>
            <w:hideMark/>
          </w:tcPr>
          <w:p w14:paraId="35CD377E"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về lịch sử hình thành phát triển, xu hướng ngành kĩ thuật điện điện tử,. Quá trình đào tạo, cơ hội thách thức cho sinh viên ngành kĩ thuật điện, điện tử. Kĩ thuật an toàn điện cho kĩ sư điện , điện tử. Cung cấp các kiến thức cơ bản về ngành nghề, lịch trình, chương trình đạo tạo định hướng nghiên cứu. Rèn luyện các kỹ năng: học tập an toàn trong lĩnh vực điện , điện tử. Tham quan 1 công trình điện thực tế</w:t>
            </w:r>
          </w:p>
        </w:tc>
        <w:tc>
          <w:tcPr>
            <w:tcW w:w="522" w:type="dxa"/>
            <w:shd w:val="clear" w:color="auto" w:fill="auto"/>
            <w:vAlign w:val="center"/>
            <w:hideMark/>
          </w:tcPr>
          <w:p w14:paraId="1CD6AC5A"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29EA86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noWrap/>
            <w:vAlign w:val="center"/>
            <w:hideMark/>
          </w:tcPr>
          <w:p w14:paraId="4BB02C1F"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tham quan +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2DC89664" w14:textId="77777777" w:rsidTr="00930BFB">
        <w:trPr>
          <w:trHeight w:val="340"/>
        </w:trPr>
        <w:tc>
          <w:tcPr>
            <w:tcW w:w="483" w:type="dxa"/>
            <w:shd w:val="clear" w:color="auto" w:fill="auto"/>
            <w:noWrap/>
            <w:vAlign w:val="center"/>
            <w:hideMark/>
          </w:tcPr>
          <w:p w14:paraId="5D254E52"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vAlign w:val="center"/>
            <w:hideMark/>
          </w:tcPr>
          <w:p w14:paraId="7B3A822B"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Điền kinh</w:t>
            </w:r>
          </w:p>
        </w:tc>
        <w:tc>
          <w:tcPr>
            <w:tcW w:w="8084" w:type="dxa"/>
            <w:shd w:val="clear" w:color="auto" w:fill="auto"/>
            <w:noWrap/>
            <w:vAlign w:val="center"/>
            <w:hideMark/>
          </w:tcPr>
          <w:p w14:paraId="0EA0986C"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kiến thức cơ bản của nhảy xa kiểu ngồi và chạy cự ly ngắn 100m, 80m. Phát triển các tố chất thể lực: Sức nhanh, sức mạnh, sức bền.</w:t>
            </w:r>
            <w:r w:rsidRPr="0090004C">
              <w:rPr>
                <w:rFonts w:ascii="Times New Roman" w:eastAsia="Times New Roman" w:hAnsi="Times New Roman" w:cs="Times New Roman"/>
              </w:rPr>
              <w:br/>
              <w:t>Hiểu và nhận thức được tác dụng của môn học đối với cơ thể.</w:t>
            </w:r>
            <w:r w:rsidRPr="0090004C">
              <w:rPr>
                <w:rFonts w:ascii="Times New Roman" w:eastAsia="Times New Roman" w:hAnsi="Times New Roman" w:cs="Times New Roman"/>
              </w:rPr>
              <w:br/>
              <w:t>GDTC nói chung và môn học Điền kinh nói riêng với bản chất là vận động, là một phương tiện hữu ích, hợp lý giữa chế độ học tập và nghỉ ngơi tích cực, giữ gìn và nâng cao sức khỏe, năng lực hoạt động trong tất cả các thời kỳ học tập và về sau.</w:t>
            </w:r>
          </w:p>
        </w:tc>
        <w:tc>
          <w:tcPr>
            <w:tcW w:w="522" w:type="dxa"/>
            <w:shd w:val="clear" w:color="auto" w:fill="auto"/>
            <w:vAlign w:val="center"/>
            <w:hideMark/>
          </w:tcPr>
          <w:p w14:paraId="420410D2"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31061AD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noWrap/>
            <w:vAlign w:val="center"/>
            <w:hideMark/>
          </w:tcPr>
          <w:p w14:paraId="52414A3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07BFD7DA" w14:textId="77777777" w:rsidTr="00930BFB">
        <w:trPr>
          <w:trHeight w:val="340"/>
        </w:trPr>
        <w:tc>
          <w:tcPr>
            <w:tcW w:w="15168" w:type="dxa"/>
            <w:gridSpan w:val="6"/>
            <w:shd w:val="clear" w:color="auto" w:fill="auto"/>
            <w:noWrap/>
            <w:vAlign w:val="center"/>
            <w:hideMark/>
          </w:tcPr>
          <w:p w14:paraId="033E4A95" w14:textId="77777777" w:rsidR="00461CDA" w:rsidRPr="0090004C" w:rsidRDefault="00461CDA"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5FDB387F" w14:textId="77777777" w:rsidTr="00930BFB">
        <w:trPr>
          <w:trHeight w:val="340"/>
        </w:trPr>
        <w:tc>
          <w:tcPr>
            <w:tcW w:w="483" w:type="dxa"/>
            <w:shd w:val="clear" w:color="auto" w:fill="auto"/>
            <w:noWrap/>
            <w:vAlign w:val="center"/>
            <w:hideMark/>
          </w:tcPr>
          <w:p w14:paraId="65C86FA2"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556F757A"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w:t>
            </w:r>
          </w:p>
        </w:tc>
        <w:tc>
          <w:tcPr>
            <w:tcW w:w="8084" w:type="dxa"/>
            <w:shd w:val="clear" w:color="auto" w:fill="auto"/>
            <w:noWrap/>
            <w:vAlign w:val="center"/>
            <w:hideMark/>
          </w:tcPr>
          <w:p w14:paraId="2FFABFDC"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522" w:type="dxa"/>
            <w:shd w:val="clear" w:color="auto" w:fill="auto"/>
            <w:vAlign w:val="center"/>
            <w:hideMark/>
          </w:tcPr>
          <w:p w14:paraId="419F1C09"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0035931"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noWrap/>
            <w:vAlign w:val="center"/>
            <w:hideMark/>
          </w:tcPr>
          <w:p w14:paraId="6B81710F"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76944EC4" w14:textId="77777777" w:rsidTr="00930BFB">
        <w:trPr>
          <w:trHeight w:val="340"/>
        </w:trPr>
        <w:tc>
          <w:tcPr>
            <w:tcW w:w="483" w:type="dxa"/>
            <w:shd w:val="clear" w:color="auto" w:fill="auto"/>
            <w:noWrap/>
            <w:vAlign w:val="center"/>
            <w:hideMark/>
          </w:tcPr>
          <w:p w14:paraId="7813374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143C8227"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II</w:t>
            </w:r>
          </w:p>
        </w:tc>
        <w:tc>
          <w:tcPr>
            <w:tcW w:w="8084" w:type="dxa"/>
            <w:shd w:val="clear" w:color="auto" w:fill="auto"/>
            <w:noWrap/>
            <w:vAlign w:val="center"/>
            <w:hideMark/>
          </w:tcPr>
          <w:p w14:paraId="7059C03F"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522" w:type="dxa"/>
            <w:shd w:val="clear" w:color="auto" w:fill="auto"/>
            <w:vAlign w:val="center"/>
            <w:hideMark/>
          </w:tcPr>
          <w:p w14:paraId="3E3125E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E88C471"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noWrap/>
            <w:vAlign w:val="center"/>
            <w:hideMark/>
          </w:tcPr>
          <w:p w14:paraId="5FE530F7"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9457F" w:rsidRPr="0090004C" w14:paraId="331856DB" w14:textId="77777777" w:rsidTr="00930BFB">
        <w:trPr>
          <w:trHeight w:val="340"/>
        </w:trPr>
        <w:tc>
          <w:tcPr>
            <w:tcW w:w="483" w:type="dxa"/>
            <w:shd w:val="clear" w:color="auto" w:fill="auto"/>
            <w:noWrap/>
            <w:vAlign w:val="center"/>
            <w:hideMark/>
          </w:tcPr>
          <w:p w14:paraId="329EA9A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0BDEDCE9"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Phương trình vi phân</w:t>
            </w:r>
          </w:p>
        </w:tc>
        <w:tc>
          <w:tcPr>
            <w:tcW w:w="8084" w:type="dxa"/>
            <w:shd w:val="clear" w:color="auto" w:fill="auto"/>
            <w:noWrap/>
            <w:vAlign w:val="center"/>
            <w:hideMark/>
          </w:tcPr>
          <w:p w14:paraId="7FCD926F"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giúp sinh viên nhớ và hiểu khái niệm phương trình vi phân, nghiệm, nghiệm</w:t>
            </w:r>
            <w:r w:rsidRPr="0090004C">
              <w:rPr>
                <w:rFonts w:ascii="Times New Roman" w:eastAsia="Times New Roman" w:hAnsi="Times New Roman" w:cs="Times New Roman"/>
              </w:rPr>
              <w:br/>
              <w:t>riêng, nghiệm tổng quát, 5 dạng phương trình vi phân cấp 1, các phương trình vi phân</w:t>
            </w:r>
            <w:r w:rsidRPr="0090004C">
              <w:rPr>
                <w:rFonts w:ascii="Times New Roman" w:eastAsia="Times New Roman" w:hAnsi="Times New Roman" w:cs="Times New Roman"/>
              </w:rPr>
              <w:br/>
              <w:t xml:space="preserve">cấp cao giảm cấp được,đặc biệt là phương trình vi phân tuyến tính và khái niệm hệ </w:t>
            </w:r>
            <w:r w:rsidRPr="0090004C">
              <w:rPr>
                <w:rFonts w:ascii="Times New Roman" w:eastAsia="Times New Roman" w:hAnsi="Times New Roman" w:cs="Times New Roman"/>
              </w:rPr>
              <w:br/>
              <w:t xml:space="preserve">phương trình vi phân.Giúp sinh viên từ chỗ nắm được cách giải cho từng loại đến </w:t>
            </w:r>
            <w:r w:rsidRPr="0090004C">
              <w:rPr>
                <w:rFonts w:ascii="Times New Roman" w:eastAsia="Times New Roman" w:hAnsi="Times New Roman" w:cs="Times New Roman"/>
              </w:rPr>
              <w:br/>
              <w:t xml:space="preserve">vận dụng để giải được phương trình vi phân các dạng khác nhau và các hệ phương </w:t>
            </w:r>
            <w:r w:rsidRPr="0090004C">
              <w:rPr>
                <w:rFonts w:ascii="Times New Roman" w:eastAsia="Times New Roman" w:hAnsi="Times New Roman" w:cs="Times New Roman"/>
              </w:rPr>
              <w:br/>
              <w:t xml:space="preserve">trình vi phân đơn giản.Môn học còn giúp sinh viên vận dụng giải quyết một số bài </w:t>
            </w:r>
            <w:r w:rsidRPr="0090004C">
              <w:rPr>
                <w:rFonts w:ascii="Times New Roman" w:eastAsia="Times New Roman" w:hAnsi="Times New Roman" w:cs="Times New Roman"/>
              </w:rPr>
              <w:br/>
              <w:t>toán trong các lĩnh vực : vật lý,hóa học, kinh tế,dân số.</w:t>
            </w:r>
          </w:p>
        </w:tc>
        <w:tc>
          <w:tcPr>
            <w:tcW w:w="522" w:type="dxa"/>
            <w:shd w:val="clear" w:color="auto" w:fill="auto"/>
            <w:vAlign w:val="center"/>
            <w:hideMark/>
          </w:tcPr>
          <w:p w14:paraId="0C77AA9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5D7CC2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noWrap/>
            <w:vAlign w:val="center"/>
            <w:hideMark/>
          </w:tcPr>
          <w:p w14:paraId="22BFCC96"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ABAF1F4" w14:textId="77777777" w:rsidTr="00930BFB">
        <w:trPr>
          <w:trHeight w:val="340"/>
        </w:trPr>
        <w:tc>
          <w:tcPr>
            <w:tcW w:w="483" w:type="dxa"/>
            <w:shd w:val="clear" w:color="auto" w:fill="auto"/>
            <w:noWrap/>
            <w:vAlign w:val="center"/>
            <w:hideMark/>
          </w:tcPr>
          <w:p w14:paraId="47C8EA8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01D9DDCA"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xác suất thống kê</w:t>
            </w:r>
          </w:p>
        </w:tc>
        <w:tc>
          <w:tcPr>
            <w:tcW w:w="8084" w:type="dxa"/>
            <w:shd w:val="clear" w:color="auto" w:fill="auto"/>
            <w:noWrap/>
            <w:vAlign w:val="center"/>
            <w:hideMark/>
          </w:tcPr>
          <w:p w14:paraId="1E1E5052"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522" w:type="dxa"/>
            <w:shd w:val="clear" w:color="auto" w:fill="auto"/>
            <w:vAlign w:val="center"/>
            <w:hideMark/>
          </w:tcPr>
          <w:p w14:paraId="0BFC2DA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46F9A82"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noWrap/>
            <w:vAlign w:val="center"/>
            <w:hideMark/>
          </w:tcPr>
          <w:p w14:paraId="2887545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2B38B055" w14:textId="77777777" w:rsidTr="00930BFB">
        <w:trPr>
          <w:trHeight w:val="340"/>
        </w:trPr>
        <w:tc>
          <w:tcPr>
            <w:tcW w:w="483" w:type="dxa"/>
            <w:shd w:val="clear" w:color="auto" w:fill="auto"/>
            <w:noWrap/>
            <w:vAlign w:val="center"/>
            <w:hideMark/>
          </w:tcPr>
          <w:p w14:paraId="20E11CD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771D5AD2"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3</w:t>
            </w:r>
          </w:p>
        </w:tc>
        <w:tc>
          <w:tcPr>
            <w:tcW w:w="8084" w:type="dxa"/>
            <w:shd w:val="clear" w:color="auto" w:fill="auto"/>
            <w:noWrap/>
            <w:vAlign w:val="center"/>
            <w:hideMark/>
          </w:tcPr>
          <w:p w14:paraId="3C3212E4"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522" w:type="dxa"/>
            <w:shd w:val="clear" w:color="auto" w:fill="auto"/>
            <w:vAlign w:val="center"/>
            <w:hideMark/>
          </w:tcPr>
          <w:p w14:paraId="680B7E2E"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BF4A43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noWrap/>
            <w:vAlign w:val="center"/>
            <w:hideMark/>
          </w:tcPr>
          <w:p w14:paraId="134DD031"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4434A2C6" w14:textId="77777777" w:rsidTr="00930BFB">
        <w:trPr>
          <w:trHeight w:val="340"/>
        </w:trPr>
        <w:tc>
          <w:tcPr>
            <w:tcW w:w="483" w:type="dxa"/>
            <w:shd w:val="clear" w:color="auto" w:fill="auto"/>
            <w:noWrap/>
            <w:vAlign w:val="center"/>
            <w:hideMark/>
          </w:tcPr>
          <w:p w14:paraId="38D18020"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582D1DE5"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kỹ thuật I</w:t>
            </w:r>
          </w:p>
        </w:tc>
        <w:tc>
          <w:tcPr>
            <w:tcW w:w="8084" w:type="dxa"/>
            <w:shd w:val="clear" w:color="auto" w:fill="auto"/>
            <w:noWrap/>
            <w:vAlign w:val="center"/>
            <w:hideMark/>
          </w:tcPr>
          <w:p w14:paraId="55E0C4F7"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kỹ thuật cơ bản</w:t>
            </w:r>
            <w:r w:rsidRPr="0090004C">
              <w:rPr>
                <w:rFonts w:ascii="Times New Roman" w:eastAsia="Times New Roman" w:hAnsi="Times New Roman" w:cs="Times New Roman"/>
              </w:rPr>
              <w:br/>
              <w:t>• Biểu diễn được các vật thể, hình khối hình học trên bản vẽ kỹ thuật.</w:t>
            </w:r>
          </w:p>
        </w:tc>
        <w:tc>
          <w:tcPr>
            <w:tcW w:w="522" w:type="dxa"/>
            <w:shd w:val="clear" w:color="auto" w:fill="auto"/>
            <w:vAlign w:val="center"/>
            <w:hideMark/>
          </w:tcPr>
          <w:p w14:paraId="2AF10B5A"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C4D4A71"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noWrap/>
            <w:vAlign w:val="center"/>
            <w:hideMark/>
          </w:tcPr>
          <w:p w14:paraId="3C2DCD95"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tay (giấy A4)</w:t>
            </w:r>
            <w:r w:rsidRPr="0090004C">
              <w:rPr>
                <w:rFonts w:ascii="Times New Roman" w:eastAsia="Times New Roman" w:hAnsi="Times New Roman" w:cs="Times New Roman"/>
              </w:rPr>
              <w:br/>
              <w:t>- Thời gian thi: 90 phút</w:t>
            </w:r>
          </w:p>
        </w:tc>
      </w:tr>
      <w:tr w:rsidR="00C9457F" w:rsidRPr="0090004C" w14:paraId="7A5A940D" w14:textId="77777777" w:rsidTr="00930BFB">
        <w:trPr>
          <w:trHeight w:val="340"/>
        </w:trPr>
        <w:tc>
          <w:tcPr>
            <w:tcW w:w="483" w:type="dxa"/>
            <w:shd w:val="clear" w:color="auto" w:fill="auto"/>
            <w:noWrap/>
            <w:vAlign w:val="center"/>
            <w:hideMark/>
          </w:tcPr>
          <w:p w14:paraId="32555102"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0E1193B8"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Mạch điện I </w:t>
            </w:r>
          </w:p>
        </w:tc>
        <w:tc>
          <w:tcPr>
            <w:tcW w:w="8084" w:type="dxa"/>
            <w:shd w:val="clear" w:color="auto" w:fill="auto"/>
            <w:noWrap/>
            <w:vAlign w:val="center"/>
            <w:hideMark/>
          </w:tcPr>
          <w:p w14:paraId="535CB317"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kiến thức cơ sở ngành: Các phần tử mạch, tín hiệu, các luật Kirchhoff, các biến đổi mạng, phân tích vòng và nút, đáp ứng quá độ và đáp ứng tổng của các mạch RL, RC và RCL.</w:t>
            </w:r>
          </w:p>
        </w:tc>
        <w:tc>
          <w:tcPr>
            <w:tcW w:w="522" w:type="dxa"/>
            <w:shd w:val="clear" w:color="auto" w:fill="auto"/>
            <w:vAlign w:val="center"/>
            <w:hideMark/>
          </w:tcPr>
          <w:p w14:paraId="264F4A81"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AEA05D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noWrap/>
            <w:vAlign w:val="center"/>
            <w:hideMark/>
          </w:tcPr>
          <w:p w14:paraId="0EEECDD1"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(nội dung đánh giá:các bài kiểm tra các chương)</w:t>
            </w:r>
            <w:r w:rsidRPr="0090004C">
              <w:rPr>
                <w:rFonts w:ascii="Times New Roman" w:eastAsia="Times New Roman" w:hAnsi="Times New Roman" w:cs="Times New Roman"/>
              </w:rPr>
              <w:br/>
              <w:t>Điểm thi kết thúc:70% (thi viết 90 phút cuối kỳ)</w:t>
            </w:r>
          </w:p>
        </w:tc>
      </w:tr>
      <w:tr w:rsidR="00C9457F" w:rsidRPr="0090004C" w14:paraId="0E9A85C8" w14:textId="77777777" w:rsidTr="00930BFB">
        <w:trPr>
          <w:trHeight w:val="340"/>
        </w:trPr>
        <w:tc>
          <w:tcPr>
            <w:tcW w:w="483" w:type="dxa"/>
            <w:shd w:val="clear" w:color="auto" w:fill="auto"/>
            <w:noWrap/>
            <w:vAlign w:val="center"/>
            <w:hideMark/>
          </w:tcPr>
          <w:p w14:paraId="7FEEC1B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058A613A"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1</w:t>
            </w:r>
          </w:p>
        </w:tc>
        <w:tc>
          <w:tcPr>
            <w:tcW w:w="8084" w:type="dxa"/>
            <w:shd w:val="clear" w:color="auto" w:fill="auto"/>
            <w:noWrap/>
            <w:vAlign w:val="center"/>
            <w:hideMark/>
          </w:tcPr>
          <w:p w14:paraId="28C09629"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90004C">
              <w:rPr>
                <w:rFonts w:ascii="Times New Roman" w:eastAsia="Times New Roman" w:hAnsi="Times New Roman" w:cs="Times New Roman"/>
              </w:rPr>
              <w:br/>
              <w:t>Trang bị cho sinh viên kiến thức về một môn học rèn luyện sức khỏe, giải trí lành mạnh vận dụng vào việc nâng cao sức khỏe hàng ngày, thi đấu giao lưu làm phong phú đời sống tinh thần.</w:t>
            </w:r>
          </w:p>
        </w:tc>
        <w:tc>
          <w:tcPr>
            <w:tcW w:w="522" w:type="dxa"/>
            <w:shd w:val="clear" w:color="auto" w:fill="auto"/>
            <w:vAlign w:val="center"/>
            <w:hideMark/>
          </w:tcPr>
          <w:p w14:paraId="7F4D5D2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55FCE06A"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noWrap/>
            <w:vAlign w:val="center"/>
            <w:hideMark/>
          </w:tcPr>
          <w:p w14:paraId="613A2496"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355D6E29" w14:textId="77777777" w:rsidTr="00930BFB">
        <w:trPr>
          <w:trHeight w:val="340"/>
        </w:trPr>
        <w:tc>
          <w:tcPr>
            <w:tcW w:w="483" w:type="dxa"/>
            <w:shd w:val="clear" w:color="auto" w:fill="auto"/>
            <w:noWrap/>
            <w:vAlign w:val="center"/>
            <w:hideMark/>
          </w:tcPr>
          <w:p w14:paraId="590B03B9"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169AC7A5"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8084" w:type="dxa"/>
            <w:shd w:val="clear" w:color="auto" w:fill="auto"/>
            <w:noWrap/>
            <w:vAlign w:val="center"/>
            <w:hideMark/>
          </w:tcPr>
          <w:p w14:paraId="4AE9CCF2"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522" w:type="dxa"/>
            <w:shd w:val="clear" w:color="auto" w:fill="auto"/>
            <w:vAlign w:val="center"/>
            <w:hideMark/>
          </w:tcPr>
          <w:p w14:paraId="06684F1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6AAFADE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noWrap/>
            <w:vAlign w:val="center"/>
            <w:hideMark/>
          </w:tcPr>
          <w:p w14:paraId="70B0453F"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D0C04E7" w14:textId="77777777" w:rsidTr="00930BFB">
        <w:trPr>
          <w:trHeight w:val="340"/>
        </w:trPr>
        <w:tc>
          <w:tcPr>
            <w:tcW w:w="483" w:type="dxa"/>
            <w:shd w:val="clear" w:color="auto" w:fill="auto"/>
            <w:noWrap/>
            <w:vAlign w:val="center"/>
            <w:hideMark/>
          </w:tcPr>
          <w:p w14:paraId="5C57E080"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324C84E3" w14:textId="77777777" w:rsidR="00461CDA" w:rsidRPr="0090004C" w:rsidRDefault="00461CDA" w:rsidP="00930BFB">
            <w:pPr>
              <w:spacing w:after="0" w:line="240" w:lineRule="auto"/>
              <w:rPr>
                <w:rFonts w:ascii="Times New Roman" w:eastAsia="Times New Roman" w:hAnsi="Times New Roman" w:cs="Times New Roman"/>
                <w:sz w:val="26"/>
                <w:szCs w:val="26"/>
              </w:rPr>
            </w:pPr>
            <w:r w:rsidRPr="0090004C">
              <w:rPr>
                <w:rFonts w:ascii="Times New Roman" w:eastAsia="Times New Roman" w:hAnsi="Times New Roman" w:cs="Times New Roman"/>
                <w:sz w:val="26"/>
                <w:szCs w:val="26"/>
              </w:rPr>
              <w:t>Phương trình vật lý toán</w:t>
            </w:r>
          </w:p>
        </w:tc>
        <w:tc>
          <w:tcPr>
            <w:tcW w:w="8084" w:type="dxa"/>
            <w:shd w:val="clear" w:color="auto" w:fill="auto"/>
            <w:noWrap/>
            <w:vAlign w:val="center"/>
            <w:hideMark/>
          </w:tcPr>
          <w:p w14:paraId="3C92D201"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những kiến thức cơ bản nhất về các phương trình vật lý toán. Sinh viên hiểu và vận dụng được các kiến thức về giải tích để  giải một số các phương trình vật lý toán cơ bản. Từ đó giúp sinh viên có thể vận dụng vào giải quyết được một số bài toán liên quan của ngành kỹ thuật điện.</w:t>
            </w:r>
          </w:p>
        </w:tc>
        <w:tc>
          <w:tcPr>
            <w:tcW w:w="522" w:type="dxa"/>
            <w:shd w:val="clear" w:color="auto" w:fill="auto"/>
            <w:vAlign w:val="center"/>
            <w:hideMark/>
          </w:tcPr>
          <w:p w14:paraId="678F4C8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noWrap/>
            <w:vAlign w:val="center"/>
            <w:hideMark/>
          </w:tcPr>
          <w:p w14:paraId="7F779A8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noWrap/>
            <w:vAlign w:val="center"/>
            <w:hideMark/>
          </w:tcPr>
          <w:p w14:paraId="2A710650"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53EFDD5B" w14:textId="77777777" w:rsidTr="00930BFB">
        <w:trPr>
          <w:trHeight w:val="340"/>
        </w:trPr>
        <w:tc>
          <w:tcPr>
            <w:tcW w:w="483" w:type="dxa"/>
            <w:shd w:val="clear" w:color="auto" w:fill="auto"/>
            <w:noWrap/>
            <w:vAlign w:val="center"/>
            <w:hideMark/>
          </w:tcPr>
          <w:p w14:paraId="6124E397"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5F3BF13E"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Mạch điện II  </w:t>
            </w:r>
          </w:p>
        </w:tc>
        <w:tc>
          <w:tcPr>
            <w:tcW w:w="8084" w:type="dxa"/>
            <w:shd w:val="clear" w:color="auto" w:fill="auto"/>
            <w:noWrap/>
            <w:vAlign w:val="center"/>
            <w:hideMark/>
          </w:tcPr>
          <w:p w14:paraId="19A2CC1D"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kiến thức cơ sở ngành: Phân tích mạch điện ac xác lập, kí hiệu phasor, mạch điện nhiều pha, đáp ứng tần số, mạch điện có liên kết từ.</w:t>
            </w:r>
          </w:p>
        </w:tc>
        <w:tc>
          <w:tcPr>
            <w:tcW w:w="522" w:type="dxa"/>
            <w:shd w:val="clear" w:color="auto" w:fill="auto"/>
            <w:vAlign w:val="center"/>
            <w:hideMark/>
          </w:tcPr>
          <w:p w14:paraId="157D404A"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011822D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noWrap/>
            <w:vAlign w:val="center"/>
            <w:hideMark/>
          </w:tcPr>
          <w:p w14:paraId="15FE32CF"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(nội dung đánh giá:các bài kiểm tra các chương)</w:t>
            </w:r>
            <w:r w:rsidRPr="0090004C">
              <w:rPr>
                <w:rFonts w:ascii="Times New Roman" w:eastAsia="Times New Roman" w:hAnsi="Times New Roman" w:cs="Times New Roman"/>
              </w:rPr>
              <w:br/>
              <w:t>Điểm thi kết thúc:70% (thi viết 90 phút cuối kỳ)</w:t>
            </w:r>
          </w:p>
        </w:tc>
      </w:tr>
      <w:tr w:rsidR="00C9457F" w:rsidRPr="0090004C" w14:paraId="6EDC8C37" w14:textId="77777777" w:rsidTr="00930BFB">
        <w:trPr>
          <w:trHeight w:val="340"/>
        </w:trPr>
        <w:tc>
          <w:tcPr>
            <w:tcW w:w="483" w:type="dxa"/>
            <w:shd w:val="clear" w:color="auto" w:fill="auto"/>
            <w:noWrap/>
            <w:vAlign w:val="center"/>
            <w:hideMark/>
          </w:tcPr>
          <w:p w14:paraId="340BCD3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vAlign w:val="center"/>
            <w:hideMark/>
          </w:tcPr>
          <w:p w14:paraId="43CC1DA8"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mạch điện</w:t>
            </w:r>
          </w:p>
        </w:tc>
        <w:tc>
          <w:tcPr>
            <w:tcW w:w="8084" w:type="dxa"/>
            <w:shd w:val="clear" w:color="auto" w:fill="auto"/>
            <w:noWrap/>
            <w:vAlign w:val="center"/>
            <w:hideMark/>
          </w:tcPr>
          <w:p w14:paraId="089A80BD"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Sử dụng các tính năng thông thường và cao cấp của thiết bị đo. Thí nghiệm về các tính chất và định luật cơ bản của mạch điện, các mạch nguồn DC, tách tín hiệu AC và DC, công hưởng, tự cảm và hỗ cảm, mạch điện ba pha, công suất trong mạch ac. </w:t>
            </w:r>
          </w:p>
        </w:tc>
        <w:tc>
          <w:tcPr>
            <w:tcW w:w="522" w:type="dxa"/>
            <w:shd w:val="clear" w:color="auto" w:fill="auto"/>
            <w:vAlign w:val="center"/>
            <w:hideMark/>
          </w:tcPr>
          <w:p w14:paraId="2A4989C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noWrap/>
            <w:vAlign w:val="center"/>
            <w:hideMark/>
          </w:tcPr>
          <w:p w14:paraId="6238980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noWrap/>
            <w:vAlign w:val="center"/>
            <w:hideMark/>
          </w:tcPr>
          <w:p w14:paraId="302DFA00"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(nội dung đánh giá:các bài thí nghiệm)</w:t>
            </w:r>
            <w:r w:rsidRPr="0090004C">
              <w:rPr>
                <w:rFonts w:ascii="Times New Roman" w:eastAsia="Times New Roman" w:hAnsi="Times New Roman" w:cs="Times New Roman"/>
              </w:rPr>
              <w:br/>
              <w:t>Điểm thi kết thúc:50% (thi vấn đáp cuối kỳ)</w:t>
            </w:r>
          </w:p>
        </w:tc>
      </w:tr>
      <w:tr w:rsidR="00C9457F" w:rsidRPr="0090004C" w14:paraId="305331E6" w14:textId="77777777" w:rsidTr="00930BFB">
        <w:trPr>
          <w:trHeight w:val="340"/>
        </w:trPr>
        <w:tc>
          <w:tcPr>
            <w:tcW w:w="483" w:type="dxa"/>
            <w:shd w:val="clear" w:color="auto" w:fill="auto"/>
            <w:noWrap/>
            <w:vAlign w:val="center"/>
            <w:hideMark/>
          </w:tcPr>
          <w:p w14:paraId="1DFC1F5B"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vAlign w:val="center"/>
            <w:hideMark/>
          </w:tcPr>
          <w:p w14:paraId="6C4BA5D2"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Toán ứng dụng cho kĩ sư điện</w:t>
            </w:r>
          </w:p>
        </w:tc>
        <w:tc>
          <w:tcPr>
            <w:tcW w:w="8084" w:type="dxa"/>
            <w:shd w:val="clear" w:color="auto" w:fill="auto"/>
            <w:noWrap/>
            <w:vAlign w:val="center"/>
            <w:hideMark/>
          </w:tcPr>
          <w:p w14:paraId="2D25593C"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về: Số phức, hàm biến phức, đạo hàm hàm biến phức, tích phân hàm biến phức, chuỗi hàm biến phức, lý thuyết thặng dư, phép biến đổi Laplace và ứng dụng, phép biến đổi Fourier, phép biến đổi Z.</w:t>
            </w:r>
          </w:p>
        </w:tc>
        <w:tc>
          <w:tcPr>
            <w:tcW w:w="522" w:type="dxa"/>
            <w:shd w:val="clear" w:color="auto" w:fill="auto"/>
            <w:vAlign w:val="center"/>
            <w:hideMark/>
          </w:tcPr>
          <w:p w14:paraId="0CDD14AA"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noWrap/>
            <w:vAlign w:val="center"/>
            <w:hideMark/>
          </w:tcPr>
          <w:p w14:paraId="186E644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noWrap/>
            <w:vAlign w:val="center"/>
            <w:hideMark/>
          </w:tcPr>
          <w:p w14:paraId="5E0992D7"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ED63F0E" w14:textId="77777777" w:rsidTr="00930BFB">
        <w:trPr>
          <w:trHeight w:val="340"/>
        </w:trPr>
        <w:tc>
          <w:tcPr>
            <w:tcW w:w="483" w:type="dxa"/>
            <w:shd w:val="clear" w:color="auto" w:fill="auto"/>
            <w:noWrap/>
            <w:vAlign w:val="center"/>
            <w:hideMark/>
          </w:tcPr>
          <w:p w14:paraId="02AE1EB3"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vAlign w:val="center"/>
            <w:hideMark/>
          </w:tcPr>
          <w:p w14:paraId="6CDC59D8"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Điện tử I </w:t>
            </w:r>
          </w:p>
        </w:tc>
        <w:tc>
          <w:tcPr>
            <w:tcW w:w="8084" w:type="dxa"/>
            <w:shd w:val="clear" w:color="auto" w:fill="auto"/>
            <w:noWrap/>
            <w:vAlign w:val="center"/>
            <w:hideMark/>
          </w:tcPr>
          <w:p w14:paraId="5C6FA2BD"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kiến thức cơ bản về: Các mạch Diode và Transistor, phân tích tín hiệu nhỏ, thiết kế mạch khuếch đại, mạch vi phân và khuếch đại thuật toán, mạch flipflop và tạo dạng sóng. </w:t>
            </w:r>
          </w:p>
        </w:tc>
        <w:tc>
          <w:tcPr>
            <w:tcW w:w="522" w:type="dxa"/>
            <w:shd w:val="clear" w:color="auto" w:fill="auto"/>
            <w:vAlign w:val="center"/>
            <w:hideMark/>
          </w:tcPr>
          <w:p w14:paraId="41C31363"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73CB97E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noWrap/>
            <w:vAlign w:val="center"/>
            <w:hideMark/>
          </w:tcPr>
          <w:p w14:paraId="64904C91"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8F48FB8" w14:textId="77777777" w:rsidTr="00930BFB">
        <w:trPr>
          <w:trHeight w:val="340"/>
        </w:trPr>
        <w:tc>
          <w:tcPr>
            <w:tcW w:w="483" w:type="dxa"/>
            <w:shd w:val="clear" w:color="auto" w:fill="auto"/>
            <w:noWrap/>
            <w:vAlign w:val="center"/>
            <w:hideMark/>
          </w:tcPr>
          <w:p w14:paraId="4C3DB089"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348" w:type="dxa"/>
            <w:shd w:val="clear" w:color="auto" w:fill="auto"/>
            <w:vAlign w:val="center"/>
            <w:hideMark/>
          </w:tcPr>
          <w:p w14:paraId="75AA574D"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điện tử I</w:t>
            </w:r>
          </w:p>
        </w:tc>
        <w:tc>
          <w:tcPr>
            <w:tcW w:w="8084" w:type="dxa"/>
            <w:shd w:val="clear" w:color="auto" w:fill="auto"/>
            <w:noWrap/>
            <w:vAlign w:val="center"/>
            <w:hideMark/>
          </w:tcPr>
          <w:p w14:paraId="22E41584"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Làm quen với các linh kiện điện tử, thiết bị đo cơ bản.Tiến hành xây dựng, đo đạc các mạch điện tử cơ bản.</w:t>
            </w:r>
          </w:p>
        </w:tc>
        <w:tc>
          <w:tcPr>
            <w:tcW w:w="522" w:type="dxa"/>
            <w:shd w:val="clear" w:color="auto" w:fill="auto"/>
            <w:vAlign w:val="center"/>
            <w:hideMark/>
          </w:tcPr>
          <w:p w14:paraId="231A3C33"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noWrap/>
            <w:vAlign w:val="center"/>
            <w:hideMark/>
          </w:tcPr>
          <w:p w14:paraId="408442C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noWrap/>
            <w:vAlign w:val="center"/>
            <w:hideMark/>
          </w:tcPr>
          <w:p w14:paraId="2D0376E2"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(nội dung đánh giá:các bài thí nghiệm)</w:t>
            </w:r>
            <w:r w:rsidRPr="0090004C">
              <w:rPr>
                <w:rFonts w:ascii="Times New Roman" w:eastAsia="Times New Roman" w:hAnsi="Times New Roman" w:cs="Times New Roman"/>
              </w:rPr>
              <w:br/>
              <w:t>Điểm thi kết thúc:50% (thi vấn đáp cuối kỳ)</w:t>
            </w:r>
          </w:p>
        </w:tc>
      </w:tr>
      <w:tr w:rsidR="00C9457F" w:rsidRPr="0090004C" w14:paraId="44170B77" w14:textId="77777777" w:rsidTr="00930BFB">
        <w:trPr>
          <w:trHeight w:val="340"/>
        </w:trPr>
        <w:tc>
          <w:tcPr>
            <w:tcW w:w="483" w:type="dxa"/>
            <w:shd w:val="clear" w:color="auto" w:fill="auto"/>
            <w:noWrap/>
            <w:vAlign w:val="center"/>
            <w:hideMark/>
          </w:tcPr>
          <w:p w14:paraId="593A7AF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348" w:type="dxa"/>
            <w:shd w:val="clear" w:color="auto" w:fill="auto"/>
            <w:vAlign w:val="center"/>
            <w:hideMark/>
          </w:tcPr>
          <w:p w14:paraId="338BDF3F"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Hệ thống tuyến tính I </w:t>
            </w:r>
          </w:p>
        </w:tc>
        <w:tc>
          <w:tcPr>
            <w:tcW w:w="8084" w:type="dxa"/>
            <w:shd w:val="clear" w:color="auto" w:fill="auto"/>
            <w:noWrap/>
            <w:vAlign w:val="center"/>
            <w:hideMark/>
          </w:tcPr>
          <w:p w14:paraId="1800505A"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phân tích hệ thống. Rèn luyện các kỹ năng: Nghiên cứu lý thuyết tuyến tính  phân tích hệ thống liên tục trên miền tần số, phép biến đổi Fourier, phép biến đổi Laplace. .</w:t>
            </w:r>
          </w:p>
        </w:tc>
        <w:tc>
          <w:tcPr>
            <w:tcW w:w="522" w:type="dxa"/>
            <w:shd w:val="clear" w:color="auto" w:fill="auto"/>
            <w:vAlign w:val="center"/>
            <w:hideMark/>
          </w:tcPr>
          <w:p w14:paraId="5F1745B7"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1ADA6017"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noWrap/>
            <w:vAlign w:val="center"/>
            <w:hideMark/>
          </w:tcPr>
          <w:p w14:paraId="46A5075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20E1B56" w14:textId="77777777" w:rsidTr="00930BFB">
        <w:trPr>
          <w:trHeight w:val="340"/>
        </w:trPr>
        <w:tc>
          <w:tcPr>
            <w:tcW w:w="483" w:type="dxa"/>
            <w:shd w:val="clear" w:color="auto" w:fill="auto"/>
            <w:noWrap/>
            <w:vAlign w:val="center"/>
            <w:hideMark/>
          </w:tcPr>
          <w:p w14:paraId="431FA7E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348" w:type="dxa"/>
            <w:shd w:val="clear" w:color="auto" w:fill="auto"/>
            <w:vAlign w:val="center"/>
            <w:hideMark/>
          </w:tcPr>
          <w:p w14:paraId="307A04D1"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2</w:t>
            </w:r>
          </w:p>
        </w:tc>
        <w:tc>
          <w:tcPr>
            <w:tcW w:w="8084" w:type="dxa"/>
            <w:shd w:val="clear" w:color="auto" w:fill="auto"/>
            <w:noWrap/>
            <w:vAlign w:val="center"/>
            <w:hideMark/>
          </w:tcPr>
          <w:p w14:paraId="541797F9"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rõ nội dung cơ bản kiến thức môn học bóng chuyền 2.</w:t>
            </w:r>
            <w:r w:rsidRPr="0090004C">
              <w:rPr>
                <w:rFonts w:ascii="Times New Roman" w:eastAsia="Times New Roman" w:hAnsi="Times New Roman" w:cs="Times New Roman"/>
              </w:rPr>
              <w:br/>
              <w:t>Nắm rõ kỹ thuật cơ bản từng động tác của môn bóng chuyền 2.</w:t>
            </w:r>
            <w:r w:rsidRPr="0090004C">
              <w:rPr>
                <w:rFonts w:ascii="Times New Roman" w:eastAsia="Times New Roman" w:hAnsi="Times New Roman" w:cs="Times New Roman"/>
              </w:rPr>
              <w:br/>
              <w:t>Hiểu và ứng dụng các động tác kỹ thuật của môn học phục vụ cho nội dung kiểm tra và thi kết thúc môn học.</w:t>
            </w:r>
            <w:r w:rsidRPr="0090004C">
              <w:rPr>
                <w:rFonts w:ascii="Times New Roman" w:eastAsia="Times New Roman" w:hAnsi="Times New Roman" w:cs="Times New Roman"/>
              </w:rPr>
              <w:br/>
              <w:t>Ứng dụng vào quá trình tập luyện nâng cao và thi đấu bóng chuyền</w:t>
            </w:r>
          </w:p>
        </w:tc>
        <w:tc>
          <w:tcPr>
            <w:tcW w:w="522" w:type="dxa"/>
            <w:shd w:val="clear" w:color="auto" w:fill="auto"/>
            <w:vAlign w:val="center"/>
            <w:hideMark/>
          </w:tcPr>
          <w:p w14:paraId="282E015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noWrap/>
            <w:vAlign w:val="center"/>
            <w:hideMark/>
          </w:tcPr>
          <w:p w14:paraId="07F5AD2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noWrap/>
            <w:vAlign w:val="center"/>
            <w:hideMark/>
          </w:tcPr>
          <w:p w14:paraId="76FFE556"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4459B232" w14:textId="77777777" w:rsidTr="00930BFB">
        <w:trPr>
          <w:trHeight w:val="340"/>
        </w:trPr>
        <w:tc>
          <w:tcPr>
            <w:tcW w:w="15168" w:type="dxa"/>
            <w:gridSpan w:val="6"/>
            <w:shd w:val="clear" w:color="auto" w:fill="auto"/>
            <w:noWrap/>
            <w:vAlign w:val="center"/>
            <w:hideMark/>
          </w:tcPr>
          <w:p w14:paraId="023B9F44" w14:textId="77777777" w:rsidR="00461CDA" w:rsidRPr="0090004C" w:rsidRDefault="00461CDA"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01849E28" w14:textId="77777777" w:rsidTr="00930BFB">
        <w:trPr>
          <w:trHeight w:val="340"/>
        </w:trPr>
        <w:tc>
          <w:tcPr>
            <w:tcW w:w="483" w:type="dxa"/>
            <w:shd w:val="clear" w:color="auto" w:fill="auto"/>
            <w:noWrap/>
            <w:vAlign w:val="center"/>
            <w:hideMark/>
          </w:tcPr>
          <w:p w14:paraId="4015EE60"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2466AAEC"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Hệ thống điều khiển</w:t>
            </w:r>
          </w:p>
        </w:tc>
        <w:tc>
          <w:tcPr>
            <w:tcW w:w="8084" w:type="dxa"/>
            <w:shd w:val="clear" w:color="auto" w:fill="auto"/>
            <w:noWrap/>
            <w:vAlign w:val="center"/>
            <w:hideMark/>
          </w:tcPr>
          <w:p w14:paraId="11B7F59B"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Xây dựng các vấn đề điều khiển, lập phương trình phương trình hệ thống và các phân tích mô hình miền thời gian, tần số, không gian trạng thái, và thiết kế hệ thống điều khiển tuyến tính.</w:t>
            </w:r>
          </w:p>
        </w:tc>
        <w:tc>
          <w:tcPr>
            <w:tcW w:w="522" w:type="dxa"/>
            <w:shd w:val="clear" w:color="auto" w:fill="auto"/>
            <w:vAlign w:val="center"/>
            <w:hideMark/>
          </w:tcPr>
          <w:p w14:paraId="5955F4E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51A21C1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noWrap/>
            <w:vAlign w:val="center"/>
            <w:hideMark/>
          </w:tcPr>
          <w:p w14:paraId="531C58B9"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D76403E" w14:textId="77777777" w:rsidTr="00930BFB">
        <w:trPr>
          <w:trHeight w:val="340"/>
        </w:trPr>
        <w:tc>
          <w:tcPr>
            <w:tcW w:w="483" w:type="dxa"/>
            <w:shd w:val="clear" w:color="auto" w:fill="auto"/>
            <w:noWrap/>
            <w:vAlign w:val="center"/>
            <w:hideMark/>
          </w:tcPr>
          <w:p w14:paraId="57B41C0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33A50F6B"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điện từ</w:t>
            </w:r>
          </w:p>
        </w:tc>
        <w:tc>
          <w:tcPr>
            <w:tcW w:w="8084" w:type="dxa"/>
            <w:shd w:val="clear" w:color="auto" w:fill="auto"/>
            <w:noWrap/>
            <w:vAlign w:val="center"/>
            <w:hideMark/>
          </w:tcPr>
          <w:p w14:paraId="5E4D4201"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về trường điện và từ tĩnh sử dụng phân tích vector và trường điện từ biến đổi theo thời gian sử dụng các phương trình Maxwell. Các vấn đề bao gồm định luật Coulomb, định luật Gauss, định luật Ampere, vật liệu từ và điện môi, sóng phẳng và đường truyền.</w:t>
            </w:r>
          </w:p>
        </w:tc>
        <w:tc>
          <w:tcPr>
            <w:tcW w:w="522" w:type="dxa"/>
            <w:shd w:val="clear" w:color="auto" w:fill="auto"/>
            <w:vAlign w:val="center"/>
            <w:hideMark/>
          </w:tcPr>
          <w:p w14:paraId="54E9FAC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2F476D87"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noWrap/>
            <w:vAlign w:val="center"/>
            <w:hideMark/>
          </w:tcPr>
          <w:p w14:paraId="6241B2D3"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3D950E37" w14:textId="77777777" w:rsidTr="00930BFB">
        <w:trPr>
          <w:trHeight w:val="340"/>
        </w:trPr>
        <w:tc>
          <w:tcPr>
            <w:tcW w:w="483" w:type="dxa"/>
            <w:shd w:val="clear" w:color="auto" w:fill="auto"/>
            <w:noWrap/>
            <w:vAlign w:val="center"/>
            <w:hideMark/>
          </w:tcPr>
          <w:p w14:paraId="0C8B3A1B"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5440DE65"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cơ điện</w:t>
            </w:r>
          </w:p>
        </w:tc>
        <w:tc>
          <w:tcPr>
            <w:tcW w:w="8084" w:type="dxa"/>
            <w:shd w:val="clear" w:color="auto" w:fill="auto"/>
            <w:noWrap/>
            <w:vAlign w:val="center"/>
            <w:hideMark/>
          </w:tcPr>
          <w:p w14:paraId="57A0B88F"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Các mạch từ và mạch liên kết từ, quá trình chuyển đổi năng lượng điện cơ, từ trường quay, động cơ một chiều, động không đồng bộ, động cơ đồng bộ</w:t>
            </w:r>
          </w:p>
        </w:tc>
        <w:tc>
          <w:tcPr>
            <w:tcW w:w="522" w:type="dxa"/>
            <w:shd w:val="clear" w:color="auto" w:fill="auto"/>
            <w:vAlign w:val="center"/>
            <w:hideMark/>
          </w:tcPr>
          <w:p w14:paraId="4BD5270E"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4B482D82"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noWrap/>
            <w:vAlign w:val="center"/>
            <w:hideMark/>
          </w:tcPr>
          <w:p w14:paraId="2B06C3DF"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49ECC48" w14:textId="77777777" w:rsidTr="00930BFB">
        <w:trPr>
          <w:trHeight w:val="340"/>
        </w:trPr>
        <w:tc>
          <w:tcPr>
            <w:tcW w:w="483" w:type="dxa"/>
            <w:shd w:val="clear" w:color="auto" w:fill="auto"/>
            <w:noWrap/>
            <w:vAlign w:val="center"/>
            <w:hideMark/>
          </w:tcPr>
          <w:p w14:paraId="1A4F2368"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690E14EF"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kỹ thuật cơ điện</w:t>
            </w:r>
          </w:p>
        </w:tc>
        <w:tc>
          <w:tcPr>
            <w:tcW w:w="8084" w:type="dxa"/>
            <w:shd w:val="clear" w:color="auto" w:fill="auto"/>
            <w:noWrap/>
            <w:vAlign w:val="center"/>
            <w:hideMark/>
          </w:tcPr>
          <w:p w14:paraId="5C4611F4"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Thí nghiệm Các mạch từ và mạch liên kết từ, quá trình chuyển đổi năng lượng điện cơ, từ trường quay, động cơ một chiều, động không đồng bộ, động cơ đồng bộ</w:t>
            </w:r>
          </w:p>
        </w:tc>
        <w:tc>
          <w:tcPr>
            <w:tcW w:w="522" w:type="dxa"/>
            <w:shd w:val="clear" w:color="auto" w:fill="auto"/>
            <w:vAlign w:val="center"/>
            <w:hideMark/>
          </w:tcPr>
          <w:p w14:paraId="072BA48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noWrap/>
            <w:vAlign w:val="center"/>
            <w:hideMark/>
          </w:tcPr>
          <w:p w14:paraId="305344DB"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noWrap/>
            <w:vAlign w:val="center"/>
            <w:hideMark/>
          </w:tcPr>
          <w:p w14:paraId="0585446D"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(nội dung đánh giá:các bài thí nghiệm)</w:t>
            </w:r>
            <w:r w:rsidRPr="0090004C">
              <w:rPr>
                <w:rFonts w:ascii="Times New Roman" w:eastAsia="Times New Roman" w:hAnsi="Times New Roman" w:cs="Times New Roman"/>
              </w:rPr>
              <w:br/>
              <w:t>Điểm thi kết thúc:50% (thi vấn đáp cuối kỳ)</w:t>
            </w:r>
          </w:p>
        </w:tc>
      </w:tr>
      <w:tr w:rsidR="00C9457F" w:rsidRPr="0090004C" w14:paraId="313CAC5B" w14:textId="77777777" w:rsidTr="00930BFB">
        <w:trPr>
          <w:trHeight w:val="340"/>
        </w:trPr>
        <w:tc>
          <w:tcPr>
            <w:tcW w:w="483" w:type="dxa"/>
            <w:shd w:val="clear" w:color="auto" w:fill="auto"/>
            <w:noWrap/>
            <w:vAlign w:val="center"/>
            <w:hideMark/>
          </w:tcPr>
          <w:p w14:paraId="3B0FD952"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6A10FF98"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Ngôn ngữ lập trình</w:t>
            </w:r>
          </w:p>
        </w:tc>
        <w:tc>
          <w:tcPr>
            <w:tcW w:w="8084" w:type="dxa"/>
            <w:shd w:val="clear" w:color="auto" w:fill="auto"/>
            <w:noWrap/>
            <w:vAlign w:val="center"/>
            <w:hideMark/>
          </w:tcPr>
          <w:p w14:paraId="292A5E22"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các kiến thức và kỹ năng liên quan đến các kỹ thuật trong ngôn ngữ lập trình C++. </w:t>
            </w:r>
          </w:p>
        </w:tc>
        <w:tc>
          <w:tcPr>
            <w:tcW w:w="522" w:type="dxa"/>
            <w:shd w:val="clear" w:color="auto" w:fill="auto"/>
            <w:noWrap/>
            <w:vAlign w:val="center"/>
            <w:hideMark/>
          </w:tcPr>
          <w:p w14:paraId="596A181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noWrap/>
            <w:vAlign w:val="center"/>
            <w:hideMark/>
          </w:tcPr>
          <w:p w14:paraId="562C019A"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noWrap/>
            <w:vAlign w:val="center"/>
            <w:hideMark/>
          </w:tcPr>
          <w:p w14:paraId="71464E7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9457F" w:rsidRPr="0090004C" w14:paraId="0358CFD3" w14:textId="77777777" w:rsidTr="00930BFB">
        <w:trPr>
          <w:trHeight w:val="340"/>
        </w:trPr>
        <w:tc>
          <w:tcPr>
            <w:tcW w:w="483" w:type="dxa"/>
            <w:shd w:val="clear" w:color="auto" w:fill="auto"/>
            <w:noWrap/>
            <w:vAlign w:val="center"/>
            <w:hideMark/>
          </w:tcPr>
          <w:p w14:paraId="7FACEE67"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48" w:type="dxa"/>
            <w:shd w:val="clear" w:color="auto" w:fill="auto"/>
            <w:vAlign w:val="center"/>
            <w:hideMark/>
          </w:tcPr>
          <w:p w14:paraId="2842F355"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Kĩ thuật đo lường</w:t>
            </w:r>
          </w:p>
        </w:tc>
        <w:tc>
          <w:tcPr>
            <w:tcW w:w="8084" w:type="dxa"/>
            <w:shd w:val="clear" w:color="auto" w:fill="auto"/>
            <w:noWrap/>
            <w:vAlign w:val="center"/>
            <w:hideMark/>
          </w:tcPr>
          <w:p w14:paraId="2B7DDEEB"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Giúp sinh viên nắm được các khái niệm cơ bản về đo lường trong công ; các chuẩn đo trong công nghiệp; cảm biến; cơ cấu chấp hành; chỉ thị. Sinh viên có thể hiểu được nguyên lý, cách thức của phép đo; đo đại lượng điện và đại lượng không điện (áp suất, mức, pH,…) </w:t>
            </w:r>
          </w:p>
        </w:tc>
        <w:tc>
          <w:tcPr>
            <w:tcW w:w="522" w:type="dxa"/>
            <w:shd w:val="clear" w:color="auto" w:fill="auto"/>
            <w:vAlign w:val="center"/>
            <w:hideMark/>
          </w:tcPr>
          <w:p w14:paraId="16DDAB73"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51071898"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noWrap/>
            <w:vAlign w:val="center"/>
            <w:hideMark/>
          </w:tcPr>
          <w:p w14:paraId="18475371"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B736816" w14:textId="77777777" w:rsidTr="00930BFB">
        <w:trPr>
          <w:trHeight w:val="340"/>
        </w:trPr>
        <w:tc>
          <w:tcPr>
            <w:tcW w:w="483" w:type="dxa"/>
            <w:shd w:val="clear" w:color="auto" w:fill="auto"/>
            <w:noWrap/>
            <w:vAlign w:val="center"/>
            <w:hideMark/>
          </w:tcPr>
          <w:p w14:paraId="012986DB"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312731B0"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8084" w:type="dxa"/>
            <w:shd w:val="clear" w:color="auto" w:fill="auto"/>
            <w:noWrap/>
            <w:vAlign w:val="center"/>
            <w:hideMark/>
          </w:tcPr>
          <w:p w14:paraId="47A9F445"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90004C">
              <w:rPr>
                <w:rFonts w:ascii="Times New Roman" w:eastAsia="Times New Roman" w:hAnsi="Times New Roman" w:cs="Times New Roman"/>
              </w:rPr>
              <w:br/>
              <w:t>Phát triển các tố chất thể lực: sức mạnh, sức nhanh, sức bền, dẻo và năng lực phối hợp vận động.</w:t>
            </w:r>
            <w:r w:rsidRPr="0090004C">
              <w:rPr>
                <w:rFonts w:ascii="Times New Roman" w:eastAsia="Times New Roman" w:hAnsi="Times New Roman" w:cs="Times New Roman"/>
              </w:rPr>
              <w:br/>
              <w:t xml:space="preserve">Trang bị cho sinh viên tri thức khái quát về môn Bơi lội, nguyên lý kỹ thuật, phương pháp tập luyện và biết vận dụng trong môi trường nước đảm bảo an toàn. </w:t>
            </w:r>
            <w:r w:rsidRPr="0090004C">
              <w:rPr>
                <w:rFonts w:ascii="Times New Roman" w:eastAsia="Times New Roman" w:hAnsi="Times New Roman" w:cs="Times New Roman"/>
              </w:rPr>
              <w:b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522" w:type="dxa"/>
            <w:shd w:val="clear" w:color="auto" w:fill="auto"/>
            <w:vAlign w:val="center"/>
            <w:hideMark/>
          </w:tcPr>
          <w:p w14:paraId="5E0CDD69"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noWrap/>
            <w:vAlign w:val="center"/>
            <w:hideMark/>
          </w:tcPr>
          <w:p w14:paraId="2E96DB50"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noWrap/>
            <w:vAlign w:val="center"/>
            <w:hideMark/>
          </w:tcPr>
          <w:p w14:paraId="6C68618E"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6D895C0D" w14:textId="77777777" w:rsidTr="00930BFB">
        <w:trPr>
          <w:trHeight w:val="340"/>
        </w:trPr>
        <w:tc>
          <w:tcPr>
            <w:tcW w:w="483" w:type="dxa"/>
            <w:shd w:val="clear" w:color="auto" w:fill="auto"/>
            <w:noWrap/>
            <w:vAlign w:val="center"/>
            <w:hideMark/>
          </w:tcPr>
          <w:p w14:paraId="156D1C97"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10432" w:type="dxa"/>
            <w:gridSpan w:val="2"/>
            <w:shd w:val="clear" w:color="auto" w:fill="auto"/>
            <w:vAlign w:val="center"/>
            <w:hideMark/>
          </w:tcPr>
          <w:p w14:paraId="15EE856E" w14:textId="77777777" w:rsidR="00461CDA" w:rsidRPr="0090004C" w:rsidRDefault="00461CDA"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3tc tự chọn)</w:t>
            </w:r>
          </w:p>
        </w:tc>
        <w:tc>
          <w:tcPr>
            <w:tcW w:w="522" w:type="dxa"/>
            <w:shd w:val="clear" w:color="auto" w:fill="auto"/>
            <w:vAlign w:val="center"/>
            <w:hideMark/>
          </w:tcPr>
          <w:p w14:paraId="7A8185C1"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55F5312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noWrap/>
            <w:vAlign w:val="center"/>
            <w:hideMark/>
          </w:tcPr>
          <w:p w14:paraId="3A6C7320"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09728ACF" w14:textId="77777777" w:rsidTr="00930BFB">
        <w:trPr>
          <w:trHeight w:val="340"/>
        </w:trPr>
        <w:tc>
          <w:tcPr>
            <w:tcW w:w="483" w:type="dxa"/>
            <w:shd w:val="clear" w:color="auto" w:fill="auto"/>
            <w:noWrap/>
            <w:vAlign w:val="center"/>
            <w:hideMark/>
          </w:tcPr>
          <w:p w14:paraId="499D5F39"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355AFB5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III</w:t>
            </w:r>
          </w:p>
        </w:tc>
        <w:tc>
          <w:tcPr>
            <w:tcW w:w="8084" w:type="dxa"/>
            <w:shd w:val="clear" w:color="auto" w:fill="auto"/>
            <w:noWrap/>
            <w:vAlign w:val="center"/>
            <w:hideMark/>
          </w:tcPr>
          <w:p w14:paraId="7E689563"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Dòng điện, điện trở và suất điện động, Mạch điện 1 chiều, Mạch điện xoay chiều, Các phương trình Maxwell và sóng điện từ, Photon, electron và nguyên tử, Cơ học lượng tử, Giới thiệu về một số vật liệu điện, từ.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522" w:type="dxa"/>
            <w:shd w:val="clear" w:color="auto" w:fill="auto"/>
            <w:vAlign w:val="center"/>
            <w:hideMark/>
          </w:tcPr>
          <w:p w14:paraId="0D37E8E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34EFD6F1"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noWrap/>
            <w:vAlign w:val="center"/>
            <w:hideMark/>
          </w:tcPr>
          <w:p w14:paraId="7015A547"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9457F" w:rsidRPr="0090004C" w14:paraId="6D94D9CE" w14:textId="77777777" w:rsidTr="00930BFB">
        <w:trPr>
          <w:trHeight w:val="340"/>
        </w:trPr>
        <w:tc>
          <w:tcPr>
            <w:tcW w:w="483" w:type="dxa"/>
            <w:shd w:val="clear" w:color="auto" w:fill="auto"/>
            <w:noWrap/>
            <w:vAlign w:val="center"/>
            <w:hideMark/>
          </w:tcPr>
          <w:p w14:paraId="0A43DDFA"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68A76AD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cơ sở I</w:t>
            </w:r>
          </w:p>
        </w:tc>
        <w:tc>
          <w:tcPr>
            <w:tcW w:w="8084" w:type="dxa"/>
            <w:shd w:val="clear" w:color="auto" w:fill="auto"/>
            <w:noWrap/>
            <w:vAlign w:val="center"/>
            <w:hideMark/>
          </w:tcPr>
          <w:p w14:paraId="79BA2AE4"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522" w:type="dxa"/>
            <w:shd w:val="clear" w:color="auto" w:fill="auto"/>
            <w:vAlign w:val="center"/>
            <w:hideMark/>
          </w:tcPr>
          <w:p w14:paraId="760C71E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567A752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noWrap/>
            <w:vAlign w:val="center"/>
            <w:hideMark/>
          </w:tcPr>
          <w:p w14:paraId="32EDF320"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14E6B57" w14:textId="77777777" w:rsidTr="00930BFB">
        <w:trPr>
          <w:trHeight w:val="340"/>
        </w:trPr>
        <w:tc>
          <w:tcPr>
            <w:tcW w:w="483" w:type="dxa"/>
            <w:shd w:val="clear" w:color="auto" w:fill="auto"/>
            <w:noWrap/>
            <w:vAlign w:val="center"/>
            <w:hideMark/>
          </w:tcPr>
          <w:p w14:paraId="0274A31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4FA2129B"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bị điện</w:t>
            </w:r>
          </w:p>
        </w:tc>
        <w:tc>
          <w:tcPr>
            <w:tcW w:w="8084" w:type="dxa"/>
            <w:shd w:val="clear" w:color="auto" w:fill="auto"/>
            <w:noWrap/>
            <w:vAlign w:val="center"/>
            <w:hideMark/>
          </w:tcPr>
          <w:p w14:paraId="17B0AF50"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Nam châm điện, nam châm vĩnh cửu, cơ cấu điện từ chấp hành, phát nóng KCĐ, lực điện động trong khí cụ điện, hồ quang điện, tiếp xúc điện, khí cụ điện phân phối và bảo vệ, cầu dao, cầu chì, áptomat, công tắc tơ và khởi động từ, các loại Rơle, KCĐ không tiếp xúc, thiết bị cấp nguồn liên tục UPS, thiết bị tự động đổi nguồn ATS, thiết bị bù, các loại máy ngắt cao áp, chống sét, máy biến áp, máy điện không đồng bộ, máy điện một chiều.Tính toán lựa chọn và sử dụng TBĐ trong các sơ đồ thường gặp, an toàn điện.</w:t>
            </w:r>
          </w:p>
        </w:tc>
        <w:tc>
          <w:tcPr>
            <w:tcW w:w="522" w:type="dxa"/>
            <w:shd w:val="clear" w:color="auto" w:fill="auto"/>
            <w:vAlign w:val="center"/>
            <w:hideMark/>
          </w:tcPr>
          <w:p w14:paraId="704242D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390BF7F8"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noWrap/>
            <w:vAlign w:val="center"/>
            <w:hideMark/>
          </w:tcPr>
          <w:p w14:paraId="1B34BD49"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56BC12E" w14:textId="77777777" w:rsidTr="00930BFB">
        <w:trPr>
          <w:trHeight w:val="340"/>
        </w:trPr>
        <w:tc>
          <w:tcPr>
            <w:tcW w:w="483" w:type="dxa"/>
            <w:shd w:val="clear" w:color="auto" w:fill="auto"/>
            <w:noWrap/>
            <w:vAlign w:val="center"/>
            <w:hideMark/>
          </w:tcPr>
          <w:p w14:paraId="4878CFEE"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vAlign w:val="center"/>
            <w:hideMark/>
          </w:tcPr>
          <w:p w14:paraId="5DCDC9CE"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điện</w:t>
            </w:r>
          </w:p>
        </w:tc>
        <w:tc>
          <w:tcPr>
            <w:tcW w:w="8084" w:type="dxa"/>
            <w:shd w:val="clear" w:color="auto" w:fill="auto"/>
            <w:noWrap/>
            <w:vAlign w:val="center"/>
            <w:hideMark/>
          </w:tcPr>
          <w:p w14:paraId="3AC3D6B4"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hệ thống cung cấp điện. Các phương pháp xác định phụ tải điện, tính toán tổn hao công suất, điện áp trong hệ thống cung cấp điện, tính toán các phương án cấp điện, tính toán nối đất, chống sét..vv.</w:t>
            </w:r>
          </w:p>
        </w:tc>
        <w:tc>
          <w:tcPr>
            <w:tcW w:w="522" w:type="dxa"/>
            <w:shd w:val="clear" w:color="auto" w:fill="auto"/>
            <w:vAlign w:val="center"/>
            <w:hideMark/>
          </w:tcPr>
          <w:p w14:paraId="06107C5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417E5A30"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noWrap/>
            <w:vAlign w:val="center"/>
            <w:hideMark/>
          </w:tcPr>
          <w:p w14:paraId="2756BBB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8F47CBA" w14:textId="77777777" w:rsidTr="00930BFB">
        <w:trPr>
          <w:trHeight w:val="340"/>
        </w:trPr>
        <w:tc>
          <w:tcPr>
            <w:tcW w:w="483" w:type="dxa"/>
            <w:shd w:val="clear" w:color="auto" w:fill="auto"/>
            <w:noWrap/>
            <w:vAlign w:val="center"/>
            <w:hideMark/>
          </w:tcPr>
          <w:p w14:paraId="51DEE4EA"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vAlign w:val="center"/>
            <w:hideMark/>
          </w:tcPr>
          <w:p w14:paraId="6F00D1BA"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Điều khiển logic và PLC</w:t>
            </w:r>
          </w:p>
        </w:tc>
        <w:tc>
          <w:tcPr>
            <w:tcW w:w="8084" w:type="dxa"/>
            <w:shd w:val="clear" w:color="auto" w:fill="auto"/>
            <w:noWrap/>
            <w:vAlign w:val="center"/>
            <w:hideMark/>
          </w:tcPr>
          <w:p w14:paraId="0D7ABBEB"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Có khả năng thiết kế và lập trình,điều khiển trong thực tế trong công nghiệp thông qua bài tập lớn điều khiển 1 hệ thống đơn giản. </w:t>
            </w:r>
          </w:p>
        </w:tc>
        <w:tc>
          <w:tcPr>
            <w:tcW w:w="522" w:type="dxa"/>
            <w:shd w:val="clear" w:color="auto" w:fill="auto"/>
            <w:vAlign w:val="center"/>
            <w:hideMark/>
          </w:tcPr>
          <w:p w14:paraId="3887D6DA"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4E4A30A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noWrap/>
            <w:vAlign w:val="center"/>
            <w:hideMark/>
          </w:tcPr>
          <w:p w14:paraId="0F3A41A1"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vấn đáp làm tiểu luận </w:t>
            </w:r>
          </w:p>
        </w:tc>
      </w:tr>
      <w:tr w:rsidR="00C9457F" w:rsidRPr="0090004C" w14:paraId="57F6B798" w14:textId="77777777" w:rsidTr="00930BFB">
        <w:trPr>
          <w:trHeight w:val="340"/>
        </w:trPr>
        <w:tc>
          <w:tcPr>
            <w:tcW w:w="483" w:type="dxa"/>
            <w:shd w:val="clear" w:color="auto" w:fill="auto"/>
            <w:noWrap/>
            <w:vAlign w:val="center"/>
            <w:hideMark/>
          </w:tcPr>
          <w:p w14:paraId="6661D119"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vAlign w:val="center"/>
            <w:hideMark/>
          </w:tcPr>
          <w:p w14:paraId="519F8AA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Điện tử công suất </w:t>
            </w:r>
          </w:p>
        </w:tc>
        <w:tc>
          <w:tcPr>
            <w:tcW w:w="8084" w:type="dxa"/>
            <w:shd w:val="clear" w:color="auto" w:fill="auto"/>
            <w:noWrap/>
            <w:vAlign w:val="center"/>
            <w:hideMark/>
          </w:tcPr>
          <w:p w14:paraId="70969842"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các kiến thức cơ bản về các bộ biến đổi điện tử công suất; Van bán dẫn; các bộ biến đổi ac/dc, dc/dc, ac/ac, dc/ac; mạch chỉnh lưu một pha và nhiều pha, mạch nghịch lưu, bộ biến tần, động học và điều khiển </w:t>
            </w:r>
            <w:r w:rsidRPr="0090004C">
              <w:rPr>
                <w:rFonts w:ascii="Times New Roman" w:eastAsia="Times New Roman" w:hAnsi="Times New Roman" w:cs="Times New Roman"/>
              </w:rPr>
              <w:br/>
              <w:t>- Rèn luyện các kỹ năng: thiết kế mô phỏng các bộ biến đổi điện tử công sất sử dụng các phần mềm chuyên dụng như PSim, Protues..</w:t>
            </w:r>
          </w:p>
        </w:tc>
        <w:tc>
          <w:tcPr>
            <w:tcW w:w="522" w:type="dxa"/>
            <w:shd w:val="clear" w:color="auto" w:fill="auto"/>
            <w:vAlign w:val="center"/>
            <w:hideMark/>
          </w:tcPr>
          <w:p w14:paraId="5C5BFE48"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5036F5F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noWrap/>
            <w:vAlign w:val="center"/>
            <w:hideMark/>
          </w:tcPr>
          <w:p w14:paraId="6787989D"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614E74E" w14:textId="77777777" w:rsidTr="00930BFB">
        <w:trPr>
          <w:trHeight w:val="340"/>
        </w:trPr>
        <w:tc>
          <w:tcPr>
            <w:tcW w:w="483" w:type="dxa"/>
            <w:shd w:val="clear" w:color="auto" w:fill="auto"/>
            <w:noWrap/>
            <w:vAlign w:val="center"/>
            <w:hideMark/>
          </w:tcPr>
          <w:p w14:paraId="2EEE260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348" w:type="dxa"/>
            <w:shd w:val="clear" w:color="auto" w:fill="auto"/>
            <w:vAlign w:val="center"/>
            <w:hideMark/>
          </w:tcPr>
          <w:p w14:paraId="01358BED"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điện tử công suất</w:t>
            </w:r>
          </w:p>
        </w:tc>
        <w:tc>
          <w:tcPr>
            <w:tcW w:w="8084" w:type="dxa"/>
            <w:shd w:val="clear" w:color="auto" w:fill="auto"/>
            <w:noWrap/>
            <w:vAlign w:val="center"/>
            <w:hideMark/>
          </w:tcPr>
          <w:p w14:paraId="7E45AB1B"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kiến thức về mô hình các bộ biến đổi điện tử công suất ( AC-Dc, DC-DC, DC-AC..) mô phỏng trên các phần mềm PISIM, Protues… Thực hành lắp ghép mạch, đo tín hiệu cho một số mạch Điện tử công suất cơ bản</w:t>
            </w:r>
          </w:p>
        </w:tc>
        <w:tc>
          <w:tcPr>
            <w:tcW w:w="522" w:type="dxa"/>
            <w:shd w:val="clear" w:color="auto" w:fill="auto"/>
            <w:vAlign w:val="center"/>
            <w:hideMark/>
          </w:tcPr>
          <w:p w14:paraId="51C22AD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noWrap/>
            <w:vAlign w:val="center"/>
            <w:hideMark/>
          </w:tcPr>
          <w:p w14:paraId="20F32FA3"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noWrap/>
            <w:vAlign w:val="center"/>
            <w:hideMark/>
          </w:tcPr>
          <w:p w14:paraId="2C774167"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(nội dung đánh giá:các bài thí nghiệm)</w:t>
            </w:r>
            <w:r w:rsidRPr="0090004C">
              <w:rPr>
                <w:rFonts w:ascii="Times New Roman" w:eastAsia="Times New Roman" w:hAnsi="Times New Roman" w:cs="Times New Roman"/>
              </w:rPr>
              <w:br/>
              <w:t>Điểm thi kết thúc:50% (thi vấn đáp cuối kỳ)</w:t>
            </w:r>
          </w:p>
        </w:tc>
      </w:tr>
      <w:tr w:rsidR="00C9457F" w:rsidRPr="0090004C" w14:paraId="4A90E3BE" w14:textId="77777777" w:rsidTr="00930BFB">
        <w:trPr>
          <w:trHeight w:val="340"/>
        </w:trPr>
        <w:tc>
          <w:tcPr>
            <w:tcW w:w="483" w:type="dxa"/>
            <w:shd w:val="clear" w:color="auto" w:fill="auto"/>
            <w:noWrap/>
            <w:vAlign w:val="center"/>
            <w:hideMark/>
          </w:tcPr>
          <w:p w14:paraId="1AFA81D7"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348" w:type="dxa"/>
            <w:shd w:val="clear" w:color="auto" w:fill="auto"/>
            <w:vAlign w:val="center"/>
            <w:hideMark/>
          </w:tcPr>
          <w:p w14:paraId="1753DB2B"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Truyền động điện </w:t>
            </w:r>
          </w:p>
        </w:tc>
        <w:tc>
          <w:tcPr>
            <w:tcW w:w="8084" w:type="dxa"/>
            <w:shd w:val="clear" w:color="auto" w:fill="auto"/>
            <w:noWrap/>
            <w:vAlign w:val="center"/>
            <w:hideMark/>
          </w:tcPr>
          <w:p w14:paraId="070BADBB"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:Những khái niệm chung về một hệ truyền động điện; Nghiên cứu ba hệ truyền động điện cơ bản là: Một chiều, Không đồng bộ, Đồng bộ; Tính chọn các thiết bị cho một hệ truyền động điện</w:t>
            </w:r>
          </w:p>
        </w:tc>
        <w:tc>
          <w:tcPr>
            <w:tcW w:w="522" w:type="dxa"/>
            <w:shd w:val="clear" w:color="auto" w:fill="auto"/>
            <w:vAlign w:val="center"/>
            <w:hideMark/>
          </w:tcPr>
          <w:p w14:paraId="66149FB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404140C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noWrap/>
            <w:vAlign w:val="center"/>
            <w:hideMark/>
          </w:tcPr>
          <w:p w14:paraId="225FA6DB"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4653634" w14:textId="77777777" w:rsidTr="00930BFB">
        <w:trPr>
          <w:trHeight w:val="340"/>
        </w:trPr>
        <w:tc>
          <w:tcPr>
            <w:tcW w:w="483" w:type="dxa"/>
            <w:shd w:val="clear" w:color="auto" w:fill="auto"/>
            <w:noWrap/>
            <w:vAlign w:val="center"/>
            <w:hideMark/>
          </w:tcPr>
          <w:p w14:paraId="337DD51A"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348" w:type="dxa"/>
            <w:shd w:val="clear" w:color="auto" w:fill="auto"/>
            <w:vAlign w:val="center"/>
            <w:hideMark/>
          </w:tcPr>
          <w:p w14:paraId="7D65218E"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truyền động điện</w:t>
            </w:r>
          </w:p>
        </w:tc>
        <w:tc>
          <w:tcPr>
            <w:tcW w:w="8084" w:type="dxa"/>
            <w:shd w:val="clear" w:color="auto" w:fill="auto"/>
            <w:noWrap/>
            <w:vAlign w:val="center"/>
            <w:hideMark/>
          </w:tcPr>
          <w:p w14:paraId="2BC53FFF"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kiến thức cơ bản về hệ truyền động điện một chiều và xoay chiều;các bộ biến đổi công suất điều khiển động cơ như  biến tần; chỉnh lưu có điều khiển. Rèn luyện kỹ năng: Căn bản về phương pháp mô hình hóa, tính toán, mô phỏng các hệ truyền động điện</w:t>
            </w:r>
          </w:p>
        </w:tc>
        <w:tc>
          <w:tcPr>
            <w:tcW w:w="522" w:type="dxa"/>
            <w:shd w:val="clear" w:color="auto" w:fill="auto"/>
            <w:vAlign w:val="center"/>
            <w:hideMark/>
          </w:tcPr>
          <w:p w14:paraId="4934D368"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noWrap/>
            <w:vAlign w:val="center"/>
            <w:hideMark/>
          </w:tcPr>
          <w:p w14:paraId="0A9F1859"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noWrap/>
            <w:vAlign w:val="center"/>
            <w:hideMark/>
          </w:tcPr>
          <w:p w14:paraId="1475C076"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22318FE" w14:textId="77777777" w:rsidTr="00930BFB">
        <w:trPr>
          <w:trHeight w:val="340"/>
        </w:trPr>
        <w:tc>
          <w:tcPr>
            <w:tcW w:w="15168" w:type="dxa"/>
            <w:gridSpan w:val="6"/>
            <w:shd w:val="clear" w:color="auto" w:fill="auto"/>
            <w:noWrap/>
            <w:vAlign w:val="center"/>
            <w:hideMark/>
          </w:tcPr>
          <w:p w14:paraId="39DD195F" w14:textId="77777777" w:rsidR="00461CDA" w:rsidRPr="0090004C" w:rsidRDefault="00461CDA"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55E3828D" w14:textId="77777777" w:rsidTr="00930BFB">
        <w:trPr>
          <w:trHeight w:val="340"/>
        </w:trPr>
        <w:tc>
          <w:tcPr>
            <w:tcW w:w="12277" w:type="dxa"/>
            <w:gridSpan w:val="5"/>
            <w:shd w:val="clear" w:color="auto" w:fill="auto"/>
            <w:vAlign w:val="center"/>
            <w:hideMark/>
          </w:tcPr>
          <w:p w14:paraId="4782AD0D" w14:textId="77777777" w:rsidR="00461CDA" w:rsidRPr="0090004C" w:rsidRDefault="00461CDA"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A. CHUYÊN NGÀNH HỆ THỐNG ĐIỆN</w:t>
            </w:r>
          </w:p>
        </w:tc>
        <w:tc>
          <w:tcPr>
            <w:tcW w:w="2891" w:type="dxa"/>
            <w:shd w:val="clear" w:color="auto" w:fill="auto"/>
            <w:noWrap/>
            <w:vAlign w:val="center"/>
            <w:hideMark/>
          </w:tcPr>
          <w:p w14:paraId="7B35B166"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36DF380B" w14:textId="77777777" w:rsidTr="00930BFB">
        <w:trPr>
          <w:trHeight w:val="340"/>
        </w:trPr>
        <w:tc>
          <w:tcPr>
            <w:tcW w:w="483" w:type="dxa"/>
            <w:shd w:val="clear" w:color="auto" w:fill="auto"/>
            <w:noWrap/>
            <w:vAlign w:val="center"/>
            <w:hideMark/>
          </w:tcPr>
          <w:p w14:paraId="141435AA"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665B7773"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Lưới điện</w:t>
            </w:r>
          </w:p>
        </w:tc>
        <w:tc>
          <w:tcPr>
            <w:tcW w:w="8084" w:type="dxa"/>
            <w:shd w:val="clear" w:color="auto" w:fill="auto"/>
            <w:noWrap/>
            <w:vAlign w:val="center"/>
            <w:hideMark/>
          </w:tcPr>
          <w:p w14:paraId="5E02558F"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Tìm hiểu tổng quan về lưới điện trong hệ thống điện. Thành lập ma trận tổng dẫn và tổng trở trong tính toán lưới điện. Tính toán trào lưu công suất trong hệ thống điện. Tính toán ngắn mạch.</w:t>
            </w:r>
          </w:p>
        </w:tc>
        <w:tc>
          <w:tcPr>
            <w:tcW w:w="522" w:type="dxa"/>
            <w:shd w:val="clear" w:color="auto" w:fill="auto"/>
            <w:vAlign w:val="center"/>
            <w:hideMark/>
          </w:tcPr>
          <w:p w14:paraId="1A99468A"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0533CBB7"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2F1AEC12"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30%; Điểm thi: 70%; Hình thức thi: Tự luận; Thời gian thi: 90 Phút </w:t>
            </w:r>
          </w:p>
        </w:tc>
      </w:tr>
      <w:tr w:rsidR="00C9457F" w:rsidRPr="0090004C" w14:paraId="0FBDCB21" w14:textId="77777777" w:rsidTr="00930BFB">
        <w:trPr>
          <w:trHeight w:val="340"/>
        </w:trPr>
        <w:tc>
          <w:tcPr>
            <w:tcW w:w="483" w:type="dxa"/>
            <w:shd w:val="clear" w:color="auto" w:fill="auto"/>
            <w:noWrap/>
            <w:vAlign w:val="center"/>
            <w:hideMark/>
          </w:tcPr>
          <w:p w14:paraId="2C75DF1B"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40FCD1DF"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tích sự cố</w:t>
            </w:r>
          </w:p>
        </w:tc>
        <w:tc>
          <w:tcPr>
            <w:tcW w:w="8084" w:type="dxa"/>
            <w:shd w:val="clear" w:color="auto" w:fill="auto"/>
            <w:noWrap/>
            <w:vAlign w:val="center"/>
            <w:hideMark/>
          </w:tcPr>
          <w:p w14:paraId="3E0C214B"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về phân tích sự cố trong hệ thống điện. Xây dựng sơ đồ tính toán hệ thống điện, tính toán ngắn mạch ba pha duy trì, tính toán dòng điện ngắn mạch quá độ; phân tích, tính toán ngắn mạch không đối xứng và các sự cố phức tạp.</w:t>
            </w:r>
          </w:p>
        </w:tc>
        <w:tc>
          <w:tcPr>
            <w:tcW w:w="522" w:type="dxa"/>
            <w:shd w:val="clear" w:color="auto" w:fill="auto"/>
            <w:vAlign w:val="center"/>
            <w:hideMark/>
          </w:tcPr>
          <w:p w14:paraId="72660672"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4F123933"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0929480D"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E3C2BC1" w14:textId="77777777" w:rsidTr="00930BFB">
        <w:trPr>
          <w:trHeight w:val="340"/>
        </w:trPr>
        <w:tc>
          <w:tcPr>
            <w:tcW w:w="483" w:type="dxa"/>
            <w:shd w:val="clear" w:color="auto" w:fill="auto"/>
            <w:noWrap/>
            <w:vAlign w:val="center"/>
            <w:hideMark/>
          </w:tcPr>
          <w:p w14:paraId="7F26717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00DD2467"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cao áp</w:t>
            </w:r>
          </w:p>
        </w:tc>
        <w:tc>
          <w:tcPr>
            <w:tcW w:w="8084" w:type="dxa"/>
            <w:shd w:val="clear" w:color="auto" w:fill="auto"/>
            <w:noWrap/>
            <w:vAlign w:val="center"/>
            <w:hideMark/>
          </w:tcPr>
          <w:p w14:paraId="3ECA4249"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Nghiên cứu các hiện tượng quá điện áp trong hệ thống điện; Quá trình truyền sóng trên các đường dây truyền tải điện; Tính toán chống sét, nối đất trong hệ thống điện.</w:t>
            </w:r>
          </w:p>
        </w:tc>
        <w:tc>
          <w:tcPr>
            <w:tcW w:w="522" w:type="dxa"/>
            <w:shd w:val="clear" w:color="auto" w:fill="auto"/>
            <w:vAlign w:val="center"/>
            <w:hideMark/>
          </w:tcPr>
          <w:p w14:paraId="705DAD3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54CAA28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7CC9A141"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30%; Điểm thi: 70%; Hình thức thi: Tự luận; Thời gian thi: 90 Phút </w:t>
            </w:r>
          </w:p>
        </w:tc>
      </w:tr>
      <w:tr w:rsidR="00C9457F" w:rsidRPr="0090004C" w14:paraId="13651A30" w14:textId="77777777" w:rsidTr="00930BFB">
        <w:trPr>
          <w:trHeight w:val="340"/>
        </w:trPr>
        <w:tc>
          <w:tcPr>
            <w:tcW w:w="483" w:type="dxa"/>
            <w:shd w:val="clear" w:color="auto" w:fill="auto"/>
            <w:noWrap/>
            <w:vAlign w:val="center"/>
            <w:hideMark/>
          </w:tcPr>
          <w:p w14:paraId="45676FBE"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2C36A3B1"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Bảo vệ hệ thống điện</w:t>
            </w:r>
          </w:p>
        </w:tc>
        <w:tc>
          <w:tcPr>
            <w:tcW w:w="8084" w:type="dxa"/>
            <w:shd w:val="clear" w:color="auto" w:fill="auto"/>
            <w:noWrap/>
            <w:vAlign w:val="center"/>
            <w:hideMark/>
          </w:tcPr>
          <w:p w14:paraId="473284B5"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Các phần tử chính trong hệ thống bảo vệ. Các nguyên lý bảo vệ trong hệ thống điện. Bảo vệ máy biến áp. Bảo vệ các hệ thống thanh góp. Bảo vệ đường dây truyền tải và phân phối. Bảo vệ các động cơ điện cao áp ba pha .</w:t>
            </w:r>
          </w:p>
        </w:tc>
        <w:tc>
          <w:tcPr>
            <w:tcW w:w="522" w:type="dxa"/>
            <w:shd w:val="clear" w:color="auto" w:fill="auto"/>
            <w:vAlign w:val="center"/>
            <w:hideMark/>
          </w:tcPr>
          <w:p w14:paraId="7819F190"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16550B0A"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57953D7F"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2C0B594E" w14:textId="77777777" w:rsidTr="00930BFB">
        <w:trPr>
          <w:trHeight w:val="340"/>
        </w:trPr>
        <w:tc>
          <w:tcPr>
            <w:tcW w:w="483" w:type="dxa"/>
            <w:shd w:val="clear" w:color="auto" w:fill="auto"/>
            <w:noWrap/>
            <w:vAlign w:val="center"/>
            <w:hideMark/>
          </w:tcPr>
          <w:p w14:paraId="28AA703E"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2DA0B4F8"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hệ thống điện I</w:t>
            </w:r>
          </w:p>
        </w:tc>
        <w:tc>
          <w:tcPr>
            <w:tcW w:w="8084" w:type="dxa"/>
            <w:shd w:val="clear" w:color="auto" w:fill="auto"/>
            <w:noWrap/>
            <w:vAlign w:val="center"/>
            <w:hideMark/>
          </w:tcPr>
          <w:p w14:paraId="094B5BA6"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Thiết kế hệ thống cung cấp cấp điện cho các đối tượng phụ tải khác nhau. Các phương pháp xác định phụ tải điện, tính toán tổn hao công suất, điện áp trong hệ thống cung cấp điện, tính toán các phương án cấp điện, tính toán nối đất, chống sét..vv.</w:t>
            </w:r>
          </w:p>
        </w:tc>
        <w:tc>
          <w:tcPr>
            <w:tcW w:w="522" w:type="dxa"/>
            <w:shd w:val="clear" w:color="auto" w:fill="auto"/>
            <w:vAlign w:val="center"/>
            <w:hideMark/>
          </w:tcPr>
          <w:p w14:paraId="2B07A2B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noWrap/>
            <w:vAlign w:val="center"/>
            <w:hideMark/>
          </w:tcPr>
          <w:p w14:paraId="5EF9C47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2EF29A0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Điểm thi 60%; Hình thức thi: Vấn đáp</w:t>
            </w:r>
          </w:p>
        </w:tc>
      </w:tr>
      <w:tr w:rsidR="00C9457F" w:rsidRPr="0090004C" w14:paraId="323BC3DC" w14:textId="77777777" w:rsidTr="00930BFB">
        <w:trPr>
          <w:trHeight w:val="340"/>
        </w:trPr>
        <w:tc>
          <w:tcPr>
            <w:tcW w:w="483" w:type="dxa"/>
            <w:shd w:val="clear" w:color="auto" w:fill="auto"/>
            <w:noWrap/>
            <w:vAlign w:val="center"/>
            <w:hideMark/>
          </w:tcPr>
          <w:p w14:paraId="4A6DD49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10432" w:type="dxa"/>
            <w:gridSpan w:val="2"/>
            <w:shd w:val="clear" w:color="auto" w:fill="auto"/>
            <w:vAlign w:val="center"/>
            <w:hideMark/>
          </w:tcPr>
          <w:p w14:paraId="72824540" w14:textId="77777777" w:rsidR="00461CDA" w:rsidRPr="0090004C" w:rsidRDefault="00461CDA"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3tc tự chọn)</w:t>
            </w:r>
          </w:p>
        </w:tc>
        <w:tc>
          <w:tcPr>
            <w:tcW w:w="522" w:type="dxa"/>
            <w:shd w:val="clear" w:color="auto" w:fill="auto"/>
            <w:noWrap/>
            <w:vAlign w:val="center"/>
            <w:hideMark/>
          </w:tcPr>
          <w:p w14:paraId="0AA7ADA0"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5DBC92E3"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265BFE69"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62047BD6" w14:textId="77777777" w:rsidTr="00930BFB">
        <w:trPr>
          <w:trHeight w:val="340"/>
        </w:trPr>
        <w:tc>
          <w:tcPr>
            <w:tcW w:w="483" w:type="dxa"/>
            <w:shd w:val="clear" w:color="auto" w:fill="auto"/>
            <w:noWrap/>
            <w:vAlign w:val="center"/>
            <w:hideMark/>
          </w:tcPr>
          <w:p w14:paraId="39D58DD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50B020F0"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Điện tử II</w:t>
            </w:r>
          </w:p>
        </w:tc>
        <w:tc>
          <w:tcPr>
            <w:tcW w:w="8084" w:type="dxa"/>
            <w:shd w:val="clear" w:color="auto" w:fill="auto"/>
            <w:noWrap/>
            <w:vAlign w:val="center"/>
            <w:hideMark/>
          </w:tcPr>
          <w:p w14:paraId="0FEC863C"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các mạch điện tử số và tương tự,Các bộ khuếch đại nhiều tầng và vi sai, Các mạch hồi tiếp. Mạch khuếch đại thuật toán, Mạch số CMOS,các mạch lọc và tạo sóng.</w:t>
            </w:r>
          </w:p>
        </w:tc>
        <w:tc>
          <w:tcPr>
            <w:tcW w:w="522" w:type="dxa"/>
            <w:shd w:val="clear" w:color="auto" w:fill="auto"/>
            <w:vAlign w:val="center"/>
            <w:hideMark/>
          </w:tcPr>
          <w:p w14:paraId="7FE6669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44FB856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003A9220"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87A112F" w14:textId="77777777" w:rsidTr="00930BFB">
        <w:trPr>
          <w:trHeight w:val="340"/>
        </w:trPr>
        <w:tc>
          <w:tcPr>
            <w:tcW w:w="483" w:type="dxa"/>
            <w:shd w:val="clear" w:color="auto" w:fill="auto"/>
            <w:noWrap/>
            <w:vAlign w:val="center"/>
            <w:hideMark/>
          </w:tcPr>
          <w:p w14:paraId="610FB302"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32533C07"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Chất lượng điện năng</w:t>
            </w:r>
          </w:p>
        </w:tc>
        <w:tc>
          <w:tcPr>
            <w:tcW w:w="8084" w:type="dxa"/>
            <w:shd w:val="clear" w:color="auto" w:fill="auto"/>
            <w:noWrap/>
            <w:vAlign w:val="center"/>
            <w:hideMark/>
          </w:tcPr>
          <w:p w14:paraId="3E32AC63"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 Các định nghĩa và tiêu chuẩn về chất lượng điện năng, các phương pháp đo đếm, các phép biến đổi Fourier, Walsh, và Hartley tín hiệu trong miền thời gian và tần số, quản lý chất lượng điện năng, và cải thiện chất lượng điện năng. Tính toán điều chỉnh tần số và điện áp trong Hệ Thống Điện nhằm mục đích cải thiện chất lượng điện năng.</w:t>
            </w:r>
          </w:p>
        </w:tc>
        <w:tc>
          <w:tcPr>
            <w:tcW w:w="522" w:type="dxa"/>
            <w:shd w:val="clear" w:color="auto" w:fill="auto"/>
            <w:vAlign w:val="center"/>
            <w:hideMark/>
          </w:tcPr>
          <w:p w14:paraId="390C359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2471DE91"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3F74374B"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23CC5823" w14:textId="77777777" w:rsidTr="00930BFB">
        <w:trPr>
          <w:trHeight w:val="340"/>
        </w:trPr>
        <w:tc>
          <w:tcPr>
            <w:tcW w:w="483" w:type="dxa"/>
            <w:shd w:val="clear" w:color="auto" w:fill="auto"/>
            <w:noWrap/>
            <w:vAlign w:val="center"/>
            <w:hideMark/>
          </w:tcPr>
          <w:p w14:paraId="2DF22938"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3E240776"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Máy điện nâng cao</w:t>
            </w:r>
          </w:p>
        </w:tc>
        <w:tc>
          <w:tcPr>
            <w:tcW w:w="8084" w:type="dxa"/>
            <w:shd w:val="clear" w:color="auto" w:fill="auto"/>
            <w:noWrap/>
            <w:vAlign w:val="center"/>
            <w:hideMark/>
          </w:tcPr>
          <w:p w14:paraId="073F039A"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thêm về các loại loại máy điện khác được dùng phổ biến trong công nghiệp: động cơ đồng bộ kích từ nam châm vĩnh cửu (PMSM), động cơ một chiều không chổi than (BLDC), động cơ từ trở thay đổi (VRM), động cơ bước, động cơ 1 pha và hai pha, động cơ không đồng bộ tuyến tính. Ngoài ra người học cũng được trang bị lý thuyết tổng quát máy điện, kỹ thuật phân tích động máy điện để khảo sát quá trình quá độ ở các chế độ làm việc khác nhau trong máy điện.</w:t>
            </w:r>
          </w:p>
        </w:tc>
        <w:tc>
          <w:tcPr>
            <w:tcW w:w="522" w:type="dxa"/>
            <w:shd w:val="clear" w:color="auto" w:fill="auto"/>
            <w:vAlign w:val="center"/>
            <w:hideMark/>
          </w:tcPr>
          <w:p w14:paraId="1779D43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noWrap/>
            <w:vAlign w:val="center"/>
            <w:hideMark/>
          </w:tcPr>
          <w:p w14:paraId="37CFB87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36E5AA8B"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29DA6F0A" w14:textId="77777777" w:rsidTr="00930BFB">
        <w:trPr>
          <w:trHeight w:val="340"/>
        </w:trPr>
        <w:tc>
          <w:tcPr>
            <w:tcW w:w="483" w:type="dxa"/>
            <w:shd w:val="clear" w:color="auto" w:fill="auto"/>
            <w:noWrap/>
            <w:vAlign w:val="center"/>
            <w:hideMark/>
          </w:tcPr>
          <w:p w14:paraId="715DEEA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3B9AA3B7"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hệ thống điều khiển</w:t>
            </w:r>
          </w:p>
        </w:tc>
        <w:tc>
          <w:tcPr>
            <w:tcW w:w="8084" w:type="dxa"/>
            <w:shd w:val="clear" w:color="auto" w:fill="auto"/>
            <w:noWrap/>
            <w:vAlign w:val="center"/>
            <w:hideMark/>
          </w:tcPr>
          <w:p w14:paraId="36876BF0"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về : Hệ thống điều khiển, tính chọn thiết bị, thiết kế hệ thống điều khiển động cơ điện Ac, Dc, biến tần, ổn áp máy điện</w:t>
            </w:r>
          </w:p>
        </w:tc>
        <w:tc>
          <w:tcPr>
            <w:tcW w:w="522" w:type="dxa"/>
            <w:shd w:val="clear" w:color="auto" w:fill="auto"/>
            <w:vAlign w:val="center"/>
            <w:hideMark/>
          </w:tcPr>
          <w:p w14:paraId="0444A278"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noWrap/>
            <w:vAlign w:val="center"/>
            <w:hideMark/>
          </w:tcPr>
          <w:p w14:paraId="5819859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66280F28"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(nội dung đánh giá:các bài thí nghiệm); Điểm thi kết thúc:50% (thi vấn đáp cuối kỳ)</w:t>
            </w:r>
          </w:p>
        </w:tc>
      </w:tr>
      <w:tr w:rsidR="00C9457F" w:rsidRPr="0090004C" w14:paraId="1DC5F457" w14:textId="77777777" w:rsidTr="00930BFB">
        <w:trPr>
          <w:trHeight w:val="340"/>
        </w:trPr>
        <w:tc>
          <w:tcPr>
            <w:tcW w:w="483" w:type="dxa"/>
            <w:shd w:val="clear" w:color="auto" w:fill="auto"/>
            <w:noWrap/>
            <w:vAlign w:val="center"/>
            <w:hideMark/>
          </w:tcPr>
          <w:p w14:paraId="3BE28FA0"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7DACC16A"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Toán ứng dụng nâng cao</w:t>
            </w:r>
          </w:p>
        </w:tc>
        <w:tc>
          <w:tcPr>
            <w:tcW w:w="8084" w:type="dxa"/>
            <w:shd w:val="clear" w:color="auto" w:fill="auto"/>
            <w:noWrap/>
            <w:vAlign w:val="center"/>
            <w:hideMark/>
          </w:tcPr>
          <w:p w14:paraId="67850CF8"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kiến thức về ứng dụng toán học trong giải các bài toán về kí thuật, điện: bài toán truyền sóng, dao động cưỡng bức, truyền nhiệt thanh vô hạn, hữu hạn.</w:t>
            </w:r>
          </w:p>
        </w:tc>
        <w:tc>
          <w:tcPr>
            <w:tcW w:w="522" w:type="dxa"/>
            <w:shd w:val="clear" w:color="auto" w:fill="auto"/>
            <w:noWrap/>
            <w:vAlign w:val="center"/>
            <w:hideMark/>
          </w:tcPr>
          <w:p w14:paraId="764F83E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noWrap/>
            <w:vAlign w:val="center"/>
            <w:hideMark/>
          </w:tcPr>
          <w:p w14:paraId="6383E76B"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5651DE31"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Tự luận; Thời gian thi: 60 phút</w:t>
            </w:r>
          </w:p>
        </w:tc>
      </w:tr>
      <w:tr w:rsidR="00C9457F" w:rsidRPr="0090004C" w14:paraId="3B2A2F68" w14:textId="77777777" w:rsidTr="00930BFB">
        <w:trPr>
          <w:trHeight w:val="340"/>
        </w:trPr>
        <w:tc>
          <w:tcPr>
            <w:tcW w:w="483" w:type="dxa"/>
            <w:shd w:val="clear" w:color="auto" w:fill="auto"/>
            <w:noWrap/>
            <w:vAlign w:val="center"/>
            <w:hideMark/>
          </w:tcPr>
          <w:p w14:paraId="4E3B6EB8"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vAlign w:val="center"/>
            <w:hideMark/>
          </w:tcPr>
          <w:p w14:paraId="59135CC3"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Kỹ thuật điện từ</w:t>
            </w:r>
          </w:p>
        </w:tc>
        <w:tc>
          <w:tcPr>
            <w:tcW w:w="8084" w:type="dxa"/>
            <w:shd w:val="clear" w:color="auto" w:fill="auto"/>
            <w:noWrap/>
            <w:vAlign w:val="center"/>
            <w:hideMark/>
          </w:tcPr>
          <w:p w14:paraId="56DA8F76"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Cung cấp kiến thức về trường điện và từ tĩnh sử dụng phân tích vector và trường điện từ biến đổi theo thời gian sử dụng các phươngtrình Maxwell</w:t>
            </w:r>
          </w:p>
        </w:tc>
        <w:tc>
          <w:tcPr>
            <w:tcW w:w="522" w:type="dxa"/>
            <w:shd w:val="clear" w:color="auto" w:fill="auto"/>
            <w:noWrap/>
            <w:vAlign w:val="center"/>
            <w:hideMark/>
          </w:tcPr>
          <w:p w14:paraId="19BE8DEB"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noWrap/>
            <w:vAlign w:val="center"/>
            <w:hideMark/>
          </w:tcPr>
          <w:p w14:paraId="3E572100"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2F99D26B"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Điểm quá trình: 50% (nội dung đánh giá:các bài thí nghiệm); điểm thi kếtthúc:50% (thi vấn đáp cuối kỳ)</w:t>
            </w:r>
          </w:p>
        </w:tc>
      </w:tr>
      <w:tr w:rsidR="00C9457F" w:rsidRPr="0090004C" w14:paraId="47665391" w14:textId="77777777" w:rsidTr="00930BFB">
        <w:trPr>
          <w:trHeight w:val="340"/>
        </w:trPr>
        <w:tc>
          <w:tcPr>
            <w:tcW w:w="483" w:type="dxa"/>
            <w:shd w:val="clear" w:color="auto" w:fill="auto"/>
            <w:noWrap/>
            <w:vAlign w:val="center"/>
            <w:hideMark/>
          </w:tcPr>
          <w:p w14:paraId="5C698F22"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vAlign w:val="center"/>
            <w:hideMark/>
          </w:tcPr>
          <w:p w14:paraId="58A4E9D6"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hệ thống tuyến tính</w:t>
            </w:r>
          </w:p>
        </w:tc>
        <w:tc>
          <w:tcPr>
            <w:tcW w:w="8084" w:type="dxa"/>
            <w:shd w:val="clear" w:color="auto" w:fill="auto"/>
            <w:noWrap/>
            <w:vAlign w:val="center"/>
            <w:hideMark/>
          </w:tcPr>
          <w:p w14:paraId="49AB927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về :Lập trình ma trận, lập trình hàm tính toán tích chập, biểu diễn đồ thị hàm rời rạc, biểu diễn phổ tín hiệu, sử dụng Matlab Simulink.</w:t>
            </w:r>
          </w:p>
        </w:tc>
        <w:tc>
          <w:tcPr>
            <w:tcW w:w="522" w:type="dxa"/>
            <w:shd w:val="clear" w:color="auto" w:fill="auto"/>
            <w:noWrap/>
            <w:vAlign w:val="center"/>
            <w:hideMark/>
          </w:tcPr>
          <w:p w14:paraId="561E5291"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noWrap/>
            <w:vAlign w:val="center"/>
            <w:hideMark/>
          </w:tcPr>
          <w:p w14:paraId="64526A20"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2891" w:type="dxa"/>
            <w:shd w:val="clear" w:color="auto" w:fill="auto"/>
            <w:noWrap/>
            <w:vAlign w:val="center"/>
            <w:hideMark/>
          </w:tcPr>
          <w:p w14:paraId="48BE4B9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(nội dung đánh giá:các bài thí nghiệm)</w:t>
            </w:r>
            <w:r w:rsidRPr="0090004C">
              <w:rPr>
                <w:rFonts w:ascii="Times New Roman" w:eastAsia="Times New Roman" w:hAnsi="Times New Roman" w:cs="Times New Roman"/>
              </w:rPr>
              <w:br/>
              <w:t>Điểm thi kết thúc:50% (thi vấn đáp cuối kỳ)</w:t>
            </w:r>
          </w:p>
        </w:tc>
      </w:tr>
      <w:tr w:rsidR="00C9457F" w:rsidRPr="0090004C" w14:paraId="1F35A8D2" w14:textId="77777777" w:rsidTr="00930BFB">
        <w:trPr>
          <w:trHeight w:val="340"/>
        </w:trPr>
        <w:tc>
          <w:tcPr>
            <w:tcW w:w="483" w:type="dxa"/>
            <w:shd w:val="clear" w:color="auto" w:fill="auto"/>
            <w:noWrap/>
            <w:vAlign w:val="center"/>
            <w:hideMark/>
          </w:tcPr>
          <w:p w14:paraId="3BA0C39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vAlign w:val="center"/>
            <w:hideMark/>
          </w:tcPr>
          <w:p w14:paraId="217CFAA9"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hệ thống điện II</w:t>
            </w:r>
          </w:p>
        </w:tc>
        <w:tc>
          <w:tcPr>
            <w:tcW w:w="8084" w:type="dxa"/>
            <w:shd w:val="clear" w:color="auto" w:fill="auto"/>
            <w:noWrap/>
            <w:vAlign w:val="center"/>
            <w:hideMark/>
          </w:tcPr>
          <w:p w14:paraId="52A8E7B5"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Tính toán bảo vệ rơle:</w:t>
            </w:r>
            <w:r w:rsidRPr="0090004C">
              <w:rPr>
                <w:rFonts w:ascii="Times New Roman" w:eastAsia="Times New Roman" w:hAnsi="Times New Roman" w:cs="Times New Roman"/>
              </w:rPr>
              <w:br/>
              <w:t>Khái niệm bảo vệ rơle; các nguyên lý bảo vệ: bảo vệ dòng điện cực đại, ứng dụng cho bảo vệ đường dây.</w:t>
            </w:r>
            <w:r w:rsidRPr="0090004C">
              <w:rPr>
                <w:rFonts w:ascii="Times New Roman" w:eastAsia="Times New Roman" w:hAnsi="Times New Roman" w:cs="Times New Roman"/>
              </w:rPr>
              <w:br/>
              <w:t>Tính toán, thiết kế điều khiển tần số và điện áp trong HTĐ:</w:t>
            </w:r>
            <w:r w:rsidRPr="0090004C">
              <w:rPr>
                <w:rFonts w:ascii="Times New Roman" w:eastAsia="Times New Roman" w:hAnsi="Times New Roman" w:cs="Times New Roman"/>
              </w:rPr>
              <w:br/>
              <w:t xml:space="preserve">Điều khiển tần số tải (LFC). Tự động điều khiển công suất phát (AGC). Điều khiển điện áp và công suất phản kháng. </w:t>
            </w:r>
          </w:p>
        </w:tc>
        <w:tc>
          <w:tcPr>
            <w:tcW w:w="522" w:type="dxa"/>
            <w:shd w:val="clear" w:color="auto" w:fill="auto"/>
            <w:vAlign w:val="center"/>
            <w:hideMark/>
          </w:tcPr>
          <w:p w14:paraId="34CDDB1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noWrap/>
            <w:vAlign w:val="center"/>
            <w:hideMark/>
          </w:tcPr>
          <w:p w14:paraId="585A5D50"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1DBAB81B"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w:t>
            </w:r>
            <w:r w:rsidRPr="0090004C">
              <w:rPr>
                <w:rFonts w:ascii="Times New Roman" w:eastAsia="Times New Roman" w:hAnsi="Times New Roman" w:cs="Times New Roman"/>
              </w:rPr>
              <w:br/>
              <w:t>Điểm bảo vệ đồ án: 60%</w:t>
            </w:r>
          </w:p>
        </w:tc>
      </w:tr>
      <w:tr w:rsidR="00C9457F" w:rsidRPr="0090004C" w14:paraId="297B4A74" w14:textId="77777777" w:rsidTr="00930BFB">
        <w:trPr>
          <w:trHeight w:val="340"/>
        </w:trPr>
        <w:tc>
          <w:tcPr>
            <w:tcW w:w="483" w:type="dxa"/>
            <w:shd w:val="clear" w:color="auto" w:fill="auto"/>
            <w:noWrap/>
            <w:vAlign w:val="center"/>
            <w:hideMark/>
          </w:tcPr>
          <w:p w14:paraId="689A3EE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348" w:type="dxa"/>
            <w:shd w:val="clear" w:color="auto" w:fill="auto"/>
            <w:vAlign w:val="center"/>
            <w:hideMark/>
          </w:tcPr>
          <w:p w14:paraId="006D049C"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Nhà máy điện</w:t>
            </w:r>
          </w:p>
        </w:tc>
        <w:tc>
          <w:tcPr>
            <w:tcW w:w="8084" w:type="dxa"/>
            <w:shd w:val="clear" w:color="auto" w:fill="auto"/>
            <w:noWrap/>
            <w:vAlign w:val="center"/>
            <w:hideMark/>
          </w:tcPr>
          <w:p w14:paraId="71568778"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kiến thức về: Đặc điểm các nguồn điện, vận hành kinh tế các nhà máy nhiệt điện, hiệu suất hệ thống truyền tải, phát điện có giới hạn nguồn cấp nhiên liệu, thủy điện bậc thang, vận hành nguồn điện.</w:t>
            </w:r>
          </w:p>
        </w:tc>
        <w:tc>
          <w:tcPr>
            <w:tcW w:w="522" w:type="dxa"/>
            <w:shd w:val="clear" w:color="auto" w:fill="auto"/>
            <w:vAlign w:val="center"/>
            <w:hideMark/>
          </w:tcPr>
          <w:p w14:paraId="1F980CA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2729D34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0A9C4E7A"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2BEC7C0C" w14:textId="77777777" w:rsidTr="00930BFB">
        <w:trPr>
          <w:trHeight w:val="340"/>
        </w:trPr>
        <w:tc>
          <w:tcPr>
            <w:tcW w:w="483" w:type="dxa"/>
            <w:shd w:val="clear" w:color="auto" w:fill="auto"/>
            <w:noWrap/>
            <w:vAlign w:val="center"/>
            <w:hideMark/>
          </w:tcPr>
          <w:p w14:paraId="79E41D7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348" w:type="dxa"/>
            <w:shd w:val="clear" w:color="auto" w:fill="auto"/>
            <w:vAlign w:val="center"/>
            <w:hideMark/>
          </w:tcPr>
          <w:p w14:paraId="3F4AD8C3"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Điều khiển và ổn định hệ thống điện</w:t>
            </w:r>
          </w:p>
        </w:tc>
        <w:tc>
          <w:tcPr>
            <w:tcW w:w="8084" w:type="dxa"/>
            <w:shd w:val="clear" w:color="auto" w:fill="auto"/>
            <w:noWrap/>
            <w:vAlign w:val="center"/>
            <w:hideMark/>
          </w:tcPr>
          <w:p w14:paraId="356A80CA"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Củng cố nâng cao kiến thức về lý thuyết và mô hình máy điện đồng bộ, đường dây truyền tải điện và các phần tử chức năng khác trong hệ thống điện (HTĐ).</w:t>
            </w:r>
            <w:r w:rsidRPr="0090004C">
              <w:rPr>
                <w:rFonts w:ascii="Times New Roman" w:eastAsia="Times New Roman" w:hAnsi="Times New Roman" w:cs="Times New Roman"/>
              </w:rPr>
              <w:br/>
              <w:t>Nguyên lí, tính toán thiết kế điều khiển công suất tác dụng và phản kháng trong HTĐ. Nguyên lí, tính toán thiết kế điều khiển ổn định trong HTĐ.</w:t>
            </w:r>
          </w:p>
        </w:tc>
        <w:tc>
          <w:tcPr>
            <w:tcW w:w="522" w:type="dxa"/>
            <w:shd w:val="clear" w:color="auto" w:fill="auto"/>
            <w:vAlign w:val="center"/>
            <w:hideMark/>
          </w:tcPr>
          <w:p w14:paraId="51DB97F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70614BE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5FAA863B"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(nội dung đánh giá chính:các điểm kiểm tra thành phần)</w:t>
            </w:r>
            <w:r w:rsidRPr="0090004C">
              <w:rPr>
                <w:rFonts w:ascii="Times New Roman" w:eastAsia="Times New Roman" w:hAnsi="Times New Roman" w:cs="Times New Roman"/>
              </w:rPr>
              <w:br/>
              <w:t>Điểm thi kết thúc:70% (thi viết cuối kỳ)</w:t>
            </w:r>
          </w:p>
        </w:tc>
      </w:tr>
      <w:tr w:rsidR="00C9457F" w:rsidRPr="0090004C" w14:paraId="563DFA9E" w14:textId="77777777" w:rsidTr="00930BFB">
        <w:trPr>
          <w:trHeight w:val="340"/>
        </w:trPr>
        <w:tc>
          <w:tcPr>
            <w:tcW w:w="483" w:type="dxa"/>
            <w:shd w:val="clear" w:color="auto" w:fill="auto"/>
            <w:noWrap/>
            <w:vAlign w:val="center"/>
            <w:hideMark/>
          </w:tcPr>
          <w:p w14:paraId="2A5FA071"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348" w:type="dxa"/>
            <w:shd w:val="clear" w:color="auto" w:fill="auto"/>
            <w:vAlign w:val="center"/>
            <w:hideMark/>
          </w:tcPr>
          <w:p w14:paraId="319ADEDA"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Sử dụng máy tính trong phân tích hệ thống điện</w:t>
            </w:r>
          </w:p>
        </w:tc>
        <w:tc>
          <w:tcPr>
            <w:tcW w:w="8084" w:type="dxa"/>
            <w:shd w:val="clear" w:color="auto" w:fill="auto"/>
            <w:noWrap/>
            <w:vAlign w:val="center"/>
            <w:hideMark/>
          </w:tcPr>
          <w:p w14:paraId="1D6415D5"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Sử dụng máy tính trong phân tích hệ thống điện. Sử dụng phần mềm đào tạo và phần mềm thương mại trong tính toán trào lưu công suất, tính toán ngắn mạch, ổn định hệ thống điện.</w:t>
            </w:r>
          </w:p>
        </w:tc>
        <w:tc>
          <w:tcPr>
            <w:tcW w:w="522" w:type="dxa"/>
            <w:shd w:val="clear" w:color="auto" w:fill="auto"/>
            <w:vAlign w:val="center"/>
            <w:hideMark/>
          </w:tcPr>
          <w:p w14:paraId="23A64E8B"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3E1FECE2"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69CF716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Hình thức thi: Vấn đáp</w:t>
            </w:r>
          </w:p>
        </w:tc>
      </w:tr>
      <w:tr w:rsidR="00C9457F" w:rsidRPr="0090004C" w14:paraId="262717CB" w14:textId="77777777" w:rsidTr="00930BFB">
        <w:trPr>
          <w:trHeight w:val="340"/>
        </w:trPr>
        <w:tc>
          <w:tcPr>
            <w:tcW w:w="483" w:type="dxa"/>
            <w:shd w:val="clear" w:color="auto" w:fill="auto"/>
            <w:noWrap/>
            <w:vAlign w:val="center"/>
            <w:hideMark/>
          </w:tcPr>
          <w:p w14:paraId="22C471D1"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10432" w:type="dxa"/>
            <w:gridSpan w:val="2"/>
            <w:shd w:val="clear" w:color="auto" w:fill="auto"/>
            <w:vAlign w:val="center"/>
            <w:hideMark/>
          </w:tcPr>
          <w:p w14:paraId="654F2069" w14:textId="77777777" w:rsidR="00461CDA" w:rsidRPr="0090004C" w:rsidRDefault="00461CDA"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7tc tự chọn)</w:t>
            </w:r>
          </w:p>
        </w:tc>
        <w:tc>
          <w:tcPr>
            <w:tcW w:w="522" w:type="dxa"/>
            <w:shd w:val="clear" w:color="auto" w:fill="auto"/>
            <w:vAlign w:val="center"/>
            <w:hideMark/>
          </w:tcPr>
          <w:p w14:paraId="279B52E8"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840" w:type="dxa"/>
            <w:shd w:val="clear" w:color="auto" w:fill="auto"/>
            <w:noWrap/>
            <w:vAlign w:val="center"/>
            <w:hideMark/>
          </w:tcPr>
          <w:p w14:paraId="0CC8644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7EBCA587"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32C057E0" w14:textId="77777777" w:rsidTr="00930BFB">
        <w:trPr>
          <w:trHeight w:val="340"/>
        </w:trPr>
        <w:tc>
          <w:tcPr>
            <w:tcW w:w="483" w:type="dxa"/>
            <w:shd w:val="clear" w:color="auto" w:fill="auto"/>
            <w:noWrap/>
            <w:vAlign w:val="center"/>
            <w:hideMark/>
          </w:tcPr>
          <w:p w14:paraId="44C8820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348" w:type="dxa"/>
            <w:shd w:val="clear" w:color="auto" w:fill="auto"/>
            <w:vAlign w:val="center"/>
            <w:hideMark/>
          </w:tcPr>
          <w:p w14:paraId="5B30A0ED"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Kinh tế năng lượng </w:t>
            </w:r>
          </w:p>
        </w:tc>
        <w:tc>
          <w:tcPr>
            <w:tcW w:w="8084" w:type="dxa"/>
            <w:shd w:val="clear" w:color="auto" w:fill="auto"/>
            <w:noWrap/>
            <w:vAlign w:val="center"/>
            <w:hideMark/>
          </w:tcPr>
          <w:p w14:paraId="739A9D41"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Tổng quan về hệ thống năng lượng. Vận hành kinh tế các nhà máy thủy điện và nhiệt điện. Các quyền hạn và nghĩa vụ của doanh nghiệp vận hành năng lượng. Các chỉ tiêu tĩnh và động trong đánh giá hoạt động hiệu quả của các dự án năng lượng.</w:t>
            </w:r>
          </w:p>
        </w:tc>
        <w:tc>
          <w:tcPr>
            <w:tcW w:w="522" w:type="dxa"/>
            <w:shd w:val="clear" w:color="auto" w:fill="auto"/>
            <w:vAlign w:val="center"/>
            <w:hideMark/>
          </w:tcPr>
          <w:p w14:paraId="0D8FBBCE"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noWrap/>
            <w:vAlign w:val="center"/>
            <w:hideMark/>
          </w:tcPr>
          <w:p w14:paraId="5E24849B"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3A00260B"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30%; Điểm thi: 70%; Hình thức thi: Tự luận; Thời gian thi: 60 Phút </w:t>
            </w:r>
          </w:p>
        </w:tc>
      </w:tr>
      <w:tr w:rsidR="00C9457F" w:rsidRPr="0090004C" w14:paraId="4536878C" w14:textId="77777777" w:rsidTr="00930BFB">
        <w:trPr>
          <w:trHeight w:val="340"/>
        </w:trPr>
        <w:tc>
          <w:tcPr>
            <w:tcW w:w="483" w:type="dxa"/>
            <w:shd w:val="clear" w:color="auto" w:fill="auto"/>
            <w:noWrap/>
            <w:vAlign w:val="center"/>
            <w:hideMark/>
          </w:tcPr>
          <w:p w14:paraId="17F80B1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348" w:type="dxa"/>
            <w:shd w:val="clear" w:color="auto" w:fill="auto"/>
            <w:vAlign w:val="center"/>
            <w:hideMark/>
          </w:tcPr>
          <w:p w14:paraId="21CE1540"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Quy hoạch hệ thống điện</w:t>
            </w:r>
          </w:p>
        </w:tc>
        <w:tc>
          <w:tcPr>
            <w:tcW w:w="8084" w:type="dxa"/>
            <w:shd w:val="clear" w:color="auto" w:fill="auto"/>
            <w:noWrap/>
            <w:vAlign w:val="center"/>
            <w:hideMark/>
          </w:tcPr>
          <w:p w14:paraId="7A11EBF3"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Kiến thức chuyên ngành: Dự báo nhu cầu điện. Chương trình phát triển nguồn điện, lưới điện và phân tích kinh tế - tài chính.</w:t>
            </w:r>
          </w:p>
        </w:tc>
        <w:tc>
          <w:tcPr>
            <w:tcW w:w="522" w:type="dxa"/>
            <w:shd w:val="clear" w:color="auto" w:fill="auto"/>
            <w:vAlign w:val="center"/>
            <w:hideMark/>
          </w:tcPr>
          <w:p w14:paraId="1C95AFDB"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noWrap/>
            <w:vAlign w:val="center"/>
            <w:hideMark/>
          </w:tcPr>
          <w:p w14:paraId="358831A9"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44E5F6B6"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(nội dung đánh giá:các bài kiểm tra thành phần); Điểm thi kết thúc:70% (thi viết 90 phút cuối kỳ)</w:t>
            </w:r>
          </w:p>
        </w:tc>
      </w:tr>
      <w:tr w:rsidR="00C9457F" w:rsidRPr="0090004C" w14:paraId="179D93BD" w14:textId="77777777" w:rsidTr="00930BFB">
        <w:trPr>
          <w:trHeight w:val="340"/>
        </w:trPr>
        <w:tc>
          <w:tcPr>
            <w:tcW w:w="483" w:type="dxa"/>
            <w:shd w:val="clear" w:color="auto" w:fill="auto"/>
            <w:noWrap/>
            <w:vAlign w:val="center"/>
            <w:hideMark/>
          </w:tcPr>
          <w:p w14:paraId="57FAE11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21</w:t>
            </w:r>
          </w:p>
        </w:tc>
        <w:tc>
          <w:tcPr>
            <w:tcW w:w="2348" w:type="dxa"/>
            <w:shd w:val="clear" w:color="auto" w:fill="auto"/>
            <w:vAlign w:val="center"/>
            <w:hideMark/>
          </w:tcPr>
          <w:p w14:paraId="4E9B453E"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Nhà máy điện nguyên tử</w:t>
            </w:r>
          </w:p>
        </w:tc>
        <w:tc>
          <w:tcPr>
            <w:tcW w:w="8084" w:type="dxa"/>
            <w:shd w:val="clear" w:color="auto" w:fill="auto"/>
            <w:noWrap/>
            <w:vAlign w:val="center"/>
            <w:hideMark/>
          </w:tcPr>
          <w:p w14:paraId="35BC3357"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kiến thức về cấu trúc nhà máy, lò phản ứng hạt nhân, nguyên lý vận hành và điều khiển nhà máy điện hạt nhân.</w:t>
            </w:r>
          </w:p>
        </w:tc>
        <w:tc>
          <w:tcPr>
            <w:tcW w:w="522" w:type="dxa"/>
            <w:shd w:val="clear" w:color="auto" w:fill="auto"/>
            <w:vAlign w:val="center"/>
            <w:hideMark/>
          </w:tcPr>
          <w:p w14:paraId="100A65F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79F5F0D8"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6B2578F1"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Tự luận; Thời gian thi: 90 phút</w:t>
            </w:r>
          </w:p>
        </w:tc>
      </w:tr>
      <w:tr w:rsidR="00C9457F" w:rsidRPr="0090004C" w14:paraId="784B8E15" w14:textId="77777777" w:rsidTr="00930BFB">
        <w:trPr>
          <w:trHeight w:val="340"/>
        </w:trPr>
        <w:tc>
          <w:tcPr>
            <w:tcW w:w="483" w:type="dxa"/>
            <w:shd w:val="clear" w:color="auto" w:fill="auto"/>
            <w:noWrap/>
            <w:vAlign w:val="center"/>
            <w:hideMark/>
          </w:tcPr>
          <w:p w14:paraId="1339799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22</w:t>
            </w:r>
          </w:p>
        </w:tc>
        <w:tc>
          <w:tcPr>
            <w:tcW w:w="2348" w:type="dxa"/>
            <w:shd w:val="clear" w:color="auto" w:fill="auto"/>
            <w:vAlign w:val="center"/>
            <w:hideMark/>
          </w:tcPr>
          <w:p w14:paraId="1EF9D3EC"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năng lượng</w:t>
            </w:r>
          </w:p>
        </w:tc>
        <w:tc>
          <w:tcPr>
            <w:tcW w:w="8084" w:type="dxa"/>
            <w:shd w:val="clear" w:color="auto" w:fill="auto"/>
            <w:noWrap/>
            <w:vAlign w:val="center"/>
            <w:hideMark/>
          </w:tcPr>
          <w:p w14:paraId="7143BE34"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học viên những kiến thức cơ bản về  năng lượng và môi trường, quản lý về khai thác năng lượng (phương thức cung cấp năng lượng, sự canh tranh trong cung cấp năng lượng, những kĩ thuật phân tích năng lượng, kiểm toán và điều tra năng lượng, thẩm định và quản lý đầu tư  xây dựng dự án năng lượng), tiết kiệm năng lương.</w:t>
            </w:r>
          </w:p>
        </w:tc>
        <w:tc>
          <w:tcPr>
            <w:tcW w:w="522" w:type="dxa"/>
            <w:shd w:val="clear" w:color="auto" w:fill="auto"/>
            <w:vAlign w:val="center"/>
            <w:hideMark/>
          </w:tcPr>
          <w:p w14:paraId="4EE4B6F1"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noWrap/>
            <w:vAlign w:val="center"/>
            <w:hideMark/>
          </w:tcPr>
          <w:p w14:paraId="374B24A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58CAD49E"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80640A0" w14:textId="77777777" w:rsidTr="00930BFB">
        <w:trPr>
          <w:trHeight w:val="340"/>
        </w:trPr>
        <w:tc>
          <w:tcPr>
            <w:tcW w:w="483" w:type="dxa"/>
            <w:shd w:val="clear" w:color="auto" w:fill="auto"/>
            <w:noWrap/>
            <w:vAlign w:val="center"/>
            <w:hideMark/>
          </w:tcPr>
          <w:p w14:paraId="0596AFE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23</w:t>
            </w:r>
          </w:p>
        </w:tc>
        <w:tc>
          <w:tcPr>
            <w:tcW w:w="2348" w:type="dxa"/>
            <w:shd w:val="clear" w:color="auto" w:fill="auto"/>
            <w:vAlign w:val="center"/>
            <w:hideMark/>
          </w:tcPr>
          <w:p w14:paraId="00E7A09E"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hệ thống tự động hóa</w:t>
            </w:r>
          </w:p>
        </w:tc>
        <w:tc>
          <w:tcPr>
            <w:tcW w:w="8084" w:type="dxa"/>
            <w:shd w:val="clear" w:color="auto" w:fill="auto"/>
            <w:noWrap/>
            <w:vAlign w:val="center"/>
            <w:hideMark/>
          </w:tcPr>
          <w:p w14:paraId="5109837F"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kiến về lựa chọn thiết lập chương trình điều khiển tự động các hệ thống sản xuất.</w:t>
            </w:r>
          </w:p>
        </w:tc>
        <w:tc>
          <w:tcPr>
            <w:tcW w:w="522" w:type="dxa"/>
            <w:shd w:val="clear" w:color="auto" w:fill="auto"/>
            <w:vAlign w:val="center"/>
            <w:hideMark/>
          </w:tcPr>
          <w:p w14:paraId="75067E8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noWrap/>
            <w:vAlign w:val="center"/>
            <w:hideMark/>
          </w:tcPr>
          <w:p w14:paraId="1530A26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05D2835D"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Điểm thi 60%; Hình thức thi: Vấn đáp</w:t>
            </w:r>
          </w:p>
        </w:tc>
      </w:tr>
      <w:tr w:rsidR="00C9457F" w:rsidRPr="0090004C" w14:paraId="2F884F46" w14:textId="77777777" w:rsidTr="00930BFB">
        <w:trPr>
          <w:trHeight w:val="340"/>
        </w:trPr>
        <w:tc>
          <w:tcPr>
            <w:tcW w:w="483" w:type="dxa"/>
            <w:shd w:val="clear" w:color="auto" w:fill="auto"/>
            <w:noWrap/>
            <w:vAlign w:val="center"/>
            <w:hideMark/>
          </w:tcPr>
          <w:p w14:paraId="22EA430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24</w:t>
            </w:r>
          </w:p>
        </w:tc>
        <w:tc>
          <w:tcPr>
            <w:tcW w:w="2348" w:type="dxa"/>
            <w:shd w:val="clear" w:color="auto" w:fill="auto"/>
            <w:vAlign w:val="center"/>
            <w:hideMark/>
          </w:tcPr>
          <w:p w14:paraId="1019EB4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hệ thống điện</w:t>
            </w:r>
          </w:p>
        </w:tc>
        <w:tc>
          <w:tcPr>
            <w:tcW w:w="8084" w:type="dxa"/>
            <w:shd w:val="clear" w:color="auto" w:fill="auto"/>
            <w:noWrap/>
            <w:vAlign w:val="center"/>
            <w:hideMark/>
          </w:tcPr>
          <w:p w14:paraId="4D63380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Giúp học viên biết cách điều chỉnh và đo kiểm tra các thông số điện áp, tần số và thứ tự pha của hai máy phát theo Uđm và fđm.</w:t>
            </w:r>
            <w:r w:rsidRPr="0090004C">
              <w:rPr>
                <w:rFonts w:ascii="Times New Roman" w:eastAsia="Times New Roman" w:hAnsi="Times New Roman" w:cs="Times New Roman"/>
              </w:rPr>
              <w:br/>
              <w:t>- Học viên nắm được phương pháp điều chỉnh, đo kiểm tra U, f và thứ tự pha thực hiện thao tác nhiều lần với yêu cầu khác nhau</w:t>
            </w:r>
            <w:r w:rsidRPr="0090004C">
              <w:rPr>
                <w:rFonts w:ascii="Times New Roman" w:eastAsia="Times New Roman" w:hAnsi="Times New Roman" w:cs="Times New Roman"/>
              </w:rPr>
              <w:br/>
              <w:t>Giúp học viên biết cách điều chỉnh và đo kiểm tra các thông số điện áp, tần số và thứ tự pha của hai máy phát theo Uđm và fđm.</w:t>
            </w:r>
            <w:r w:rsidRPr="0090004C">
              <w:rPr>
                <w:rFonts w:ascii="Times New Roman" w:eastAsia="Times New Roman" w:hAnsi="Times New Roman" w:cs="Times New Roman"/>
              </w:rPr>
              <w:br/>
              <w:t>- Học viên nắm được phương pháp điều chỉnh, đo kiểm tra U, f và thứ tự pha thực hiện thao tác nhiều lần với yêu cầu khác nhau</w:t>
            </w:r>
          </w:p>
        </w:tc>
        <w:tc>
          <w:tcPr>
            <w:tcW w:w="522" w:type="dxa"/>
            <w:shd w:val="clear" w:color="auto" w:fill="auto"/>
            <w:noWrap/>
            <w:vAlign w:val="center"/>
            <w:hideMark/>
          </w:tcPr>
          <w:p w14:paraId="7268C0A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noWrap/>
            <w:vAlign w:val="center"/>
            <w:hideMark/>
          </w:tcPr>
          <w:p w14:paraId="37B3A048"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0118CD4A"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(nội dung đánh giá:các bài thí nghiệm)</w:t>
            </w:r>
            <w:r w:rsidRPr="0090004C">
              <w:rPr>
                <w:rFonts w:ascii="Times New Roman" w:eastAsia="Times New Roman" w:hAnsi="Times New Roman" w:cs="Times New Roman"/>
              </w:rPr>
              <w:br/>
              <w:t>Điểm thi kết thúc:50% (thi vấn đáp cuối kỳ)</w:t>
            </w:r>
          </w:p>
        </w:tc>
      </w:tr>
      <w:tr w:rsidR="00C9457F" w:rsidRPr="0090004C" w14:paraId="009AC4F8" w14:textId="77777777" w:rsidTr="00930BFB">
        <w:trPr>
          <w:trHeight w:val="340"/>
        </w:trPr>
        <w:tc>
          <w:tcPr>
            <w:tcW w:w="483" w:type="dxa"/>
            <w:shd w:val="clear" w:color="auto" w:fill="auto"/>
            <w:noWrap/>
            <w:vAlign w:val="center"/>
            <w:hideMark/>
          </w:tcPr>
          <w:p w14:paraId="1B55FD89"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25</w:t>
            </w:r>
          </w:p>
        </w:tc>
        <w:tc>
          <w:tcPr>
            <w:tcW w:w="2348" w:type="dxa"/>
            <w:shd w:val="clear" w:color="auto" w:fill="auto"/>
            <w:vAlign w:val="center"/>
            <w:hideMark/>
          </w:tcPr>
          <w:p w14:paraId="4CEC2C3A"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Thiết kế mạch tích hợp </w:t>
            </w:r>
          </w:p>
        </w:tc>
        <w:tc>
          <w:tcPr>
            <w:tcW w:w="8084" w:type="dxa"/>
            <w:shd w:val="clear" w:color="auto" w:fill="auto"/>
            <w:noWrap/>
            <w:vAlign w:val="center"/>
            <w:hideMark/>
          </w:tcPr>
          <w:p w14:paraId="1B6978CA"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về: Thiết kế và layout các vi mạch điện tử số sử dụng công nghệ CMOS. Các chủ đề bao gồm thiết bị MOS và mạch cơ bản, quy trình thiết kế mạch tích hợp và chế tạo, mạch logic động, các mạch IC ứng dụng</w:t>
            </w:r>
          </w:p>
        </w:tc>
        <w:tc>
          <w:tcPr>
            <w:tcW w:w="522" w:type="dxa"/>
            <w:shd w:val="clear" w:color="auto" w:fill="auto"/>
            <w:noWrap/>
            <w:vAlign w:val="center"/>
            <w:hideMark/>
          </w:tcPr>
          <w:p w14:paraId="384B92B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4648F65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78200CDF"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168026F3" w14:textId="77777777" w:rsidTr="00930BFB">
        <w:trPr>
          <w:trHeight w:val="340"/>
        </w:trPr>
        <w:tc>
          <w:tcPr>
            <w:tcW w:w="12277" w:type="dxa"/>
            <w:gridSpan w:val="5"/>
            <w:shd w:val="clear" w:color="auto" w:fill="auto"/>
            <w:noWrap/>
            <w:vAlign w:val="center"/>
            <w:hideMark/>
          </w:tcPr>
          <w:p w14:paraId="4C831E9B" w14:textId="77777777" w:rsidR="00461CDA" w:rsidRPr="0090004C" w:rsidRDefault="00461CDA"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B. CHUYÊN NGÀNH TỰ ĐỘNG HÓA</w:t>
            </w:r>
          </w:p>
        </w:tc>
        <w:tc>
          <w:tcPr>
            <w:tcW w:w="2891" w:type="dxa"/>
            <w:shd w:val="clear" w:color="auto" w:fill="auto"/>
            <w:noWrap/>
            <w:vAlign w:val="center"/>
            <w:hideMark/>
          </w:tcPr>
          <w:p w14:paraId="5D3A0935"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0915ECED" w14:textId="77777777" w:rsidTr="00930BFB">
        <w:trPr>
          <w:trHeight w:val="340"/>
        </w:trPr>
        <w:tc>
          <w:tcPr>
            <w:tcW w:w="483" w:type="dxa"/>
            <w:shd w:val="clear" w:color="auto" w:fill="auto"/>
            <w:noWrap/>
            <w:vAlign w:val="center"/>
            <w:hideMark/>
          </w:tcPr>
          <w:p w14:paraId="4D62F2F2"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48" w:type="dxa"/>
            <w:shd w:val="clear" w:color="auto" w:fill="auto"/>
            <w:vAlign w:val="center"/>
            <w:hideMark/>
          </w:tcPr>
          <w:p w14:paraId="680F105E"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Hệ thống tuyến tính II</w:t>
            </w:r>
          </w:p>
        </w:tc>
        <w:tc>
          <w:tcPr>
            <w:tcW w:w="8084" w:type="dxa"/>
            <w:shd w:val="clear" w:color="auto" w:fill="auto"/>
            <w:noWrap/>
            <w:vAlign w:val="center"/>
            <w:hideMark/>
          </w:tcPr>
          <w:p w14:paraId="24F3D9EA"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phân tích hệ thống số.Phương pháp phân tích và thiết kế hệ thống liên tục và rời rạc theo thời gian. Các phương pháp thiết kế lọc tương tự, biến đổi tương tự - số, phép biến đổi Z, phép biến đổi Fourier rời rạc</w:t>
            </w:r>
          </w:p>
        </w:tc>
        <w:tc>
          <w:tcPr>
            <w:tcW w:w="522" w:type="dxa"/>
            <w:shd w:val="clear" w:color="auto" w:fill="auto"/>
            <w:vAlign w:val="center"/>
            <w:hideMark/>
          </w:tcPr>
          <w:p w14:paraId="39FBB1D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07E231B1"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0B9909B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155F1C5" w14:textId="77777777" w:rsidTr="00930BFB">
        <w:trPr>
          <w:trHeight w:val="340"/>
        </w:trPr>
        <w:tc>
          <w:tcPr>
            <w:tcW w:w="483" w:type="dxa"/>
            <w:shd w:val="clear" w:color="auto" w:fill="auto"/>
            <w:noWrap/>
            <w:vAlign w:val="center"/>
            <w:hideMark/>
          </w:tcPr>
          <w:p w14:paraId="292EEBD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48" w:type="dxa"/>
            <w:shd w:val="clear" w:color="auto" w:fill="auto"/>
            <w:vAlign w:val="center"/>
            <w:hideMark/>
          </w:tcPr>
          <w:p w14:paraId="081B0D66"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Điều khiển số</w:t>
            </w:r>
          </w:p>
        </w:tc>
        <w:tc>
          <w:tcPr>
            <w:tcW w:w="8084" w:type="dxa"/>
            <w:shd w:val="clear" w:color="auto" w:fill="auto"/>
            <w:noWrap/>
            <w:vAlign w:val="center"/>
            <w:hideMark/>
          </w:tcPr>
          <w:p w14:paraId="10DDB78F"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xây dựng, thiết kế và thực hiện bộ điều khiển số Phân tích và thiết kế các hệ thống điều khiển số. Nhắc lại về biến đổi z; đáp ứng tần số; phân tích không gian trạng thái và các kỹ thuật thiết kế bộ điều khiển (emulation và discrete design); phân tích tính điều khiển được và quan sát được của hệ thống điều khiển số; Xây dựng và kiểm tra các thuật toán điều khiển số; Ảnh hưởng của tần số trích mẫu đến chất lượng và ổn định hệ điều khiển số.</w:t>
            </w:r>
            <w:r w:rsidRPr="0090004C">
              <w:rPr>
                <w:rFonts w:ascii="Times New Roman" w:eastAsia="Times New Roman" w:hAnsi="Times New Roman" w:cs="Times New Roman"/>
              </w:rPr>
              <w:br/>
              <w:t>- Rèn luyện các kỹ năng: Viết và xây dưng chương trình mô phỏng hệ thống điều khiển số</w:t>
            </w:r>
          </w:p>
        </w:tc>
        <w:tc>
          <w:tcPr>
            <w:tcW w:w="522" w:type="dxa"/>
            <w:shd w:val="clear" w:color="auto" w:fill="auto"/>
            <w:vAlign w:val="center"/>
            <w:hideMark/>
          </w:tcPr>
          <w:p w14:paraId="24D79097"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7CD2A7B3"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38787CBB"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DC55FF3" w14:textId="77777777" w:rsidTr="00930BFB">
        <w:trPr>
          <w:trHeight w:val="340"/>
        </w:trPr>
        <w:tc>
          <w:tcPr>
            <w:tcW w:w="483" w:type="dxa"/>
            <w:shd w:val="clear" w:color="auto" w:fill="auto"/>
            <w:noWrap/>
            <w:vAlign w:val="center"/>
            <w:hideMark/>
          </w:tcPr>
          <w:p w14:paraId="5928D241"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48" w:type="dxa"/>
            <w:shd w:val="clear" w:color="auto" w:fill="auto"/>
            <w:vAlign w:val="center"/>
            <w:hideMark/>
          </w:tcPr>
          <w:p w14:paraId="0E16F098"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PLC nâng cao</w:t>
            </w:r>
          </w:p>
        </w:tc>
        <w:tc>
          <w:tcPr>
            <w:tcW w:w="8084" w:type="dxa"/>
            <w:shd w:val="clear" w:color="auto" w:fill="auto"/>
            <w:noWrap/>
            <w:vAlign w:val="center"/>
            <w:hideMark/>
          </w:tcPr>
          <w:p w14:paraId="2118A228"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điều khiển PID trong hệ thống điều khiển PLC. Thiết kế panel điều khiển , lựa chọn PLC phù hợp cho các hệ thống điều khiển. Rèn luyện các kỹ năng: Viết và xây dưng chương trình, thiết kế lựa chọn thiết bị điều khiển.</w:t>
            </w:r>
          </w:p>
        </w:tc>
        <w:tc>
          <w:tcPr>
            <w:tcW w:w="522" w:type="dxa"/>
            <w:shd w:val="clear" w:color="auto" w:fill="auto"/>
            <w:vAlign w:val="center"/>
            <w:hideMark/>
          </w:tcPr>
          <w:p w14:paraId="49118F1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41AAD519"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51BDE9F6"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324DEE9" w14:textId="77777777" w:rsidTr="00930BFB">
        <w:trPr>
          <w:trHeight w:val="340"/>
        </w:trPr>
        <w:tc>
          <w:tcPr>
            <w:tcW w:w="483" w:type="dxa"/>
            <w:shd w:val="clear" w:color="auto" w:fill="auto"/>
            <w:noWrap/>
            <w:vAlign w:val="center"/>
            <w:hideMark/>
          </w:tcPr>
          <w:p w14:paraId="17FEE87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48" w:type="dxa"/>
            <w:shd w:val="clear" w:color="auto" w:fill="auto"/>
            <w:vAlign w:val="center"/>
            <w:hideMark/>
          </w:tcPr>
          <w:p w14:paraId="2928C206"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vi xử lí</w:t>
            </w:r>
          </w:p>
        </w:tc>
        <w:tc>
          <w:tcPr>
            <w:tcW w:w="8084" w:type="dxa"/>
            <w:shd w:val="clear" w:color="auto" w:fill="auto"/>
            <w:noWrap/>
            <w:vAlign w:val="center"/>
            <w:hideMark/>
          </w:tcPr>
          <w:p w14:paraId="1BA81AC7"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cấu trúc vi xử lí, Cấu trúc vi xử lý, thiết bị ngoại vi, ngôn ngữ lập trình ASM, ngôn ngữ lập trình C.  Hiểu và biết phần cứng, phần mềm khai thác tính năng vi xử lí.</w:t>
            </w:r>
          </w:p>
        </w:tc>
        <w:tc>
          <w:tcPr>
            <w:tcW w:w="522" w:type="dxa"/>
            <w:shd w:val="clear" w:color="auto" w:fill="auto"/>
            <w:vAlign w:val="center"/>
            <w:hideMark/>
          </w:tcPr>
          <w:p w14:paraId="1B17F96B"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01C84F6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7C9AA12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1D00BF59" w14:textId="77777777" w:rsidTr="00930BFB">
        <w:trPr>
          <w:trHeight w:val="340"/>
        </w:trPr>
        <w:tc>
          <w:tcPr>
            <w:tcW w:w="483" w:type="dxa"/>
            <w:shd w:val="clear" w:color="auto" w:fill="auto"/>
            <w:noWrap/>
            <w:vAlign w:val="center"/>
            <w:hideMark/>
          </w:tcPr>
          <w:p w14:paraId="488872BA"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48" w:type="dxa"/>
            <w:shd w:val="clear" w:color="auto" w:fill="auto"/>
            <w:vAlign w:val="center"/>
            <w:hideMark/>
          </w:tcPr>
          <w:p w14:paraId="35A61A7E"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tự động hóa I</w:t>
            </w:r>
          </w:p>
        </w:tc>
        <w:tc>
          <w:tcPr>
            <w:tcW w:w="8084" w:type="dxa"/>
            <w:shd w:val="clear" w:color="auto" w:fill="auto"/>
            <w:noWrap/>
            <w:vAlign w:val="center"/>
            <w:hideMark/>
          </w:tcPr>
          <w:p w14:paraId="40533435"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giúp sinh viên ứng dụng kiến thức về điện tử công suất và điều khiển PLC trong các hệ thống máy công tác khác nhau. Cung cấp các kiến thức cơ bản về thiết kế các bộ biến đổi điện tử công suất, các bộ điều khiển logic khả trình, thiết kế HMI, giao diện điều khiển. Rèn luyện các kỹ năng: làm đồ án môn học, thiết kê mô phỏng qua các phần mềm chuyên dụng TIA PORTAL, PISIM..</w:t>
            </w:r>
          </w:p>
        </w:tc>
        <w:tc>
          <w:tcPr>
            <w:tcW w:w="522" w:type="dxa"/>
            <w:shd w:val="clear" w:color="auto" w:fill="auto"/>
            <w:vAlign w:val="center"/>
            <w:hideMark/>
          </w:tcPr>
          <w:p w14:paraId="5306A653"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noWrap/>
            <w:vAlign w:val="center"/>
            <w:hideMark/>
          </w:tcPr>
          <w:p w14:paraId="4127AC8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2A125983" w14:textId="77777777" w:rsidR="00461CDA" w:rsidRPr="0090004C" w:rsidRDefault="00461CDA" w:rsidP="00930BFB">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Vấn đáp</w:t>
            </w:r>
          </w:p>
        </w:tc>
      </w:tr>
      <w:tr w:rsidR="00C9457F" w:rsidRPr="0090004C" w14:paraId="7CEB9FC5" w14:textId="77777777" w:rsidTr="00930BFB">
        <w:trPr>
          <w:trHeight w:val="340"/>
        </w:trPr>
        <w:tc>
          <w:tcPr>
            <w:tcW w:w="483" w:type="dxa"/>
            <w:shd w:val="clear" w:color="auto" w:fill="auto"/>
            <w:noWrap/>
            <w:vAlign w:val="center"/>
            <w:hideMark/>
          </w:tcPr>
          <w:p w14:paraId="40B97B1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10432" w:type="dxa"/>
            <w:gridSpan w:val="2"/>
            <w:shd w:val="clear" w:color="auto" w:fill="auto"/>
            <w:vAlign w:val="center"/>
            <w:hideMark/>
          </w:tcPr>
          <w:p w14:paraId="26B51A2C" w14:textId="77777777" w:rsidR="00461CDA" w:rsidRPr="0090004C" w:rsidRDefault="00461CDA"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3tc tự chọn)</w:t>
            </w:r>
          </w:p>
        </w:tc>
        <w:tc>
          <w:tcPr>
            <w:tcW w:w="522" w:type="dxa"/>
            <w:shd w:val="clear" w:color="auto" w:fill="auto"/>
            <w:vAlign w:val="center"/>
            <w:hideMark/>
          </w:tcPr>
          <w:p w14:paraId="0CB9CF8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4F5AEA5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6DDE1C2B"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7077F758" w14:textId="77777777" w:rsidTr="00930BFB">
        <w:trPr>
          <w:trHeight w:val="340"/>
        </w:trPr>
        <w:tc>
          <w:tcPr>
            <w:tcW w:w="483" w:type="dxa"/>
            <w:shd w:val="clear" w:color="auto" w:fill="auto"/>
            <w:noWrap/>
            <w:vAlign w:val="center"/>
            <w:hideMark/>
          </w:tcPr>
          <w:p w14:paraId="765D3609"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48" w:type="dxa"/>
            <w:shd w:val="clear" w:color="auto" w:fill="auto"/>
            <w:vAlign w:val="center"/>
            <w:hideMark/>
          </w:tcPr>
          <w:p w14:paraId="70EEDFA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Điện tử II</w:t>
            </w:r>
          </w:p>
        </w:tc>
        <w:tc>
          <w:tcPr>
            <w:tcW w:w="8084" w:type="dxa"/>
            <w:shd w:val="clear" w:color="auto" w:fill="auto"/>
            <w:noWrap/>
            <w:vAlign w:val="center"/>
            <w:hideMark/>
          </w:tcPr>
          <w:p w14:paraId="170697D5"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các mạch điện tử số và tương tự,Các bộ khuếch đại nhiều tầng và vi sai, Các mạch hồi tiếp. Mạch khuếch đại thuật toán, Mạch số CMOS,các mạch lọc và tạo sóng.</w:t>
            </w:r>
          </w:p>
        </w:tc>
        <w:tc>
          <w:tcPr>
            <w:tcW w:w="522" w:type="dxa"/>
            <w:shd w:val="clear" w:color="auto" w:fill="auto"/>
            <w:vAlign w:val="center"/>
            <w:hideMark/>
          </w:tcPr>
          <w:p w14:paraId="72FB8697"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3667423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32653A3D"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1FA849C" w14:textId="77777777" w:rsidTr="00930BFB">
        <w:trPr>
          <w:trHeight w:val="340"/>
        </w:trPr>
        <w:tc>
          <w:tcPr>
            <w:tcW w:w="483" w:type="dxa"/>
            <w:shd w:val="clear" w:color="auto" w:fill="auto"/>
            <w:noWrap/>
            <w:vAlign w:val="center"/>
            <w:hideMark/>
          </w:tcPr>
          <w:p w14:paraId="4558EC38"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48" w:type="dxa"/>
            <w:shd w:val="clear" w:color="auto" w:fill="auto"/>
            <w:vAlign w:val="center"/>
            <w:hideMark/>
          </w:tcPr>
          <w:p w14:paraId="7F6B06EB"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Điều khiển nâng cao</w:t>
            </w:r>
          </w:p>
        </w:tc>
        <w:tc>
          <w:tcPr>
            <w:tcW w:w="8084" w:type="dxa"/>
            <w:shd w:val="clear" w:color="auto" w:fill="auto"/>
            <w:noWrap/>
            <w:vAlign w:val="center"/>
            <w:hideMark/>
          </w:tcPr>
          <w:p w14:paraId="47F558C3"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điều khiển phi tuyến. điều khiển tối ưu tĩnh, điều khiển tối ưu động, hệ phi tuyến, hệ có khâu phi tuyến tĩnh và phi tuyến động và lý thuyết Lyapunov Rèn luyện các kỹ năng: Nghiên cứu lý thuyết phi tuyến</w:t>
            </w:r>
          </w:p>
        </w:tc>
        <w:tc>
          <w:tcPr>
            <w:tcW w:w="522" w:type="dxa"/>
            <w:shd w:val="clear" w:color="auto" w:fill="auto"/>
            <w:vAlign w:val="center"/>
            <w:hideMark/>
          </w:tcPr>
          <w:p w14:paraId="2A5B0031"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002318FE"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5D827CCC"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84F89E9" w14:textId="77777777" w:rsidTr="00930BFB">
        <w:trPr>
          <w:trHeight w:val="340"/>
        </w:trPr>
        <w:tc>
          <w:tcPr>
            <w:tcW w:w="483" w:type="dxa"/>
            <w:shd w:val="clear" w:color="auto" w:fill="auto"/>
            <w:noWrap/>
            <w:vAlign w:val="center"/>
            <w:hideMark/>
          </w:tcPr>
          <w:p w14:paraId="32BE4F7B"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48" w:type="dxa"/>
            <w:shd w:val="clear" w:color="auto" w:fill="auto"/>
            <w:vAlign w:val="center"/>
            <w:hideMark/>
          </w:tcPr>
          <w:p w14:paraId="49FBF06F"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Máy điện nâng cao</w:t>
            </w:r>
          </w:p>
        </w:tc>
        <w:tc>
          <w:tcPr>
            <w:tcW w:w="8084" w:type="dxa"/>
            <w:shd w:val="clear" w:color="auto" w:fill="auto"/>
            <w:noWrap/>
            <w:vAlign w:val="center"/>
            <w:hideMark/>
          </w:tcPr>
          <w:p w14:paraId="6143A87D"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thêm về các loại loại máy điện khác được dùng phổ biến trong công nghiệp: động cơ đồng bộ kích từ nam châm vĩnh cửu (PMSM), động cơ một chiều không chổi than (BLDC), động cơ từ trở thay đổi (VRM), động cơ bước, động cơ 1 pha và hai pha, động cơ không đồng bộ tuyến tính. Ngoài ra người học cũng được trang bị lý thuyết tổng quát máy điện, kỹ thuật phân tích động máy điện để khảo sát quá trình quá độ ở các chế độ làm việc khác nhau trong máy điện.</w:t>
            </w:r>
          </w:p>
        </w:tc>
        <w:tc>
          <w:tcPr>
            <w:tcW w:w="522" w:type="dxa"/>
            <w:shd w:val="clear" w:color="auto" w:fill="auto"/>
            <w:vAlign w:val="center"/>
            <w:hideMark/>
          </w:tcPr>
          <w:p w14:paraId="7BA3BF43"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noWrap/>
            <w:vAlign w:val="center"/>
            <w:hideMark/>
          </w:tcPr>
          <w:p w14:paraId="53ED773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58030E7C"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42835F4F" w14:textId="77777777" w:rsidTr="00930BFB">
        <w:trPr>
          <w:trHeight w:val="340"/>
        </w:trPr>
        <w:tc>
          <w:tcPr>
            <w:tcW w:w="483" w:type="dxa"/>
            <w:shd w:val="clear" w:color="auto" w:fill="auto"/>
            <w:noWrap/>
            <w:vAlign w:val="center"/>
            <w:hideMark/>
          </w:tcPr>
          <w:p w14:paraId="6E6A6178"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48" w:type="dxa"/>
            <w:shd w:val="clear" w:color="auto" w:fill="auto"/>
            <w:vAlign w:val="center"/>
            <w:hideMark/>
          </w:tcPr>
          <w:p w14:paraId="022A30C8"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cung cấp điện</w:t>
            </w:r>
          </w:p>
        </w:tc>
        <w:tc>
          <w:tcPr>
            <w:tcW w:w="8084" w:type="dxa"/>
            <w:shd w:val="clear" w:color="auto" w:fill="auto"/>
            <w:noWrap/>
            <w:vAlign w:val="center"/>
            <w:hideMark/>
          </w:tcPr>
          <w:p w14:paraId="279E299F"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Thiết kế hệ thống cung cấp cấp điện cho các đối tượng phụ tải khác nhau. Các phương pháp xác định phụ tải điện, tính toán tổn hao công suất, điện áp trong hệ thống cung cấp điện, tính toán các phương án cấp điện, tính toán nối đất, chống sét..vv.</w:t>
            </w:r>
          </w:p>
        </w:tc>
        <w:tc>
          <w:tcPr>
            <w:tcW w:w="522" w:type="dxa"/>
            <w:shd w:val="clear" w:color="auto" w:fill="auto"/>
            <w:vAlign w:val="center"/>
            <w:hideMark/>
          </w:tcPr>
          <w:p w14:paraId="79AF7EBE"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noWrap/>
            <w:vAlign w:val="center"/>
            <w:hideMark/>
          </w:tcPr>
          <w:p w14:paraId="5C9E48E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3F5F350F"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Điểm thi 60%; Hình thức thi: Vấn đáp</w:t>
            </w:r>
          </w:p>
        </w:tc>
      </w:tr>
      <w:tr w:rsidR="00C9457F" w:rsidRPr="0090004C" w14:paraId="7D657989" w14:textId="77777777" w:rsidTr="00930BFB">
        <w:trPr>
          <w:trHeight w:val="340"/>
        </w:trPr>
        <w:tc>
          <w:tcPr>
            <w:tcW w:w="483" w:type="dxa"/>
            <w:shd w:val="clear" w:color="auto" w:fill="auto"/>
            <w:noWrap/>
            <w:vAlign w:val="center"/>
            <w:hideMark/>
          </w:tcPr>
          <w:p w14:paraId="44EC31E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48" w:type="dxa"/>
            <w:shd w:val="clear" w:color="auto" w:fill="auto"/>
            <w:vAlign w:val="center"/>
            <w:hideMark/>
          </w:tcPr>
          <w:p w14:paraId="3442C9A7"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Toán ứng dụng nâng cao</w:t>
            </w:r>
          </w:p>
        </w:tc>
        <w:tc>
          <w:tcPr>
            <w:tcW w:w="8084" w:type="dxa"/>
            <w:shd w:val="clear" w:color="auto" w:fill="auto"/>
            <w:noWrap/>
            <w:vAlign w:val="center"/>
            <w:hideMark/>
          </w:tcPr>
          <w:p w14:paraId="013ECCA3"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kiến thức về ứng dụng toán học trong giải các bài toán về kí thuật, điện: bài toán truyền sóng, dao động cưỡng bức, truyền nhiệt thanh vô hạn, hữu hạn.</w:t>
            </w:r>
          </w:p>
        </w:tc>
        <w:tc>
          <w:tcPr>
            <w:tcW w:w="522" w:type="dxa"/>
            <w:shd w:val="clear" w:color="auto" w:fill="auto"/>
            <w:noWrap/>
            <w:vAlign w:val="center"/>
            <w:hideMark/>
          </w:tcPr>
          <w:p w14:paraId="613D28D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noWrap/>
            <w:vAlign w:val="center"/>
            <w:hideMark/>
          </w:tcPr>
          <w:p w14:paraId="02546640"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7AE34F48"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4830D95A" w14:textId="77777777" w:rsidTr="00930BFB">
        <w:trPr>
          <w:trHeight w:val="340"/>
        </w:trPr>
        <w:tc>
          <w:tcPr>
            <w:tcW w:w="483" w:type="dxa"/>
            <w:shd w:val="clear" w:color="auto" w:fill="auto"/>
            <w:noWrap/>
            <w:vAlign w:val="center"/>
            <w:hideMark/>
          </w:tcPr>
          <w:p w14:paraId="38F481C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48" w:type="dxa"/>
            <w:shd w:val="clear" w:color="auto" w:fill="auto"/>
            <w:vAlign w:val="center"/>
            <w:hideMark/>
          </w:tcPr>
          <w:p w14:paraId="172325EE"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Kỹ thuật điện từ</w:t>
            </w:r>
          </w:p>
        </w:tc>
        <w:tc>
          <w:tcPr>
            <w:tcW w:w="8084" w:type="dxa"/>
            <w:shd w:val="clear" w:color="auto" w:fill="auto"/>
            <w:noWrap/>
            <w:vAlign w:val="center"/>
            <w:hideMark/>
          </w:tcPr>
          <w:p w14:paraId="3A72DA40"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Thí nghiệm Cung cấp kiến thức về trường điện và từ tĩnh sử </w:t>
            </w:r>
            <w:r w:rsidRPr="0090004C">
              <w:rPr>
                <w:rFonts w:ascii="Times New Roman" w:eastAsia="Times New Roman" w:hAnsi="Times New Roman" w:cs="Times New Roman"/>
              </w:rPr>
              <w:br/>
              <w:t xml:space="preserve">dụng phân tích vector và trường điện từ biến </w:t>
            </w:r>
            <w:r w:rsidRPr="0090004C">
              <w:rPr>
                <w:rFonts w:ascii="Times New Roman" w:eastAsia="Times New Roman" w:hAnsi="Times New Roman" w:cs="Times New Roman"/>
              </w:rPr>
              <w:br/>
              <w:t xml:space="preserve">đổi theo thời gian sử dụng các phương </w:t>
            </w:r>
            <w:r w:rsidRPr="0090004C">
              <w:rPr>
                <w:rFonts w:ascii="Times New Roman" w:eastAsia="Times New Roman" w:hAnsi="Times New Roman" w:cs="Times New Roman"/>
              </w:rPr>
              <w:br/>
              <w:t>trình Maxwell</w:t>
            </w:r>
          </w:p>
        </w:tc>
        <w:tc>
          <w:tcPr>
            <w:tcW w:w="522" w:type="dxa"/>
            <w:shd w:val="clear" w:color="auto" w:fill="auto"/>
            <w:noWrap/>
            <w:vAlign w:val="center"/>
            <w:hideMark/>
          </w:tcPr>
          <w:p w14:paraId="632BAB5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noWrap/>
            <w:vAlign w:val="center"/>
            <w:hideMark/>
          </w:tcPr>
          <w:p w14:paraId="1D58ACCE"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6DEA14E7"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(nội dung đánh giá:các bài thí nghiệm)</w:t>
            </w:r>
            <w:r w:rsidRPr="0090004C">
              <w:rPr>
                <w:rFonts w:ascii="Times New Roman" w:eastAsia="Times New Roman" w:hAnsi="Times New Roman" w:cs="Times New Roman"/>
              </w:rPr>
              <w:br/>
              <w:t>Điểm thi kết thúc:50% (thi vấn đáp cuối kỳ)</w:t>
            </w:r>
          </w:p>
        </w:tc>
      </w:tr>
      <w:tr w:rsidR="00C9457F" w:rsidRPr="0090004C" w14:paraId="0A3CA321" w14:textId="77777777" w:rsidTr="00930BFB">
        <w:trPr>
          <w:trHeight w:val="340"/>
        </w:trPr>
        <w:tc>
          <w:tcPr>
            <w:tcW w:w="483" w:type="dxa"/>
            <w:shd w:val="clear" w:color="auto" w:fill="auto"/>
            <w:noWrap/>
            <w:vAlign w:val="center"/>
            <w:hideMark/>
          </w:tcPr>
          <w:p w14:paraId="150F4038"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48" w:type="dxa"/>
            <w:shd w:val="clear" w:color="auto" w:fill="auto"/>
            <w:vAlign w:val="center"/>
            <w:hideMark/>
          </w:tcPr>
          <w:p w14:paraId="051F54C0"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hệ thống tuyến tính</w:t>
            </w:r>
          </w:p>
        </w:tc>
        <w:tc>
          <w:tcPr>
            <w:tcW w:w="8084" w:type="dxa"/>
            <w:shd w:val="clear" w:color="auto" w:fill="auto"/>
            <w:noWrap/>
            <w:vAlign w:val="center"/>
            <w:hideMark/>
          </w:tcPr>
          <w:p w14:paraId="1E030A44"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về :Lập trình ma trận, lập trình hàm tính toán tích chập, biểu diễn đồ thị hàm rời rạc, biểu diễn phổ tín hiệu, sử dụng Matlab Simulink.</w:t>
            </w:r>
          </w:p>
        </w:tc>
        <w:tc>
          <w:tcPr>
            <w:tcW w:w="522" w:type="dxa"/>
            <w:shd w:val="clear" w:color="auto" w:fill="auto"/>
            <w:noWrap/>
            <w:vAlign w:val="center"/>
            <w:hideMark/>
          </w:tcPr>
          <w:p w14:paraId="75AD953D"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noWrap/>
            <w:vAlign w:val="center"/>
            <w:hideMark/>
          </w:tcPr>
          <w:p w14:paraId="1F432A6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noWrap/>
            <w:vAlign w:val="center"/>
            <w:hideMark/>
          </w:tcPr>
          <w:p w14:paraId="6EBE0116"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(nội dung đánh giá:các bài thí nghiệm)</w:t>
            </w:r>
            <w:r w:rsidRPr="0090004C">
              <w:rPr>
                <w:rFonts w:ascii="Times New Roman" w:eastAsia="Times New Roman" w:hAnsi="Times New Roman" w:cs="Times New Roman"/>
              </w:rPr>
              <w:br/>
              <w:t>Điểm thi kết thúc:50% (thi vấn đáp cuối kỳ)</w:t>
            </w:r>
          </w:p>
        </w:tc>
      </w:tr>
      <w:tr w:rsidR="00C9457F" w:rsidRPr="0090004C" w14:paraId="3DA09640" w14:textId="77777777" w:rsidTr="00930BFB">
        <w:trPr>
          <w:trHeight w:val="340"/>
        </w:trPr>
        <w:tc>
          <w:tcPr>
            <w:tcW w:w="483" w:type="dxa"/>
            <w:shd w:val="clear" w:color="auto" w:fill="auto"/>
            <w:noWrap/>
            <w:vAlign w:val="center"/>
            <w:hideMark/>
          </w:tcPr>
          <w:p w14:paraId="534ADF7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48" w:type="dxa"/>
            <w:shd w:val="clear" w:color="auto" w:fill="auto"/>
            <w:vAlign w:val="center"/>
            <w:hideMark/>
          </w:tcPr>
          <w:p w14:paraId="7A6B8DBA"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tự động hóa II</w:t>
            </w:r>
          </w:p>
        </w:tc>
        <w:tc>
          <w:tcPr>
            <w:tcW w:w="8084" w:type="dxa"/>
            <w:shd w:val="clear" w:color="auto" w:fill="auto"/>
            <w:noWrap/>
            <w:vAlign w:val="center"/>
            <w:hideMark/>
          </w:tcPr>
          <w:p w14:paraId="0B290CF0"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các kỹ năng về tính toán, mô phỏng hệ thống truyền động điện.Hiểu và biết phần cứng, phần mềm khai thác tính năng vi xử lí.</w:t>
            </w:r>
          </w:p>
        </w:tc>
        <w:tc>
          <w:tcPr>
            <w:tcW w:w="522" w:type="dxa"/>
            <w:shd w:val="clear" w:color="auto" w:fill="auto"/>
            <w:vAlign w:val="center"/>
            <w:hideMark/>
          </w:tcPr>
          <w:p w14:paraId="40E20A1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noWrap/>
            <w:vAlign w:val="center"/>
            <w:hideMark/>
          </w:tcPr>
          <w:p w14:paraId="3AAAB37B"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41B45152" w14:textId="77777777" w:rsidR="00461CDA" w:rsidRPr="0090004C" w:rsidRDefault="00461CDA" w:rsidP="00930BFB">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Vấn đáp</w:t>
            </w:r>
          </w:p>
        </w:tc>
      </w:tr>
      <w:tr w:rsidR="00C9457F" w:rsidRPr="0090004C" w14:paraId="0BD842B8" w14:textId="77777777" w:rsidTr="00930BFB">
        <w:trPr>
          <w:trHeight w:val="340"/>
        </w:trPr>
        <w:tc>
          <w:tcPr>
            <w:tcW w:w="483" w:type="dxa"/>
            <w:shd w:val="clear" w:color="auto" w:fill="auto"/>
            <w:noWrap/>
            <w:vAlign w:val="center"/>
            <w:hideMark/>
          </w:tcPr>
          <w:p w14:paraId="54B0D87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348" w:type="dxa"/>
            <w:shd w:val="clear" w:color="auto" w:fill="auto"/>
            <w:vAlign w:val="center"/>
            <w:hideMark/>
          </w:tcPr>
          <w:p w14:paraId="1F6CFE16"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Điều khiển quá trình</w:t>
            </w:r>
          </w:p>
        </w:tc>
        <w:tc>
          <w:tcPr>
            <w:tcW w:w="8084" w:type="dxa"/>
            <w:shd w:val="clear" w:color="auto" w:fill="auto"/>
            <w:noWrap/>
            <w:vAlign w:val="center"/>
            <w:hideMark/>
          </w:tcPr>
          <w:p w14:paraId="335C55F4"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cho sinh viên về điều khiển quá trình: Sơ đồ, ký hiệu các phần tử trong điều khiển; các sách lược điều khiển; các phương pháp tính toán tham số cho bộ điều khiển quá trình như:  Bộ điều khiển P, PI, PID; Điều khiển theo mô hình trong (Internal model control-IMC); Điều khiển nối tầng (Cascade control); Điều khiển theo mô hình dự báo MPC. Rèn luyện các kỹ năng: Mô phỏng, thiết kế và chỉnh định các bộ điều khiển cho các quá trình công nghệ</w:t>
            </w:r>
          </w:p>
        </w:tc>
        <w:tc>
          <w:tcPr>
            <w:tcW w:w="522" w:type="dxa"/>
            <w:shd w:val="clear" w:color="auto" w:fill="auto"/>
            <w:vAlign w:val="center"/>
            <w:hideMark/>
          </w:tcPr>
          <w:p w14:paraId="785A41D0"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399BB00A"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24BD43A1"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960FB47" w14:textId="77777777" w:rsidTr="00930BFB">
        <w:trPr>
          <w:trHeight w:val="340"/>
        </w:trPr>
        <w:tc>
          <w:tcPr>
            <w:tcW w:w="483" w:type="dxa"/>
            <w:shd w:val="clear" w:color="auto" w:fill="auto"/>
            <w:noWrap/>
            <w:vAlign w:val="center"/>
            <w:hideMark/>
          </w:tcPr>
          <w:p w14:paraId="02844E69"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348" w:type="dxa"/>
            <w:shd w:val="clear" w:color="auto" w:fill="auto"/>
            <w:vAlign w:val="center"/>
            <w:hideMark/>
          </w:tcPr>
          <w:p w14:paraId="28C0C326"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Điều khiển truyền động điện</w:t>
            </w:r>
          </w:p>
        </w:tc>
        <w:tc>
          <w:tcPr>
            <w:tcW w:w="8084" w:type="dxa"/>
            <w:shd w:val="clear" w:color="auto" w:fill="auto"/>
            <w:noWrap/>
            <w:vAlign w:val="center"/>
            <w:hideMark/>
          </w:tcPr>
          <w:p w14:paraId="060B5AB5"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xây dựng, thiết kế hệ điều chỉnh tự động cho hệ truyền động động một chiều và xoay chiều.</w:t>
            </w:r>
            <w:r w:rsidRPr="0090004C">
              <w:rPr>
                <w:rFonts w:ascii="Times New Roman" w:eastAsia="Times New Roman" w:hAnsi="Times New Roman" w:cs="Times New Roman"/>
              </w:rPr>
              <w:br/>
              <w:t>- Rèn luyện các kỹ năng: Tính toán, xây dưng chương trình mô phỏng hệ thống truyền động điện trên phần mềm MATLAB/SIMULINK</w:t>
            </w:r>
          </w:p>
        </w:tc>
        <w:tc>
          <w:tcPr>
            <w:tcW w:w="522" w:type="dxa"/>
            <w:shd w:val="clear" w:color="auto" w:fill="auto"/>
            <w:vAlign w:val="center"/>
            <w:hideMark/>
          </w:tcPr>
          <w:p w14:paraId="7CA38A52"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28FE7150"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444DD7EA"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DF7A3F4" w14:textId="77777777" w:rsidTr="00930BFB">
        <w:trPr>
          <w:trHeight w:val="340"/>
        </w:trPr>
        <w:tc>
          <w:tcPr>
            <w:tcW w:w="483" w:type="dxa"/>
            <w:shd w:val="clear" w:color="auto" w:fill="auto"/>
            <w:noWrap/>
            <w:vAlign w:val="center"/>
            <w:hideMark/>
          </w:tcPr>
          <w:p w14:paraId="1894D9BE"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348" w:type="dxa"/>
            <w:shd w:val="clear" w:color="auto" w:fill="auto"/>
            <w:vAlign w:val="center"/>
            <w:hideMark/>
          </w:tcPr>
          <w:p w14:paraId="217206BF"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Sử dụng máy tính trong phân tích hệ thống điều khiển</w:t>
            </w:r>
          </w:p>
        </w:tc>
        <w:tc>
          <w:tcPr>
            <w:tcW w:w="8084" w:type="dxa"/>
            <w:shd w:val="clear" w:color="auto" w:fill="auto"/>
            <w:noWrap/>
            <w:vAlign w:val="center"/>
            <w:hideMark/>
          </w:tcPr>
          <w:p w14:paraId="2E79941F"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kiến thức về các phần mềm điều khiển chuyên dụng ,Cơ sở về phương pháp mô hình hóa, mô phỏng, sử dụng phần mềm MATLAB để thực hiện mô phỏng. Khảo sát, thiết kế hệ thống điều khiển bằng Control System Toolbox trong MATLAB. Mô phỏng, phân tích, đánh giá chất lượng hệ thống điều chỉnh bằng Simulink.</w:t>
            </w:r>
          </w:p>
        </w:tc>
        <w:tc>
          <w:tcPr>
            <w:tcW w:w="522" w:type="dxa"/>
            <w:shd w:val="clear" w:color="auto" w:fill="auto"/>
            <w:vAlign w:val="center"/>
            <w:hideMark/>
          </w:tcPr>
          <w:p w14:paraId="09342EB9"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31F1314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0CFCEC08" w14:textId="77777777" w:rsidR="00461CDA" w:rsidRPr="0090004C" w:rsidRDefault="00461CDA" w:rsidP="00930BFB">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Vấn đáp</w:t>
            </w:r>
          </w:p>
        </w:tc>
      </w:tr>
      <w:tr w:rsidR="00C9457F" w:rsidRPr="0090004C" w14:paraId="4194D0E1" w14:textId="77777777" w:rsidTr="00930BFB">
        <w:trPr>
          <w:trHeight w:val="340"/>
        </w:trPr>
        <w:tc>
          <w:tcPr>
            <w:tcW w:w="483" w:type="dxa"/>
            <w:shd w:val="clear" w:color="auto" w:fill="auto"/>
            <w:noWrap/>
            <w:vAlign w:val="center"/>
            <w:hideMark/>
          </w:tcPr>
          <w:p w14:paraId="0059B890"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10432" w:type="dxa"/>
            <w:gridSpan w:val="2"/>
            <w:shd w:val="clear" w:color="auto" w:fill="auto"/>
            <w:vAlign w:val="center"/>
            <w:hideMark/>
          </w:tcPr>
          <w:p w14:paraId="0D0A1587" w14:textId="77777777" w:rsidR="00461CDA" w:rsidRPr="0090004C" w:rsidRDefault="00461CDA"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7tc tự chọn)</w:t>
            </w:r>
          </w:p>
        </w:tc>
        <w:tc>
          <w:tcPr>
            <w:tcW w:w="522" w:type="dxa"/>
            <w:shd w:val="clear" w:color="auto" w:fill="auto"/>
            <w:noWrap/>
            <w:vAlign w:val="center"/>
            <w:hideMark/>
          </w:tcPr>
          <w:p w14:paraId="56E88BC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840" w:type="dxa"/>
            <w:shd w:val="clear" w:color="auto" w:fill="auto"/>
            <w:noWrap/>
            <w:vAlign w:val="center"/>
            <w:hideMark/>
          </w:tcPr>
          <w:p w14:paraId="324707D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6A0449EC"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6EB960E7" w14:textId="77777777" w:rsidTr="00930BFB">
        <w:trPr>
          <w:trHeight w:val="340"/>
        </w:trPr>
        <w:tc>
          <w:tcPr>
            <w:tcW w:w="483" w:type="dxa"/>
            <w:shd w:val="clear" w:color="auto" w:fill="auto"/>
            <w:noWrap/>
            <w:vAlign w:val="center"/>
            <w:hideMark/>
          </w:tcPr>
          <w:p w14:paraId="051E2208"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348" w:type="dxa"/>
            <w:shd w:val="clear" w:color="auto" w:fill="auto"/>
            <w:vAlign w:val="center"/>
            <w:hideMark/>
          </w:tcPr>
          <w:p w14:paraId="700C3BA9"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Hệ thống truyền thông</w:t>
            </w:r>
          </w:p>
        </w:tc>
        <w:tc>
          <w:tcPr>
            <w:tcW w:w="8084" w:type="dxa"/>
            <w:shd w:val="clear" w:color="auto" w:fill="auto"/>
            <w:noWrap/>
            <w:vAlign w:val="center"/>
            <w:hideMark/>
          </w:tcPr>
          <w:p w14:paraId="2059A96C"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 Cung cấp cho sinh viên kiến thức căn bản về hệ thống truyền thông trong công nghiệp; phương tiện truyền thông; giao thức; mạng truyền thông bus đang sử dụng trong công nghiệp; sinh viên được thực hành truyền thông giữa các thiết bị công nghiệp PLC-PLC; PLC và Máy tính, PLC và các thiết bị trường.</w:t>
            </w:r>
          </w:p>
        </w:tc>
        <w:tc>
          <w:tcPr>
            <w:tcW w:w="522" w:type="dxa"/>
            <w:shd w:val="clear" w:color="auto" w:fill="auto"/>
            <w:vAlign w:val="center"/>
            <w:hideMark/>
          </w:tcPr>
          <w:p w14:paraId="2AC564C9"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71B8309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422DB65A"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271143E" w14:textId="77777777" w:rsidTr="00930BFB">
        <w:trPr>
          <w:trHeight w:val="340"/>
        </w:trPr>
        <w:tc>
          <w:tcPr>
            <w:tcW w:w="483" w:type="dxa"/>
            <w:shd w:val="clear" w:color="auto" w:fill="auto"/>
            <w:noWrap/>
            <w:vAlign w:val="center"/>
            <w:hideMark/>
          </w:tcPr>
          <w:p w14:paraId="58C75F53"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348" w:type="dxa"/>
            <w:shd w:val="clear" w:color="auto" w:fill="auto"/>
            <w:vAlign w:val="center"/>
            <w:hideMark/>
          </w:tcPr>
          <w:p w14:paraId="73A0D215"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Thiết bị điện tử và quang điện tử </w:t>
            </w:r>
          </w:p>
        </w:tc>
        <w:tc>
          <w:tcPr>
            <w:tcW w:w="8084" w:type="dxa"/>
            <w:shd w:val="clear" w:color="auto" w:fill="auto"/>
            <w:noWrap/>
            <w:vAlign w:val="center"/>
            <w:hideMark/>
          </w:tcPr>
          <w:p w14:paraId="7BA87526"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Ứng dụng vật liệu bán dẫn cho các ứng dụng điện tử và quang.</w:t>
            </w:r>
            <w:r w:rsidRPr="0090004C">
              <w:rPr>
                <w:rFonts w:ascii="Times New Roman" w:eastAsia="Times New Roman" w:hAnsi="Times New Roman" w:cs="Times New Roman"/>
              </w:rPr>
              <w:br/>
              <w:t>Các chủ điểm bao gồm vật lý tính thể, điện tử và photon, tiếp giáp p-n, tiếp giáp diode, thiết bị opto quang.</w:t>
            </w:r>
          </w:p>
        </w:tc>
        <w:tc>
          <w:tcPr>
            <w:tcW w:w="522" w:type="dxa"/>
            <w:shd w:val="clear" w:color="auto" w:fill="auto"/>
            <w:vAlign w:val="center"/>
            <w:hideMark/>
          </w:tcPr>
          <w:p w14:paraId="08A3270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noWrap/>
            <w:vAlign w:val="center"/>
            <w:hideMark/>
          </w:tcPr>
          <w:p w14:paraId="761CBA2A"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471EC4CF"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Tự luận; Thời gian thi: 60 phút</w:t>
            </w:r>
          </w:p>
        </w:tc>
      </w:tr>
      <w:tr w:rsidR="00C9457F" w:rsidRPr="0090004C" w14:paraId="34F3E847" w14:textId="77777777" w:rsidTr="00930BFB">
        <w:trPr>
          <w:trHeight w:val="340"/>
        </w:trPr>
        <w:tc>
          <w:tcPr>
            <w:tcW w:w="483" w:type="dxa"/>
            <w:shd w:val="clear" w:color="auto" w:fill="auto"/>
            <w:noWrap/>
            <w:vAlign w:val="center"/>
            <w:hideMark/>
          </w:tcPr>
          <w:p w14:paraId="4722363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21</w:t>
            </w:r>
          </w:p>
        </w:tc>
        <w:tc>
          <w:tcPr>
            <w:tcW w:w="2348" w:type="dxa"/>
            <w:shd w:val="clear" w:color="auto" w:fill="auto"/>
            <w:vAlign w:val="center"/>
            <w:hideMark/>
          </w:tcPr>
          <w:p w14:paraId="06877FFB"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Điều khiển hệ thống năng lượng tái tạo</w:t>
            </w:r>
          </w:p>
        </w:tc>
        <w:tc>
          <w:tcPr>
            <w:tcW w:w="8084" w:type="dxa"/>
            <w:shd w:val="clear" w:color="auto" w:fill="auto"/>
            <w:noWrap/>
            <w:vAlign w:val="center"/>
            <w:hideMark/>
          </w:tcPr>
          <w:p w14:paraId="1745850C"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về hệ thống điều khiển năng lượng tái tạo: năng lượng mặt trời, năng lượng gió.. và tích hợp trong lưới điện thông minh.</w:t>
            </w:r>
          </w:p>
        </w:tc>
        <w:tc>
          <w:tcPr>
            <w:tcW w:w="522" w:type="dxa"/>
            <w:shd w:val="clear" w:color="auto" w:fill="auto"/>
            <w:vAlign w:val="center"/>
            <w:hideMark/>
          </w:tcPr>
          <w:p w14:paraId="610DCE10"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noWrap/>
            <w:vAlign w:val="center"/>
            <w:hideMark/>
          </w:tcPr>
          <w:p w14:paraId="69A71832"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4A5834F1"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Tự luận; Thời gian thi: 60 phút</w:t>
            </w:r>
          </w:p>
        </w:tc>
      </w:tr>
      <w:tr w:rsidR="00C9457F" w:rsidRPr="0090004C" w14:paraId="1732F720" w14:textId="77777777" w:rsidTr="00930BFB">
        <w:trPr>
          <w:trHeight w:val="340"/>
        </w:trPr>
        <w:tc>
          <w:tcPr>
            <w:tcW w:w="483" w:type="dxa"/>
            <w:shd w:val="clear" w:color="auto" w:fill="auto"/>
            <w:noWrap/>
            <w:vAlign w:val="center"/>
            <w:hideMark/>
          </w:tcPr>
          <w:p w14:paraId="0C22C6C2"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22</w:t>
            </w:r>
          </w:p>
        </w:tc>
        <w:tc>
          <w:tcPr>
            <w:tcW w:w="2348" w:type="dxa"/>
            <w:shd w:val="clear" w:color="auto" w:fill="auto"/>
            <w:vAlign w:val="center"/>
            <w:hideMark/>
          </w:tcPr>
          <w:p w14:paraId="2D2FC796"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 phỏng và nhận dạng</w:t>
            </w:r>
          </w:p>
        </w:tc>
        <w:tc>
          <w:tcPr>
            <w:tcW w:w="8084" w:type="dxa"/>
            <w:shd w:val="clear" w:color="auto" w:fill="auto"/>
            <w:noWrap/>
            <w:vAlign w:val="center"/>
            <w:hideMark/>
          </w:tcPr>
          <w:p w14:paraId="1D08876E"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Cung cấp các kiến thức cơ bản về nhận dạng hệ thống</w:t>
            </w:r>
            <w:r w:rsidRPr="0090004C">
              <w:rPr>
                <w:rFonts w:ascii="Times New Roman" w:eastAsia="Times New Roman" w:hAnsi="Times New Roman" w:cs="Times New Roman"/>
              </w:rPr>
              <w:br/>
              <w:t>- Sử dụng được công cụ System Identificaiton Toolbox của phần mềm Matlab</w:t>
            </w:r>
            <w:r w:rsidRPr="0090004C">
              <w:rPr>
                <w:rFonts w:ascii="Times New Roman" w:eastAsia="Times New Roman" w:hAnsi="Times New Roman" w:cs="Times New Roman"/>
              </w:rPr>
              <w:br/>
              <w:t xml:space="preserve">- Tiếp cận với các phương pháp nhằm mô phỏng đối tượng cụ thể. </w:t>
            </w:r>
          </w:p>
        </w:tc>
        <w:tc>
          <w:tcPr>
            <w:tcW w:w="522" w:type="dxa"/>
            <w:shd w:val="clear" w:color="auto" w:fill="auto"/>
            <w:vAlign w:val="center"/>
            <w:hideMark/>
          </w:tcPr>
          <w:p w14:paraId="6B405ACE"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noWrap/>
            <w:vAlign w:val="center"/>
            <w:hideMark/>
          </w:tcPr>
          <w:p w14:paraId="1EE8747E"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56C9CFBA"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Tự luận; Thời gian thi: 60 phút</w:t>
            </w:r>
          </w:p>
        </w:tc>
      </w:tr>
      <w:tr w:rsidR="00C9457F" w:rsidRPr="0090004C" w14:paraId="6B539105" w14:textId="77777777" w:rsidTr="00930BFB">
        <w:trPr>
          <w:trHeight w:val="340"/>
        </w:trPr>
        <w:tc>
          <w:tcPr>
            <w:tcW w:w="483" w:type="dxa"/>
            <w:shd w:val="clear" w:color="auto" w:fill="auto"/>
            <w:noWrap/>
            <w:vAlign w:val="center"/>
            <w:hideMark/>
          </w:tcPr>
          <w:p w14:paraId="193F5753"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23</w:t>
            </w:r>
          </w:p>
        </w:tc>
        <w:tc>
          <w:tcPr>
            <w:tcW w:w="2348" w:type="dxa"/>
            <w:shd w:val="clear" w:color="auto" w:fill="auto"/>
            <w:vAlign w:val="center"/>
            <w:hideMark/>
          </w:tcPr>
          <w:p w14:paraId="2E05D6AE"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máy điện</w:t>
            </w:r>
          </w:p>
        </w:tc>
        <w:tc>
          <w:tcPr>
            <w:tcW w:w="8084" w:type="dxa"/>
            <w:shd w:val="clear" w:color="auto" w:fill="auto"/>
            <w:noWrap/>
            <w:vAlign w:val="center"/>
            <w:hideMark/>
          </w:tcPr>
          <w:p w14:paraId="3109AEA6"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Đại cương về thiết kế máy biến áp. Tính toán kích thước chủ yếu máy biến áp. Tính toán dây quấn máy biến áp. Tính toán tham số máy biến áp. tính toán nhiệt và thiết kế thùng dầu. Những vấn đề cơ bản của máy điện quay. Vật liệu dùng trong máy điện quay. Kết cấu dây quấn phần ứng. Tính toán mạch từ. Tính toán tham số, tổn hao, và hiêu suất. Tính toán thông gió và tản nhiệt. Tính toán máy điện không đồng bộ. Tính toán máy đồng bộ cực lồi. Tính toán máy điện một chiều. Kết cấu máy điện và tính toán cơ. Thiết kế một trong bốn loại máy: Không đồng bộ, đồng bộ, một chiều, máy biến áp.</w:t>
            </w:r>
          </w:p>
        </w:tc>
        <w:tc>
          <w:tcPr>
            <w:tcW w:w="522" w:type="dxa"/>
            <w:shd w:val="clear" w:color="auto" w:fill="auto"/>
            <w:vAlign w:val="center"/>
            <w:hideMark/>
          </w:tcPr>
          <w:p w14:paraId="5B7DDD2F"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noWrap/>
            <w:vAlign w:val="center"/>
            <w:hideMark/>
          </w:tcPr>
          <w:p w14:paraId="069B4DD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0F05C497"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Tự luận; Thời gian thi: 60 phút</w:t>
            </w:r>
          </w:p>
        </w:tc>
      </w:tr>
      <w:tr w:rsidR="00C9457F" w:rsidRPr="0090004C" w14:paraId="50E44FA4" w14:textId="77777777" w:rsidTr="00930BFB">
        <w:trPr>
          <w:trHeight w:val="340"/>
        </w:trPr>
        <w:tc>
          <w:tcPr>
            <w:tcW w:w="483" w:type="dxa"/>
            <w:shd w:val="clear" w:color="auto" w:fill="auto"/>
            <w:noWrap/>
            <w:vAlign w:val="center"/>
            <w:hideMark/>
          </w:tcPr>
          <w:p w14:paraId="7FEF678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24</w:t>
            </w:r>
          </w:p>
        </w:tc>
        <w:tc>
          <w:tcPr>
            <w:tcW w:w="2348" w:type="dxa"/>
            <w:shd w:val="clear" w:color="auto" w:fill="auto"/>
            <w:vAlign w:val="center"/>
            <w:hideMark/>
          </w:tcPr>
          <w:p w14:paraId="1E645415"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hệ thống điện</w:t>
            </w:r>
          </w:p>
        </w:tc>
        <w:tc>
          <w:tcPr>
            <w:tcW w:w="8084" w:type="dxa"/>
            <w:shd w:val="clear" w:color="auto" w:fill="auto"/>
            <w:noWrap/>
            <w:vAlign w:val="center"/>
            <w:hideMark/>
          </w:tcPr>
          <w:p w14:paraId="09FA649A"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Giúp học viên biết cách điều chỉnh và đo kiểm tra các thông số điện áp, tần số và thứ tự pha của hai máy phát theo Uđm và fđm.</w:t>
            </w:r>
            <w:r w:rsidRPr="0090004C">
              <w:rPr>
                <w:rFonts w:ascii="Times New Roman" w:eastAsia="Times New Roman" w:hAnsi="Times New Roman" w:cs="Times New Roman"/>
              </w:rPr>
              <w:br/>
              <w:t>- Học viên nắm được phương pháp điều chỉnh, đo kiểm tra U, f và thứ tự pha thực hiện thao tác nhiều lần với yêu cầu khác nhau</w:t>
            </w:r>
            <w:r w:rsidRPr="0090004C">
              <w:rPr>
                <w:rFonts w:ascii="Times New Roman" w:eastAsia="Times New Roman" w:hAnsi="Times New Roman" w:cs="Times New Roman"/>
              </w:rPr>
              <w:br/>
              <w:t>Giúp học viên biết cách điều chỉnh và đo kiểm tra các thông số điện áp, tần số và thứ tự pha của hai máy phát theo Uđm và fđm.</w:t>
            </w:r>
            <w:r w:rsidRPr="0090004C">
              <w:rPr>
                <w:rFonts w:ascii="Times New Roman" w:eastAsia="Times New Roman" w:hAnsi="Times New Roman" w:cs="Times New Roman"/>
              </w:rPr>
              <w:br/>
              <w:t>- Học viên nắm được phương pháp điều chỉnh, đo kiểm tra U, f và thứ tự pha thực hiện thao tác nhiều lần với yêu cầu khác nhau</w:t>
            </w:r>
          </w:p>
        </w:tc>
        <w:tc>
          <w:tcPr>
            <w:tcW w:w="522" w:type="dxa"/>
            <w:shd w:val="clear" w:color="auto" w:fill="auto"/>
            <w:noWrap/>
            <w:vAlign w:val="center"/>
            <w:hideMark/>
          </w:tcPr>
          <w:p w14:paraId="65F2198C"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noWrap/>
            <w:vAlign w:val="center"/>
            <w:hideMark/>
          </w:tcPr>
          <w:p w14:paraId="13CAF324"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6BDE7967"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(nội dung đánh giá:các bài thí nghiệm)</w:t>
            </w:r>
            <w:r w:rsidRPr="0090004C">
              <w:rPr>
                <w:rFonts w:ascii="Times New Roman" w:eastAsia="Times New Roman" w:hAnsi="Times New Roman" w:cs="Times New Roman"/>
              </w:rPr>
              <w:br/>
              <w:t>Điểm thi kết thúc:50% (thi vấn đáp cuối kỳ)</w:t>
            </w:r>
          </w:p>
        </w:tc>
      </w:tr>
      <w:tr w:rsidR="00C9457F" w:rsidRPr="0090004C" w14:paraId="20291D23" w14:textId="77777777" w:rsidTr="00930BFB">
        <w:trPr>
          <w:trHeight w:val="340"/>
        </w:trPr>
        <w:tc>
          <w:tcPr>
            <w:tcW w:w="483" w:type="dxa"/>
            <w:shd w:val="clear" w:color="auto" w:fill="auto"/>
            <w:noWrap/>
            <w:vAlign w:val="center"/>
            <w:hideMark/>
          </w:tcPr>
          <w:p w14:paraId="61D01DB8"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25</w:t>
            </w:r>
          </w:p>
        </w:tc>
        <w:tc>
          <w:tcPr>
            <w:tcW w:w="2348" w:type="dxa"/>
            <w:shd w:val="clear" w:color="auto" w:fill="auto"/>
            <w:vAlign w:val="center"/>
            <w:hideMark/>
          </w:tcPr>
          <w:p w14:paraId="0810FF34"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Thiết kế mạch tích hợp </w:t>
            </w:r>
          </w:p>
        </w:tc>
        <w:tc>
          <w:tcPr>
            <w:tcW w:w="8084" w:type="dxa"/>
            <w:shd w:val="clear" w:color="auto" w:fill="auto"/>
            <w:noWrap/>
            <w:vAlign w:val="center"/>
            <w:hideMark/>
          </w:tcPr>
          <w:p w14:paraId="0F1B1BD3" w14:textId="77777777" w:rsidR="00461CDA" w:rsidRPr="0090004C" w:rsidRDefault="00461CDA"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về: Thiết kế và layout các vi mạch điện tử số sử dụng công nghệ CMOS. Các chủ đề bao gồm thiết bị MOS và mạch cơ bản, quy trình thiết kế mạch tích hợp và chế tạo, mạch logic động, các mạch IC ứng dụng</w:t>
            </w:r>
          </w:p>
        </w:tc>
        <w:tc>
          <w:tcPr>
            <w:tcW w:w="522" w:type="dxa"/>
            <w:shd w:val="clear" w:color="auto" w:fill="auto"/>
            <w:noWrap/>
            <w:vAlign w:val="center"/>
            <w:hideMark/>
          </w:tcPr>
          <w:p w14:paraId="1E072E65"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vAlign w:val="center"/>
            <w:hideMark/>
          </w:tcPr>
          <w:p w14:paraId="148B89C6" w14:textId="77777777" w:rsidR="00461CDA" w:rsidRPr="0090004C" w:rsidRDefault="00461CD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noWrap/>
            <w:vAlign w:val="center"/>
            <w:hideMark/>
          </w:tcPr>
          <w:p w14:paraId="4831236E" w14:textId="77777777" w:rsidR="00461CDA" w:rsidRPr="0090004C" w:rsidRDefault="00461CD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bl>
    <w:p w14:paraId="068E13B1" w14:textId="24786450" w:rsidR="00EB6FEA" w:rsidRPr="0090004C" w:rsidRDefault="00EB6FEA" w:rsidP="00EB6FEA">
      <w:pPr>
        <w:rPr>
          <w:rFonts w:ascii="Times New Roman" w:hAnsi="Times New Roman" w:cs="Times New Roman"/>
          <w:b/>
          <w:sz w:val="24"/>
        </w:rPr>
      </w:pPr>
      <w:r w:rsidRPr="0090004C">
        <w:rPr>
          <w:rFonts w:ascii="Times New Roman" w:hAnsi="Times New Roman" w:cs="Times New Roman"/>
          <w:b/>
          <w:sz w:val="24"/>
        </w:rPr>
        <w:t>1.19. Ngành Kỹ thuật Điều khiển và Tự động hóa</w:t>
      </w:r>
    </w:p>
    <w:tbl>
      <w:tblPr>
        <w:tblW w:w="14418" w:type="dxa"/>
        <w:tblLook w:val="04A0" w:firstRow="1" w:lastRow="0" w:firstColumn="1" w:lastColumn="0" w:noHBand="0" w:noVBand="1"/>
      </w:tblPr>
      <w:tblGrid>
        <w:gridCol w:w="960"/>
        <w:gridCol w:w="2275"/>
        <w:gridCol w:w="6413"/>
        <w:gridCol w:w="787"/>
        <w:gridCol w:w="990"/>
        <w:gridCol w:w="2993"/>
      </w:tblGrid>
      <w:tr w:rsidR="00C9457F" w:rsidRPr="0090004C" w14:paraId="56F4EBD3" w14:textId="77777777" w:rsidTr="00E8104F">
        <w:trPr>
          <w:trHeight w:val="57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6232E" w14:textId="77777777" w:rsidR="00EB6FEA" w:rsidRPr="0090004C" w:rsidRDefault="00EB6FEA"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275" w:type="dxa"/>
            <w:tcBorders>
              <w:top w:val="single" w:sz="4" w:space="0" w:color="auto"/>
              <w:left w:val="nil"/>
              <w:bottom w:val="single" w:sz="4" w:space="0" w:color="auto"/>
              <w:right w:val="single" w:sz="4" w:space="0" w:color="auto"/>
            </w:tcBorders>
            <w:shd w:val="clear" w:color="auto" w:fill="auto"/>
            <w:noWrap/>
            <w:vAlign w:val="center"/>
            <w:hideMark/>
          </w:tcPr>
          <w:p w14:paraId="01D056D3" w14:textId="77777777" w:rsidR="00EB6FEA" w:rsidRPr="0090004C" w:rsidRDefault="00EB6FEA"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6413" w:type="dxa"/>
            <w:tcBorders>
              <w:top w:val="single" w:sz="4" w:space="0" w:color="auto"/>
              <w:left w:val="nil"/>
              <w:bottom w:val="single" w:sz="4" w:space="0" w:color="auto"/>
              <w:right w:val="single" w:sz="4" w:space="0" w:color="auto"/>
            </w:tcBorders>
            <w:shd w:val="clear" w:color="auto" w:fill="auto"/>
            <w:noWrap/>
            <w:vAlign w:val="center"/>
            <w:hideMark/>
          </w:tcPr>
          <w:p w14:paraId="309F8CF2" w14:textId="77777777" w:rsidR="00EB6FEA" w:rsidRPr="0090004C" w:rsidRDefault="00EB6FEA"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73EEE928" w14:textId="77777777" w:rsidR="00EB6FEA" w:rsidRPr="0090004C" w:rsidRDefault="00EB6FEA"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 TC</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F73966F" w14:textId="77777777" w:rsidR="00EB6FEA" w:rsidRPr="0090004C" w:rsidRDefault="00EB6FEA"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993" w:type="dxa"/>
            <w:tcBorders>
              <w:top w:val="single" w:sz="4" w:space="0" w:color="auto"/>
              <w:left w:val="nil"/>
              <w:bottom w:val="single" w:sz="4" w:space="0" w:color="auto"/>
              <w:right w:val="single" w:sz="4" w:space="0" w:color="auto"/>
            </w:tcBorders>
            <w:shd w:val="clear" w:color="auto" w:fill="auto"/>
            <w:vAlign w:val="center"/>
            <w:hideMark/>
          </w:tcPr>
          <w:p w14:paraId="005EFBF7" w14:textId="77777777" w:rsidR="00EB6FEA" w:rsidRPr="0090004C" w:rsidRDefault="00EB6FEA"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2F4C3E75" w14:textId="77777777" w:rsidTr="00E8104F">
        <w:trPr>
          <w:trHeight w:val="458"/>
        </w:trPr>
        <w:tc>
          <w:tcPr>
            <w:tcW w:w="96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D07E73B"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2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E81AD"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đại cương</w:t>
            </w:r>
          </w:p>
        </w:tc>
        <w:tc>
          <w:tcPr>
            <w:tcW w:w="6413" w:type="dxa"/>
            <w:tcBorders>
              <w:top w:val="nil"/>
              <w:left w:val="nil"/>
              <w:bottom w:val="single" w:sz="4" w:space="0" w:color="auto"/>
              <w:right w:val="single" w:sz="4" w:space="0" w:color="auto"/>
            </w:tcBorders>
            <w:shd w:val="clear" w:color="auto" w:fill="auto"/>
            <w:vAlign w:val="bottom"/>
            <w:hideMark/>
          </w:tcPr>
          <w:p w14:paraId="10018904"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người học kiến thức lý luận cơ bản về nhà nước và pháp luật nói chung, cũng như Nhà nước và Pháp luật nước CHXHCN VN. Giúp người học có nhận thức, quan điểm đúng đắn về đường lối, chính sách pháp luật của Đang và Nhà nước ta cũng như giúp người học hiểu biết về pháp luật và vận dụng vào thực tiễn công tác và cuộc sống.</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25F216A7"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35BD7FD"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2993" w:type="dxa"/>
            <w:tcBorders>
              <w:top w:val="nil"/>
              <w:left w:val="nil"/>
              <w:bottom w:val="single" w:sz="4" w:space="0" w:color="auto"/>
              <w:right w:val="single" w:sz="4" w:space="0" w:color="auto"/>
            </w:tcBorders>
            <w:shd w:val="clear" w:color="auto" w:fill="auto"/>
            <w:vAlign w:val="bottom"/>
            <w:hideMark/>
          </w:tcPr>
          <w:p w14:paraId="0579DE27"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trên máy tính; Thời gian 50 phút</w:t>
            </w:r>
          </w:p>
        </w:tc>
      </w:tr>
      <w:tr w:rsidR="00C9457F" w:rsidRPr="0090004C" w14:paraId="217AACCB" w14:textId="77777777" w:rsidTr="00E8104F">
        <w:trPr>
          <w:trHeight w:val="44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B04E280"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257213BB"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Triết học Mác - Lênin</w:t>
            </w:r>
          </w:p>
        </w:tc>
        <w:tc>
          <w:tcPr>
            <w:tcW w:w="6413" w:type="dxa"/>
            <w:tcBorders>
              <w:top w:val="nil"/>
              <w:left w:val="nil"/>
              <w:bottom w:val="single" w:sz="4" w:space="0" w:color="auto"/>
              <w:right w:val="single" w:sz="4" w:space="0" w:color="auto"/>
            </w:tcBorders>
            <w:shd w:val="clear" w:color="auto" w:fill="auto"/>
            <w:vAlign w:val="bottom"/>
            <w:hideMark/>
          </w:tcPr>
          <w:p w14:paraId="246BAE7F"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hệ thống 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 Xây dựng niềm tin, lý tưởng cách mạng cho sinh viên; Từng bước xác lập thế giới quan, nhân sinh quan và phương pháp luận chung nhất để tiếp cận các khoa học chuyên ngành được đào tạo.</w:t>
            </w:r>
          </w:p>
        </w:tc>
        <w:tc>
          <w:tcPr>
            <w:tcW w:w="787" w:type="dxa"/>
            <w:tcBorders>
              <w:top w:val="nil"/>
              <w:left w:val="nil"/>
              <w:bottom w:val="single" w:sz="4" w:space="0" w:color="auto"/>
              <w:right w:val="single" w:sz="4" w:space="0" w:color="auto"/>
            </w:tcBorders>
            <w:shd w:val="clear" w:color="auto" w:fill="auto"/>
            <w:vAlign w:val="center"/>
            <w:hideMark/>
          </w:tcPr>
          <w:p w14:paraId="52121581"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1ACFC7C3"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2993" w:type="dxa"/>
            <w:tcBorders>
              <w:top w:val="nil"/>
              <w:left w:val="nil"/>
              <w:bottom w:val="single" w:sz="4" w:space="0" w:color="auto"/>
              <w:right w:val="single" w:sz="4" w:space="0" w:color="auto"/>
            </w:tcBorders>
            <w:shd w:val="clear" w:color="auto" w:fill="auto"/>
            <w:vAlign w:val="bottom"/>
            <w:hideMark/>
          </w:tcPr>
          <w:p w14:paraId="302F4BC6"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Hình thức thi: Trắc nghiệm; Thời gian thi: 50 phút</w:t>
            </w:r>
          </w:p>
        </w:tc>
      </w:tr>
      <w:tr w:rsidR="00C9457F" w:rsidRPr="0090004C" w14:paraId="1E43CC8B" w14:textId="77777777" w:rsidTr="00E8104F">
        <w:trPr>
          <w:trHeight w:val="35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A43B49F"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12751F8A"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chính trị Mác - Lênin</w:t>
            </w:r>
          </w:p>
        </w:tc>
        <w:tc>
          <w:tcPr>
            <w:tcW w:w="6413" w:type="dxa"/>
            <w:tcBorders>
              <w:top w:val="nil"/>
              <w:left w:val="nil"/>
              <w:bottom w:val="single" w:sz="4" w:space="0" w:color="auto"/>
              <w:right w:val="single" w:sz="4" w:space="0" w:color="auto"/>
            </w:tcBorders>
            <w:shd w:val="clear" w:color="auto" w:fill="auto"/>
            <w:vAlign w:val="bottom"/>
            <w:hideMark/>
          </w:tcPr>
          <w:p w14:paraId="3247BAA3"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trang bị cho người học những kiến thức lý luận cơ bản về kinh tế hàng hóa, kinh tế thị trường. Quan điểm của Đảng về CNH, HĐH đất nước và hội nhập KTQT. Trên cơ sở đó giúp người học nghiên cứu đường lối, chính sách kinh tế của Đảng và Nhà nước cũng như vận dụng trong cuộc sống để hoạt động kinh tế đúng đường lối chính sách pháp luật. </w:t>
            </w:r>
          </w:p>
        </w:tc>
        <w:tc>
          <w:tcPr>
            <w:tcW w:w="787" w:type="dxa"/>
            <w:tcBorders>
              <w:top w:val="nil"/>
              <w:left w:val="nil"/>
              <w:bottom w:val="single" w:sz="4" w:space="0" w:color="auto"/>
              <w:right w:val="single" w:sz="4" w:space="0" w:color="auto"/>
            </w:tcBorders>
            <w:shd w:val="clear" w:color="auto" w:fill="auto"/>
            <w:vAlign w:val="center"/>
            <w:hideMark/>
          </w:tcPr>
          <w:p w14:paraId="04CFE053"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auto" w:fill="auto"/>
            <w:vAlign w:val="center"/>
            <w:hideMark/>
          </w:tcPr>
          <w:p w14:paraId="35DD9337"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2993" w:type="dxa"/>
            <w:tcBorders>
              <w:top w:val="nil"/>
              <w:left w:val="nil"/>
              <w:bottom w:val="single" w:sz="4" w:space="0" w:color="auto"/>
              <w:right w:val="single" w:sz="4" w:space="0" w:color="auto"/>
            </w:tcBorders>
            <w:shd w:val="clear" w:color="auto" w:fill="auto"/>
            <w:vAlign w:val="bottom"/>
            <w:hideMark/>
          </w:tcPr>
          <w:p w14:paraId="10656E43"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kết hợp tự luận; Thời gian 60 phút</w:t>
            </w:r>
          </w:p>
        </w:tc>
      </w:tr>
      <w:tr w:rsidR="00C9457F" w:rsidRPr="0090004C" w14:paraId="6448F594" w14:textId="77777777" w:rsidTr="00E8104F">
        <w:trPr>
          <w:trHeight w:val="359"/>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2A0ABFEC"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797188E3"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Chủ nghĩa xã hội khoa học</w:t>
            </w:r>
          </w:p>
        </w:tc>
        <w:tc>
          <w:tcPr>
            <w:tcW w:w="6413" w:type="dxa"/>
            <w:tcBorders>
              <w:top w:val="nil"/>
              <w:left w:val="nil"/>
              <w:bottom w:val="single" w:sz="4" w:space="0" w:color="auto"/>
              <w:right w:val="single" w:sz="4" w:space="0" w:color="auto"/>
            </w:tcBorders>
            <w:shd w:val="clear" w:color="auto" w:fill="auto"/>
            <w:vAlign w:val="bottom"/>
            <w:hideMark/>
          </w:tcPr>
          <w:p w14:paraId="139D6999"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người học kiến thức lý luận cốt lõi nhất về chủ nghĩa XH khoa học theo quan điểm của chủ nghĩa Mác. Trên cơ sở đó, người học có thể vận dụng vào xem xét đánh giá các vấn đề chính trị - xã hội của đất nước liên quan đến CNXH và con đường đi lên CNXH ở Việt Nam</w:t>
            </w:r>
          </w:p>
        </w:tc>
        <w:tc>
          <w:tcPr>
            <w:tcW w:w="787" w:type="dxa"/>
            <w:tcBorders>
              <w:top w:val="nil"/>
              <w:left w:val="nil"/>
              <w:bottom w:val="single" w:sz="4" w:space="0" w:color="auto"/>
              <w:right w:val="single" w:sz="4" w:space="0" w:color="auto"/>
            </w:tcBorders>
            <w:shd w:val="clear" w:color="auto" w:fill="auto"/>
            <w:vAlign w:val="center"/>
            <w:hideMark/>
          </w:tcPr>
          <w:p w14:paraId="18E8D33F"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auto" w:fill="auto"/>
            <w:vAlign w:val="center"/>
            <w:hideMark/>
          </w:tcPr>
          <w:p w14:paraId="36FCE85C"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2993" w:type="dxa"/>
            <w:tcBorders>
              <w:top w:val="nil"/>
              <w:left w:val="nil"/>
              <w:bottom w:val="single" w:sz="4" w:space="0" w:color="auto"/>
              <w:right w:val="single" w:sz="4" w:space="0" w:color="auto"/>
            </w:tcBorders>
            <w:shd w:val="clear" w:color="auto" w:fill="auto"/>
            <w:vAlign w:val="bottom"/>
            <w:hideMark/>
          </w:tcPr>
          <w:p w14:paraId="1F6AEE69"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máy tính; Thời gian 50 phút</w:t>
            </w:r>
          </w:p>
        </w:tc>
      </w:tr>
      <w:tr w:rsidR="00C9457F" w:rsidRPr="0090004C" w14:paraId="4D51F538" w14:textId="77777777" w:rsidTr="00E8104F">
        <w:trPr>
          <w:trHeight w:val="17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E021AE3"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11CE546E"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Lịch sử Đảng Cộng sản Việt Nam</w:t>
            </w:r>
          </w:p>
        </w:tc>
        <w:tc>
          <w:tcPr>
            <w:tcW w:w="6413" w:type="dxa"/>
            <w:tcBorders>
              <w:top w:val="nil"/>
              <w:left w:val="nil"/>
              <w:bottom w:val="single" w:sz="4" w:space="0" w:color="auto"/>
              <w:right w:val="single" w:sz="4" w:space="0" w:color="auto"/>
            </w:tcBorders>
            <w:shd w:val="clear" w:color="auto" w:fill="auto"/>
            <w:vAlign w:val="bottom"/>
            <w:hideMark/>
          </w:tcPr>
          <w:p w14:paraId="3389AAE5"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quá trình Đảng lãnh đạo cách mạng qua các thời kỳ, các giai đoạn và những bài học kinh nghiệm rút ra từ trong quá trình lãnh đạo cách mạng. Từ đó, bồi dưỡng cho sinh viên niềm tin vào sự lãnh đạo của Đảng, định hướng phấn đấu theo mục tiêu, lý tưởng và đường lối của Đảng. </w:t>
            </w:r>
          </w:p>
        </w:tc>
        <w:tc>
          <w:tcPr>
            <w:tcW w:w="787" w:type="dxa"/>
            <w:tcBorders>
              <w:top w:val="nil"/>
              <w:left w:val="nil"/>
              <w:bottom w:val="single" w:sz="4" w:space="0" w:color="auto"/>
              <w:right w:val="single" w:sz="4" w:space="0" w:color="auto"/>
            </w:tcBorders>
            <w:shd w:val="clear" w:color="auto" w:fill="auto"/>
            <w:vAlign w:val="center"/>
            <w:hideMark/>
          </w:tcPr>
          <w:p w14:paraId="436DF01A"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auto" w:fill="auto"/>
            <w:vAlign w:val="center"/>
            <w:hideMark/>
          </w:tcPr>
          <w:p w14:paraId="6BA0F846"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2993" w:type="dxa"/>
            <w:tcBorders>
              <w:top w:val="nil"/>
              <w:left w:val="nil"/>
              <w:bottom w:val="single" w:sz="4" w:space="0" w:color="auto"/>
              <w:right w:val="single" w:sz="4" w:space="0" w:color="auto"/>
            </w:tcBorders>
            <w:shd w:val="clear" w:color="auto" w:fill="auto"/>
            <w:vAlign w:val="bottom"/>
            <w:hideMark/>
          </w:tcPr>
          <w:p w14:paraId="196185AD"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50 phút</w:t>
            </w:r>
            <w:r w:rsidRPr="0090004C">
              <w:rPr>
                <w:rFonts w:ascii="Times New Roman" w:eastAsia="Times New Roman" w:hAnsi="Times New Roman" w:cs="Times New Roman"/>
              </w:rPr>
              <w:br/>
              <w:t>(Thi trực tuyến: Thời gian thi: 40 phút)</w:t>
            </w:r>
          </w:p>
        </w:tc>
      </w:tr>
      <w:tr w:rsidR="00C9457F" w:rsidRPr="0090004C" w14:paraId="2ED0B64B" w14:textId="77777777" w:rsidTr="00E8104F">
        <w:trPr>
          <w:trHeight w:val="125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C394819"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1C8FD05C"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Tư tưởng Hồ Chí Minh</w:t>
            </w:r>
          </w:p>
        </w:tc>
        <w:tc>
          <w:tcPr>
            <w:tcW w:w="6413" w:type="dxa"/>
            <w:tcBorders>
              <w:top w:val="nil"/>
              <w:left w:val="nil"/>
              <w:bottom w:val="single" w:sz="4" w:space="0" w:color="auto"/>
              <w:right w:val="single" w:sz="4" w:space="0" w:color="auto"/>
            </w:tcBorders>
            <w:shd w:val="clear" w:color="auto" w:fill="auto"/>
            <w:vAlign w:val="bottom"/>
            <w:hideMark/>
          </w:tcPr>
          <w:p w14:paraId="543914C4"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w:t>
            </w:r>
          </w:p>
        </w:tc>
        <w:tc>
          <w:tcPr>
            <w:tcW w:w="787" w:type="dxa"/>
            <w:tcBorders>
              <w:top w:val="nil"/>
              <w:left w:val="nil"/>
              <w:bottom w:val="single" w:sz="4" w:space="0" w:color="auto"/>
              <w:right w:val="single" w:sz="4" w:space="0" w:color="auto"/>
            </w:tcBorders>
            <w:shd w:val="clear" w:color="auto" w:fill="auto"/>
            <w:vAlign w:val="center"/>
            <w:hideMark/>
          </w:tcPr>
          <w:p w14:paraId="2CDE77A6"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auto" w:fill="auto"/>
            <w:vAlign w:val="center"/>
            <w:hideMark/>
          </w:tcPr>
          <w:p w14:paraId="6DA0E9FA"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8</w:t>
            </w:r>
          </w:p>
        </w:tc>
        <w:tc>
          <w:tcPr>
            <w:tcW w:w="2993" w:type="dxa"/>
            <w:tcBorders>
              <w:top w:val="nil"/>
              <w:left w:val="nil"/>
              <w:bottom w:val="single" w:sz="4" w:space="0" w:color="auto"/>
              <w:right w:val="single" w:sz="4" w:space="0" w:color="auto"/>
            </w:tcBorders>
            <w:shd w:val="clear" w:color="auto" w:fill="auto"/>
            <w:vAlign w:val="bottom"/>
            <w:hideMark/>
          </w:tcPr>
          <w:p w14:paraId="513D1162" w14:textId="77777777" w:rsidR="00EB6FEA" w:rsidRPr="0090004C" w:rsidRDefault="00EB6FEA" w:rsidP="00930BFB">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60 phút</w:t>
            </w:r>
            <w:r w:rsidRPr="0090004C">
              <w:rPr>
                <w:rFonts w:ascii="Times New Roman" w:eastAsia="Times New Roman" w:hAnsi="Times New Roman" w:cs="Times New Roman"/>
              </w:rPr>
              <w:br/>
              <w:t>(Thi trực tuyến: - Hình thức thi: Trắc nghiệm; -Thời gian thi: 40 phút)</w:t>
            </w:r>
          </w:p>
        </w:tc>
      </w:tr>
      <w:tr w:rsidR="00C9457F" w:rsidRPr="0090004C" w14:paraId="430313B8" w14:textId="77777777" w:rsidTr="00E8104F">
        <w:trPr>
          <w:trHeight w:val="4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7EE1EFC"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252764D1"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mềm và tinh thần khởi nghiệp</w:t>
            </w:r>
          </w:p>
        </w:tc>
        <w:tc>
          <w:tcPr>
            <w:tcW w:w="6413" w:type="dxa"/>
            <w:tcBorders>
              <w:top w:val="nil"/>
              <w:left w:val="nil"/>
              <w:bottom w:val="single" w:sz="4" w:space="0" w:color="auto"/>
              <w:right w:val="single" w:sz="4" w:space="0" w:color="auto"/>
            </w:tcBorders>
            <w:shd w:val="clear" w:color="auto" w:fill="auto"/>
            <w:vAlign w:val="bottom"/>
            <w:hideMark/>
          </w:tcPr>
          <w:p w14:paraId="73537366"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những kiến thức và kỹ năng cơ bản về kỹ năng học tập ở đại học, kỹ năng giao tiếp, kỹ năng thuyết trình và kỹ năng khởi nghiệp. Các kỹ năng này sẽ giúp cho sinh viên vận dụng một cách có hiệu quả vào học tập, công việc, cuộc sống để có thể tự tin và làm việc tốt hơn.</w:t>
            </w:r>
          </w:p>
        </w:tc>
        <w:tc>
          <w:tcPr>
            <w:tcW w:w="787" w:type="dxa"/>
            <w:tcBorders>
              <w:top w:val="nil"/>
              <w:left w:val="nil"/>
              <w:bottom w:val="single" w:sz="4" w:space="0" w:color="auto"/>
              <w:right w:val="single" w:sz="4" w:space="0" w:color="auto"/>
            </w:tcBorders>
            <w:shd w:val="clear" w:color="auto" w:fill="auto"/>
            <w:vAlign w:val="center"/>
            <w:hideMark/>
          </w:tcPr>
          <w:p w14:paraId="637F0936"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1B9151E2"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2993" w:type="dxa"/>
            <w:tcBorders>
              <w:top w:val="nil"/>
              <w:left w:val="nil"/>
              <w:bottom w:val="single" w:sz="4" w:space="0" w:color="auto"/>
              <w:right w:val="single" w:sz="4" w:space="0" w:color="auto"/>
            </w:tcBorders>
            <w:shd w:val="clear" w:color="auto" w:fill="auto"/>
            <w:vAlign w:val="bottom"/>
            <w:hideMark/>
          </w:tcPr>
          <w:p w14:paraId="30FF08D8"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5C60B9CE" w14:textId="77777777" w:rsidTr="00E8104F">
        <w:trPr>
          <w:trHeight w:val="17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8185E18"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8</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09DEC046"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Giải tích hàm một biến</w:t>
            </w:r>
          </w:p>
        </w:tc>
        <w:tc>
          <w:tcPr>
            <w:tcW w:w="6413" w:type="dxa"/>
            <w:tcBorders>
              <w:top w:val="nil"/>
              <w:left w:val="nil"/>
              <w:bottom w:val="single" w:sz="4" w:space="0" w:color="auto"/>
              <w:right w:val="single" w:sz="4" w:space="0" w:color="auto"/>
            </w:tcBorders>
            <w:shd w:val="clear" w:color="auto" w:fill="auto"/>
            <w:vAlign w:val="bottom"/>
            <w:hideMark/>
          </w:tcPr>
          <w:p w14:paraId="4182F314"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các khải niệm của giải tích hàm một biến như: Giới hạn, tính liên tục, đạo hàm, tích phân, chuỗi. Hướng dẫn cho sinh viên thành thạo các kỹ thuật tính toán các phép toàn giải tích, từ đó có thể áp dụng các kỹ thuật của giải tích để giải các bài toán thực tế.</w:t>
            </w:r>
          </w:p>
        </w:tc>
        <w:tc>
          <w:tcPr>
            <w:tcW w:w="787" w:type="dxa"/>
            <w:tcBorders>
              <w:top w:val="nil"/>
              <w:left w:val="nil"/>
              <w:bottom w:val="single" w:sz="4" w:space="0" w:color="auto"/>
              <w:right w:val="single" w:sz="4" w:space="0" w:color="auto"/>
            </w:tcBorders>
            <w:shd w:val="clear" w:color="auto" w:fill="auto"/>
            <w:vAlign w:val="center"/>
            <w:hideMark/>
          </w:tcPr>
          <w:p w14:paraId="57B42234"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3490F9DC"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2993" w:type="dxa"/>
            <w:tcBorders>
              <w:top w:val="nil"/>
              <w:left w:val="nil"/>
              <w:bottom w:val="single" w:sz="4" w:space="0" w:color="auto"/>
              <w:right w:val="single" w:sz="4" w:space="0" w:color="auto"/>
            </w:tcBorders>
            <w:shd w:val="clear" w:color="auto" w:fill="auto"/>
            <w:vAlign w:val="bottom"/>
            <w:hideMark/>
          </w:tcPr>
          <w:p w14:paraId="38CE4603"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79F02348"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5C4F014"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9</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6F3AD361"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Vật lý I</w:t>
            </w:r>
          </w:p>
        </w:tc>
        <w:tc>
          <w:tcPr>
            <w:tcW w:w="6413" w:type="dxa"/>
            <w:tcBorders>
              <w:top w:val="nil"/>
              <w:left w:val="nil"/>
              <w:bottom w:val="single" w:sz="4" w:space="0" w:color="auto"/>
              <w:right w:val="single" w:sz="4" w:space="0" w:color="auto"/>
            </w:tcBorders>
            <w:shd w:val="clear" w:color="auto" w:fill="auto"/>
            <w:vAlign w:val="bottom"/>
            <w:hideMark/>
          </w:tcPr>
          <w:p w14:paraId="3ECC1F35"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787" w:type="dxa"/>
            <w:tcBorders>
              <w:top w:val="nil"/>
              <w:left w:val="nil"/>
              <w:bottom w:val="single" w:sz="4" w:space="0" w:color="auto"/>
              <w:right w:val="single" w:sz="4" w:space="0" w:color="auto"/>
            </w:tcBorders>
            <w:shd w:val="clear" w:color="auto" w:fill="auto"/>
            <w:vAlign w:val="center"/>
            <w:hideMark/>
          </w:tcPr>
          <w:p w14:paraId="37D60E8B"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29F8BF9E"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2993" w:type="dxa"/>
            <w:tcBorders>
              <w:top w:val="nil"/>
              <w:left w:val="nil"/>
              <w:bottom w:val="single" w:sz="4" w:space="0" w:color="auto"/>
              <w:right w:val="single" w:sz="4" w:space="0" w:color="auto"/>
            </w:tcBorders>
            <w:shd w:val="clear" w:color="auto" w:fill="auto"/>
            <w:vAlign w:val="bottom"/>
            <w:hideMark/>
          </w:tcPr>
          <w:p w14:paraId="46DBD110"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9457F" w:rsidRPr="0090004C" w14:paraId="2CAA33A0"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C868482"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10</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1F9632BD"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Vật lý II</w:t>
            </w:r>
          </w:p>
        </w:tc>
        <w:tc>
          <w:tcPr>
            <w:tcW w:w="6413" w:type="dxa"/>
            <w:tcBorders>
              <w:top w:val="nil"/>
              <w:left w:val="nil"/>
              <w:bottom w:val="single" w:sz="4" w:space="0" w:color="auto"/>
              <w:right w:val="single" w:sz="4" w:space="0" w:color="auto"/>
            </w:tcBorders>
            <w:shd w:val="clear" w:color="auto" w:fill="auto"/>
            <w:vAlign w:val="center"/>
            <w:hideMark/>
          </w:tcPr>
          <w:p w14:paraId="60254963"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787" w:type="dxa"/>
            <w:tcBorders>
              <w:top w:val="nil"/>
              <w:left w:val="nil"/>
              <w:bottom w:val="single" w:sz="4" w:space="0" w:color="auto"/>
              <w:right w:val="single" w:sz="4" w:space="0" w:color="auto"/>
            </w:tcBorders>
            <w:shd w:val="clear" w:color="auto" w:fill="auto"/>
            <w:vAlign w:val="center"/>
            <w:hideMark/>
          </w:tcPr>
          <w:p w14:paraId="117D34CF"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0B5F9483"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2993" w:type="dxa"/>
            <w:tcBorders>
              <w:top w:val="nil"/>
              <w:left w:val="nil"/>
              <w:bottom w:val="single" w:sz="4" w:space="0" w:color="auto"/>
              <w:right w:val="single" w:sz="4" w:space="0" w:color="auto"/>
            </w:tcBorders>
            <w:shd w:val="clear" w:color="auto" w:fill="auto"/>
            <w:vAlign w:val="bottom"/>
            <w:hideMark/>
          </w:tcPr>
          <w:p w14:paraId="6CD1189D"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9457F" w:rsidRPr="0090004C" w14:paraId="7E6D7D53" w14:textId="77777777" w:rsidTr="00E8104F">
        <w:trPr>
          <w:trHeight w:val="44"/>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188B4CE1"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11</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33111FB7"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Tin học cơ bản</w:t>
            </w:r>
          </w:p>
        </w:tc>
        <w:tc>
          <w:tcPr>
            <w:tcW w:w="6413" w:type="dxa"/>
            <w:tcBorders>
              <w:top w:val="nil"/>
              <w:left w:val="nil"/>
              <w:bottom w:val="single" w:sz="4" w:space="0" w:color="auto"/>
              <w:right w:val="single" w:sz="4" w:space="0" w:color="auto"/>
            </w:tcBorders>
            <w:shd w:val="clear" w:color="auto" w:fill="auto"/>
            <w:vAlign w:val="bottom"/>
            <w:hideMark/>
          </w:tcPr>
          <w:p w14:paraId="32FA905D"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Giới thiệu về máy tính, hệ điều hành, những kiến thức cơ bản về CNTT, tìm kiếm thông tin, internet. Làm việc với một số phần mềm trong bộ Microsoft Office: Microsoft Office Word, Microsoft Excel, Microsoft PowerPoint. </w:t>
            </w:r>
          </w:p>
        </w:tc>
        <w:tc>
          <w:tcPr>
            <w:tcW w:w="787" w:type="dxa"/>
            <w:tcBorders>
              <w:top w:val="nil"/>
              <w:left w:val="nil"/>
              <w:bottom w:val="single" w:sz="4" w:space="0" w:color="auto"/>
              <w:right w:val="single" w:sz="4" w:space="0" w:color="auto"/>
            </w:tcBorders>
            <w:shd w:val="clear" w:color="000000" w:fill="FFFFFF"/>
            <w:vAlign w:val="center"/>
            <w:hideMark/>
          </w:tcPr>
          <w:p w14:paraId="5181144E"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000000" w:fill="FFFFFF"/>
            <w:vAlign w:val="center"/>
            <w:hideMark/>
          </w:tcPr>
          <w:p w14:paraId="5FF4C9FA"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2993" w:type="dxa"/>
            <w:tcBorders>
              <w:top w:val="nil"/>
              <w:left w:val="nil"/>
              <w:bottom w:val="single" w:sz="4" w:space="0" w:color="auto"/>
              <w:right w:val="single" w:sz="4" w:space="0" w:color="auto"/>
            </w:tcBorders>
            <w:shd w:val="clear" w:color="auto" w:fill="auto"/>
            <w:vAlign w:val="bottom"/>
            <w:hideMark/>
          </w:tcPr>
          <w:p w14:paraId="4CF56D43"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 tính</w:t>
            </w:r>
            <w:r w:rsidRPr="0090004C">
              <w:rPr>
                <w:rFonts w:ascii="Times New Roman" w:eastAsia="Times New Roman" w:hAnsi="Times New Roman" w:cs="Times New Roman"/>
              </w:rPr>
              <w:br/>
              <w:t>- Thời gian: 75-90 phút</w:t>
            </w:r>
          </w:p>
        </w:tc>
      </w:tr>
      <w:tr w:rsidR="00C9457F" w:rsidRPr="0090004C" w14:paraId="0DABFE07" w14:textId="77777777" w:rsidTr="00E8104F">
        <w:trPr>
          <w:trHeight w:val="8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496DDF20"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12</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17159FC6"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Giải tích hàm nhiều biến</w:t>
            </w:r>
          </w:p>
        </w:tc>
        <w:tc>
          <w:tcPr>
            <w:tcW w:w="6413" w:type="dxa"/>
            <w:tcBorders>
              <w:top w:val="nil"/>
              <w:left w:val="nil"/>
              <w:bottom w:val="single" w:sz="4" w:space="0" w:color="auto"/>
              <w:right w:val="single" w:sz="4" w:space="0" w:color="auto"/>
            </w:tcBorders>
            <w:shd w:val="clear" w:color="auto" w:fill="auto"/>
            <w:vAlign w:val="bottom"/>
            <w:hideMark/>
          </w:tcPr>
          <w:p w14:paraId="339F3DE8"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90004C">
              <w:rPr>
                <w:rFonts w:ascii="Times New Roman" w:eastAsia="Times New Roman" w:hAnsi="Times New Roman" w:cs="Times New Roman"/>
              </w:rPr>
              <w:br/>
              <w:t>Sinh viên có thể giải được các bài tập tương ứng lý thuyết của giải tích nhiều biến. Biết ứng dụng giải tích hàm nhiều biến trong một số bài toán ứng dụng trong Hình học, Vật lý, Kinh tế, Kỹ thuật…</w:t>
            </w:r>
            <w:r w:rsidRPr="0090004C">
              <w:rPr>
                <w:rFonts w:ascii="Times New Roman" w:eastAsia="Times New Roman" w:hAnsi="Times New Roman" w:cs="Times New Roman"/>
              </w:rPr>
              <w:br/>
              <w:t>Sinh viên hiểu và vận dụng được các kiến thức giải tích hàm nhiều biến vào việc tính toán, mô phỏng, phân tích, tổng hợp một số vấn đề kỹ thuật chuyên ngành</w:t>
            </w:r>
          </w:p>
        </w:tc>
        <w:tc>
          <w:tcPr>
            <w:tcW w:w="787" w:type="dxa"/>
            <w:tcBorders>
              <w:top w:val="nil"/>
              <w:left w:val="nil"/>
              <w:bottom w:val="single" w:sz="4" w:space="0" w:color="auto"/>
              <w:right w:val="single" w:sz="4" w:space="0" w:color="auto"/>
            </w:tcBorders>
            <w:shd w:val="clear" w:color="auto" w:fill="auto"/>
            <w:vAlign w:val="center"/>
            <w:hideMark/>
          </w:tcPr>
          <w:p w14:paraId="7F16B1FD"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24B72668"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2993" w:type="dxa"/>
            <w:tcBorders>
              <w:top w:val="nil"/>
              <w:left w:val="nil"/>
              <w:bottom w:val="single" w:sz="4" w:space="0" w:color="auto"/>
              <w:right w:val="single" w:sz="4" w:space="0" w:color="auto"/>
            </w:tcBorders>
            <w:shd w:val="clear" w:color="auto" w:fill="auto"/>
            <w:vAlign w:val="bottom"/>
            <w:hideMark/>
          </w:tcPr>
          <w:p w14:paraId="2149220D"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50D557D2" w14:textId="77777777" w:rsidTr="00E8104F">
        <w:trPr>
          <w:trHeight w:val="4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A3D19F4"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13</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35195D17"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đại số tuyến tính</w:t>
            </w:r>
          </w:p>
        </w:tc>
        <w:tc>
          <w:tcPr>
            <w:tcW w:w="6413" w:type="dxa"/>
            <w:tcBorders>
              <w:top w:val="nil"/>
              <w:left w:val="nil"/>
              <w:bottom w:val="single" w:sz="4" w:space="0" w:color="auto"/>
              <w:right w:val="single" w:sz="4" w:space="0" w:color="auto"/>
            </w:tcBorders>
            <w:shd w:val="clear" w:color="auto" w:fill="auto"/>
            <w:vAlign w:val="bottom"/>
            <w:hideMark/>
          </w:tcPr>
          <w:p w14:paraId="2914FEB8"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787" w:type="dxa"/>
            <w:tcBorders>
              <w:top w:val="nil"/>
              <w:left w:val="nil"/>
              <w:bottom w:val="single" w:sz="4" w:space="0" w:color="auto"/>
              <w:right w:val="single" w:sz="4" w:space="0" w:color="auto"/>
            </w:tcBorders>
            <w:shd w:val="clear" w:color="000000" w:fill="FFFFFF"/>
            <w:vAlign w:val="center"/>
            <w:hideMark/>
          </w:tcPr>
          <w:p w14:paraId="257C97A3"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auto" w:fill="auto"/>
            <w:vAlign w:val="center"/>
            <w:hideMark/>
          </w:tcPr>
          <w:p w14:paraId="37D203EF"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2993" w:type="dxa"/>
            <w:tcBorders>
              <w:top w:val="nil"/>
              <w:left w:val="nil"/>
              <w:bottom w:val="single" w:sz="4" w:space="0" w:color="auto"/>
              <w:right w:val="single" w:sz="4" w:space="0" w:color="auto"/>
            </w:tcBorders>
            <w:shd w:val="clear" w:color="auto" w:fill="auto"/>
            <w:vAlign w:val="bottom"/>
            <w:hideMark/>
          </w:tcPr>
          <w:p w14:paraId="0EEDB8C0"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60 phút</w:t>
            </w:r>
          </w:p>
        </w:tc>
      </w:tr>
      <w:tr w:rsidR="00C9457F" w:rsidRPr="0090004C" w14:paraId="03E9EE24" w14:textId="77777777" w:rsidTr="00E8104F">
        <w:trPr>
          <w:trHeight w:val="4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2396E45D"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14</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6EC38BCA"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Phương trình vi phân</w:t>
            </w:r>
          </w:p>
        </w:tc>
        <w:tc>
          <w:tcPr>
            <w:tcW w:w="6413" w:type="dxa"/>
            <w:tcBorders>
              <w:top w:val="nil"/>
              <w:left w:val="nil"/>
              <w:bottom w:val="single" w:sz="4" w:space="0" w:color="auto"/>
              <w:right w:val="single" w:sz="4" w:space="0" w:color="auto"/>
            </w:tcBorders>
            <w:shd w:val="clear" w:color="auto" w:fill="auto"/>
            <w:vAlign w:val="bottom"/>
            <w:hideMark/>
          </w:tcPr>
          <w:p w14:paraId="5ED6B393"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nhằm trang bị cho sinh viên khái niệm phương trình vi phân, nghiệm, nghiệm nghiệm riêng, nghiệm tổng quát, 5 dạng phương trình vi phân cấp 1, các phương trình vi phân cấp cao giảm cấp được, đặc biệt là phương trình vi phân tuyến tính và khái niệm hệ  phương trình vi hân. Giúp sinh viên từ chỗ nắm được cách giải cho từng loại đến vận dụng để giải được phương trình vi phân các dạng khác nhau và các hệ phương  trình vi phân đơn giản.Môn học còn giúp sinh viên vận dụng giải quyết một số bài </w:t>
            </w:r>
            <w:r w:rsidRPr="0090004C">
              <w:rPr>
                <w:rFonts w:ascii="Times New Roman" w:eastAsia="Times New Roman" w:hAnsi="Times New Roman" w:cs="Times New Roman"/>
              </w:rPr>
              <w:br/>
              <w:t>toán trong các lĩnh vực : vật lý, hóa học, kinh tế, dân số...</w:t>
            </w:r>
          </w:p>
        </w:tc>
        <w:tc>
          <w:tcPr>
            <w:tcW w:w="787" w:type="dxa"/>
            <w:tcBorders>
              <w:top w:val="nil"/>
              <w:left w:val="nil"/>
              <w:bottom w:val="single" w:sz="4" w:space="0" w:color="auto"/>
              <w:right w:val="single" w:sz="4" w:space="0" w:color="auto"/>
            </w:tcBorders>
            <w:shd w:val="clear" w:color="auto" w:fill="auto"/>
            <w:vAlign w:val="center"/>
            <w:hideMark/>
          </w:tcPr>
          <w:p w14:paraId="6DB3FD85"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auto" w:fill="auto"/>
            <w:vAlign w:val="center"/>
            <w:hideMark/>
          </w:tcPr>
          <w:p w14:paraId="2D11BF78"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2993" w:type="dxa"/>
            <w:tcBorders>
              <w:top w:val="nil"/>
              <w:left w:val="nil"/>
              <w:bottom w:val="single" w:sz="4" w:space="0" w:color="auto"/>
              <w:right w:val="single" w:sz="4" w:space="0" w:color="auto"/>
            </w:tcBorders>
            <w:shd w:val="clear" w:color="auto" w:fill="auto"/>
            <w:vAlign w:val="bottom"/>
            <w:hideMark/>
          </w:tcPr>
          <w:p w14:paraId="1CEB24A7"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60 phút</w:t>
            </w:r>
          </w:p>
        </w:tc>
      </w:tr>
      <w:tr w:rsidR="00C9457F" w:rsidRPr="0090004C" w14:paraId="08AD3FE3" w14:textId="77777777" w:rsidTr="00E8104F">
        <w:trPr>
          <w:trHeight w:val="242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40619BE4"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15</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7BA6583C"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xác suất thống kê</w:t>
            </w:r>
          </w:p>
        </w:tc>
        <w:tc>
          <w:tcPr>
            <w:tcW w:w="6413" w:type="dxa"/>
            <w:tcBorders>
              <w:top w:val="nil"/>
              <w:left w:val="nil"/>
              <w:bottom w:val="single" w:sz="4" w:space="0" w:color="auto"/>
              <w:right w:val="single" w:sz="4" w:space="0" w:color="auto"/>
            </w:tcBorders>
            <w:shd w:val="clear" w:color="auto" w:fill="auto"/>
            <w:vAlign w:val="bottom"/>
            <w:hideMark/>
          </w:tcPr>
          <w:p w14:paraId="3793F0E8"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kinh tế,  kỹ thuật. Đồng thời những kiến thức môn học cũng giúp cho sinh viên vận dụng vào thực tiễn.</w:t>
            </w:r>
          </w:p>
        </w:tc>
        <w:tc>
          <w:tcPr>
            <w:tcW w:w="787" w:type="dxa"/>
            <w:tcBorders>
              <w:top w:val="nil"/>
              <w:left w:val="nil"/>
              <w:bottom w:val="single" w:sz="4" w:space="0" w:color="auto"/>
              <w:right w:val="single" w:sz="4" w:space="0" w:color="auto"/>
            </w:tcBorders>
            <w:shd w:val="clear" w:color="auto" w:fill="auto"/>
            <w:vAlign w:val="center"/>
            <w:hideMark/>
          </w:tcPr>
          <w:p w14:paraId="418DB88B"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auto" w:fill="auto"/>
            <w:vAlign w:val="center"/>
            <w:hideMark/>
          </w:tcPr>
          <w:p w14:paraId="74ED722D"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2993" w:type="dxa"/>
            <w:tcBorders>
              <w:top w:val="nil"/>
              <w:left w:val="nil"/>
              <w:bottom w:val="single" w:sz="4" w:space="0" w:color="auto"/>
              <w:right w:val="single" w:sz="4" w:space="0" w:color="auto"/>
            </w:tcBorders>
            <w:shd w:val="clear" w:color="auto" w:fill="auto"/>
            <w:vAlign w:val="bottom"/>
            <w:hideMark/>
          </w:tcPr>
          <w:p w14:paraId="544225B4"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60 phút</w:t>
            </w:r>
          </w:p>
        </w:tc>
      </w:tr>
      <w:tr w:rsidR="00C9457F" w:rsidRPr="0090004C" w14:paraId="1DC8A514"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978A49A"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16</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244FB08B"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1</w:t>
            </w:r>
          </w:p>
        </w:tc>
        <w:tc>
          <w:tcPr>
            <w:tcW w:w="6413" w:type="dxa"/>
            <w:tcBorders>
              <w:top w:val="nil"/>
              <w:left w:val="nil"/>
              <w:bottom w:val="single" w:sz="4" w:space="0" w:color="auto"/>
              <w:right w:val="single" w:sz="4" w:space="0" w:color="auto"/>
            </w:tcBorders>
            <w:shd w:val="clear" w:color="auto" w:fill="auto"/>
            <w:vAlign w:val="center"/>
            <w:hideMark/>
          </w:tcPr>
          <w:p w14:paraId="20347D12"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787" w:type="dxa"/>
            <w:tcBorders>
              <w:top w:val="nil"/>
              <w:left w:val="nil"/>
              <w:bottom w:val="single" w:sz="4" w:space="0" w:color="auto"/>
              <w:right w:val="single" w:sz="4" w:space="0" w:color="auto"/>
            </w:tcBorders>
            <w:shd w:val="clear" w:color="auto" w:fill="auto"/>
            <w:vAlign w:val="center"/>
            <w:hideMark/>
          </w:tcPr>
          <w:p w14:paraId="18AED456"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0614B4F2"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2993" w:type="dxa"/>
            <w:tcBorders>
              <w:top w:val="nil"/>
              <w:left w:val="nil"/>
              <w:bottom w:val="single" w:sz="4" w:space="0" w:color="auto"/>
              <w:right w:val="single" w:sz="4" w:space="0" w:color="auto"/>
            </w:tcBorders>
            <w:shd w:val="clear" w:color="auto" w:fill="auto"/>
            <w:vAlign w:val="bottom"/>
            <w:hideMark/>
          </w:tcPr>
          <w:p w14:paraId="636E6940"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Điểm thi: 70%; Hình thức thi: Viết; Thời gian thi: 45 phút</w:t>
            </w:r>
          </w:p>
        </w:tc>
      </w:tr>
      <w:tr w:rsidR="00C9457F" w:rsidRPr="0090004C" w14:paraId="7EBB18CD"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571A82A"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17</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644D1A10"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2</w:t>
            </w:r>
          </w:p>
        </w:tc>
        <w:tc>
          <w:tcPr>
            <w:tcW w:w="6413" w:type="dxa"/>
            <w:tcBorders>
              <w:top w:val="nil"/>
              <w:left w:val="nil"/>
              <w:bottom w:val="single" w:sz="4" w:space="0" w:color="auto"/>
              <w:right w:val="single" w:sz="4" w:space="0" w:color="auto"/>
            </w:tcBorders>
            <w:shd w:val="clear" w:color="auto" w:fill="auto"/>
            <w:vAlign w:val="center"/>
            <w:hideMark/>
          </w:tcPr>
          <w:p w14:paraId="7CEDCA99" w14:textId="77777777" w:rsidR="00EB6FEA" w:rsidRPr="0090004C" w:rsidRDefault="00EB6FE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787" w:type="dxa"/>
            <w:tcBorders>
              <w:top w:val="nil"/>
              <w:left w:val="nil"/>
              <w:bottom w:val="single" w:sz="4" w:space="0" w:color="auto"/>
              <w:right w:val="single" w:sz="4" w:space="0" w:color="auto"/>
            </w:tcBorders>
            <w:shd w:val="clear" w:color="auto" w:fill="auto"/>
            <w:vAlign w:val="center"/>
            <w:hideMark/>
          </w:tcPr>
          <w:p w14:paraId="49825A46"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28CE11AA"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2993" w:type="dxa"/>
            <w:tcBorders>
              <w:top w:val="nil"/>
              <w:left w:val="nil"/>
              <w:bottom w:val="single" w:sz="4" w:space="0" w:color="auto"/>
              <w:right w:val="single" w:sz="4" w:space="0" w:color="auto"/>
            </w:tcBorders>
            <w:shd w:val="clear" w:color="auto" w:fill="auto"/>
            <w:vAlign w:val="bottom"/>
            <w:hideMark/>
          </w:tcPr>
          <w:p w14:paraId="04885F42"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 Điểm thi: 60%; Hình thức thi: Viết; Thời gian thi: 55 phút</w:t>
            </w:r>
          </w:p>
        </w:tc>
      </w:tr>
      <w:tr w:rsidR="00C9457F" w:rsidRPr="0090004C" w14:paraId="4BF952E9" w14:textId="77777777" w:rsidTr="00E8104F">
        <w:trPr>
          <w:trHeight w:val="30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AB368A8"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18</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7FC2DC5B"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họa kỹ thuật I</w:t>
            </w:r>
          </w:p>
        </w:tc>
        <w:tc>
          <w:tcPr>
            <w:tcW w:w="6413" w:type="dxa"/>
            <w:tcBorders>
              <w:top w:val="nil"/>
              <w:left w:val="nil"/>
              <w:bottom w:val="single" w:sz="4" w:space="0" w:color="auto"/>
              <w:right w:val="single" w:sz="4" w:space="0" w:color="auto"/>
            </w:tcBorders>
            <w:shd w:val="clear" w:color="auto" w:fill="auto"/>
            <w:vAlign w:val="bottom"/>
            <w:hideMark/>
          </w:tcPr>
          <w:p w14:paraId="718C7B67"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đồ họa kỹ thuật bao gồm: các tiêu chuẩn, quy ước, phương pháp biểu diễn bản vẽ kỹ thuật theo các tiêu chuẩn ISO , ANSI và TCVN</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kỹ thuật cơ bản</w:t>
            </w:r>
            <w:r w:rsidRPr="0090004C">
              <w:rPr>
                <w:rFonts w:ascii="Times New Roman" w:eastAsia="Times New Roman" w:hAnsi="Times New Roman" w:cs="Times New Roman"/>
              </w:rPr>
              <w:br/>
              <w:t>• Biểu diễn được các vật thể, hình khối hình học trên bản vẽ kỹ thuật.</w:t>
            </w:r>
          </w:p>
        </w:tc>
        <w:tc>
          <w:tcPr>
            <w:tcW w:w="787" w:type="dxa"/>
            <w:tcBorders>
              <w:top w:val="nil"/>
              <w:left w:val="nil"/>
              <w:bottom w:val="single" w:sz="4" w:space="0" w:color="auto"/>
              <w:right w:val="single" w:sz="4" w:space="0" w:color="auto"/>
            </w:tcBorders>
            <w:shd w:val="clear" w:color="auto" w:fill="auto"/>
            <w:vAlign w:val="center"/>
            <w:hideMark/>
          </w:tcPr>
          <w:p w14:paraId="3567116F"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auto" w:fill="auto"/>
            <w:vAlign w:val="center"/>
            <w:hideMark/>
          </w:tcPr>
          <w:p w14:paraId="4E14A245"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2993" w:type="dxa"/>
            <w:tcBorders>
              <w:top w:val="nil"/>
              <w:left w:val="nil"/>
              <w:bottom w:val="single" w:sz="4" w:space="0" w:color="auto"/>
              <w:right w:val="single" w:sz="4" w:space="0" w:color="auto"/>
            </w:tcBorders>
            <w:shd w:val="clear" w:color="auto" w:fill="auto"/>
            <w:vAlign w:val="bottom"/>
            <w:hideMark/>
          </w:tcPr>
          <w:p w14:paraId="08A20DD5"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 (Vẽ tay trên giấy A4 in sẵn đề thi)</w:t>
            </w:r>
            <w:r w:rsidRPr="0090004C">
              <w:rPr>
                <w:rFonts w:ascii="Times New Roman" w:eastAsia="Times New Roman" w:hAnsi="Times New Roman" w:cs="Times New Roman"/>
              </w:rPr>
              <w:br/>
              <w:t>- Thời gian thi: 90 phút</w:t>
            </w:r>
          </w:p>
        </w:tc>
      </w:tr>
      <w:tr w:rsidR="00C9457F" w:rsidRPr="0090004C" w14:paraId="22D56CE5" w14:textId="77777777" w:rsidTr="00E8104F">
        <w:trPr>
          <w:trHeight w:val="4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6EE86C4"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19</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77B4EA09"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ngành kỹ thuật điều khiển và tự động hóa</w:t>
            </w:r>
          </w:p>
        </w:tc>
        <w:tc>
          <w:tcPr>
            <w:tcW w:w="6413" w:type="dxa"/>
            <w:tcBorders>
              <w:top w:val="nil"/>
              <w:left w:val="nil"/>
              <w:bottom w:val="single" w:sz="4" w:space="0" w:color="auto"/>
              <w:right w:val="single" w:sz="4" w:space="0" w:color="auto"/>
            </w:tcBorders>
            <w:shd w:val="clear" w:color="auto" w:fill="auto"/>
            <w:vAlign w:val="bottom"/>
            <w:hideMark/>
          </w:tcPr>
          <w:p w14:paraId="72835D7E"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Giới thiệu về lịch sử hình thành phát triển, xu hướng ngành kĩ thuật điều khiển và tự động hóa. Chương trình đào tạo tiếp cận theo CDIO, cơ hội thách thức cho sinh viên theo học ngành kĩ thuật điều khiển và tự động hóa  </w:t>
            </w:r>
            <w:r w:rsidRPr="0090004C">
              <w:rPr>
                <w:rFonts w:ascii="Times New Roman" w:eastAsia="Times New Roman" w:hAnsi="Times New Roman" w:cs="Times New Roman"/>
              </w:rPr>
              <w:br/>
              <w:t xml:space="preserve">- Trang bị kiến thức về phương pháp học tập hiệu quả  đạo đức nghề nghiệp, Kĩ thuật an toàn điện cho kĩ sư điện nói chung  </w:t>
            </w:r>
            <w:r w:rsidRPr="0090004C">
              <w:rPr>
                <w:rFonts w:ascii="Times New Roman" w:eastAsia="Times New Roman" w:hAnsi="Times New Roman" w:cs="Times New Roman"/>
              </w:rPr>
              <w:br/>
              <w:t>-  Làm quen với các phần tử tự động trong nhà máy; quy trình công nghệ; các hệ thống điều khiển và giám sát hiện đại</w:t>
            </w:r>
            <w:r w:rsidRPr="0090004C">
              <w:rPr>
                <w:rFonts w:ascii="Times New Roman" w:eastAsia="Times New Roman" w:hAnsi="Times New Roman" w:cs="Times New Roman"/>
              </w:rPr>
              <w:br/>
              <w:t>- Tham quan, thực hành lập trình các thiết bị điều khiển điển hình trong công nghiệp.</w:t>
            </w:r>
          </w:p>
        </w:tc>
        <w:tc>
          <w:tcPr>
            <w:tcW w:w="787" w:type="dxa"/>
            <w:tcBorders>
              <w:top w:val="nil"/>
              <w:left w:val="nil"/>
              <w:bottom w:val="single" w:sz="4" w:space="0" w:color="auto"/>
              <w:right w:val="single" w:sz="4" w:space="0" w:color="auto"/>
            </w:tcBorders>
            <w:shd w:val="clear" w:color="auto" w:fill="auto"/>
            <w:vAlign w:val="center"/>
            <w:hideMark/>
          </w:tcPr>
          <w:p w14:paraId="34A69F4A"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auto" w:fill="auto"/>
            <w:vAlign w:val="center"/>
            <w:hideMark/>
          </w:tcPr>
          <w:p w14:paraId="77399EBD"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2993" w:type="dxa"/>
            <w:tcBorders>
              <w:top w:val="nil"/>
              <w:left w:val="nil"/>
              <w:bottom w:val="single" w:sz="4" w:space="0" w:color="auto"/>
              <w:right w:val="single" w:sz="4" w:space="0" w:color="auto"/>
            </w:tcBorders>
            <w:shd w:val="clear" w:color="auto" w:fill="auto"/>
            <w:vAlign w:val="bottom"/>
            <w:hideMark/>
          </w:tcPr>
          <w:p w14:paraId="788BB616"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46142193"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0BF4D41"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20</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76039C10"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xml:space="preserve">Hệ thống tuyến tính I </w:t>
            </w:r>
          </w:p>
        </w:tc>
        <w:tc>
          <w:tcPr>
            <w:tcW w:w="6413" w:type="dxa"/>
            <w:tcBorders>
              <w:top w:val="nil"/>
              <w:left w:val="nil"/>
              <w:bottom w:val="single" w:sz="4" w:space="0" w:color="auto"/>
              <w:right w:val="single" w:sz="4" w:space="0" w:color="auto"/>
            </w:tcBorders>
            <w:shd w:val="clear" w:color="auto" w:fill="auto"/>
            <w:vAlign w:val="bottom"/>
            <w:hideMark/>
          </w:tcPr>
          <w:p w14:paraId="03870FEC"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w:t>
            </w:r>
          </w:p>
        </w:tc>
        <w:tc>
          <w:tcPr>
            <w:tcW w:w="787" w:type="dxa"/>
            <w:tcBorders>
              <w:top w:val="nil"/>
              <w:left w:val="nil"/>
              <w:bottom w:val="single" w:sz="4" w:space="0" w:color="auto"/>
              <w:right w:val="single" w:sz="4" w:space="0" w:color="auto"/>
            </w:tcBorders>
            <w:shd w:val="clear" w:color="auto" w:fill="auto"/>
            <w:vAlign w:val="center"/>
            <w:hideMark/>
          </w:tcPr>
          <w:p w14:paraId="6F7A78D2"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4879F0F2"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2993" w:type="dxa"/>
            <w:tcBorders>
              <w:top w:val="nil"/>
              <w:left w:val="nil"/>
              <w:bottom w:val="single" w:sz="4" w:space="0" w:color="auto"/>
              <w:right w:val="single" w:sz="4" w:space="0" w:color="auto"/>
            </w:tcBorders>
            <w:shd w:val="clear" w:color="auto" w:fill="auto"/>
            <w:vAlign w:val="bottom"/>
            <w:hideMark/>
          </w:tcPr>
          <w:p w14:paraId="091D5A0C"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5AFB9A5" w14:textId="77777777" w:rsidTr="00E8104F">
        <w:trPr>
          <w:trHeight w:val="27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D58EC7B"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21</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2774E9A0"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Vật lý bán dẫn và thiết bị</w:t>
            </w:r>
          </w:p>
        </w:tc>
        <w:tc>
          <w:tcPr>
            <w:tcW w:w="6413" w:type="dxa"/>
            <w:tcBorders>
              <w:top w:val="nil"/>
              <w:left w:val="nil"/>
              <w:bottom w:val="single" w:sz="4" w:space="0" w:color="auto"/>
              <w:right w:val="single" w:sz="4" w:space="0" w:color="auto"/>
            </w:tcBorders>
            <w:shd w:val="clear" w:color="auto" w:fill="auto"/>
            <w:vAlign w:val="bottom"/>
            <w:hideMark/>
          </w:tcPr>
          <w:p w14:paraId="4B3368C7"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các kiến thức cơ bản về: (i) cơ học lượng tử; (ii) các kiểu cấu trúc của vật rắn; (iii) khái niệm và đặc tính dẫn điện của một số loại chấtt bán dẫn; (iv) một số dụng cụ bán dẫn cơ bản. Thông qua môn học này, sinh viên có thể tiếp thu tốt các kiến thức của một số môn cơ sở ngành cũng như chuyên ngành.</w:t>
            </w:r>
          </w:p>
        </w:tc>
        <w:tc>
          <w:tcPr>
            <w:tcW w:w="787" w:type="dxa"/>
            <w:tcBorders>
              <w:top w:val="nil"/>
              <w:left w:val="nil"/>
              <w:bottom w:val="single" w:sz="4" w:space="0" w:color="auto"/>
              <w:right w:val="single" w:sz="4" w:space="0" w:color="auto"/>
            </w:tcBorders>
            <w:shd w:val="clear" w:color="auto" w:fill="auto"/>
            <w:vAlign w:val="center"/>
            <w:hideMark/>
          </w:tcPr>
          <w:p w14:paraId="0E478957"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696C896C"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2993" w:type="dxa"/>
            <w:tcBorders>
              <w:top w:val="nil"/>
              <w:left w:val="nil"/>
              <w:bottom w:val="single" w:sz="4" w:space="0" w:color="auto"/>
              <w:right w:val="single" w:sz="4" w:space="0" w:color="auto"/>
            </w:tcBorders>
            <w:shd w:val="clear" w:color="auto" w:fill="auto"/>
            <w:vAlign w:val="bottom"/>
            <w:hideMark/>
          </w:tcPr>
          <w:p w14:paraId="03E0E4A1"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Trắc nghiệm</w:t>
            </w:r>
            <w:r w:rsidRPr="0090004C">
              <w:rPr>
                <w:rFonts w:ascii="Times New Roman" w:eastAsia="Times New Roman" w:hAnsi="Times New Roman" w:cs="Times New Roman"/>
              </w:rPr>
              <w:br/>
              <w:t>Thời gian thi: 90 phút</w:t>
            </w:r>
          </w:p>
        </w:tc>
      </w:tr>
      <w:tr w:rsidR="00C9457F" w:rsidRPr="0090004C" w14:paraId="23219786" w14:textId="77777777" w:rsidTr="00E8104F">
        <w:trPr>
          <w:trHeight w:val="4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2171E1E2"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22</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28F36701"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xml:space="preserve">Mạch điện I </w:t>
            </w:r>
          </w:p>
        </w:tc>
        <w:tc>
          <w:tcPr>
            <w:tcW w:w="6413" w:type="dxa"/>
            <w:tcBorders>
              <w:top w:val="nil"/>
              <w:left w:val="nil"/>
              <w:bottom w:val="single" w:sz="4" w:space="0" w:color="auto"/>
              <w:right w:val="single" w:sz="4" w:space="0" w:color="auto"/>
            </w:tcBorders>
            <w:shd w:val="clear" w:color="auto" w:fill="auto"/>
            <w:vAlign w:val="bottom"/>
            <w:hideMark/>
          </w:tcPr>
          <w:p w14:paraId="1CC36B48"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kiến thức cơ sở ngành: Các phần tử mạch, tín hiệu, các luật Kirchhoff, các biến đổi mạng, phân tích vòng và nút, đáp ứng quá độ và đáp ứng tổng của các mạch RL, RC và RCL.</w:t>
            </w:r>
          </w:p>
        </w:tc>
        <w:tc>
          <w:tcPr>
            <w:tcW w:w="787" w:type="dxa"/>
            <w:tcBorders>
              <w:top w:val="nil"/>
              <w:left w:val="nil"/>
              <w:bottom w:val="single" w:sz="4" w:space="0" w:color="auto"/>
              <w:right w:val="single" w:sz="4" w:space="0" w:color="auto"/>
            </w:tcBorders>
            <w:shd w:val="clear" w:color="auto" w:fill="auto"/>
            <w:vAlign w:val="center"/>
            <w:hideMark/>
          </w:tcPr>
          <w:p w14:paraId="0FF75B70"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1F7B8698"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2993" w:type="dxa"/>
            <w:tcBorders>
              <w:top w:val="nil"/>
              <w:left w:val="nil"/>
              <w:bottom w:val="single" w:sz="4" w:space="0" w:color="auto"/>
              <w:right w:val="single" w:sz="4" w:space="0" w:color="auto"/>
            </w:tcBorders>
            <w:shd w:val="clear" w:color="auto" w:fill="auto"/>
            <w:vAlign w:val="center"/>
            <w:hideMark/>
          </w:tcPr>
          <w:p w14:paraId="60E743D1"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(nội dung đánh giá:các bài kiểm tra các chương)</w:t>
            </w:r>
            <w:r w:rsidRPr="0090004C">
              <w:rPr>
                <w:rFonts w:ascii="Times New Roman" w:eastAsia="Times New Roman" w:hAnsi="Times New Roman" w:cs="Times New Roman"/>
              </w:rPr>
              <w:br/>
              <w:t>Điểm thi kết thúc:70% (thi viết 90 phút cuối kỳ)</w:t>
            </w:r>
          </w:p>
        </w:tc>
      </w:tr>
      <w:tr w:rsidR="00C9457F" w:rsidRPr="0090004C" w14:paraId="11007F56" w14:textId="77777777" w:rsidTr="00E8104F">
        <w:trPr>
          <w:trHeight w:val="197"/>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ABEA70D"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23</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5F1B807A"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Điện tử I</w:t>
            </w:r>
          </w:p>
        </w:tc>
        <w:tc>
          <w:tcPr>
            <w:tcW w:w="6413" w:type="dxa"/>
            <w:tcBorders>
              <w:top w:val="nil"/>
              <w:left w:val="nil"/>
              <w:bottom w:val="single" w:sz="4" w:space="0" w:color="auto"/>
              <w:right w:val="single" w:sz="4" w:space="0" w:color="auto"/>
            </w:tcBorders>
            <w:shd w:val="clear" w:color="auto" w:fill="auto"/>
            <w:vAlign w:val="bottom"/>
            <w:hideMark/>
          </w:tcPr>
          <w:p w14:paraId="3D1CB198"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Học phần này trang bị cho sinh viên kiến thức về cấu tạo, nguyên lý hoạt động của các linh kiện điện tử bán dẫn điốt, đèn bán dẫn BJT, đèn bán dẫn trường FET. </w:t>
            </w:r>
            <w:r w:rsidRPr="0090004C">
              <w:rPr>
                <w:rFonts w:ascii="Times New Roman" w:eastAsia="Times New Roman" w:hAnsi="Times New Roman" w:cs="Times New Roman"/>
              </w:rPr>
              <w:br/>
              <w:t>- Học phần này trang bị cho sinh viên kiến thức về nguyên lý hoạt động, tính toán các tham số một chiều và xoay chiều, phân tích các mạch điện tử cơ bản như: Mạch điện dùng diode, mạch khuếch đại dùng đèn bán dẫn BJT và FET, mạch khuếch đại thuật toán.</w:t>
            </w:r>
          </w:p>
        </w:tc>
        <w:tc>
          <w:tcPr>
            <w:tcW w:w="787" w:type="dxa"/>
            <w:tcBorders>
              <w:top w:val="nil"/>
              <w:left w:val="nil"/>
              <w:bottom w:val="single" w:sz="4" w:space="0" w:color="auto"/>
              <w:right w:val="single" w:sz="4" w:space="0" w:color="auto"/>
            </w:tcBorders>
            <w:shd w:val="clear" w:color="auto" w:fill="auto"/>
            <w:vAlign w:val="center"/>
            <w:hideMark/>
          </w:tcPr>
          <w:p w14:paraId="10D5F5EE"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7B48598A"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2993" w:type="dxa"/>
            <w:tcBorders>
              <w:top w:val="nil"/>
              <w:left w:val="nil"/>
              <w:bottom w:val="single" w:sz="4" w:space="0" w:color="auto"/>
              <w:right w:val="single" w:sz="4" w:space="0" w:color="auto"/>
            </w:tcBorders>
            <w:shd w:val="clear" w:color="auto" w:fill="auto"/>
            <w:vAlign w:val="bottom"/>
            <w:hideMark/>
          </w:tcPr>
          <w:p w14:paraId="219FF82C"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w:t>
            </w:r>
            <w:r w:rsidRPr="0090004C">
              <w:rPr>
                <w:rFonts w:ascii="Times New Roman" w:eastAsia="Times New Roman" w:hAnsi="Times New Roman" w:cs="Times New Roman"/>
              </w:rPr>
              <w:br/>
              <w:t>Trắc nghiệm (60 phút)</w:t>
            </w:r>
          </w:p>
        </w:tc>
      </w:tr>
      <w:tr w:rsidR="00C9457F" w:rsidRPr="0090004C" w14:paraId="1171077C"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B21C76E"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24</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39ECA1DA"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xml:space="preserve">Mạch điện II </w:t>
            </w:r>
          </w:p>
        </w:tc>
        <w:tc>
          <w:tcPr>
            <w:tcW w:w="6413" w:type="dxa"/>
            <w:tcBorders>
              <w:top w:val="nil"/>
              <w:left w:val="nil"/>
              <w:bottom w:val="single" w:sz="4" w:space="0" w:color="auto"/>
              <w:right w:val="single" w:sz="4" w:space="0" w:color="auto"/>
            </w:tcBorders>
            <w:shd w:val="clear" w:color="auto" w:fill="auto"/>
            <w:vAlign w:val="bottom"/>
            <w:hideMark/>
          </w:tcPr>
          <w:p w14:paraId="4609E855"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kiến thức cơ sở ngành: Phân tích mạch điện ac xác lập, kí hiệu phasor, mạch điện nhiều pha, đáp ứng tần số, mạch điện có liên kết từ.</w:t>
            </w:r>
          </w:p>
        </w:tc>
        <w:tc>
          <w:tcPr>
            <w:tcW w:w="787" w:type="dxa"/>
            <w:tcBorders>
              <w:top w:val="nil"/>
              <w:left w:val="nil"/>
              <w:bottom w:val="single" w:sz="4" w:space="0" w:color="auto"/>
              <w:right w:val="single" w:sz="4" w:space="0" w:color="auto"/>
            </w:tcBorders>
            <w:shd w:val="clear" w:color="auto" w:fill="auto"/>
            <w:vAlign w:val="center"/>
            <w:hideMark/>
          </w:tcPr>
          <w:p w14:paraId="0522F14E"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288FEA72"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2993" w:type="dxa"/>
            <w:tcBorders>
              <w:top w:val="nil"/>
              <w:left w:val="nil"/>
              <w:bottom w:val="single" w:sz="4" w:space="0" w:color="auto"/>
              <w:right w:val="single" w:sz="4" w:space="0" w:color="auto"/>
            </w:tcBorders>
            <w:shd w:val="clear" w:color="auto" w:fill="auto"/>
            <w:vAlign w:val="bottom"/>
            <w:hideMark/>
          </w:tcPr>
          <w:p w14:paraId="3421D83A"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(nội dung đánh giá:các bài kiểm tra các chương)</w:t>
            </w:r>
            <w:r w:rsidRPr="0090004C">
              <w:rPr>
                <w:rFonts w:ascii="Times New Roman" w:eastAsia="Times New Roman" w:hAnsi="Times New Roman" w:cs="Times New Roman"/>
              </w:rPr>
              <w:br/>
              <w:t>Điểm thi kết thúc:70% (thi viết 90 phút cuối kỳ)</w:t>
            </w:r>
          </w:p>
        </w:tc>
      </w:tr>
      <w:tr w:rsidR="00C9457F" w:rsidRPr="0090004C" w14:paraId="53A3D608" w14:textId="77777777" w:rsidTr="00E8104F">
        <w:trPr>
          <w:trHeight w:val="665"/>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838CE6E"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25</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76541625"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Điện tử II</w:t>
            </w:r>
          </w:p>
        </w:tc>
        <w:tc>
          <w:tcPr>
            <w:tcW w:w="6413" w:type="dxa"/>
            <w:tcBorders>
              <w:top w:val="nil"/>
              <w:left w:val="nil"/>
              <w:bottom w:val="single" w:sz="4" w:space="0" w:color="auto"/>
              <w:right w:val="single" w:sz="4" w:space="0" w:color="auto"/>
            </w:tcBorders>
            <w:shd w:val="clear" w:color="auto" w:fill="auto"/>
            <w:vAlign w:val="bottom"/>
            <w:hideMark/>
          </w:tcPr>
          <w:p w14:paraId="12E26E86"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các kiến thức cơ bản về điện tử số, hiểu và vận dụng để phân tích và thiết kế các mạch điện tử số. Môn học trang bị cho sinh viên các kiến thức về đại số Boole, các cổng logic, phần tử nhớ, các mạch tổ hợp, các mạch phát tín hiệu và các loại bộ nhớ ROM, RAM...</w:t>
            </w:r>
          </w:p>
        </w:tc>
        <w:tc>
          <w:tcPr>
            <w:tcW w:w="787" w:type="dxa"/>
            <w:tcBorders>
              <w:top w:val="nil"/>
              <w:left w:val="nil"/>
              <w:bottom w:val="single" w:sz="4" w:space="0" w:color="auto"/>
              <w:right w:val="single" w:sz="4" w:space="0" w:color="auto"/>
            </w:tcBorders>
            <w:shd w:val="clear" w:color="auto" w:fill="auto"/>
            <w:vAlign w:val="center"/>
            <w:hideMark/>
          </w:tcPr>
          <w:p w14:paraId="13B6BF82"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auto" w:fill="auto"/>
            <w:vAlign w:val="center"/>
            <w:hideMark/>
          </w:tcPr>
          <w:p w14:paraId="64DD93E0"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2993" w:type="dxa"/>
            <w:tcBorders>
              <w:top w:val="nil"/>
              <w:left w:val="nil"/>
              <w:bottom w:val="single" w:sz="4" w:space="0" w:color="auto"/>
              <w:right w:val="single" w:sz="4" w:space="0" w:color="auto"/>
            </w:tcBorders>
            <w:shd w:val="clear" w:color="auto" w:fill="auto"/>
            <w:vAlign w:val="bottom"/>
            <w:hideMark/>
          </w:tcPr>
          <w:p w14:paraId="237ED450"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(60 phút) hoặc</w:t>
            </w:r>
            <w:r w:rsidRPr="0090004C">
              <w:rPr>
                <w:rFonts w:ascii="Times New Roman" w:eastAsia="Times New Roman" w:hAnsi="Times New Roman" w:cs="Times New Roman"/>
              </w:rPr>
              <w:br/>
              <w:t>Vấn đáp</w:t>
            </w:r>
          </w:p>
        </w:tc>
      </w:tr>
      <w:tr w:rsidR="00C9457F" w:rsidRPr="0090004C" w14:paraId="2A73835B" w14:textId="77777777" w:rsidTr="00E8104F">
        <w:trPr>
          <w:trHeight w:val="458"/>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4F56C9FF"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26</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4F90145A"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Thí nghiệm mạch điện</w:t>
            </w:r>
          </w:p>
        </w:tc>
        <w:tc>
          <w:tcPr>
            <w:tcW w:w="6413" w:type="dxa"/>
            <w:tcBorders>
              <w:top w:val="nil"/>
              <w:left w:val="nil"/>
              <w:bottom w:val="single" w:sz="4" w:space="0" w:color="auto"/>
              <w:right w:val="single" w:sz="4" w:space="0" w:color="auto"/>
            </w:tcBorders>
            <w:shd w:val="clear" w:color="auto" w:fill="auto"/>
            <w:vAlign w:val="bottom"/>
            <w:hideMark/>
          </w:tcPr>
          <w:p w14:paraId="65699CEE"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Sử dụng các tính năng thông thường và cao cấp của thiết bị đo. Thí nghiệm về các tính chất và định luật cơ bản của mạch điện, các mạch nguồn DC, tách tín hiệu AC và DC, công hưởng, tự cảm và hỗ cảm, mạch điện ba pha, công suất trong mạch ac. </w:t>
            </w:r>
          </w:p>
        </w:tc>
        <w:tc>
          <w:tcPr>
            <w:tcW w:w="787" w:type="dxa"/>
            <w:tcBorders>
              <w:top w:val="nil"/>
              <w:left w:val="nil"/>
              <w:bottom w:val="single" w:sz="4" w:space="0" w:color="auto"/>
              <w:right w:val="single" w:sz="4" w:space="0" w:color="auto"/>
            </w:tcBorders>
            <w:shd w:val="clear" w:color="auto" w:fill="auto"/>
            <w:vAlign w:val="center"/>
            <w:hideMark/>
          </w:tcPr>
          <w:p w14:paraId="1FB6474E"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990" w:type="dxa"/>
            <w:tcBorders>
              <w:top w:val="nil"/>
              <w:left w:val="nil"/>
              <w:bottom w:val="single" w:sz="4" w:space="0" w:color="auto"/>
              <w:right w:val="single" w:sz="4" w:space="0" w:color="auto"/>
            </w:tcBorders>
            <w:shd w:val="clear" w:color="auto" w:fill="auto"/>
            <w:vAlign w:val="center"/>
            <w:hideMark/>
          </w:tcPr>
          <w:p w14:paraId="2EDA43F1"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2993" w:type="dxa"/>
            <w:tcBorders>
              <w:top w:val="nil"/>
              <w:left w:val="nil"/>
              <w:bottom w:val="single" w:sz="4" w:space="0" w:color="auto"/>
              <w:right w:val="single" w:sz="4" w:space="0" w:color="auto"/>
            </w:tcBorders>
            <w:shd w:val="clear" w:color="auto" w:fill="auto"/>
            <w:vAlign w:val="bottom"/>
            <w:hideMark/>
          </w:tcPr>
          <w:p w14:paraId="066D4EC5"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Điểm thi: 50%</w:t>
            </w:r>
            <w:r w:rsidRPr="0090004C">
              <w:rPr>
                <w:rFonts w:ascii="Times New Roman" w:eastAsia="Times New Roman" w:hAnsi="Times New Roman" w:cs="Times New Roman"/>
              </w:rPr>
              <w:br/>
              <w:t>Hình thức thi: Vấn đáp</w:t>
            </w:r>
          </w:p>
        </w:tc>
      </w:tr>
      <w:tr w:rsidR="00C9457F" w:rsidRPr="0090004C" w14:paraId="0981EE62" w14:textId="77777777" w:rsidTr="00E8104F">
        <w:trPr>
          <w:trHeight w:val="431"/>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2C82FED8"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27</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38777491"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Hệ thống điều khiển</w:t>
            </w:r>
          </w:p>
        </w:tc>
        <w:tc>
          <w:tcPr>
            <w:tcW w:w="6413" w:type="dxa"/>
            <w:tcBorders>
              <w:top w:val="nil"/>
              <w:left w:val="nil"/>
              <w:bottom w:val="single" w:sz="4" w:space="0" w:color="auto"/>
              <w:right w:val="single" w:sz="4" w:space="0" w:color="auto"/>
            </w:tcBorders>
            <w:shd w:val="clear" w:color="auto" w:fill="auto"/>
            <w:vAlign w:val="bottom"/>
            <w:hideMark/>
          </w:tcPr>
          <w:p w14:paraId="59BFBF2F"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Xây dựng các vấn đề điều khiển, lập phương trình phương trình hệ thống và các phân tích mô hình miền thời gian, tần số, không gian trạng thái, và thiết kế hệ thống điều khiển tuyến tính.</w:t>
            </w:r>
          </w:p>
        </w:tc>
        <w:tc>
          <w:tcPr>
            <w:tcW w:w="787" w:type="dxa"/>
            <w:tcBorders>
              <w:top w:val="nil"/>
              <w:left w:val="nil"/>
              <w:bottom w:val="single" w:sz="4" w:space="0" w:color="auto"/>
              <w:right w:val="single" w:sz="4" w:space="0" w:color="auto"/>
            </w:tcBorders>
            <w:shd w:val="clear" w:color="auto" w:fill="auto"/>
            <w:vAlign w:val="center"/>
            <w:hideMark/>
          </w:tcPr>
          <w:p w14:paraId="2C16461E"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6D8CB0C8"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2993" w:type="dxa"/>
            <w:tcBorders>
              <w:top w:val="nil"/>
              <w:left w:val="nil"/>
              <w:bottom w:val="single" w:sz="4" w:space="0" w:color="auto"/>
              <w:right w:val="single" w:sz="4" w:space="0" w:color="auto"/>
            </w:tcBorders>
            <w:shd w:val="clear" w:color="auto" w:fill="auto"/>
            <w:vAlign w:val="bottom"/>
            <w:hideMark/>
          </w:tcPr>
          <w:p w14:paraId="4966D839"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35D1DCFF" w14:textId="77777777" w:rsidTr="00E8104F">
        <w:trPr>
          <w:trHeight w:val="22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8A2D9C0"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28</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7A8884C5"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xml:space="preserve">Thực tập điện, điện tử 1 </w:t>
            </w:r>
          </w:p>
        </w:tc>
        <w:tc>
          <w:tcPr>
            <w:tcW w:w="6413" w:type="dxa"/>
            <w:tcBorders>
              <w:top w:val="nil"/>
              <w:left w:val="nil"/>
              <w:bottom w:val="single" w:sz="4" w:space="0" w:color="auto"/>
              <w:right w:val="single" w:sz="4" w:space="0" w:color="auto"/>
            </w:tcBorders>
            <w:shd w:val="clear" w:color="auto" w:fill="auto"/>
            <w:vAlign w:val="bottom"/>
            <w:hideMark/>
          </w:tcPr>
          <w:p w14:paraId="625A7A97" w14:textId="41E9E232" w:rsidR="00EB6FEA" w:rsidRPr="0090004C" w:rsidRDefault="002F638F" w:rsidP="002F638F">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w:t>
            </w:r>
          </w:p>
        </w:tc>
        <w:tc>
          <w:tcPr>
            <w:tcW w:w="787" w:type="dxa"/>
            <w:tcBorders>
              <w:top w:val="nil"/>
              <w:left w:val="nil"/>
              <w:bottom w:val="single" w:sz="4" w:space="0" w:color="auto"/>
              <w:right w:val="single" w:sz="4" w:space="0" w:color="auto"/>
            </w:tcBorders>
            <w:shd w:val="clear" w:color="auto" w:fill="auto"/>
            <w:vAlign w:val="center"/>
            <w:hideMark/>
          </w:tcPr>
          <w:p w14:paraId="441DEAF7"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990" w:type="dxa"/>
            <w:tcBorders>
              <w:top w:val="nil"/>
              <w:left w:val="nil"/>
              <w:bottom w:val="single" w:sz="4" w:space="0" w:color="auto"/>
              <w:right w:val="single" w:sz="4" w:space="0" w:color="auto"/>
            </w:tcBorders>
            <w:shd w:val="clear" w:color="auto" w:fill="auto"/>
            <w:vAlign w:val="center"/>
            <w:hideMark/>
          </w:tcPr>
          <w:p w14:paraId="4ACBE617"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2993" w:type="dxa"/>
            <w:tcBorders>
              <w:top w:val="nil"/>
              <w:left w:val="nil"/>
              <w:bottom w:val="single" w:sz="4" w:space="0" w:color="auto"/>
              <w:right w:val="single" w:sz="4" w:space="0" w:color="auto"/>
            </w:tcBorders>
            <w:shd w:val="clear" w:color="auto" w:fill="auto"/>
            <w:vAlign w:val="bottom"/>
            <w:hideMark/>
          </w:tcPr>
          <w:p w14:paraId="0B46CA77" w14:textId="77777777" w:rsidR="00EB6FEA" w:rsidRPr="0090004C" w:rsidRDefault="00EB6FEA" w:rsidP="00930BFB">
            <w:pPr>
              <w:spacing w:after="0" w:line="240" w:lineRule="auto"/>
              <w:jc w:val="center"/>
              <w:rPr>
                <w:rFonts w:ascii="Times New Roman" w:eastAsia="Times New Roman" w:hAnsi="Times New Roman" w:cs="Times New Roman"/>
              </w:rPr>
            </w:pPr>
          </w:p>
        </w:tc>
      </w:tr>
      <w:tr w:rsidR="00C9457F" w:rsidRPr="0090004C" w14:paraId="3AE48C32"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4F17EB17"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29</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63A2C3FE"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Lập trình ứng dụng trong kỹ thuật</w:t>
            </w:r>
          </w:p>
        </w:tc>
        <w:tc>
          <w:tcPr>
            <w:tcW w:w="6413" w:type="dxa"/>
            <w:tcBorders>
              <w:top w:val="nil"/>
              <w:left w:val="nil"/>
              <w:bottom w:val="single" w:sz="4" w:space="0" w:color="auto"/>
              <w:right w:val="single" w:sz="4" w:space="0" w:color="auto"/>
            </w:tcBorders>
            <w:shd w:val="clear" w:color="auto" w:fill="auto"/>
            <w:vAlign w:val="bottom"/>
            <w:hideMark/>
          </w:tcPr>
          <w:p w14:paraId="7645E407"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các kiến thức cơ bản trong lập trình C++ bao gồm: luồng điều khiển, mảng, con trỏ, lớp, dữ liệu vào ra, file, điều khiển các cổng cơ bản.</w:t>
            </w:r>
          </w:p>
        </w:tc>
        <w:tc>
          <w:tcPr>
            <w:tcW w:w="787" w:type="dxa"/>
            <w:tcBorders>
              <w:top w:val="nil"/>
              <w:left w:val="nil"/>
              <w:bottom w:val="single" w:sz="4" w:space="0" w:color="auto"/>
              <w:right w:val="single" w:sz="4" w:space="0" w:color="auto"/>
            </w:tcBorders>
            <w:shd w:val="clear" w:color="auto" w:fill="auto"/>
            <w:vAlign w:val="center"/>
            <w:hideMark/>
          </w:tcPr>
          <w:p w14:paraId="7249CAF0"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13FB56B2"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2993" w:type="dxa"/>
            <w:tcBorders>
              <w:top w:val="nil"/>
              <w:left w:val="nil"/>
              <w:bottom w:val="single" w:sz="4" w:space="0" w:color="auto"/>
              <w:right w:val="single" w:sz="4" w:space="0" w:color="auto"/>
            </w:tcBorders>
            <w:shd w:val="clear" w:color="auto" w:fill="auto"/>
            <w:vAlign w:val="bottom"/>
            <w:hideMark/>
          </w:tcPr>
          <w:p w14:paraId="2C39A7BB"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3D3C32D7" w14:textId="77777777" w:rsidTr="00E8104F">
        <w:trPr>
          <w:trHeight w:val="215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CE33D24"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30</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64AD8C41"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thuật điện từ</w:t>
            </w:r>
          </w:p>
        </w:tc>
        <w:tc>
          <w:tcPr>
            <w:tcW w:w="6413" w:type="dxa"/>
            <w:tcBorders>
              <w:top w:val="nil"/>
              <w:left w:val="nil"/>
              <w:bottom w:val="single" w:sz="4" w:space="0" w:color="auto"/>
              <w:right w:val="single" w:sz="4" w:space="0" w:color="auto"/>
            </w:tcBorders>
            <w:shd w:val="clear" w:color="auto" w:fill="auto"/>
            <w:vAlign w:val="bottom"/>
            <w:hideMark/>
          </w:tcPr>
          <w:p w14:paraId="70EA9551"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Hiểu và vận dụng được các kiến thức đại cương toán, lý và môn cơ sở mạch điện vào việc tính  toán, phân tích, tổng hợp một số vấn đề liên quan đến hiện tượng điện từ trường tĩnh và biến thiên cụ thể như trường điện và từ tĩnh sử dụng phân tích vector và trường điện từ biến đổi theo thời gian sử dụng các phương trình Maxwell. Các chủ điểm bao gồm định luật Coulomb, định luật Gauss, định luật Ampere, vật liệu từ và điện môi, sóng phẳng và đường truyền. </w:t>
            </w:r>
          </w:p>
        </w:tc>
        <w:tc>
          <w:tcPr>
            <w:tcW w:w="787" w:type="dxa"/>
            <w:tcBorders>
              <w:top w:val="nil"/>
              <w:left w:val="nil"/>
              <w:bottom w:val="single" w:sz="4" w:space="0" w:color="auto"/>
              <w:right w:val="single" w:sz="4" w:space="0" w:color="auto"/>
            </w:tcBorders>
            <w:shd w:val="clear" w:color="auto" w:fill="auto"/>
            <w:vAlign w:val="center"/>
            <w:hideMark/>
          </w:tcPr>
          <w:p w14:paraId="726F405B"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3104CDAF"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2993" w:type="dxa"/>
            <w:tcBorders>
              <w:top w:val="nil"/>
              <w:left w:val="nil"/>
              <w:bottom w:val="single" w:sz="4" w:space="0" w:color="auto"/>
              <w:right w:val="single" w:sz="4" w:space="0" w:color="auto"/>
            </w:tcBorders>
            <w:shd w:val="clear" w:color="auto" w:fill="auto"/>
            <w:vAlign w:val="bottom"/>
            <w:hideMark/>
          </w:tcPr>
          <w:p w14:paraId="20537856"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69F54179"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49773367"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31</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7CFBD353"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thuật cơ điện</w:t>
            </w:r>
          </w:p>
        </w:tc>
        <w:tc>
          <w:tcPr>
            <w:tcW w:w="6413" w:type="dxa"/>
            <w:tcBorders>
              <w:top w:val="nil"/>
              <w:left w:val="nil"/>
              <w:bottom w:val="single" w:sz="4" w:space="0" w:color="auto"/>
              <w:right w:val="single" w:sz="4" w:space="0" w:color="auto"/>
            </w:tcBorders>
            <w:shd w:val="clear" w:color="auto" w:fill="auto"/>
            <w:vAlign w:val="bottom"/>
            <w:hideMark/>
          </w:tcPr>
          <w:p w14:paraId="63E72058"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Các mạch từ và mạch liên kết từ, quá trình chuyển đổi năng lượng điện cơ, từ trường quay, động cơ một chiều, động không đồng bộ, động cơ đồng bộ.</w:t>
            </w:r>
          </w:p>
        </w:tc>
        <w:tc>
          <w:tcPr>
            <w:tcW w:w="787" w:type="dxa"/>
            <w:tcBorders>
              <w:top w:val="nil"/>
              <w:left w:val="nil"/>
              <w:bottom w:val="single" w:sz="4" w:space="0" w:color="auto"/>
              <w:right w:val="single" w:sz="4" w:space="0" w:color="auto"/>
            </w:tcBorders>
            <w:shd w:val="clear" w:color="000000" w:fill="FFFFFF"/>
            <w:vAlign w:val="center"/>
            <w:hideMark/>
          </w:tcPr>
          <w:p w14:paraId="34D0C04A"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000000" w:fill="FFFFFF"/>
            <w:vAlign w:val="center"/>
            <w:hideMark/>
          </w:tcPr>
          <w:p w14:paraId="476D9513"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2993" w:type="dxa"/>
            <w:tcBorders>
              <w:top w:val="nil"/>
              <w:left w:val="nil"/>
              <w:bottom w:val="single" w:sz="4" w:space="0" w:color="auto"/>
              <w:right w:val="single" w:sz="4" w:space="0" w:color="auto"/>
            </w:tcBorders>
            <w:shd w:val="clear" w:color="auto" w:fill="auto"/>
            <w:vAlign w:val="bottom"/>
            <w:hideMark/>
          </w:tcPr>
          <w:p w14:paraId="51FCCA99"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4C18AA9B" w14:textId="77777777" w:rsidTr="00E8104F">
        <w:trPr>
          <w:trHeight w:val="15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0DD9C66"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32</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50C59593"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Thí nghiệm kỹ thuật cơ điện</w:t>
            </w:r>
          </w:p>
        </w:tc>
        <w:tc>
          <w:tcPr>
            <w:tcW w:w="6413" w:type="dxa"/>
            <w:tcBorders>
              <w:top w:val="nil"/>
              <w:left w:val="nil"/>
              <w:bottom w:val="single" w:sz="4" w:space="0" w:color="auto"/>
              <w:right w:val="single" w:sz="4" w:space="0" w:color="auto"/>
            </w:tcBorders>
            <w:shd w:val="clear" w:color="auto" w:fill="auto"/>
            <w:vAlign w:val="bottom"/>
            <w:hideMark/>
          </w:tcPr>
          <w:p w14:paraId="4707FBCC"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nghiệm đo lường công suất, máy biến áp, mạch điện liên kết từ, từ trường quay, động cơ bước, động cơ một chiều, động cơ không đồng bộ, động cơ đồng bộ, động cơ một chiều không dùng chổi than</w:t>
            </w:r>
          </w:p>
        </w:tc>
        <w:tc>
          <w:tcPr>
            <w:tcW w:w="787" w:type="dxa"/>
            <w:tcBorders>
              <w:top w:val="nil"/>
              <w:left w:val="nil"/>
              <w:bottom w:val="single" w:sz="4" w:space="0" w:color="auto"/>
              <w:right w:val="single" w:sz="4" w:space="0" w:color="auto"/>
            </w:tcBorders>
            <w:shd w:val="clear" w:color="000000" w:fill="FFFFFF"/>
            <w:vAlign w:val="center"/>
            <w:hideMark/>
          </w:tcPr>
          <w:p w14:paraId="1853ACC9"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990" w:type="dxa"/>
            <w:tcBorders>
              <w:top w:val="nil"/>
              <w:left w:val="nil"/>
              <w:bottom w:val="single" w:sz="4" w:space="0" w:color="auto"/>
              <w:right w:val="single" w:sz="4" w:space="0" w:color="auto"/>
            </w:tcBorders>
            <w:shd w:val="clear" w:color="000000" w:fill="FFFFFF"/>
            <w:vAlign w:val="center"/>
            <w:hideMark/>
          </w:tcPr>
          <w:p w14:paraId="5D184F2B"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2993" w:type="dxa"/>
            <w:tcBorders>
              <w:top w:val="nil"/>
              <w:left w:val="nil"/>
              <w:bottom w:val="single" w:sz="4" w:space="0" w:color="auto"/>
              <w:right w:val="single" w:sz="4" w:space="0" w:color="auto"/>
            </w:tcBorders>
            <w:shd w:val="clear" w:color="auto" w:fill="auto"/>
            <w:vAlign w:val="bottom"/>
            <w:hideMark/>
          </w:tcPr>
          <w:p w14:paraId="08A20EA6"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Vấn đáp</w:t>
            </w:r>
          </w:p>
        </w:tc>
      </w:tr>
      <w:tr w:rsidR="00C9457F" w:rsidRPr="0090004C" w14:paraId="5A0740F7"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955CDE7"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33</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1BC90FB4"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xml:space="preserve">Vi xử lý </w:t>
            </w:r>
          </w:p>
        </w:tc>
        <w:tc>
          <w:tcPr>
            <w:tcW w:w="6413" w:type="dxa"/>
            <w:tcBorders>
              <w:top w:val="nil"/>
              <w:left w:val="nil"/>
              <w:bottom w:val="single" w:sz="4" w:space="0" w:color="auto"/>
              <w:right w:val="single" w:sz="4" w:space="0" w:color="auto"/>
            </w:tcBorders>
            <w:shd w:val="clear" w:color="auto" w:fill="auto"/>
            <w:vAlign w:val="bottom"/>
            <w:hideMark/>
          </w:tcPr>
          <w:p w14:paraId="0B6C3EBE"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vi xử lý bao gồm các nội dung: hiểu cấu trúc phần cứng; lập trình vào ra số; lập trình bộ chuyển đổi ADC/DAC; Lập trình hiển thị LCD; Lập trình truyền thông theo chuẩn RS 232, RS485</w:t>
            </w:r>
          </w:p>
        </w:tc>
        <w:tc>
          <w:tcPr>
            <w:tcW w:w="787" w:type="dxa"/>
            <w:tcBorders>
              <w:top w:val="nil"/>
              <w:left w:val="nil"/>
              <w:bottom w:val="single" w:sz="4" w:space="0" w:color="auto"/>
              <w:right w:val="single" w:sz="4" w:space="0" w:color="auto"/>
            </w:tcBorders>
            <w:shd w:val="clear" w:color="000000" w:fill="FFFFFF"/>
            <w:vAlign w:val="center"/>
            <w:hideMark/>
          </w:tcPr>
          <w:p w14:paraId="52AFA40A"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000000" w:fill="FFFFFF"/>
            <w:vAlign w:val="center"/>
            <w:hideMark/>
          </w:tcPr>
          <w:p w14:paraId="3734E322"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2993" w:type="dxa"/>
            <w:tcBorders>
              <w:top w:val="nil"/>
              <w:left w:val="nil"/>
              <w:bottom w:val="single" w:sz="4" w:space="0" w:color="auto"/>
              <w:right w:val="single" w:sz="4" w:space="0" w:color="auto"/>
            </w:tcBorders>
            <w:shd w:val="clear" w:color="auto" w:fill="auto"/>
            <w:vAlign w:val="bottom"/>
            <w:hideMark/>
          </w:tcPr>
          <w:p w14:paraId="02FA5E7B"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2A9BF736" w14:textId="77777777" w:rsidTr="00E8104F">
        <w:trPr>
          <w:trHeight w:val="18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3542AFB"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34</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2F01DB91"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Vi xử lý</w:t>
            </w:r>
          </w:p>
        </w:tc>
        <w:tc>
          <w:tcPr>
            <w:tcW w:w="6413" w:type="dxa"/>
            <w:tcBorders>
              <w:top w:val="nil"/>
              <w:left w:val="nil"/>
              <w:bottom w:val="single" w:sz="4" w:space="0" w:color="auto"/>
              <w:right w:val="single" w:sz="4" w:space="0" w:color="auto"/>
            </w:tcBorders>
            <w:shd w:val="clear" w:color="auto" w:fill="auto"/>
            <w:vAlign w:val="bottom"/>
            <w:hideMark/>
          </w:tcPr>
          <w:p w14:paraId="7551113B"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hành vi xử lý bao gồm các nội dung: hiểu cấu trúc phần cứng; lập trình vào ra số; lập trình bộ chuyển đổi ADC/DAC; Lập trình hiển thị LCD; Lập trình truyền thông theo chuẩn RS 232, RS485</w:t>
            </w:r>
          </w:p>
        </w:tc>
        <w:tc>
          <w:tcPr>
            <w:tcW w:w="787" w:type="dxa"/>
            <w:tcBorders>
              <w:top w:val="nil"/>
              <w:left w:val="nil"/>
              <w:bottom w:val="single" w:sz="4" w:space="0" w:color="auto"/>
              <w:right w:val="single" w:sz="4" w:space="0" w:color="auto"/>
            </w:tcBorders>
            <w:shd w:val="clear" w:color="000000" w:fill="FFFFFF"/>
            <w:vAlign w:val="center"/>
            <w:hideMark/>
          </w:tcPr>
          <w:p w14:paraId="420EF02E"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990" w:type="dxa"/>
            <w:tcBorders>
              <w:top w:val="nil"/>
              <w:left w:val="nil"/>
              <w:bottom w:val="single" w:sz="4" w:space="0" w:color="auto"/>
              <w:right w:val="single" w:sz="4" w:space="0" w:color="auto"/>
            </w:tcBorders>
            <w:shd w:val="clear" w:color="000000" w:fill="FFFFFF"/>
            <w:vAlign w:val="center"/>
            <w:hideMark/>
          </w:tcPr>
          <w:p w14:paraId="5220F657"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2993" w:type="dxa"/>
            <w:tcBorders>
              <w:top w:val="nil"/>
              <w:left w:val="nil"/>
              <w:bottom w:val="single" w:sz="4" w:space="0" w:color="auto"/>
              <w:right w:val="single" w:sz="4" w:space="0" w:color="auto"/>
            </w:tcBorders>
            <w:shd w:val="clear" w:color="auto" w:fill="auto"/>
            <w:vAlign w:val="bottom"/>
            <w:hideMark/>
          </w:tcPr>
          <w:p w14:paraId="55975B72"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60 phút</w:t>
            </w:r>
          </w:p>
        </w:tc>
      </w:tr>
      <w:tr w:rsidR="00C9457F" w:rsidRPr="0090004C" w14:paraId="6ACFA343" w14:textId="77777777" w:rsidTr="00E8104F">
        <w:trPr>
          <w:trHeight w:val="44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C67A171"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35</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6EA9492F"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thuật đo lường</w:t>
            </w:r>
          </w:p>
        </w:tc>
        <w:tc>
          <w:tcPr>
            <w:tcW w:w="6413" w:type="dxa"/>
            <w:tcBorders>
              <w:top w:val="nil"/>
              <w:left w:val="nil"/>
              <w:bottom w:val="single" w:sz="4" w:space="0" w:color="auto"/>
              <w:right w:val="single" w:sz="4" w:space="0" w:color="auto"/>
            </w:tcBorders>
            <w:shd w:val="clear" w:color="auto" w:fill="auto"/>
            <w:vAlign w:val="bottom"/>
            <w:hideMark/>
          </w:tcPr>
          <w:p w14:paraId="6F6987CF" w14:textId="77777777" w:rsidR="00EB6FEA" w:rsidRPr="0090004C" w:rsidRDefault="00EB6FEA" w:rsidP="00F36649">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Giúp sinh viên nắm được các khái niệm cơ bản về đo lường trong công ; các chuẩn đo trong công nghiệp; cảm biến; cơ cấu chấp hành; chỉ thị. Sinh viên có thể hiểu được nguyên lý, cách thức của phép đo; đo đại lượng điện và đại lượng không điện (áp suất, mức, pH,…) </w:t>
            </w:r>
          </w:p>
        </w:tc>
        <w:tc>
          <w:tcPr>
            <w:tcW w:w="787" w:type="dxa"/>
            <w:tcBorders>
              <w:top w:val="nil"/>
              <w:left w:val="nil"/>
              <w:bottom w:val="single" w:sz="4" w:space="0" w:color="auto"/>
              <w:right w:val="single" w:sz="4" w:space="0" w:color="auto"/>
            </w:tcBorders>
            <w:shd w:val="clear" w:color="auto" w:fill="auto"/>
            <w:vAlign w:val="center"/>
            <w:hideMark/>
          </w:tcPr>
          <w:p w14:paraId="3E8BF43B"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1A2541CB"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2993" w:type="dxa"/>
            <w:tcBorders>
              <w:top w:val="nil"/>
              <w:left w:val="nil"/>
              <w:bottom w:val="single" w:sz="4" w:space="0" w:color="auto"/>
              <w:right w:val="single" w:sz="4" w:space="0" w:color="auto"/>
            </w:tcBorders>
            <w:shd w:val="clear" w:color="auto" w:fill="auto"/>
            <w:vAlign w:val="bottom"/>
            <w:hideMark/>
          </w:tcPr>
          <w:p w14:paraId="2259D1BA"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640DC3F" w14:textId="77777777" w:rsidTr="00E8104F">
        <w:trPr>
          <w:trHeight w:val="8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AB72140"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36</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1E835AE9"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xml:space="preserve">Điện tử công suất </w:t>
            </w:r>
          </w:p>
        </w:tc>
        <w:tc>
          <w:tcPr>
            <w:tcW w:w="6413" w:type="dxa"/>
            <w:tcBorders>
              <w:top w:val="nil"/>
              <w:left w:val="nil"/>
              <w:bottom w:val="single" w:sz="4" w:space="0" w:color="auto"/>
              <w:right w:val="single" w:sz="4" w:space="0" w:color="auto"/>
            </w:tcBorders>
            <w:shd w:val="clear" w:color="auto" w:fill="auto"/>
            <w:vAlign w:val="bottom"/>
            <w:hideMark/>
          </w:tcPr>
          <w:p w14:paraId="30435B23"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Giúp sinh viên nắm được các khái niệm cơ bản về điện tử công suất</w:t>
            </w:r>
          </w:p>
        </w:tc>
        <w:tc>
          <w:tcPr>
            <w:tcW w:w="787" w:type="dxa"/>
            <w:tcBorders>
              <w:top w:val="nil"/>
              <w:left w:val="nil"/>
              <w:bottom w:val="single" w:sz="4" w:space="0" w:color="auto"/>
              <w:right w:val="single" w:sz="4" w:space="0" w:color="auto"/>
            </w:tcBorders>
            <w:shd w:val="clear" w:color="auto" w:fill="auto"/>
            <w:vAlign w:val="center"/>
            <w:hideMark/>
          </w:tcPr>
          <w:p w14:paraId="230C13ED"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21652625"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2993" w:type="dxa"/>
            <w:tcBorders>
              <w:top w:val="nil"/>
              <w:left w:val="nil"/>
              <w:bottom w:val="single" w:sz="4" w:space="0" w:color="auto"/>
              <w:right w:val="single" w:sz="4" w:space="0" w:color="auto"/>
            </w:tcBorders>
            <w:shd w:val="clear" w:color="auto" w:fill="auto"/>
            <w:vAlign w:val="bottom"/>
            <w:hideMark/>
          </w:tcPr>
          <w:p w14:paraId="40751203" w14:textId="77777777" w:rsidR="00EB6FEA" w:rsidRPr="0090004C" w:rsidRDefault="00EB6FEA"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25EE3679" w14:textId="77777777" w:rsidTr="00E8104F">
        <w:trPr>
          <w:trHeight w:val="692"/>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14E50F3"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37</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148461FB"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kỹ thuật đo lường</w:t>
            </w:r>
          </w:p>
        </w:tc>
        <w:tc>
          <w:tcPr>
            <w:tcW w:w="6413" w:type="dxa"/>
            <w:tcBorders>
              <w:top w:val="nil"/>
              <w:left w:val="nil"/>
              <w:bottom w:val="single" w:sz="4" w:space="0" w:color="auto"/>
              <w:right w:val="single" w:sz="4" w:space="0" w:color="auto"/>
            </w:tcBorders>
            <w:shd w:val="clear" w:color="auto" w:fill="auto"/>
            <w:vAlign w:val="bottom"/>
            <w:hideMark/>
          </w:tcPr>
          <w:p w14:paraId="35AF9CA5"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kỹ năng đo, thu thập dữ liệu từ các loại cảm biến trong công nghiệp như cảm biến đo nhiệt độ, áp suất, lực, cảm biến siêu âm.. Sinh viên cũng được cung cấp kỹ năng sử dụng phần mềm Labview để lập trình, thiết kế giao diện giám sát các thông số của cảm biến. Ngoài ra, sinh viên sẽ được hướng dẫn kết nối các cảm biến với máy tính thông qua các thiết bị vào ra tín hiệu số và tương tự của hãng NI ( National Instruments)</w:t>
            </w:r>
          </w:p>
        </w:tc>
        <w:tc>
          <w:tcPr>
            <w:tcW w:w="787" w:type="dxa"/>
            <w:tcBorders>
              <w:top w:val="nil"/>
              <w:left w:val="nil"/>
              <w:bottom w:val="single" w:sz="4" w:space="0" w:color="auto"/>
              <w:right w:val="single" w:sz="4" w:space="0" w:color="auto"/>
            </w:tcBorders>
            <w:shd w:val="clear" w:color="auto" w:fill="auto"/>
            <w:vAlign w:val="center"/>
            <w:hideMark/>
          </w:tcPr>
          <w:p w14:paraId="2D194434"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990" w:type="dxa"/>
            <w:tcBorders>
              <w:top w:val="nil"/>
              <w:left w:val="nil"/>
              <w:bottom w:val="single" w:sz="4" w:space="0" w:color="auto"/>
              <w:right w:val="single" w:sz="4" w:space="0" w:color="auto"/>
            </w:tcBorders>
            <w:shd w:val="clear" w:color="auto" w:fill="auto"/>
            <w:vAlign w:val="center"/>
            <w:hideMark/>
          </w:tcPr>
          <w:p w14:paraId="3D5A45B3"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2993" w:type="dxa"/>
            <w:tcBorders>
              <w:top w:val="nil"/>
              <w:left w:val="nil"/>
              <w:bottom w:val="single" w:sz="4" w:space="0" w:color="auto"/>
              <w:right w:val="single" w:sz="4" w:space="0" w:color="auto"/>
            </w:tcBorders>
            <w:shd w:val="clear" w:color="auto" w:fill="auto"/>
            <w:vAlign w:val="bottom"/>
            <w:hideMark/>
          </w:tcPr>
          <w:p w14:paraId="4B30B074"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60 phút</w:t>
            </w:r>
          </w:p>
        </w:tc>
      </w:tr>
      <w:tr w:rsidR="00C9457F" w:rsidRPr="0090004C" w14:paraId="2165391F" w14:textId="77777777" w:rsidTr="00E8104F">
        <w:trPr>
          <w:trHeight w:val="39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EAC7BC0"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38</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7A144CA3"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Thiết bị điện</w:t>
            </w:r>
          </w:p>
        </w:tc>
        <w:tc>
          <w:tcPr>
            <w:tcW w:w="6413" w:type="dxa"/>
            <w:tcBorders>
              <w:top w:val="nil"/>
              <w:left w:val="nil"/>
              <w:bottom w:val="single" w:sz="4" w:space="0" w:color="auto"/>
              <w:right w:val="single" w:sz="4" w:space="0" w:color="auto"/>
            </w:tcBorders>
            <w:shd w:val="clear" w:color="auto" w:fill="auto"/>
            <w:vAlign w:val="bottom"/>
            <w:hideMark/>
          </w:tcPr>
          <w:p w14:paraId="77CD0BE3"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Nam châm điện, nam châm vĩnh cửu, cơ cấu điện từ chấp hành, phát nóng KCĐ, lực điện động trong khí cụ điện, hồ quang điện, tiếp xúc điện, khí cụ điện phân phối và bảo vệ, cầu dao, cầu chì, áptomat, công tắc tơ và khởi động từ, các loại Rơle, KCĐ không tiếp xúc, thiết bị cấp nguồn liên tục UPS, thiết bị tự động đổi nguồn ATS, thiết bị bù, các loại máy ngắt cao áp, chống sét, máy biến áp, máy điện không đồng bộ, máy điện một chiều.Tính toán lựa chọn và sử dụng TBĐ trong các sơ đồ thường gặp, an toàn điện.</w:t>
            </w:r>
          </w:p>
        </w:tc>
        <w:tc>
          <w:tcPr>
            <w:tcW w:w="787" w:type="dxa"/>
            <w:tcBorders>
              <w:top w:val="nil"/>
              <w:left w:val="nil"/>
              <w:bottom w:val="single" w:sz="4" w:space="0" w:color="auto"/>
              <w:right w:val="single" w:sz="4" w:space="0" w:color="auto"/>
            </w:tcBorders>
            <w:shd w:val="clear" w:color="000000" w:fill="FFFFFF"/>
            <w:vAlign w:val="center"/>
            <w:hideMark/>
          </w:tcPr>
          <w:p w14:paraId="104DFB47"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000000" w:fill="FFFFFF"/>
            <w:vAlign w:val="center"/>
            <w:hideMark/>
          </w:tcPr>
          <w:p w14:paraId="1AAD975B"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2993" w:type="dxa"/>
            <w:tcBorders>
              <w:top w:val="nil"/>
              <w:left w:val="nil"/>
              <w:bottom w:val="single" w:sz="4" w:space="0" w:color="auto"/>
              <w:right w:val="single" w:sz="4" w:space="0" w:color="auto"/>
            </w:tcBorders>
            <w:shd w:val="clear" w:color="auto" w:fill="auto"/>
            <w:vAlign w:val="bottom"/>
            <w:hideMark/>
          </w:tcPr>
          <w:p w14:paraId="10943941"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020AF8C4" w14:textId="77777777" w:rsidTr="00E8104F">
        <w:trPr>
          <w:trHeight w:val="4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434D312E"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39</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0364802A"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Cung cấp điện</w:t>
            </w:r>
          </w:p>
        </w:tc>
        <w:tc>
          <w:tcPr>
            <w:tcW w:w="6413" w:type="dxa"/>
            <w:tcBorders>
              <w:top w:val="nil"/>
              <w:left w:val="nil"/>
              <w:bottom w:val="single" w:sz="4" w:space="0" w:color="auto"/>
              <w:right w:val="single" w:sz="4" w:space="0" w:color="auto"/>
            </w:tcBorders>
            <w:shd w:val="clear" w:color="auto" w:fill="auto"/>
            <w:vAlign w:val="bottom"/>
            <w:hideMark/>
          </w:tcPr>
          <w:p w14:paraId="4195858D"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các kiến thức, tìm hiểu những vấn đề chung về hệ thống cung cấp điện, xác định phụ tải tính toán, lựa chọn sơ đồ cung cấp điện và tính toán các chế độ cho chúng, lựa chọn các thiết bị điện, trạm biến áp, thiết kế hệ thống nối đất an toàn, chống sét, tính toán bù công suất phản kháng, tính toán chiếu sáng. </w:t>
            </w:r>
          </w:p>
        </w:tc>
        <w:tc>
          <w:tcPr>
            <w:tcW w:w="787" w:type="dxa"/>
            <w:tcBorders>
              <w:top w:val="nil"/>
              <w:left w:val="nil"/>
              <w:bottom w:val="single" w:sz="4" w:space="0" w:color="auto"/>
              <w:right w:val="single" w:sz="4" w:space="0" w:color="auto"/>
            </w:tcBorders>
            <w:shd w:val="clear" w:color="auto" w:fill="auto"/>
            <w:vAlign w:val="center"/>
            <w:hideMark/>
          </w:tcPr>
          <w:p w14:paraId="20315834"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20117E89"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2993" w:type="dxa"/>
            <w:tcBorders>
              <w:top w:val="nil"/>
              <w:left w:val="nil"/>
              <w:bottom w:val="single" w:sz="4" w:space="0" w:color="auto"/>
              <w:right w:val="single" w:sz="4" w:space="0" w:color="auto"/>
            </w:tcBorders>
            <w:shd w:val="clear" w:color="auto" w:fill="auto"/>
            <w:vAlign w:val="bottom"/>
            <w:hideMark/>
          </w:tcPr>
          <w:p w14:paraId="5A3017B9"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40DC6E3F" w14:textId="77777777" w:rsidTr="00E8104F">
        <w:trPr>
          <w:trHeight w:val="26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9F62189"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40</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727176A9"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Điều khiển logic và PLC</w:t>
            </w:r>
          </w:p>
        </w:tc>
        <w:tc>
          <w:tcPr>
            <w:tcW w:w="6413" w:type="dxa"/>
            <w:tcBorders>
              <w:top w:val="nil"/>
              <w:left w:val="nil"/>
              <w:bottom w:val="single" w:sz="4" w:space="0" w:color="auto"/>
              <w:right w:val="single" w:sz="4" w:space="0" w:color="auto"/>
            </w:tcBorders>
            <w:shd w:val="clear" w:color="auto" w:fill="auto"/>
            <w:vAlign w:val="bottom"/>
            <w:hideMark/>
          </w:tcPr>
          <w:p w14:paraId="05E225E9"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kiến thức cơ bản về cấu trúc và nguyên lý PLC; kĩ năng điều khiển logic; kĩ năng lập trình điều khiển cho hệ thống theo các ngôn ngữ của PLC Siemens; PLC Ge- fanuc;PLC Mitsubishi…</w:t>
            </w:r>
          </w:p>
        </w:tc>
        <w:tc>
          <w:tcPr>
            <w:tcW w:w="787" w:type="dxa"/>
            <w:tcBorders>
              <w:top w:val="nil"/>
              <w:left w:val="nil"/>
              <w:bottom w:val="single" w:sz="4" w:space="0" w:color="auto"/>
              <w:right w:val="single" w:sz="4" w:space="0" w:color="auto"/>
            </w:tcBorders>
            <w:shd w:val="clear" w:color="auto" w:fill="auto"/>
            <w:vAlign w:val="center"/>
            <w:hideMark/>
          </w:tcPr>
          <w:p w14:paraId="4FD52081"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3E4CCBEE"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2993" w:type="dxa"/>
            <w:tcBorders>
              <w:top w:val="nil"/>
              <w:left w:val="nil"/>
              <w:bottom w:val="single" w:sz="4" w:space="0" w:color="auto"/>
              <w:right w:val="single" w:sz="4" w:space="0" w:color="auto"/>
            </w:tcBorders>
            <w:shd w:val="clear" w:color="auto" w:fill="auto"/>
            <w:vAlign w:val="bottom"/>
            <w:hideMark/>
          </w:tcPr>
          <w:p w14:paraId="233845D9"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59DE542"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37E4D9D"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41</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7F745AFF"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xml:space="preserve">Truyền động điện </w:t>
            </w:r>
          </w:p>
        </w:tc>
        <w:tc>
          <w:tcPr>
            <w:tcW w:w="6413" w:type="dxa"/>
            <w:tcBorders>
              <w:top w:val="nil"/>
              <w:left w:val="nil"/>
              <w:bottom w:val="single" w:sz="4" w:space="0" w:color="auto"/>
              <w:right w:val="single" w:sz="4" w:space="0" w:color="auto"/>
            </w:tcBorders>
            <w:shd w:val="clear" w:color="auto" w:fill="auto"/>
            <w:vAlign w:val="bottom"/>
            <w:hideMark/>
          </w:tcPr>
          <w:p w14:paraId="2DD3D61C"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kiến thức cơ bản về truyền động điện</w:t>
            </w:r>
          </w:p>
        </w:tc>
        <w:tc>
          <w:tcPr>
            <w:tcW w:w="787" w:type="dxa"/>
            <w:tcBorders>
              <w:top w:val="nil"/>
              <w:left w:val="nil"/>
              <w:bottom w:val="single" w:sz="4" w:space="0" w:color="auto"/>
              <w:right w:val="single" w:sz="4" w:space="0" w:color="auto"/>
            </w:tcBorders>
            <w:shd w:val="clear" w:color="auto" w:fill="auto"/>
            <w:vAlign w:val="center"/>
            <w:hideMark/>
          </w:tcPr>
          <w:p w14:paraId="32C9B22F"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7EC58FE2"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2993" w:type="dxa"/>
            <w:tcBorders>
              <w:top w:val="nil"/>
              <w:left w:val="nil"/>
              <w:bottom w:val="single" w:sz="4" w:space="0" w:color="auto"/>
              <w:right w:val="single" w:sz="4" w:space="0" w:color="auto"/>
            </w:tcBorders>
            <w:shd w:val="clear" w:color="auto" w:fill="auto"/>
            <w:vAlign w:val="bottom"/>
            <w:hideMark/>
          </w:tcPr>
          <w:p w14:paraId="7C2DD6FF"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74BDC30"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570C8C1"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42</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22D25B4C"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điện, điện tử 2</w:t>
            </w:r>
          </w:p>
        </w:tc>
        <w:tc>
          <w:tcPr>
            <w:tcW w:w="6413" w:type="dxa"/>
            <w:tcBorders>
              <w:top w:val="nil"/>
              <w:left w:val="nil"/>
              <w:bottom w:val="single" w:sz="4" w:space="0" w:color="auto"/>
              <w:right w:val="single" w:sz="4" w:space="0" w:color="auto"/>
            </w:tcBorders>
            <w:shd w:val="clear" w:color="auto" w:fill="auto"/>
            <w:vAlign w:val="bottom"/>
            <w:hideMark/>
          </w:tcPr>
          <w:p w14:paraId="7B053B83"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các nội dung về điện tử công suất (mạch chỉnh lưu; nghịch lưu; mạch DC/DC) và hệ truyền động điện (DC, AC)</w:t>
            </w:r>
          </w:p>
        </w:tc>
        <w:tc>
          <w:tcPr>
            <w:tcW w:w="787" w:type="dxa"/>
            <w:tcBorders>
              <w:top w:val="nil"/>
              <w:left w:val="nil"/>
              <w:bottom w:val="single" w:sz="4" w:space="0" w:color="auto"/>
              <w:right w:val="single" w:sz="4" w:space="0" w:color="auto"/>
            </w:tcBorders>
            <w:shd w:val="clear" w:color="auto" w:fill="auto"/>
            <w:vAlign w:val="center"/>
            <w:hideMark/>
          </w:tcPr>
          <w:p w14:paraId="12C906AE"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auto" w:fill="auto"/>
            <w:vAlign w:val="center"/>
            <w:hideMark/>
          </w:tcPr>
          <w:p w14:paraId="4511FEE0"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2993" w:type="dxa"/>
            <w:tcBorders>
              <w:top w:val="nil"/>
              <w:left w:val="nil"/>
              <w:bottom w:val="single" w:sz="4" w:space="0" w:color="auto"/>
              <w:right w:val="single" w:sz="4" w:space="0" w:color="auto"/>
            </w:tcBorders>
            <w:shd w:val="clear" w:color="auto" w:fill="auto"/>
            <w:vAlign w:val="bottom"/>
            <w:hideMark/>
          </w:tcPr>
          <w:p w14:paraId="5E6BC405"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60 phút</w:t>
            </w:r>
          </w:p>
        </w:tc>
      </w:tr>
      <w:tr w:rsidR="00C9457F" w:rsidRPr="0090004C" w14:paraId="43C65929" w14:textId="77777777" w:rsidTr="00E8104F">
        <w:trPr>
          <w:trHeight w:val="2400"/>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644B1E9D"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42</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30E24C92"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Hệ thống điều khiển và giám sát (SCADA)</w:t>
            </w:r>
          </w:p>
        </w:tc>
        <w:tc>
          <w:tcPr>
            <w:tcW w:w="6413" w:type="dxa"/>
            <w:tcBorders>
              <w:top w:val="nil"/>
              <w:left w:val="nil"/>
              <w:bottom w:val="single" w:sz="4" w:space="0" w:color="auto"/>
              <w:right w:val="single" w:sz="4" w:space="0" w:color="auto"/>
            </w:tcBorders>
            <w:shd w:val="clear" w:color="auto" w:fill="auto"/>
            <w:vAlign w:val="bottom"/>
            <w:hideMark/>
          </w:tcPr>
          <w:p w14:paraId="74A04737"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trình bày về các cấp trong hệ thống điều khiển và giám sát SCADA. Các phần tử trong hệ thống; các chuẩn truyền thông và thiết bị thực hiện; phương pháp xây dựng hệ thống điều khiển và giám sát trong công nghiệp; Thực hành lập trình dự án điều khiển và giám sát thực tế</w:t>
            </w:r>
          </w:p>
        </w:tc>
        <w:tc>
          <w:tcPr>
            <w:tcW w:w="787" w:type="dxa"/>
            <w:tcBorders>
              <w:top w:val="nil"/>
              <w:left w:val="nil"/>
              <w:bottom w:val="single" w:sz="4" w:space="0" w:color="auto"/>
              <w:right w:val="single" w:sz="4" w:space="0" w:color="auto"/>
            </w:tcBorders>
            <w:shd w:val="clear" w:color="000000" w:fill="FFFFFF"/>
            <w:vAlign w:val="center"/>
            <w:hideMark/>
          </w:tcPr>
          <w:p w14:paraId="43D90270"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000000" w:fill="FFFFFF"/>
            <w:vAlign w:val="center"/>
            <w:hideMark/>
          </w:tcPr>
          <w:p w14:paraId="773F6D75"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2993" w:type="dxa"/>
            <w:tcBorders>
              <w:top w:val="nil"/>
              <w:left w:val="nil"/>
              <w:bottom w:val="single" w:sz="4" w:space="0" w:color="auto"/>
              <w:right w:val="single" w:sz="4" w:space="0" w:color="auto"/>
            </w:tcBorders>
            <w:shd w:val="clear" w:color="auto" w:fill="auto"/>
            <w:vAlign w:val="bottom"/>
            <w:hideMark/>
          </w:tcPr>
          <w:p w14:paraId="57571B7C"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1D162E0A" w14:textId="77777777" w:rsidTr="00E8104F">
        <w:trPr>
          <w:trHeight w:val="350"/>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2B575010"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43</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4FA74B4E"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Điều khiển số</w:t>
            </w:r>
          </w:p>
        </w:tc>
        <w:tc>
          <w:tcPr>
            <w:tcW w:w="6413" w:type="dxa"/>
            <w:tcBorders>
              <w:top w:val="nil"/>
              <w:left w:val="nil"/>
              <w:bottom w:val="single" w:sz="4" w:space="0" w:color="auto"/>
              <w:right w:val="single" w:sz="4" w:space="0" w:color="auto"/>
            </w:tcBorders>
            <w:shd w:val="clear" w:color="auto" w:fill="auto"/>
            <w:vAlign w:val="bottom"/>
            <w:hideMark/>
          </w:tcPr>
          <w:p w14:paraId="6000D2D7"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xây dựng, thiết kế và thực hiện bộ điều khiển số Phân tích và thiết kế các hệ thống điều khiển số. Nhắc lại về biến đổi z; đáp ứng tần số; phân tích không gian trạng thái và các kỹ thuật thiết kế bộ điều khiển (emulation và discrete design); phân tích tính điều khiển được và quan sát được của hệ thống điều khiển số; Xây dựng và kiểm tra các thuật toán điều khiển số; Ảnh hưởng của tần số trích mẫu đến chất lượng và ổn định hệ điều khiển số.</w:t>
            </w:r>
            <w:r w:rsidRPr="0090004C">
              <w:rPr>
                <w:rFonts w:ascii="Times New Roman" w:eastAsia="Times New Roman" w:hAnsi="Times New Roman" w:cs="Times New Roman"/>
              </w:rPr>
              <w:br/>
              <w:t>- Rèn luyện các kỹ năng: Viết và xây dưng chương trình mô phỏng hệ thống điều khiển số</w:t>
            </w:r>
          </w:p>
        </w:tc>
        <w:tc>
          <w:tcPr>
            <w:tcW w:w="787" w:type="dxa"/>
            <w:tcBorders>
              <w:top w:val="nil"/>
              <w:left w:val="nil"/>
              <w:bottom w:val="single" w:sz="4" w:space="0" w:color="auto"/>
              <w:right w:val="single" w:sz="4" w:space="0" w:color="auto"/>
            </w:tcBorders>
            <w:shd w:val="clear" w:color="000000" w:fill="FFFFFF"/>
            <w:vAlign w:val="center"/>
            <w:hideMark/>
          </w:tcPr>
          <w:p w14:paraId="1AA56457"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000000" w:fill="FFFFFF"/>
            <w:vAlign w:val="center"/>
            <w:hideMark/>
          </w:tcPr>
          <w:p w14:paraId="5607161A"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2993" w:type="dxa"/>
            <w:tcBorders>
              <w:top w:val="nil"/>
              <w:left w:val="nil"/>
              <w:bottom w:val="single" w:sz="4" w:space="0" w:color="auto"/>
              <w:right w:val="single" w:sz="4" w:space="0" w:color="auto"/>
            </w:tcBorders>
            <w:shd w:val="clear" w:color="auto" w:fill="auto"/>
            <w:vAlign w:val="bottom"/>
            <w:hideMark/>
          </w:tcPr>
          <w:p w14:paraId="68E7BBA2"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A255686" w14:textId="77777777" w:rsidTr="00E8104F">
        <w:trPr>
          <w:trHeight w:val="18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6F0F698"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44</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15311191"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Điều khiển nâng cao</w:t>
            </w:r>
          </w:p>
        </w:tc>
        <w:tc>
          <w:tcPr>
            <w:tcW w:w="6413" w:type="dxa"/>
            <w:tcBorders>
              <w:top w:val="nil"/>
              <w:left w:val="nil"/>
              <w:bottom w:val="single" w:sz="4" w:space="0" w:color="auto"/>
              <w:right w:val="single" w:sz="4" w:space="0" w:color="auto"/>
            </w:tcBorders>
            <w:shd w:val="clear" w:color="auto" w:fill="auto"/>
            <w:vAlign w:val="bottom"/>
            <w:hideMark/>
          </w:tcPr>
          <w:p w14:paraId="167BB455"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điều khiển phi tuyến. điều khiển tối ưu tĩnh, điều khiển tối ưu động, hệ phi tuyến, hệ có khâu phi tuyến tĩnh và phi tuyến động và lý thuyết Lyapunov Rèn luyện các kỹ năng: Nghiên cứu lý thuyết phi tuyến</w:t>
            </w:r>
          </w:p>
        </w:tc>
        <w:tc>
          <w:tcPr>
            <w:tcW w:w="787" w:type="dxa"/>
            <w:tcBorders>
              <w:top w:val="nil"/>
              <w:left w:val="nil"/>
              <w:bottom w:val="single" w:sz="4" w:space="0" w:color="auto"/>
              <w:right w:val="single" w:sz="4" w:space="0" w:color="auto"/>
            </w:tcBorders>
            <w:shd w:val="clear" w:color="auto" w:fill="auto"/>
            <w:vAlign w:val="center"/>
            <w:hideMark/>
          </w:tcPr>
          <w:p w14:paraId="22C1CD63"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7FF124C1"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2993" w:type="dxa"/>
            <w:tcBorders>
              <w:top w:val="nil"/>
              <w:left w:val="nil"/>
              <w:bottom w:val="single" w:sz="4" w:space="0" w:color="auto"/>
              <w:right w:val="single" w:sz="4" w:space="0" w:color="auto"/>
            </w:tcBorders>
            <w:shd w:val="clear" w:color="auto" w:fill="auto"/>
            <w:vAlign w:val="bottom"/>
            <w:hideMark/>
          </w:tcPr>
          <w:p w14:paraId="611BFF7D"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0167DFB" w14:textId="77777777" w:rsidTr="00E8104F">
        <w:trPr>
          <w:trHeight w:val="44"/>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55750CAC"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45</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067412F5"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hành kỹ thuật điều khiển</w:t>
            </w:r>
          </w:p>
        </w:tc>
        <w:tc>
          <w:tcPr>
            <w:tcW w:w="6413" w:type="dxa"/>
            <w:tcBorders>
              <w:top w:val="nil"/>
              <w:left w:val="nil"/>
              <w:bottom w:val="single" w:sz="4" w:space="0" w:color="auto"/>
              <w:right w:val="single" w:sz="4" w:space="0" w:color="auto"/>
            </w:tcBorders>
            <w:shd w:val="clear" w:color="auto" w:fill="auto"/>
            <w:vAlign w:val="bottom"/>
            <w:hideMark/>
          </w:tcPr>
          <w:p w14:paraId="2E07E6C5"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kỹ năng thực hành mô phỏng và thiết kế bộ điều khiển P, PI, PID, phản hồi trạng thái, LQR; cài đặt thuật toán điều khiển trên thiết bị thực hành.</w:t>
            </w:r>
          </w:p>
        </w:tc>
        <w:tc>
          <w:tcPr>
            <w:tcW w:w="787" w:type="dxa"/>
            <w:tcBorders>
              <w:top w:val="nil"/>
              <w:left w:val="nil"/>
              <w:bottom w:val="single" w:sz="4" w:space="0" w:color="auto"/>
              <w:right w:val="single" w:sz="4" w:space="0" w:color="auto"/>
            </w:tcBorders>
            <w:shd w:val="clear" w:color="000000" w:fill="FFFFFF"/>
            <w:vAlign w:val="center"/>
            <w:hideMark/>
          </w:tcPr>
          <w:p w14:paraId="002CDC07"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990" w:type="dxa"/>
            <w:tcBorders>
              <w:top w:val="nil"/>
              <w:left w:val="nil"/>
              <w:bottom w:val="single" w:sz="4" w:space="0" w:color="auto"/>
              <w:right w:val="single" w:sz="4" w:space="0" w:color="auto"/>
            </w:tcBorders>
            <w:shd w:val="clear" w:color="000000" w:fill="FFFFFF"/>
            <w:vAlign w:val="center"/>
            <w:hideMark/>
          </w:tcPr>
          <w:p w14:paraId="54019E75"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2993" w:type="dxa"/>
            <w:tcBorders>
              <w:top w:val="nil"/>
              <w:left w:val="nil"/>
              <w:bottom w:val="single" w:sz="4" w:space="0" w:color="auto"/>
              <w:right w:val="single" w:sz="4" w:space="0" w:color="auto"/>
            </w:tcBorders>
            <w:shd w:val="clear" w:color="auto" w:fill="auto"/>
            <w:vAlign w:val="bottom"/>
            <w:hideMark/>
          </w:tcPr>
          <w:p w14:paraId="5D28C4E5"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60 phút</w:t>
            </w:r>
          </w:p>
        </w:tc>
      </w:tr>
      <w:tr w:rsidR="00C9457F" w:rsidRPr="0090004C" w14:paraId="6AFE3632" w14:textId="77777777" w:rsidTr="00E8104F">
        <w:trPr>
          <w:trHeight w:val="485"/>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79EBB22A"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46</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621EE700"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chuyên ngành 1</w:t>
            </w:r>
          </w:p>
        </w:tc>
        <w:tc>
          <w:tcPr>
            <w:tcW w:w="6413" w:type="dxa"/>
            <w:tcBorders>
              <w:top w:val="nil"/>
              <w:left w:val="nil"/>
              <w:bottom w:val="single" w:sz="4" w:space="0" w:color="auto"/>
              <w:right w:val="single" w:sz="4" w:space="0" w:color="auto"/>
            </w:tcBorders>
            <w:shd w:val="clear" w:color="auto" w:fill="auto"/>
            <w:vAlign w:val="bottom"/>
            <w:hideMark/>
          </w:tcPr>
          <w:p w14:paraId="5690C849"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kỹ năng lập trình; thiết kế HMI, WinCC trong điều khiển và giám sát sử dụng các thiết bị PLC S7, Mitsubishi; điều khiển số.</w:t>
            </w:r>
          </w:p>
        </w:tc>
        <w:tc>
          <w:tcPr>
            <w:tcW w:w="787" w:type="dxa"/>
            <w:tcBorders>
              <w:top w:val="nil"/>
              <w:left w:val="nil"/>
              <w:bottom w:val="single" w:sz="4" w:space="0" w:color="auto"/>
              <w:right w:val="single" w:sz="4" w:space="0" w:color="auto"/>
            </w:tcBorders>
            <w:shd w:val="clear" w:color="000000" w:fill="FFFFFF"/>
            <w:vAlign w:val="center"/>
            <w:hideMark/>
          </w:tcPr>
          <w:p w14:paraId="0B6077D5"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000000" w:fill="FFFFFF"/>
            <w:vAlign w:val="center"/>
            <w:hideMark/>
          </w:tcPr>
          <w:p w14:paraId="0EE1DBA8"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2993" w:type="dxa"/>
            <w:tcBorders>
              <w:top w:val="nil"/>
              <w:left w:val="nil"/>
              <w:bottom w:val="single" w:sz="4" w:space="0" w:color="auto"/>
              <w:right w:val="single" w:sz="4" w:space="0" w:color="auto"/>
            </w:tcBorders>
            <w:shd w:val="clear" w:color="auto" w:fill="auto"/>
            <w:vAlign w:val="bottom"/>
            <w:hideMark/>
          </w:tcPr>
          <w:p w14:paraId="09B47521"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60 phút</w:t>
            </w:r>
          </w:p>
        </w:tc>
      </w:tr>
      <w:tr w:rsidR="00C9457F" w:rsidRPr="0090004C" w14:paraId="60E2F250" w14:textId="77777777" w:rsidTr="00E8104F">
        <w:trPr>
          <w:trHeight w:val="908"/>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57219BF"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47</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75527858"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án tự động hóa I</w:t>
            </w:r>
          </w:p>
        </w:tc>
        <w:tc>
          <w:tcPr>
            <w:tcW w:w="6413" w:type="dxa"/>
            <w:tcBorders>
              <w:top w:val="nil"/>
              <w:left w:val="nil"/>
              <w:bottom w:val="single" w:sz="4" w:space="0" w:color="auto"/>
              <w:right w:val="single" w:sz="4" w:space="0" w:color="auto"/>
            </w:tcBorders>
            <w:shd w:val="clear" w:color="auto" w:fill="auto"/>
            <w:vAlign w:val="bottom"/>
            <w:hideMark/>
          </w:tcPr>
          <w:p w14:paraId="77DFBE81"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giúp sinh viên ứng dụng kiến thức về điện tử công suất và điều khiển PLC trong các hệ thống máy công tác khác nhau. Cung cấp các kiến thức cơ bản về thiết kế các bộ biến đổi điện tử công suất, các bộ điều khiển logic khả trình, thiết kế HMI, giao diện điều khiển. Rèn luyện các kỹ năng: làm đồ án môn học, thiết kê mô phỏng qua các phần mềm chuyên dụng TIA PORTAL, PISIM.</w:t>
            </w:r>
          </w:p>
        </w:tc>
        <w:tc>
          <w:tcPr>
            <w:tcW w:w="787" w:type="dxa"/>
            <w:tcBorders>
              <w:top w:val="nil"/>
              <w:left w:val="nil"/>
              <w:bottom w:val="single" w:sz="4" w:space="0" w:color="auto"/>
              <w:right w:val="single" w:sz="4" w:space="0" w:color="auto"/>
            </w:tcBorders>
            <w:shd w:val="clear" w:color="000000" w:fill="FFFFFF"/>
            <w:vAlign w:val="center"/>
            <w:hideMark/>
          </w:tcPr>
          <w:p w14:paraId="5D9C427D"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000000" w:fill="FFFFFF"/>
            <w:vAlign w:val="center"/>
            <w:hideMark/>
          </w:tcPr>
          <w:p w14:paraId="4EAF9757"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2993" w:type="dxa"/>
            <w:tcBorders>
              <w:top w:val="nil"/>
              <w:left w:val="nil"/>
              <w:bottom w:val="single" w:sz="4" w:space="0" w:color="auto"/>
              <w:right w:val="single" w:sz="4" w:space="0" w:color="auto"/>
            </w:tcBorders>
            <w:shd w:val="clear" w:color="auto" w:fill="auto"/>
            <w:vAlign w:val="bottom"/>
            <w:hideMark/>
          </w:tcPr>
          <w:p w14:paraId="414DCDF4"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90 phút</w:t>
            </w:r>
          </w:p>
        </w:tc>
      </w:tr>
      <w:tr w:rsidR="00C9457F" w:rsidRPr="0090004C" w14:paraId="560061A3" w14:textId="77777777" w:rsidTr="00E8104F">
        <w:trPr>
          <w:trHeight w:val="215"/>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7D76DDBF"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48</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5425DDCC"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Hệ thống truyền thông công nghiệp</w:t>
            </w:r>
          </w:p>
        </w:tc>
        <w:tc>
          <w:tcPr>
            <w:tcW w:w="6413" w:type="dxa"/>
            <w:tcBorders>
              <w:top w:val="nil"/>
              <w:left w:val="nil"/>
              <w:bottom w:val="single" w:sz="4" w:space="0" w:color="auto"/>
              <w:right w:val="single" w:sz="4" w:space="0" w:color="auto"/>
            </w:tcBorders>
            <w:shd w:val="clear" w:color="auto" w:fill="auto"/>
            <w:vAlign w:val="bottom"/>
            <w:hideMark/>
          </w:tcPr>
          <w:p w14:paraId="4BBACD3A"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kiến thức căn bản về hệ thống truyền thông trong công nghiệp; phương tiện truyền thông; giao thức; mạng truyền thông bus đang sử dụng trong công nghiệp; sinh viên được thực hành truyền thông giữa các thiết bị công nghiệp PLC-PLC; PLC và Máy tính, PLC và các thiết bị trường.</w:t>
            </w:r>
          </w:p>
        </w:tc>
        <w:tc>
          <w:tcPr>
            <w:tcW w:w="787" w:type="dxa"/>
            <w:tcBorders>
              <w:top w:val="nil"/>
              <w:left w:val="nil"/>
              <w:bottom w:val="single" w:sz="4" w:space="0" w:color="auto"/>
              <w:right w:val="single" w:sz="4" w:space="0" w:color="auto"/>
            </w:tcBorders>
            <w:shd w:val="clear" w:color="000000" w:fill="FFFFFF"/>
            <w:vAlign w:val="center"/>
            <w:hideMark/>
          </w:tcPr>
          <w:p w14:paraId="585FF60C"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000000" w:fill="FFFFFF"/>
            <w:vAlign w:val="center"/>
            <w:hideMark/>
          </w:tcPr>
          <w:p w14:paraId="746F0B3D"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2993" w:type="dxa"/>
            <w:tcBorders>
              <w:top w:val="nil"/>
              <w:left w:val="nil"/>
              <w:bottom w:val="single" w:sz="4" w:space="0" w:color="auto"/>
              <w:right w:val="single" w:sz="4" w:space="0" w:color="auto"/>
            </w:tcBorders>
            <w:shd w:val="clear" w:color="auto" w:fill="auto"/>
            <w:vAlign w:val="bottom"/>
            <w:hideMark/>
          </w:tcPr>
          <w:p w14:paraId="630F1E0A"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CF7BE57" w14:textId="77777777" w:rsidTr="00E8104F">
        <w:trPr>
          <w:trHeight w:val="44"/>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67AE9BA7"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49</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30965605"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hành kỹ thuật điện công nghiệp</w:t>
            </w:r>
          </w:p>
        </w:tc>
        <w:tc>
          <w:tcPr>
            <w:tcW w:w="6413" w:type="dxa"/>
            <w:tcBorders>
              <w:top w:val="nil"/>
              <w:left w:val="nil"/>
              <w:bottom w:val="single" w:sz="4" w:space="0" w:color="auto"/>
              <w:right w:val="single" w:sz="4" w:space="0" w:color="auto"/>
            </w:tcBorders>
            <w:shd w:val="clear" w:color="auto" w:fill="auto"/>
            <w:vAlign w:val="bottom"/>
            <w:hideMark/>
          </w:tcPr>
          <w:p w14:paraId="126EDD6E"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điện công nghiệp. Bao gồm các lĩnh vực điện tử công suất; thiết kế và lắp đặt tủ điện; tủ điều khiển</w:t>
            </w:r>
          </w:p>
        </w:tc>
        <w:tc>
          <w:tcPr>
            <w:tcW w:w="787" w:type="dxa"/>
            <w:tcBorders>
              <w:top w:val="nil"/>
              <w:left w:val="nil"/>
              <w:bottom w:val="single" w:sz="4" w:space="0" w:color="auto"/>
              <w:right w:val="single" w:sz="4" w:space="0" w:color="auto"/>
            </w:tcBorders>
            <w:shd w:val="clear" w:color="000000" w:fill="FFFFFF"/>
            <w:vAlign w:val="center"/>
            <w:hideMark/>
          </w:tcPr>
          <w:p w14:paraId="42316FBF"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990" w:type="dxa"/>
            <w:tcBorders>
              <w:top w:val="nil"/>
              <w:left w:val="nil"/>
              <w:bottom w:val="single" w:sz="4" w:space="0" w:color="auto"/>
              <w:right w:val="single" w:sz="4" w:space="0" w:color="auto"/>
            </w:tcBorders>
            <w:shd w:val="clear" w:color="000000" w:fill="FFFFFF"/>
            <w:vAlign w:val="center"/>
            <w:hideMark/>
          </w:tcPr>
          <w:p w14:paraId="7D98C15C"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2993" w:type="dxa"/>
            <w:tcBorders>
              <w:top w:val="nil"/>
              <w:left w:val="nil"/>
              <w:bottom w:val="single" w:sz="4" w:space="0" w:color="auto"/>
              <w:right w:val="single" w:sz="4" w:space="0" w:color="auto"/>
            </w:tcBorders>
            <w:shd w:val="clear" w:color="auto" w:fill="auto"/>
            <w:vAlign w:val="bottom"/>
            <w:hideMark/>
          </w:tcPr>
          <w:p w14:paraId="683ED17E"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60 phút</w:t>
            </w:r>
          </w:p>
        </w:tc>
      </w:tr>
      <w:tr w:rsidR="00C9457F" w:rsidRPr="0090004C" w14:paraId="128B5910" w14:textId="77777777" w:rsidTr="00E8104F">
        <w:trPr>
          <w:trHeight w:val="1200"/>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574DFB34"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50</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65AACD6F"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án tự động hóa II</w:t>
            </w:r>
          </w:p>
        </w:tc>
        <w:tc>
          <w:tcPr>
            <w:tcW w:w="6413" w:type="dxa"/>
            <w:tcBorders>
              <w:top w:val="nil"/>
              <w:left w:val="nil"/>
              <w:bottom w:val="single" w:sz="4" w:space="0" w:color="auto"/>
              <w:right w:val="single" w:sz="4" w:space="0" w:color="auto"/>
            </w:tcBorders>
            <w:shd w:val="clear" w:color="auto" w:fill="auto"/>
            <w:vAlign w:val="bottom"/>
            <w:hideMark/>
          </w:tcPr>
          <w:p w14:paraId="64980978"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kỹ năng về tính toán, mô phỏng hệ thống truyền động điện.Hiểu và biết phần cứng, phần mềm khai thác tính năng vi xử lí</w:t>
            </w:r>
          </w:p>
        </w:tc>
        <w:tc>
          <w:tcPr>
            <w:tcW w:w="787" w:type="dxa"/>
            <w:tcBorders>
              <w:top w:val="nil"/>
              <w:left w:val="nil"/>
              <w:bottom w:val="single" w:sz="4" w:space="0" w:color="auto"/>
              <w:right w:val="single" w:sz="4" w:space="0" w:color="auto"/>
            </w:tcBorders>
            <w:shd w:val="clear" w:color="000000" w:fill="FFFFFF"/>
            <w:vAlign w:val="center"/>
            <w:hideMark/>
          </w:tcPr>
          <w:p w14:paraId="37B01AE2"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000000" w:fill="FFFFFF"/>
            <w:vAlign w:val="center"/>
            <w:hideMark/>
          </w:tcPr>
          <w:p w14:paraId="7A042538"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8</w:t>
            </w:r>
          </w:p>
        </w:tc>
        <w:tc>
          <w:tcPr>
            <w:tcW w:w="2993" w:type="dxa"/>
            <w:tcBorders>
              <w:top w:val="nil"/>
              <w:left w:val="nil"/>
              <w:bottom w:val="single" w:sz="4" w:space="0" w:color="auto"/>
              <w:right w:val="single" w:sz="4" w:space="0" w:color="auto"/>
            </w:tcBorders>
            <w:shd w:val="clear" w:color="auto" w:fill="auto"/>
            <w:vAlign w:val="bottom"/>
            <w:hideMark/>
          </w:tcPr>
          <w:p w14:paraId="0C14BC60"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90 phút</w:t>
            </w:r>
          </w:p>
        </w:tc>
      </w:tr>
      <w:tr w:rsidR="00C9457F" w:rsidRPr="0090004C" w14:paraId="1E214254" w14:textId="77777777" w:rsidTr="00E8104F">
        <w:trPr>
          <w:trHeight w:val="35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6E47868"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51</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05EBED19"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Điều khiển quá trình</w:t>
            </w:r>
          </w:p>
        </w:tc>
        <w:tc>
          <w:tcPr>
            <w:tcW w:w="6413" w:type="dxa"/>
            <w:tcBorders>
              <w:top w:val="nil"/>
              <w:left w:val="nil"/>
              <w:bottom w:val="single" w:sz="4" w:space="0" w:color="auto"/>
              <w:right w:val="single" w:sz="4" w:space="0" w:color="auto"/>
            </w:tcBorders>
            <w:shd w:val="clear" w:color="auto" w:fill="auto"/>
            <w:vAlign w:val="bottom"/>
            <w:hideMark/>
          </w:tcPr>
          <w:p w14:paraId="46F39E37"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cho sinh viên về điều khiển quá trình: Sơ đồ, ký hiệu các phần tử trong điều khiển; các sách lược điều khiển; các phương pháp tính toán tham số cho bộ điều khiển quá trình như:  Bộ điều khiển P, PI, PID; Điều khiển theo mô hình trong (Internal model control-IMC); Điều khiển nối tầng (Cascade control); Điều khiển theo mô hình dự báo MPC. Rèn luyện các kỹ năng: Mô phỏng, thiết kế và chỉnh định các bộ điều khiển cho các quá trình công nghệ</w:t>
            </w:r>
          </w:p>
        </w:tc>
        <w:tc>
          <w:tcPr>
            <w:tcW w:w="787" w:type="dxa"/>
            <w:tcBorders>
              <w:top w:val="nil"/>
              <w:left w:val="nil"/>
              <w:bottom w:val="single" w:sz="4" w:space="0" w:color="auto"/>
              <w:right w:val="single" w:sz="4" w:space="0" w:color="auto"/>
            </w:tcBorders>
            <w:shd w:val="clear" w:color="000000" w:fill="FFFFFF"/>
            <w:vAlign w:val="center"/>
            <w:hideMark/>
          </w:tcPr>
          <w:p w14:paraId="0B097E6C"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000000" w:fill="FFFFFF"/>
            <w:vAlign w:val="center"/>
            <w:hideMark/>
          </w:tcPr>
          <w:p w14:paraId="0643B1EE"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8</w:t>
            </w:r>
          </w:p>
        </w:tc>
        <w:tc>
          <w:tcPr>
            <w:tcW w:w="2993" w:type="dxa"/>
            <w:tcBorders>
              <w:top w:val="nil"/>
              <w:left w:val="nil"/>
              <w:bottom w:val="single" w:sz="4" w:space="0" w:color="auto"/>
              <w:right w:val="single" w:sz="4" w:space="0" w:color="auto"/>
            </w:tcBorders>
            <w:shd w:val="clear" w:color="auto" w:fill="auto"/>
            <w:vAlign w:val="bottom"/>
            <w:hideMark/>
          </w:tcPr>
          <w:p w14:paraId="6E0DAFE1"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F82B2C1" w14:textId="77777777" w:rsidTr="00E8104F">
        <w:trPr>
          <w:trHeight w:val="440"/>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7CFA4017"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52</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2779BFAC"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Điều khiển truyền động điện</w:t>
            </w:r>
          </w:p>
        </w:tc>
        <w:tc>
          <w:tcPr>
            <w:tcW w:w="6413" w:type="dxa"/>
            <w:tcBorders>
              <w:top w:val="nil"/>
              <w:left w:val="nil"/>
              <w:bottom w:val="single" w:sz="4" w:space="0" w:color="auto"/>
              <w:right w:val="single" w:sz="4" w:space="0" w:color="auto"/>
            </w:tcBorders>
            <w:shd w:val="clear" w:color="auto" w:fill="auto"/>
            <w:vAlign w:val="bottom"/>
            <w:hideMark/>
          </w:tcPr>
          <w:p w14:paraId="04BAF325"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xây dựng, thiết kế hệ điều chỉnh tự động cho hệ truyền động động một chiều và xoay chiều.</w:t>
            </w:r>
            <w:r w:rsidRPr="0090004C">
              <w:rPr>
                <w:rFonts w:ascii="Times New Roman" w:eastAsia="Times New Roman" w:hAnsi="Times New Roman" w:cs="Times New Roman"/>
              </w:rPr>
              <w:br/>
              <w:t>- Rèn luyện các kỹ năng: Tính toán, xây dưng chương trình mô phỏng hệ thống truyền động điện trên phần mềm MATLAB/SIMULINK</w:t>
            </w:r>
          </w:p>
        </w:tc>
        <w:tc>
          <w:tcPr>
            <w:tcW w:w="787" w:type="dxa"/>
            <w:tcBorders>
              <w:top w:val="nil"/>
              <w:left w:val="nil"/>
              <w:bottom w:val="single" w:sz="4" w:space="0" w:color="auto"/>
              <w:right w:val="single" w:sz="4" w:space="0" w:color="auto"/>
            </w:tcBorders>
            <w:shd w:val="clear" w:color="000000" w:fill="FFFFFF"/>
            <w:vAlign w:val="center"/>
            <w:hideMark/>
          </w:tcPr>
          <w:p w14:paraId="130E74C3"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000000" w:fill="FFFFFF"/>
            <w:vAlign w:val="center"/>
            <w:hideMark/>
          </w:tcPr>
          <w:p w14:paraId="2CA217A9"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8</w:t>
            </w:r>
          </w:p>
        </w:tc>
        <w:tc>
          <w:tcPr>
            <w:tcW w:w="2993" w:type="dxa"/>
            <w:tcBorders>
              <w:top w:val="nil"/>
              <w:left w:val="nil"/>
              <w:bottom w:val="single" w:sz="4" w:space="0" w:color="auto"/>
              <w:right w:val="single" w:sz="4" w:space="0" w:color="auto"/>
            </w:tcBorders>
            <w:shd w:val="clear" w:color="auto" w:fill="auto"/>
            <w:vAlign w:val="bottom"/>
            <w:hideMark/>
          </w:tcPr>
          <w:p w14:paraId="6172786C"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71C30A0" w14:textId="77777777" w:rsidTr="00E8104F">
        <w:trPr>
          <w:trHeight w:val="53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410890D"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53</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1966AA24"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chuyên ngành 2</w:t>
            </w:r>
          </w:p>
        </w:tc>
        <w:tc>
          <w:tcPr>
            <w:tcW w:w="6413" w:type="dxa"/>
            <w:tcBorders>
              <w:top w:val="nil"/>
              <w:left w:val="nil"/>
              <w:bottom w:val="single" w:sz="4" w:space="0" w:color="auto"/>
              <w:right w:val="single" w:sz="4" w:space="0" w:color="auto"/>
            </w:tcBorders>
            <w:shd w:val="clear" w:color="auto" w:fill="auto"/>
            <w:vAlign w:val="bottom"/>
            <w:hideMark/>
          </w:tcPr>
          <w:p w14:paraId="1299E892"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lập trình và điều khiển các hệ thống điều khiển quá trình (nhiệt độ; mức; áp suất); điều khiển hệ truyền động biến tần.</w:t>
            </w:r>
          </w:p>
        </w:tc>
        <w:tc>
          <w:tcPr>
            <w:tcW w:w="787" w:type="dxa"/>
            <w:tcBorders>
              <w:top w:val="nil"/>
              <w:left w:val="nil"/>
              <w:bottom w:val="single" w:sz="4" w:space="0" w:color="auto"/>
              <w:right w:val="single" w:sz="4" w:space="0" w:color="auto"/>
            </w:tcBorders>
            <w:shd w:val="clear" w:color="000000" w:fill="FFFFFF"/>
            <w:vAlign w:val="center"/>
            <w:hideMark/>
          </w:tcPr>
          <w:p w14:paraId="357BD313"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000000" w:fill="FFFFFF"/>
            <w:vAlign w:val="center"/>
            <w:hideMark/>
          </w:tcPr>
          <w:p w14:paraId="6A5D55EB"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8</w:t>
            </w:r>
          </w:p>
        </w:tc>
        <w:tc>
          <w:tcPr>
            <w:tcW w:w="2993" w:type="dxa"/>
            <w:tcBorders>
              <w:top w:val="nil"/>
              <w:left w:val="nil"/>
              <w:bottom w:val="single" w:sz="4" w:space="0" w:color="auto"/>
              <w:right w:val="single" w:sz="4" w:space="0" w:color="auto"/>
            </w:tcBorders>
            <w:shd w:val="clear" w:color="auto" w:fill="auto"/>
            <w:vAlign w:val="bottom"/>
            <w:hideMark/>
          </w:tcPr>
          <w:p w14:paraId="19B6064B"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60 phút</w:t>
            </w:r>
          </w:p>
        </w:tc>
      </w:tr>
      <w:tr w:rsidR="00C9457F" w:rsidRPr="0090004C" w14:paraId="26427D1D" w14:textId="77777777" w:rsidTr="00E8104F">
        <w:trPr>
          <w:trHeight w:val="584"/>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0F8271F9"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54</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1A5B1D13"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Điều khiển robot công nghiệp</w:t>
            </w:r>
          </w:p>
        </w:tc>
        <w:tc>
          <w:tcPr>
            <w:tcW w:w="6413" w:type="dxa"/>
            <w:tcBorders>
              <w:top w:val="nil"/>
              <w:left w:val="nil"/>
              <w:bottom w:val="single" w:sz="4" w:space="0" w:color="auto"/>
              <w:right w:val="single" w:sz="4" w:space="0" w:color="auto"/>
            </w:tcBorders>
            <w:shd w:val="clear" w:color="auto" w:fill="auto"/>
            <w:vAlign w:val="bottom"/>
            <w:hideMark/>
          </w:tcPr>
          <w:p w14:paraId="34771D8C"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cơ bản về cơ sở toán học cho kỹ thuật robot, các phép biến đổi, quan hệ các khung tọa độ, phương pháp biểu diễn D-H, động học thuận và ngược. Khái niệm cơ bản về robot: cấu tạo robot trong công nghiệp, dịch chuyển vi sai, ma trận Jacobien trong robot, động lực học robot, quỹ đạo chuyển động. Điều khiển robot trong công nghiệp: điều khiển tập trung, điều khiển độc lập các khớp, điều khiển thích, điều khiển lực kết hợp vị trí</w:t>
            </w:r>
          </w:p>
        </w:tc>
        <w:tc>
          <w:tcPr>
            <w:tcW w:w="787" w:type="dxa"/>
            <w:tcBorders>
              <w:top w:val="nil"/>
              <w:left w:val="nil"/>
              <w:bottom w:val="single" w:sz="4" w:space="0" w:color="auto"/>
              <w:right w:val="single" w:sz="4" w:space="0" w:color="auto"/>
            </w:tcBorders>
            <w:shd w:val="clear" w:color="auto" w:fill="auto"/>
            <w:vAlign w:val="center"/>
            <w:hideMark/>
          </w:tcPr>
          <w:p w14:paraId="58B54DD0"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3E77091E"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8</w:t>
            </w:r>
          </w:p>
        </w:tc>
        <w:tc>
          <w:tcPr>
            <w:tcW w:w="2993" w:type="dxa"/>
            <w:tcBorders>
              <w:top w:val="nil"/>
              <w:left w:val="nil"/>
              <w:bottom w:val="single" w:sz="4" w:space="0" w:color="auto"/>
              <w:right w:val="single" w:sz="4" w:space="0" w:color="auto"/>
            </w:tcBorders>
            <w:shd w:val="clear" w:color="auto" w:fill="auto"/>
            <w:vAlign w:val="bottom"/>
            <w:hideMark/>
          </w:tcPr>
          <w:p w14:paraId="77A59498"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7BCCCD4" w14:textId="77777777" w:rsidTr="00E8104F">
        <w:trPr>
          <w:trHeight w:val="170"/>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5FC6789B"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54</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5C0DBF8D"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tốt nghiệp ngành kỹ thuật điều khiển và tự động hóa</w:t>
            </w:r>
          </w:p>
        </w:tc>
        <w:tc>
          <w:tcPr>
            <w:tcW w:w="6413" w:type="dxa"/>
            <w:tcBorders>
              <w:top w:val="nil"/>
              <w:left w:val="nil"/>
              <w:bottom w:val="single" w:sz="4" w:space="0" w:color="auto"/>
              <w:right w:val="single" w:sz="4" w:space="0" w:color="auto"/>
            </w:tcBorders>
            <w:shd w:val="clear" w:color="auto" w:fill="auto"/>
            <w:vAlign w:val="bottom"/>
            <w:hideMark/>
          </w:tcPr>
          <w:p w14:paraId="167A7DFC"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kiến thứcc, trải nghiệm thực tế tại doanh nghiệp; công ty; tập đoàn chuyên vê lĩnh vực điện, điều khiển, và tự động hóa</w:t>
            </w:r>
          </w:p>
        </w:tc>
        <w:tc>
          <w:tcPr>
            <w:tcW w:w="787" w:type="dxa"/>
            <w:tcBorders>
              <w:top w:val="nil"/>
              <w:left w:val="nil"/>
              <w:bottom w:val="single" w:sz="4" w:space="0" w:color="auto"/>
              <w:right w:val="single" w:sz="4" w:space="0" w:color="auto"/>
            </w:tcBorders>
            <w:shd w:val="clear" w:color="auto" w:fill="auto"/>
            <w:vAlign w:val="center"/>
            <w:hideMark/>
          </w:tcPr>
          <w:p w14:paraId="743FE663"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000000" w:fill="FFFFFF"/>
            <w:vAlign w:val="center"/>
            <w:hideMark/>
          </w:tcPr>
          <w:p w14:paraId="52766CDC" w14:textId="77777777" w:rsidR="00EB6FEA" w:rsidRPr="0090004C" w:rsidRDefault="00EB6FEA" w:rsidP="00930BFB">
            <w:pPr>
              <w:spacing w:after="0" w:line="240" w:lineRule="auto"/>
              <w:jc w:val="right"/>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9</w:t>
            </w:r>
          </w:p>
        </w:tc>
        <w:tc>
          <w:tcPr>
            <w:tcW w:w="2993" w:type="dxa"/>
            <w:tcBorders>
              <w:top w:val="nil"/>
              <w:left w:val="nil"/>
              <w:bottom w:val="single" w:sz="4" w:space="0" w:color="auto"/>
              <w:right w:val="single" w:sz="4" w:space="0" w:color="auto"/>
            </w:tcBorders>
            <w:shd w:val="clear" w:color="auto" w:fill="auto"/>
            <w:vAlign w:val="bottom"/>
            <w:hideMark/>
          </w:tcPr>
          <w:p w14:paraId="243B085E"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70%</w:t>
            </w:r>
            <w:r w:rsidRPr="0090004C">
              <w:rPr>
                <w:rFonts w:ascii="Times New Roman" w:eastAsia="Times New Roman" w:hAnsi="Times New Roman" w:cs="Times New Roman"/>
              </w:rPr>
              <w:br/>
              <w:t>- Điểm thi: 30%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60 phút</w:t>
            </w:r>
          </w:p>
        </w:tc>
      </w:tr>
      <w:tr w:rsidR="00C9457F" w:rsidRPr="0090004C" w14:paraId="73022665" w14:textId="77777777" w:rsidTr="00E8104F">
        <w:trPr>
          <w:trHeight w:val="134"/>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710A89D9"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55</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3C5749CF" w14:textId="77777777" w:rsidR="00EB6FEA" w:rsidRPr="0090004C" w:rsidRDefault="00EB6FEA"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án tốt nghiệp</w:t>
            </w:r>
          </w:p>
        </w:tc>
        <w:tc>
          <w:tcPr>
            <w:tcW w:w="6413" w:type="dxa"/>
            <w:tcBorders>
              <w:top w:val="nil"/>
              <w:left w:val="nil"/>
              <w:bottom w:val="single" w:sz="4" w:space="0" w:color="auto"/>
              <w:right w:val="single" w:sz="4" w:space="0" w:color="auto"/>
            </w:tcBorders>
            <w:shd w:val="clear" w:color="auto" w:fill="auto"/>
            <w:vAlign w:val="bottom"/>
            <w:hideMark/>
          </w:tcPr>
          <w:p w14:paraId="7BB76D53"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c>
          <w:tcPr>
            <w:tcW w:w="787" w:type="dxa"/>
            <w:tcBorders>
              <w:top w:val="nil"/>
              <w:left w:val="nil"/>
              <w:bottom w:val="single" w:sz="4" w:space="0" w:color="auto"/>
              <w:right w:val="single" w:sz="4" w:space="0" w:color="auto"/>
            </w:tcBorders>
            <w:shd w:val="clear" w:color="auto" w:fill="auto"/>
            <w:vAlign w:val="center"/>
            <w:hideMark/>
          </w:tcPr>
          <w:p w14:paraId="46EA1545"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10</w:t>
            </w:r>
          </w:p>
        </w:tc>
        <w:tc>
          <w:tcPr>
            <w:tcW w:w="990" w:type="dxa"/>
            <w:tcBorders>
              <w:top w:val="nil"/>
              <w:left w:val="nil"/>
              <w:bottom w:val="single" w:sz="4" w:space="0" w:color="auto"/>
              <w:right w:val="single" w:sz="4" w:space="0" w:color="auto"/>
            </w:tcBorders>
            <w:shd w:val="clear" w:color="auto" w:fill="auto"/>
            <w:vAlign w:val="center"/>
            <w:hideMark/>
          </w:tcPr>
          <w:p w14:paraId="1D3EC552" w14:textId="77777777" w:rsidR="00EB6FEA" w:rsidRPr="0090004C" w:rsidRDefault="00EB6FEA"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9</w:t>
            </w:r>
          </w:p>
        </w:tc>
        <w:tc>
          <w:tcPr>
            <w:tcW w:w="2993" w:type="dxa"/>
            <w:tcBorders>
              <w:top w:val="nil"/>
              <w:left w:val="nil"/>
              <w:bottom w:val="single" w:sz="4" w:space="0" w:color="auto"/>
              <w:right w:val="single" w:sz="4" w:space="0" w:color="auto"/>
            </w:tcBorders>
            <w:shd w:val="clear" w:color="auto" w:fill="auto"/>
            <w:vAlign w:val="bottom"/>
            <w:hideMark/>
          </w:tcPr>
          <w:p w14:paraId="0C2498AF" w14:textId="77777777" w:rsidR="00EB6FEA" w:rsidRPr="0090004C" w:rsidRDefault="00EB6FEA"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Bảo vệ Đồ án tốt nghiệp tại hội đồng ngành Bảo vệ đồ án tốt nghiệp </w:t>
            </w:r>
          </w:p>
        </w:tc>
      </w:tr>
    </w:tbl>
    <w:p w14:paraId="3487F311" w14:textId="77777777" w:rsidR="00EB6FEA" w:rsidRPr="0090004C" w:rsidRDefault="00EB6FEA" w:rsidP="00EB6FEA">
      <w:pPr>
        <w:rPr>
          <w:rFonts w:ascii="Times New Roman" w:hAnsi="Times New Roman" w:cs="Times New Roman"/>
        </w:rPr>
      </w:pPr>
    </w:p>
    <w:p w14:paraId="682EE188" w14:textId="77777777" w:rsidR="00461CDA" w:rsidRPr="0090004C" w:rsidRDefault="00461CDA" w:rsidP="00030166">
      <w:pPr>
        <w:spacing w:before="120" w:line="240" w:lineRule="auto"/>
        <w:rPr>
          <w:rFonts w:ascii="Times New Roman" w:hAnsi="Times New Roman" w:cs="Times New Roman"/>
          <w:b/>
          <w:sz w:val="26"/>
          <w:szCs w:val="26"/>
        </w:rPr>
      </w:pPr>
    </w:p>
    <w:p w14:paraId="5FEAC807" w14:textId="00EDEFD0" w:rsidR="00901FBA" w:rsidRPr="0090004C" w:rsidRDefault="003D6448" w:rsidP="00030166">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w:t>
      </w:r>
      <w:r w:rsidR="00901FBA" w:rsidRPr="0090004C">
        <w:rPr>
          <w:rFonts w:ascii="Times New Roman" w:hAnsi="Times New Roman" w:cs="Times New Roman"/>
          <w:b/>
          <w:sz w:val="26"/>
          <w:szCs w:val="26"/>
        </w:rPr>
        <w:t>.</w:t>
      </w:r>
      <w:r w:rsidR="00461CDA" w:rsidRPr="0090004C">
        <w:rPr>
          <w:rFonts w:ascii="Times New Roman" w:hAnsi="Times New Roman" w:cs="Times New Roman"/>
          <w:b/>
          <w:sz w:val="26"/>
          <w:szCs w:val="26"/>
        </w:rPr>
        <w:t>20</w:t>
      </w:r>
      <w:r w:rsidR="00901FBA" w:rsidRPr="0090004C">
        <w:rPr>
          <w:rFonts w:ascii="Times New Roman" w:hAnsi="Times New Roman" w:cs="Times New Roman"/>
          <w:b/>
          <w:sz w:val="26"/>
          <w:szCs w:val="26"/>
        </w:rPr>
        <w:t>. Quản lý xây dựng</w:t>
      </w:r>
    </w:p>
    <w:tbl>
      <w:tblPr>
        <w:tblW w:w="1519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2391"/>
        <w:gridCol w:w="7250"/>
        <w:gridCol w:w="720"/>
        <w:gridCol w:w="805"/>
        <w:gridCol w:w="95"/>
        <w:gridCol w:w="718"/>
        <w:gridCol w:w="840"/>
        <w:gridCol w:w="1640"/>
      </w:tblGrid>
      <w:tr w:rsidR="00C9457F" w:rsidRPr="0090004C" w14:paraId="1555091F" w14:textId="77777777" w:rsidTr="00F36649">
        <w:trPr>
          <w:trHeight w:val="529"/>
        </w:trPr>
        <w:tc>
          <w:tcPr>
            <w:tcW w:w="732" w:type="dxa"/>
            <w:shd w:val="clear" w:color="auto" w:fill="auto"/>
            <w:vAlign w:val="center"/>
            <w:hideMark/>
          </w:tcPr>
          <w:p w14:paraId="4D08AA2E" w14:textId="77777777" w:rsidR="002E5C89" w:rsidRPr="0090004C" w:rsidRDefault="002E5C89"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391" w:type="dxa"/>
            <w:shd w:val="clear" w:color="auto" w:fill="auto"/>
            <w:vAlign w:val="center"/>
            <w:hideMark/>
          </w:tcPr>
          <w:p w14:paraId="6075874B" w14:textId="77777777" w:rsidR="002E5C89" w:rsidRPr="0090004C" w:rsidRDefault="002E5C89"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7250" w:type="dxa"/>
            <w:shd w:val="clear" w:color="auto" w:fill="auto"/>
            <w:vAlign w:val="center"/>
            <w:hideMark/>
          </w:tcPr>
          <w:p w14:paraId="17D42742" w14:textId="77777777" w:rsidR="002E5C89" w:rsidRPr="0090004C" w:rsidRDefault="002E5C89"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720" w:type="dxa"/>
            <w:shd w:val="clear" w:color="auto" w:fill="auto"/>
            <w:vAlign w:val="center"/>
            <w:hideMark/>
          </w:tcPr>
          <w:p w14:paraId="40F2CEBE" w14:textId="77777777" w:rsidR="002E5C89" w:rsidRPr="0090004C" w:rsidRDefault="002E5C89"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w:t>
            </w:r>
            <w:r w:rsidRPr="0090004C">
              <w:rPr>
                <w:rFonts w:ascii="Times New Roman" w:eastAsia="Times New Roman" w:hAnsi="Times New Roman" w:cs="Times New Roman"/>
                <w:b/>
                <w:bCs/>
              </w:rPr>
              <w:br/>
              <w:t>TC</w:t>
            </w:r>
          </w:p>
        </w:tc>
        <w:tc>
          <w:tcPr>
            <w:tcW w:w="900" w:type="dxa"/>
            <w:gridSpan w:val="2"/>
            <w:shd w:val="clear" w:color="auto" w:fill="auto"/>
            <w:vAlign w:val="center"/>
            <w:hideMark/>
          </w:tcPr>
          <w:p w14:paraId="3DF2189A" w14:textId="77777777" w:rsidR="002E5C89" w:rsidRPr="0090004C" w:rsidRDefault="002E5C89"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3198" w:type="dxa"/>
            <w:gridSpan w:val="3"/>
            <w:shd w:val="clear" w:color="auto" w:fill="auto"/>
            <w:vAlign w:val="center"/>
            <w:hideMark/>
          </w:tcPr>
          <w:p w14:paraId="0BA6B406" w14:textId="77777777" w:rsidR="002E5C89" w:rsidRPr="0090004C" w:rsidRDefault="002E5C89"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4542070D" w14:textId="77777777" w:rsidTr="003D6448">
        <w:trPr>
          <w:trHeight w:val="340"/>
        </w:trPr>
        <w:tc>
          <w:tcPr>
            <w:tcW w:w="15191" w:type="dxa"/>
            <w:gridSpan w:val="9"/>
            <w:shd w:val="clear" w:color="auto" w:fill="auto"/>
            <w:vAlign w:val="center"/>
            <w:hideMark/>
          </w:tcPr>
          <w:p w14:paraId="7A4BB3EA" w14:textId="77777777" w:rsidR="002E5C89" w:rsidRPr="0090004C" w:rsidRDefault="003D6448"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0344F509" w14:textId="77777777" w:rsidTr="00F36649">
        <w:trPr>
          <w:trHeight w:val="340"/>
        </w:trPr>
        <w:tc>
          <w:tcPr>
            <w:tcW w:w="732" w:type="dxa"/>
            <w:shd w:val="clear" w:color="auto" w:fill="auto"/>
            <w:vAlign w:val="center"/>
            <w:hideMark/>
          </w:tcPr>
          <w:p w14:paraId="11155F0F"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91" w:type="dxa"/>
            <w:shd w:val="clear" w:color="auto" w:fill="auto"/>
            <w:vAlign w:val="center"/>
            <w:hideMark/>
          </w:tcPr>
          <w:p w14:paraId="7BEC740C"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w:t>
            </w:r>
          </w:p>
        </w:tc>
        <w:tc>
          <w:tcPr>
            <w:tcW w:w="7250" w:type="dxa"/>
            <w:shd w:val="clear" w:color="auto" w:fill="auto"/>
            <w:vAlign w:val="center"/>
            <w:hideMark/>
          </w:tcPr>
          <w:p w14:paraId="392CFA01"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720" w:type="dxa"/>
            <w:shd w:val="clear" w:color="auto" w:fill="auto"/>
            <w:vAlign w:val="center"/>
            <w:hideMark/>
          </w:tcPr>
          <w:p w14:paraId="0D7FC5C5"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79D2BC07"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198" w:type="dxa"/>
            <w:gridSpan w:val="3"/>
            <w:shd w:val="clear" w:color="auto" w:fill="auto"/>
            <w:vAlign w:val="center"/>
            <w:hideMark/>
          </w:tcPr>
          <w:p w14:paraId="248451DB"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360D615B" w14:textId="77777777" w:rsidTr="00F36649">
        <w:trPr>
          <w:trHeight w:val="926"/>
        </w:trPr>
        <w:tc>
          <w:tcPr>
            <w:tcW w:w="732" w:type="dxa"/>
            <w:shd w:val="clear" w:color="auto" w:fill="auto"/>
            <w:vAlign w:val="center"/>
            <w:hideMark/>
          </w:tcPr>
          <w:p w14:paraId="07790FC6"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91" w:type="dxa"/>
            <w:shd w:val="clear" w:color="auto" w:fill="auto"/>
            <w:vAlign w:val="center"/>
            <w:hideMark/>
          </w:tcPr>
          <w:p w14:paraId="4A5EC692"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giao tiếp và thuyết trình</w:t>
            </w:r>
          </w:p>
        </w:tc>
        <w:tc>
          <w:tcPr>
            <w:tcW w:w="7250" w:type="dxa"/>
            <w:shd w:val="clear" w:color="auto" w:fill="auto"/>
            <w:vAlign w:val="center"/>
            <w:hideMark/>
          </w:tcPr>
          <w:p w14:paraId="30F49CE2"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720" w:type="dxa"/>
            <w:shd w:val="clear" w:color="auto" w:fill="auto"/>
            <w:vAlign w:val="center"/>
            <w:hideMark/>
          </w:tcPr>
          <w:p w14:paraId="33334A17"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51AE32D7"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198" w:type="dxa"/>
            <w:gridSpan w:val="3"/>
            <w:shd w:val="clear" w:color="auto" w:fill="auto"/>
            <w:vAlign w:val="center"/>
            <w:hideMark/>
          </w:tcPr>
          <w:p w14:paraId="22E13DD2"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E7A1890" w14:textId="77777777" w:rsidTr="00F36649">
        <w:trPr>
          <w:trHeight w:val="340"/>
        </w:trPr>
        <w:tc>
          <w:tcPr>
            <w:tcW w:w="732" w:type="dxa"/>
            <w:shd w:val="clear" w:color="auto" w:fill="auto"/>
            <w:vAlign w:val="center"/>
            <w:hideMark/>
          </w:tcPr>
          <w:p w14:paraId="3A5C9F26"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91" w:type="dxa"/>
            <w:shd w:val="clear" w:color="auto" w:fill="auto"/>
            <w:vAlign w:val="center"/>
            <w:hideMark/>
          </w:tcPr>
          <w:p w14:paraId="0E524C66"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đại cương</w:t>
            </w:r>
          </w:p>
        </w:tc>
        <w:tc>
          <w:tcPr>
            <w:tcW w:w="7250" w:type="dxa"/>
            <w:shd w:val="clear" w:color="auto" w:fill="auto"/>
            <w:vAlign w:val="center"/>
            <w:hideMark/>
          </w:tcPr>
          <w:p w14:paraId="0649A57F"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720" w:type="dxa"/>
            <w:shd w:val="clear" w:color="auto" w:fill="auto"/>
            <w:vAlign w:val="center"/>
            <w:hideMark/>
          </w:tcPr>
          <w:p w14:paraId="525EB4B4"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164746BE"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198" w:type="dxa"/>
            <w:gridSpan w:val="3"/>
            <w:shd w:val="clear" w:color="auto" w:fill="auto"/>
            <w:vAlign w:val="center"/>
            <w:hideMark/>
          </w:tcPr>
          <w:p w14:paraId="4771A956"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w:t>
            </w:r>
            <w:r w:rsidRPr="0090004C">
              <w:rPr>
                <w:rFonts w:ascii="Times New Roman" w:eastAsia="Times New Roman" w:hAnsi="Times New Roman" w:cs="Times New Roman"/>
              </w:rPr>
              <w:br/>
              <w:t>- Thời gian thi: 90 phút</w:t>
            </w:r>
          </w:p>
        </w:tc>
      </w:tr>
      <w:tr w:rsidR="00C9457F" w:rsidRPr="0090004C" w14:paraId="0D98EDE1" w14:textId="77777777" w:rsidTr="00F36649">
        <w:trPr>
          <w:trHeight w:val="340"/>
        </w:trPr>
        <w:tc>
          <w:tcPr>
            <w:tcW w:w="732" w:type="dxa"/>
            <w:shd w:val="clear" w:color="auto" w:fill="auto"/>
            <w:vAlign w:val="center"/>
            <w:hideMark/>
          </w:tcPr>
          <w:p w14:paraId="5D0D41B9"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91" w:type="dxa"/>
            <w:shd w:val="clear" w:color="auto" w:fill="auto"/>
            <w:vAlign w:val="center"/>
            <w:hideMark/>
          </w:tcPr>
          <w:p w14:paraId="609F4852"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một biến</w:t>
            </w:r>
          </w:p>
        </w:tc>
        <w:tc>
          <w:tcPr>
            <w:tcW w:w="7250" w:type="dxa"/>
            <w:shd w:val="clear" w:color="auto" w:fill="auto"/>
            <w:vAlign w:val="center"/>
            <w:hideMark/>
          </w:tcPr>
          <w:p w14:paraId="59A66421"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br/>
              <w:t>- Hiểu các khái niệm của giải tích hàm số một biến số.</w:t>
            </w:r>
            <w:r w:rsidRPr="0090004C">
              <w:rPr>
                <w:rFonts w:ascii="Times New Roman" w:eastAsia="Times New Roman" w:hAnsi="Times New Roman" w:cs="Times New Roman"/>
              </w:rPr>
              <w:br/>
              <w:t>- Thành thạo các kĩ thuật, các phép toán của giải tích.</w:t>
            </w:r>
            <w:r w:rsidRPr="0090004C">
              <w:rPr>
                <w:rFonts w:ascii="Times New Roman" w:eastAsia="Times New Roman" w:hAnsi="Times New Roman" w:cs="Times New Roman"/>
              </w:rPr>
              <w:br/>
              <w:t>-  Có thể áp dụng các kĩ thuật từ giải tích để giải các các bài toán thực tế.</w:t>
            </w:r>
            <w:r w:rsidRPr="0090004C">
              <w:rPr>
                <w:rFonts w:ascii="Times New Roman" w:eastAsia="Times New Roman" w:hAnsi="Times New Roman" w:cs="Times New Roman"/>
              </w:rPr>
              <w:br/>
              <w:t>- Có thể viết các lời giải các bài toán đúng logic, hoàn chỉnh, cấu trúc tốt.</w:t>
            </w:r>
          </w:p>
        </w:tc>
        <w:tc>
          <w:tcPr>
            <w:tcW w:w="720" w:type="dxa"/>
            <w:shd w:val="clear" w:color="auto" w:fill="auto"/>
            <w:vAlign w:val="center"/>
            <w:hideMark/>
          </w:tcPr>
          <w:p w14:paraId="5F5C26DE"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6D4C0D87"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198" w:type="dxa"/>
            <w:gridSpan w:val="3"/>
            <w:shd w:val="clear" w:color="auto" w:fill="auto"/>
            <w:vAlign w:val="center"/>
            <w:hideMark/>
          </w:tcPr>
          <w:p w14:paraId="19AFF00D"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D6CF04B" w14:textId="77777777" w:rsidTr="00F36649">
        <w:trPr>
          <w:trHeight w:val="340"/>
        </w:trPr>
        <w:tc>
          <w:tcPr>
            <w:tcW w:w="732" w:type="dxa"/>
            <w:shd w:val="clear" w:color="auto" w:fill="auto"/>
            <w:vAlign w:val="center"/>
            <w:hideMark/>
          </w:tcPr>
          <w:p w14:paraId="3EEA8B55"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91" w:type="dxa"/>
            <w:shd w:val="clear" w:color="auto" w:fill="auto"/>
            <w:vAlign w:val="center"/>
            <w:hideMark/>
          </w:tcPr>
          <w:p w14:paraId="46F0175E"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1</w:t>
            </w:r>
          </w:p>
        </w:tc>
        <w:tc>
          <w:tcPr>
            <w:tcW w:w="7250" w:type="dxa"/>
            <w:shd w:val="clear" w:color="auto" w:fill="auto"/>
            <w:vAlign w:val="center"/>
            <w:hideMark/>
          </w:tcPr>
          <w:p w14:paraId="03BD42AD"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720" w:type="dxa"/>
            <w:shd w:val="clear" w:color="auto" w:fill="auto"/>
            <w:vAlign w:val="center"/>
            <w:hideMark/>
          </w:tcPr>
          <w:p w14:paraId="0EB38BF1"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190C4CA8"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198" w:type="dxa"/>
            <w:gridSpan w:val="3"/>
            <w:shd w:val="clear" w:color="auto" w:fill="auto"/>
            <w:vAlign w:val="center"/>
            <w:hideMark/>
          </w:tcPr>
          <w:p w14:paraId="07E5940A"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45 phút</w:t>
            </w:r>
          </w:p>
        </w:tc>
      </w:tr>
      <w:tr w:rsidR="00C9457F" w:rsidRPr="0090004C" w14:paraId="6F8F9EB3" w14:textId="77777777" w:rsidTr="00F36649">
        <w:trPr>
          <w:trHeight w:val="340"/>
        </w:trPr>
        <w:tc>
          <w:tcPr>
            <w:tcW w:w="732" w:type="dxa"/>
            <w:shd w:val="clear" w:color="auto" w:fill="auto"/>
            <w:vAlign w:val="center"/>
            <w:hideMark/>
          </w:tcPr>
          <w:p w14:paraId="274B2A9D"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91" w:type="dxa"/>
            <w:shd w:val="clear" w:color="auto" w:fill="auto"/>
            <w:vAlign w:val="center"/>
            <w:hideMark/>
          </w:tcPr>
          <w:p w14:paraId="09AE99D0"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Điền kinh</w:t>
            </w:r>
          </w:p>
        </w:tc>
        <w:tc>
          <w:tcPr>
            <w:tcW w:w="7250" w:type="dxa"/>
            <w:shd w:val="clear" w:color="auto" w:fill="auto"/>
            <w:vAlign w:val="center"/>
            <w:hideMark/>
          </w:tcPr>
          <w:p w14:paraId="0A4F6CB3"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kiến thức cơ bản của nhảy xa kiểu ngồi và chạy cự ly ngắn 100m, 80m. Phát triển các tố chất thể lực: Sức nhanh, sức mạnh, sức bền.</w:t>
            </w:r>
            <w:r w:rsidRPr="0090004C">
              <w:rPr>
                <w:rFonts w:ascii="Times New Roman" w:eastAsia="Times New Roman" w:hAnsi="Times New Roman" w:cs="Times New Roman"/>
              </w:rPr>
              <w:br/>
              <w:t>Hiểu và nhận thức được tác dụng của môn học đối với cơ thể.</w:t>
            </w:r>
            <w:r w:rsidRPr="0090004C">
              <w:rPr>
                <w:rFonts w:ascii="Times New Roman" w:eastAsia="Times New Roman" w:hAnsi="Times New Roman" w:cs="Times New Roman"/>
              </w:rPr>
              <w:br/>
              <w:t>GDTC nói chung và môn học Điền kinh nói riêng với bản chất là vận động, là một phương tiện hữu ích, hợp lý giữa chế độ học tập và nghỉ ngơi tích cực, giữ gìn và nâng cao sức khỏe, năng lực hoạt động trong tất cả các thời kỳ học tập và về sau.</w:t>
            </w:r>
          </w:p>
        </w:tc>
        <w:tc>
          <w:tcPr>
            <w:tcW w:w="720" w:type="dxa"/>
            <w:shd w:val="clear" w:color="auto" w:fill="auto"/>
            <w:vAlign w:val="center"/>
            <w:hideMark/>
          </w:tcPr>
          <w:p w14:paraId="2409C1FB"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00" w:type="dxa"/>
            <w:gridSpan w:val="2"/>
            <w:shd w:val="clear" w:color="auto" w:fill="auto"/>
            <w:vAlign w:val="center"/>
            <w:hideMark/>
          </w:tcPr>
          <w:p w14:paraId="25638171"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198" w:type="dxa"/>
            <w:gridSpan w:val="3"/>
            <w:shd w:val="clear" w:color="auto" w:fill="auto"/>
            <w:vAlign w:val="center"/>
            <w:hideMark/>
          </w:tcPr>
          <w:p w14:paraId="75699BEC"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5390F022" w14:textId="77777777" w:rsidTr="00F36649">
        <w:trPr>
          <w:trHeight w:val="340"/>
        </w:trPr>
        <w:tc>
          <w:tcPr>
            <w:tcW w:w="732" w:type="dxa"/>
            <w:shd w:val="clear" w:color="auto" w:fill="auto"/>
            <w:vAlign w:val="center"/>
            <w:hideMark/>
          </w:tcPr>
          <w:p w14:paraId="73C81D81"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91" w:type="dxa"/>
            <w:shd w:val="clear" w:color="auto" w:fill="auto"/>
            <w:vAlign w:val="center"/>
            <w:hideMark/>
          </w:tcPr>
          <w:p w14:paraId="5F20CE08"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7250" w:type="dxa"/>
            <w:shd w:val="clear" w:color="auto" w:fill="auto"/>
            <w:vAlign w:val="center"/>
            <w:hideMark/>
          </w:tcPr>
          <w:p w14:paraId="088CDF9A"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720" w:type="dxa"/>
            <w:shd w:val="clear" w:color="auto" w:fill="auto"/>
            <w:vAlign w:val="center"/>
            <w:hideMark/>
          </w:tcPr>
          <w:p w14:paraId="1F6AD07E"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5FCD386E"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198" w:type="dxa"/>
            <w:gridSpan w:val="3"/>
            <w:shd w:val="clear" w:color="auto" w:fill="auto"/>
            <w:vAlign w:val="center"/>
            <w:hideMark/>
          </w:tcPr>
          <w:p w14:paraId="5EFAB8D0"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6F94D5FF" w14:textId="77777777" w:rsidTr="00F36649">
        <w:trPr>
          <w:trHeight w:val="340"/>
        </w:trPr>
        <w:tc>
          <w:tcPr>
            <w:tcW w:w="732" w:type="dxa"/>
            <w:shd w:val="clear" w:color="auto" w:fill="auto"/>
            <w:vAlign w:val="center"/>
            <w:hideMark/>
          </w:tcPr>
          <w:p w14:paraId="7A5929C1"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91" w:type="dxa"/>
            <w:shd w:val="clear" w:color="auto" w:fill="auto"/>
            <w:vAlign w:val="center"/>
            <w:hideMark/>
          </w:tcPr>
          <w:p w14:paraId="49A3D669"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II</w:t>
            </w:r>
          </w:p>
        </w:tc>
        <w:tc>
          <w:tcPr>
            <w:tcW w:w="7250" w:type="dxa"/>
            <w:shd w:val="clear" w:color="auto" w:fill="auto"/>
            <w:vAlign w:val="center"/>
            <w:hideMark/>
          </w:tcPr>
          <w:p w14:paraId="2D655961"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720" w:type="dxa"/>
            <w:shd w:val="clear" w:color="auto" w:fill="auto"/>
            <w:vAlign w:val="center"/>
            <w:hideMark/>
          </w:tcPr>
          <w:p w14:paraId="2422B2E9"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623651DC"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198" w:type="dxa"/>
            <w:gridSpan w:val="3"/>
            <w:shd w:val="clear" w:color="auto" w:fill="auto"/>
            <w:vAlign w:val="center"/>
            <w:hideMark/>
          </w:tcPr>
          <w:p w14:paraId="58EF4E1F"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90 phút</w:t>
            </w:r>
          </w:p>
        </w:tc>
      </w:tr>
      <w:tr w:rsidR="00C9457F" w:rsidRPr="0090004C" w14:paraId="4209EFD6" w14:textId="77777777" w:rsidTr="00F36649">
        <w:trPr>
          <w:trHeight w:val="340"/>
        </w:trPr>
        <w:tc>
          <w:tcPr>
            <w:tcW w:w="732" w:type="dxa"/>
            <w:shd w:val="clear" w:color="auto" w:fill="auto"/>
            <w:vAlign w:val="center"/>
            <w:hideMark/>
          </w:tcPr>
          <w:p w14:paraId="3BE29691"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91" w:type="dxa"/>
            <w:shd w:val="clear" w:color="auto" w:fill="auto"/>
            <w:vAlign w:val="center"/>
            <w:hideMark/>
          </w:tcPr>
          <w:p w14:paraId="7EB7071F"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 hàm nhiều biến</w:t>
            </w:r>
          </w:p>
        </w:tc>
        <w:tc>
          <w:tcPr>
            <w:tcW w:w="7250" w:type="dxa"/>
            <w:shd w:val="clear" w:color="auto" w:fill="auto"/>
            <w:vAlign w:val="center"/>
            <w:hideMark/>
          </w:tcPr>
          <w:p w14:paraId="4E993748"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90004C">
              <w:rPr>
                <w:rFonts w:ascii="Times New Roman" w:eastAsia="Times New Roman" w:hAnsi="Times New Roman" w:cs="Times New Roman"/>
              </w:rPr>
              <w:br/>
              <w:t>- Giải được các bài tập tương ứng lý thuyết của giải tích nhiều biến. Biết ứng dụng giải tích hàm nhiều biến trong một số bài toán ứng dụng trong Hình học, Vật lý, Kinh tế, Kỹ thuật…</w:t>
            </w:r>
            <w:r w:rsidRPr="0090004C">
              <w:rPr>
                <w:rFonts w:ascii="Times New Roman" w:eastAsia="Times New Roman" w:hAnsi="Times New Roman" w:cs="Times New Roman"/>
              </w:rPr>
              <w:br/>
              <w:t>- Hiểu và vận dụng được các kiến thức giải tích hàm nhiều biến vào việc tính toán, mô phỏng, phân tích, tổng hợp một số vấn đề kỹ thuật chuyên ngành</w:t>
            </w:r>
          </w:p>
        </w:tc>
        <w:tc>
          <w:tcPr>
            <w:tcW w:w="720" w:type="dxa"/>
            <w:shd w:val="clear" w:color="auto" w:fill="auto"/>
            <w:vAlign w:val="center"/>
            <w:hideMark/>
          </w:tcPr>
          <w:p w14:paraId="66EAAB48"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53B9D919"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198" w:type="dxa"/>
            <w:gridSpan w:val="3"/>
            <w:shd w:val="clear" w:color="auto" w:fill="auto"/>
            <w:vAlign w:val="center"/>
            <w:hideMark/>
          </w:tcPr>
          <w:p w14:paraId="1BCA7C29"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188A0BBC" w14:textId="77777777" w:rsidTr="00F36649">
        <w:trPr>
          <w:trHeight w:val="340"/>
        </w:trPr>
        <w:tc>
          <w:tcPr>
            <w:tcW w:w="732" w:type="dxa"/>
            <w:shd w:val="clear" w:color="auto" w:fill="auto"/>
            <w:vAlign w:val="center"/>
            <w:hideMark/>
          </w:tcPr>
          <w:p w14:paraId="1242AE66"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91" w:type="dxa"/>
            <w:shd w:val="clear" w:color="auto" w:fill="auto"/>
            <w:vAlign w:val="center"/>
            <w:hideMark/>
          </w:tcPr>
          <w:p w14:paraId="232947BD"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đại số tuyến tính</w:t>
            </w:r>
          </w:p>
        </w:tc>
        <w:tc>
          <w:tcPr>
            <w:tcW w:w="7250" w:type="dxa"/>
            <w:shd w:val="clear" w:color="auto" w:fill="auto"/>
            <w:vAlign w:val="center"/>
            <w:hideMark/>
          </w:tcPr>
          <w:p w14:paraId="01B1D87C"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720" w:type="dxa"/>
            <w:shd w:val="clear" w:color="auto" w:fill="auto"/>
            <w:vAlign w:val="center"/>
            <w:hideMark/>
          </w:tcPr>
          <w:p w14:paraId="1ECAB0B7"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60EA21A4"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198" w:type="dxa"/>
            <w:gridSpan w:val="3"/>
            <w:shd w:val="clear" w:color="auto" w:fill="auto"/>
            <w:vAlign w:val="center"/>
            <w:hideMark/>
          </w:tcPr>
          <w:p w14:paraId="11197429"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8B4D9AF" w14:textId="77777777" w:rsidTr="00F36649">
        <w:trPr>
          <w:trHeight w:val="340"/>
        </w:trPr>
        <w:tc>
          <w:tcPr>
            <w:tcW w:w="732" w:type="dxa"/>
            <w:shd w:val="clear" w:color="auto" w:fill="auto"/>
            <w:vAlign w:val="center"/>
            <w:hideMark/>
          </w:tcPr>
          <w:p w14:paraId="02F0DFAD"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91" w:type="dxa"/>
            <w:shd w:val="clear" w:color="auto" w:fill="auto"/>
            <w:vAlign w:val="center"/>
            <w:hideMark/>
          </w:tcPr>
          <w:p w14:paraId="6DC1A20C"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Hóa đại cương I</w:t>
            </w:r>
          </w:p>
        </w:tc>
        <w:tc>
          <w:tcPr>
            <w:tcW w:w="7250" w:type="dxa"/>
            <w:shd w:val="clear" w:color="auto" w:fill="auto"/>
            <w:vAlign w:val="center"/>
            <w:hideMark/>
          </w:tcPr>
          <w:p w14:paraId="38729B07"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720" w:type="dxa"/>
            <w:shd w:val="clear" w:color="auto" w:fill="auto"/>
            <w:vAlign w:val="center"/>
            <w:hideMark/>
          </w:tcPr>
          <w:p w14:paraId="1FB21EE8"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0F586913"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198" w:type="dxa"/>
            <w:gridSpan w:val="3"/>
            <w:shd w:val="clear" w:color="auto" w:fill="auto"/>
            <w:vAlign w:val="center"/>
            <w:hideMark/>
          </w:tcPr>
          <w:p w14:paraId="4DC3B99F"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2AC96ED" w14:textId="77777777" w:rsidTr="00F36649">
        <w:trPr>
          <w:trHeight w:val="340"/>
        </w:trPr>
        <w:tc>
          <w:tcPr>
            <w:tcW w:w="732" w:type="dxa"/>
            <w:shd w:val="clear" w:color="auto" w:fill="auto"/>
            <w:vAlign w:val="center"/>
            <w:hideMark/>
          </w:tcPr>
          <w:p w14:paraId="7D0FEF01"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91" w:type="dxa"/>
            <w:shd w:val="clear" w:color="auto" w:fill="auto"/>
            <w:vAlign w:val="center"/>
            <w:hideMark/>
          </w:tcPr>
          <w:p w14:paraId="6750F0CC"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hóa đại cương I</w:t>
            </w:r>
          </w:p>
        </w:tc>
        <w:tc>
          <w:tcPr>
            <w:tcW w:w="7250" w:type="dxa"/>
            <w:shd w:val="clear" w:color="auto" w:fill="auto"/>
            <w:vAlign w:val="center"/>
            <w:hideMark/>
          </w:tcPr>
          <w:p w14:paraId="2732B0A1"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kỹ thuật và quy trình thực nghiệm để sinh viên tự tiến hành các thí nghiệm, giúp sinh viên hiểu rõ hơn các kiến thức trong nội dung môn hóa học đại cương. Từ đó minh họa lý thuyết hóa học đại cương như hiệu ứng nhiệt, entanpi, chuẩn độ, cân bằng hóa học, tốc độ phản ứng… thông qua các bài thí nghiệm tại Phòng thí nghiệm hóa học. Đồng thời giới thiệu các thiết bị và thực hành sử dụng các thiết bị thí nghiệm hóa học.</w:t>
            </w:r>
          </w:p>
        </w:tc>
        <w:tc>
          <w:tcPr>
            <w:tcW w:w="720" w:type="dxa"/>
            <w:shd w:val="clear" w:color="auto" w:fill="auto"/>
            <w:vAlign w:val="center"/>
            <w:hideMark/>
          </w:tcPr>
          <w:p w14:paraId="5EAEE741"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00" w:type="dxa"/>
            <w:gridSpan w:val="2"/>
            <w:shd w:val="clear" w:color="auto" w:fill="auto"/>
            <w:vAlign w:val="center"/>
            <w:hideMark/>
          </w:tcPr>
          <w:p w14:paraId="76EA8F7D"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198" w:type="dxa"/>
            <w:gridSpan w:val="3"/>
            <w:shd w:val="clear" w:color="auto" w:fill="auto"/>
            <w:vAlign w:val="center"/>
            <w:hideMark/>
          </w:tcPr>
          <w:p w14:paraId="1F8F9750"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Vấn đáp</w:t>
            </w:r>
            <w:r w:rsidRPr="0090004C">
              <w:rPr>
                <w:rFonts w:ascii="Times New Roman" w:eastAsia="Times New Roman" w:hAnsi="Times New Roman" w:cs="Times New Roman"/>
              </w:rPr>
              <w:br/>
              <w:t>- Thời gian thi: trung bình 15 phút/ nhóm sinh viên</w:t>
            </w:r>
          </w:p>
        </w:tc>
      </w:tr>
      <w:tr w:rsidR="00C9457F" w:rsidRPr="0090004C" w14:paraId="232F1E3A" w14:textId="77777777" w:rsidTr="00F36649">
        <w:trPr>
          <w:trHeight w:val="340"/>
        </w:trPr>
        <w:tc>
          <w:tcPr>
            <w:tcW w:w="732" w:type="dxa"/>
            <w:shd w:val="clear" w:color="auto" w:fill="auto"/>
            <w:vAlign w:val="center"/>
            <w:hideMark/>
          </w:tcPr>
          <w:p w14:paraId="1226EB26"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91" w:type="dxa"/>
            <w:shd w:val="clear" w:color="auto" w:fill="auto"/>
            <w:vAlign w:val="center"/>
            <w:hideMark/>
          </w:tcPr>
          <w:p w14:paraId="7A17DD9A"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I</w:t>
            </w:r>
          </w:p>
        </w:tc>
        <w:tc>
          <w:tcPr>
            <w:tcW w:w="7250" w:type="dxa"/>
            <w:shd w:val="clear" w:color="auto" w:fill="auto"/>
            <w:vAlign w:val="center"/>
            <w:hideMark/>
          </w:tcPr>
          <w:p w14:paraId="009D641F"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720" w:type="dxa"/>
            <w:shd w:val="clear" w:color="auto" w:fill="auto"/>
            <w:vAlign w:val="center"/>
            <w:hideMark/>
          </w:tcPr>
          <w:p w14:paraId="3116A073"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4C16358B"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198" w:type="dxa"/>
            <w:gridSpan w:val="3"/>
            <w:shd w:val="clear" w:color="auto" w:fill="auto"/>
            <w:vAlign w:val="center"/>
            <w:hideMark/>
          </w:tcPr>
          <w:p w14:paraId="0B10EBB4"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9457F" w:rsidRPr="0090004C" w14:paraId="17C276FC" w14:textId="77777777" w:rsidTr="00F36649">
        <w:trPr>
          <w:trHeight w:val="340"/>
        </w:trPr>
        <w:tc>
          <w:tcPr>
            <w:tcW w:w="732" w:type="dxa"/>
            <w:shd w:val="clear" w:color="auto" w:fill="auto"/>
            <w:vAlign w:val="center"/>
            <w:hideMark/>
          </w:tcPr>
          <w:p w14:paraId="61A755A2"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91" w:type="dxa"/>
            <w:shd w:val="clear" w:color="auto" w:fill="auto"/>
            <w:vAlign w:val="center"/>
            <w:hideMark/>
          </w:tcPr>
          <w:p w14:paraId="6B8D1B63"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2</w:t>
            </w:r>
          </w:p>
        </w:tc>
        <w:tc>
          <w:tcPr>
            <w:tcW w:w="7250" w:type="dxa"/>
            <w:shd w:val="clear" w:color="auto" w:fill="auto"/>
            <w:vAlign w:val="center"/>
            <w:hideMark/>
          </w:tcPr>
          <w:p w14:paraId="1F60A89E"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720" w:type="dxa"/>
            <w:shd w:val="clear" w:color="auto" w:fill="auto"/>
            <w:vAlign w:val="center"/>
            <w:hideMark/>
          </w:tcPr>
          <w:p w14:paraId="5A316E6B"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3565E17A"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198" w:type="dxa"/>
            <w:gridSpan w:val="3"/>
            <w:shd w:val="clear" w:color="auto" w:fill="auto"/>
            <w:vAlign w:val="center"/>
            <w:hideMark/>
          </w:tcPr>
          <w:p w14:paraId="2087E0A9"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7B4BC03E" w14:textId="77777777" w:rsidTr="00F36649">
        <w:trPr>
          <w:trHeight w:val="340"/>
        </w:trPr>
        <w:tc>
          <w:tcPr>
            <w:tcW w:w="732" w:type="dxa"/>
            <w:shd w:val="clear" w:color="auto" w:fill="auto"/>
            <w:vAlign w:val="center"/>
            <w:hideMark/>
          </w:tcPr>
          <w:p w14:paraId="1A5B4EE2"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391" w:type="dxa"/>
            <w:shd w:val="clear" w:color="auto" w:fill="auto"/>
            <w:vAlign w:val="center"/>
            <w:hideMark/>
          </w:tcPr>
          <w:p w14:paraId="3BEDE375"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Cầu lông</w:t>
            </w:r>
          </w:p>
        </w:tc>
        <w:tc>
          <w:tcPr>
            <w:tcW w:w="7250" w:type="dxa"/>
            <w:shd w:val="clear" w:color="auto" w:fill="auto"/>
            <w:vAlign w:val="center"/>
            <w:hideMark/>
          </w:tcPr>
          <w:p w14:paraId="303BD18D" w14:textId="77777777" w:rsidR="002E5C89" w:rsidRPr="0090004C" w:rsidRDefault="002E5C89" w:rsidP="00F366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vai trò tác dụng của môn học đối với cơ thể, lịch sử môn học Cầu lông trên thế giới và Việt Nam.</w:t>
            </w:r>
            <w:r w:rsidRPr="0090004C">
              <w:rPr>
                <w:rFonts w:ascii="Times New Roman" w:eastAsia="Times New Roman" w:hAnsi="Times New Roman" w:cs="Times New Roman"/>
              </w:rPr>
              <w:br/>
              <w:t>Hiểu được các nguyên lý kỹ thuật và phương pháp tập luyện, biết áp dụng vào thực tế tự tập luyện được môn Cầu lông</w:t>
            </w:r>
            <w:r w:rsidRPr="0090004C">
              <w:rPr>
                <w:rFonts w:ascii="Times New Roman" w:eastAsia="Times New Roman" w:hAnsi="Times New Roman" w:cs="Times New Roman"/>
              </w:rPr>
              <w:br/>
              <w:t>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720" w:type="dxa"/>
            <w:shd w:val="clear" w:color="auto" w:fill="auto"/>
            <w:vAlign w:val="center"/>
            <w:hideMark/>
          </w:tcPr>
          <w:p w14:paraId="01E2E418"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00" w:type="dxa"/>
            <w:gridSpan w:val="2"/>
            <w:shd w:val="clear" w:color="auto" w:fill="auto"/>
            <w:vAlign w:val="center"/>
            <w:hideMark/>
          </w:tcPr>
          <w:p w14:paraId="78552656"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198" w:type="dxa"/>
            <w:gridSpan w:val="3"/>
            <w:shd w:val="clear" w:color="auto" w:fill="auto"/>
            <w:vAlign w:val="center"/>
            <w:hideMark/>
          </w:tcPr>
          <w:p w14:paraId="75ACA53B"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3946F80C" w14:textId="77777777" w:rsidTr="003D6448">
        <w:trPr>
          <w:trHeight w:val="340"/>
        </w:trPr>
        <w:tc>
          <w:tcPr>
            <w:tcW w:w="15191" w:type="dxa"/>
            <w:gridSpan w:val="9"/>
            <w:shd w:val="clear" w:color="auto" w:fill="auto"/>
            <w:vAlign w:val="center"/>
            <w:hideMark/>
          </w:tcPr>
          <w:p w14:paraId="241AF573" w14:textId="77777777" w:rsidR="002E5C89" w:rsidRPr="0090004C" w:rsidRDefault="003D6448" w:rsidP="003D6448">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30478EE2" w14:textId="77777777" w:rsidTr="00F36649">
        <w:trPr>
          <w:trHeight w:val="340"/>
        </w:trPr>
        <w:tc>
          <w:tcPr>
            <w:tcW w:w="732" w:type="dxa"/>
            <w:shd w:val="clear" w:color="auto" w:fill="auto"/>
            <w:vAlign w:val="center"/>
            <w:hideMark/>
          </w:tcPr>
          <w:p w14:paraId="72A6B1D5"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91" w:type="dxa"/>
            <w:shd w:val="clear" w:color="auto" w:fill="auto"/>
            <w:vAlign w:val="center"/>
            <w:hideMark/>
          </w:tcPr>
          <w:p w14:paraId="0001318B"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tưởng Hồ Chí Minh</w:t>
            </w:r>
          </w:p>
        </w:tc>
        <w:tc>
          <w:tcPr>
            <w:tcW w:w="7250" w:type="dxa"/>
            <w:shd w:val="clear" w:color="auto" w:fill="auto"/>
            <w:vAlign w:val="center"/>
            <w:hideMark/>
          </w:tcPr>
          <w:p w14:paraId="48D64A08"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720" w:type="dxa"/>
            <w:shd w:val="clear" w:color="auto" w:fill="auto"/>
            <w:vAlign w:val="center"/>
            <w:hideMark/>
          </w:tcPr>
          <w:p w14:paraId="5FE2F903"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2177C334"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198" w:type="dxa"/>
            <w:gridSpan w:val="3"/>
            <w:shd w:val="clear" w:color="auto" w:fill="auto"/>
            <w:vAlign w:val="center"/>
            <w:hideMark/>
          </w:tcPr>
          <w:p w14:paraId="0A8876F0"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480FE9F8" w14:textId="77777777" w:rsidTr="00F36649">
        <w:trPr>
          <w:trHeight w:val="340"/>
        </w:trPr>
        <w:tc>
          <w:tcPr>
            <w:tcW w:w="732" w:type="dxa"/>
            <w:shd w:val="clear" w:color="auto" w:fill="auto"/>
            <w:vAlign w:val="center"/>
            <w:hideMark/>
          </w:tcPr>
          <w:p w14:paraId="444148B2"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91" w:type="dxa"/>
            <w:shd w:val="clear" w:color="auto" w:fill="auto"/>
            <w:vAlign w:val="center"/>
            <w:hideMark/>
          </w:tcPr>
          <w:p w14:paraId="178EB147"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Phương trình vi phân</w:t>
            </w:r>
          </w:p>
        </w:tc>
        <w:tc>
          <w:tcPr>
            <w:tcW w:w="7250" w:type="dxa"/>
            <w:shd w:val="clear" w:color="auto" w:fill="auto"/>
            <w:vAlign w:val="center"/>
            <w:hideMark/>
          </w:tcPr>
          <w:p w14:paraId="5833B7C0" w14:textId="77777777" w:rsidR="002E5C89" w:rsidRPr="0090004C" w:rsidRDefault="002E5C89" w:rsidP="00F60DA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giúp sinh viên nhớ và hiểu khái niệm phương trình vi phân, nghiệm, nghiệm</w:t>
            </w:r>
            <w:r w:rsidRPr="0090004C">
              <w:rPr>
                <w:rFonts w:ascii="Times New Roman" w:eastAsia="Times New Roman" w:hAnsi="Times New Roman" w:cs="Times New Roman"/>
              </w:rPr>
              <w:br/>
              <w:t>riêng, nghiệm tổng quát, 5 dạng phương trình vi phân cấp 1, các phương trình vi phân</w:t>
            </w:r>
            <w:r w:rsidRPr="0090004C">
              <w:rPr>
                <w:rFonts w:ascii="Times New Roman" w:eastAsia="Times New Roman" w:hAnsi="Times New Roman" w:cs="Times New Roman"/>
              </w:rPr>
              <w:br/>
              <w:t xml:space="preserve">cấp cao giảm cấp được,đặc biệt là phương trình vi phân tuyến tính và khái niệm hệ </w:t>
            </w:r>
            <w:r w:rsidRPr="0090004C">
              <w:rPr>
                <w:rFonts w:ascii="Times New Roman" w:eastAsia="Times New Roman" w:hAnsi="Times New Roman" w:cs="Times New Roman"/>
              </w:rPr>
              <w:br/>
              <w:t xml:space="preserve">phương trình vi phân.Giúp sinh viên từ chỗ nắm được cách giải cho từng loại đến </w:t>
            </w:r>
            <w:r w:rsidRPr="0090004C">
              <w:rPr>
                <w:rFonts w:ascii="Times New Roman" w:eastAsia="Times New Roman" w:hAnsi="Times New Roman" w:cs="Times New Roman"/>
              </w:rPr>
              <w:br/>
              <w:t xml:space="preserve">vận dụng để giải được phương trình vi phân các dạng khác nhau và các hệ phương </w:t>
            </w:r>
            <w:r w:rsidRPr="0090004C">
              <w:rPr>
                <w:rFonts w:ascii="Times New Roman" w:eastAsia="Times New Roman" w:hAnsi="Times New Roman" w:cs="Times New Roman"/>
              </w:rPr>
              <w:br/>
              <w:t xml:space="preserve">trình vi phân đơn giản.Môn học còn giúp sinh viên vận dụng giải quyết một số bài </w:t>
            </w:r>
            <w:r w:rsidRPr="0090004C">
              <w:rPr>
                <w:rFonts w:ascii="Times New Roman" w:eastAsia="Times New Roman" w:hAnsi="Times New Roman" w:cs="Times New Roman"/>
              </w:rPr>
              <w:br/>
              <w:t>toán trong các lĩnh vực : vật lý,hóa học, kinh tế,dân số.</w:t>
            </w:r>
          </w:p>
        </w:tc>
        <w:tc>
          <w:tcPr>
            <w:tcW w:w="720" w:type="dxa"/>
            <w:shd w:val="clear" w:color="auto" w:fill="auto"/>
            <w:vAlign w:val="center"/>
            <w:hideMark/>
          </w:tcPr>
          <w:p w14:paraId="531D1B1D"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1EA603A0"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198" w:type="dxa"/>
            <w:gridSpan w:val="3"/>
            <w:shd w:val="clear" w:color="auto" w:fill="auto"/>
            <w:vAlign w:val="center"/>
            <w:hideMark/>
          </w:tcPr>
          <w:p w14:paraId="61E5CDAA"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4F2660DA" w14:textId="77777777" w:rsidTr="00F36649">
        <w:trPr>
          <w:trHeight w:val="340"/>
        </w:trPr>
        <w:tc>
          <w:tcPr>
            <w:tcW w:w="732" w:type="dxa"/>
            <w:shd w:val="clear" w:color="auto" w:fill="auto"/>
            <w:vAlign w:val="center"/>
            <w:hideMark/>
          </w:tcPr>
          <w:p w14:paraId="258FA88F"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91" w:type="dxa"/>
            <w:shd w:val="clear" w:color="auto" w:fill="auto"/>
            <w:vAlign w:val="center"/>
            <w:hideMark/>
          </w:tcPr>
          <w:p w14:paraId="13424B25"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xác suất thống kê</w:t>
            </w:r>
          </w:p>
        </w:tc>
        <w:tc>
          <w:tcPr>
            <w:tcW w:w="7250" w:type="dxa"/>
            <w:shd w:val="clear" w:color="auto" w:fill="auto"/>
            <w:vAlign w:val="center"/>
            <w:hideMark/>
          </w:tcPr>
          <w:p w14:paraId="71499212"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720" w:type="dxa"/>
            <w:shd w:val="clear" w:color="auto" w:fill="auto"/>
            <w:vAlign w:val="center"/>
            <w:hideMark/>
          </w:tcPr>
          <w:p w14:paraId="2E75AF41"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73D12E0C"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198" w:type="dxa"/>
            <w:gridSpan w:val="3"/>
            <w:shd w:val="clear" w:color="auto" w:fill="auto"/>
            <w:vAlign w:val="center"/>
            <w:hideMark/>
          </w:tcPr>
          <w:p w14:paraId="3AE06F9B"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39C69FFC" w14:textId="77777777" w:rsidTr="00F36649">
        <w:trPr>
          <w:trHeight w:val="340"/>
        </w:trPr>
        <w:tc>
          <w:tcPr>
            <w:tcW w:w="732" w:type="dxa"/>
            <w:shd w:val="clear" w:color="auto" w:fill="auto"/>
            <w:vAlign w:val="center"/>
            <w:hideMark/>
          </w:tcPr>
          <w:p w14:paraId="0E5E7958"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91" w:type="dxa"/>
            <w:shd w:val="clear" w:color="auto" w:fill="auto"/>
            <w:vAlign w:val="center"/>
            <w:hideMark/>
          </w:tcPr>
          <w:p w14:paraId="5961D8E5"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3</w:t>
            </w:r>
          </w:p>
        </w:tc>
        <w:tc>
          <w:tcPr>
            <w:tcW w:w="7250" w:type="dxa"/>
            <w:shd w:val="clear" w:color="auto" w:fill="auto"/>
            <w:vAlign w:val="center"/>
            <w:hideMark/>
          </w:tcPr>
          <w:p w14:paraId="19CA9E50"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720" w:type="dxa"/>
            <w:shd w:val="clear" w:color="auto" w:fill="auto"/>
            <w:vAlign w:val="center"/>
            <w:hideMark/>
          </w:tcPr>
          <w:p w14:paraId="0D2823BB"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57EF670B"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198" w:type="dxa"/>
            <w:gridSpan w:val="3"/>
            <w:shd w:val="clear" w:color="auto" w:fill="auto"/>
            <w:vAlign w:val="center"/>
            <w:hideMark/>
          </w:tcPr>
          <w:p w14:paraId="1650EDFC"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4AB6B885" w14:textId="77777777" w:rsidTr="00F36649">
        <w:trPr>
          <w:trHeight w:val="340"/>
        </w:trPr>
        <w:tc>
          <w:tcPr>
            <w:tcW w:w="732" w:type="dxa"/>
            <w:shd w:val="clear" w:color="auto" w:fill="auto"/>
            <w:vAlign w:val="center"/>
            <w:hideMark/>
          </w:tcPr>
          <w:p w14:paraId="13F44C4F"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91" w:type="dxa"/>
            <w:shd w:val="clear" w:color="auto" w:fill="auto"/>
            <w:vAlign w:val="center"/>
            <w:hideMark/>
          </w:tcPr>
          <w:p w14:paraId="1E202A4C"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cơ sở I</w:t>
            </w:r>
          </w:p>
        </w:tc>
        <w:tc>
          <w:tcPr>
            <w:tcW w:w="7250" w:type="dxa"/>
            <w:shd w:val="clear" w:color="auto" w:fill="auto"/>
            <w:vAlign w:val="center"/>
            <w:hideMark/>
          </w:tcPr>
          <w:p w14:paraId="530376E8"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720" w:type="dxa"/>
            <w:shd w:val="clear" w:color="auto" w:fill="auto"/>
            <w:vAlign w:val="center"/>
            <w:hideMark/>
          </w:tcPr>
          <w:p w14:paraId="46F57F31"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531D5DA1"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198" w:type="dxa"/>
            <w:gridSpan w:val="3"/>
            <w:shd w:val="clear" w:color="auto" w:fill="auto"/>
            <w:vAlign w:val="center"/>
            <w:hideMark/>
          </w:tcPr>
          <w:p w14:paraId="289DD9BC"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D0F2BA5" w14:textId="77777777" w:rsidTr="00F36649">
        <w:trPr>
          <w:trHeight w:val="340"/>
        </w:trPr>
        <w:tc>
          <w:tcPr>
            <w:tcW w:w="732" w:type="dxa"/>
            <w:shd w:val="clear" w:color="auto" w:fill="auto"/>
            <w:vAlign w:val="center"/>
            <w:hideMark/>
          </w:tcPr>
          <w:p w14:paraId="5ED19B22"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91" w:type="dxa"/>
            <w:shd w:val="clear" w:color="auto" w:fill="auto"/>
            <w:vAlign w:val="center"/>
            <w:hideMark/>
          </w:tcPr>
          <w:p w14:paraId="2A3958DF"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kỹ thuật I</w:t>
            </w:r>
          </w:p>
        </w:tc>
        <w:tc>
          <w:tcPr>
            <w:tcW w:w="7250" w:type="dxa"/>
            <w:shd w:val="clear" w:color="auto" w:fill="auto"/>
            <w:vAlign w:val="center"/>
            <w:hideMark/>
          </w:tcPr>
          <w:p w14:paraId="75131D9A"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kỹ thuật cơ bản</w:t>
            </w:r>
            <w:r w:rsidRPr="0090004C">
              <w:rPr>
                <w:rFonts w:ascii="Times New Roman" w:eastAsia="Times New Roman" w:hAnsi="Times New Roman" w:cs="Times New Roman"/>
              </w:rPr>
              <w:br/>
              <w:t>• Biểu diễn được các vật thể, hình khối hình học trên bản vẽ kỹ thuật.</w:t>
            </w:r>
          </w:p>
        </w:tc>
        <w:tc>
          <w:tcPr>
            <w:tcW w:w="720" w:type="dxa"/>
            <w:shd w:val="clear" w:color="auto" w:fill="auto"/>
            <w:vAlign w:val="center"/>
            <w:hideMark/>
          </w:tcPr>
          <w:p w14:paraId="79639ECB"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7DCFC9B4"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198" w:type="dxa"/>
            <w:gridSpan w:val="3"/>
            <w:shd w:val="clear" w:color="auto" w:fill="auto"/>
            <w:vAlign w:val="center"/>
            <w:hideMark/>
          </w:tcPr>
          <w:p w14:paraId="2779F740"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tay (giấy A4)</w:t>
            </w:r>
            <w:r w:rsidRPr="0090004C">
              <w:rPr>
                <w:rFonts w:ascii="Times New Roman" w:eastAsia="Times New Roman" w:hAnsi="Times New Roman" w:cs="Times New Roman"/>
              </w:rPr>
              <w:br/>
              <w:t>- Thời gian thi: 90 phút</w:t>
            </w:r>
          </w:p>
        </w:tc>
      </w:tr>
      <w:tr w:rsidR="00C9457F" w:rsidRPr="0090004C" w14:paraId="12EBD6C2" w14:textId="77777777" w:rsidTr="00F36649">
        <w:trPr>
          <w:trHeight w:val="340"/>
        </w:trPr>
        <w:tc>
          <w:tcPr>
            <w:tcW w:w="732" w:type="dxa"/>
            <w:shd w:val="clear" w:color="auto" w:fill="auto"/>
            <w:vAlign w:val="center"/>
            <w:hideMark/>
          </w:tcPr>
          <w:p w14:paraId="1A0A00CE"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91" w:type="dxa"/>
            <w:shd w:val="clear" w:color="auto" w:fill="auto"/>
            <w:vAlign w:val="center"/>
            <w:hideMark/>
          </w:tcPr>
          <w:p w14:paraId="0CCDAA98"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vi mô I</w:t>
            </w:r>
          </w:p>
        </w:tc>
        <w:tc>
          <w:tcPr>
            <w:tcW w:w="7250" w:type="dxa"/>
            <w:shd w:val="clear" w:color="auto" w:fill="auto"/>
            <w:vAlign w:val="center"/>
            <w:hideMark/>
          </w:tcPr>
          <w:p w14:paraId="49162ED5"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những kiến thức cơ bản về cung cầu và giá cả thị trường, độ co giãn cung cấu, các lý thuyết hành vi người tiêu dùng, hành vi người sản xuất, lý thuyết chi phí và các loại thị trường khác nhau (cạnh tranh hoàn hảo, độc quyền, cạnh tranh độc quyền và độc quyền tập đoàn). Từ đó giúp cho sinh viên hiểu và vận dụng được các nguyên lý cơ bản về ngành kinh tế để giải thích các hiện tượng, xác định các yếu tố/tác động đến các hoạt động của các tác nhân trong nền kinh tế vi mô và vĩ mô.  </w:t>
            </w:r>
          </w:p>
        </w:tc>
        <w:tc>
          <w:tcPr>
            <w:tcW w:w="720" w:type="dxa"/>
            <w:shd w:val="clear" w:color="auto" w:fill="auto"/>
            <w:vAlign w:val="center"/>
            <w:hideMark/>
          </w:tcPr>
          <w:p w14:paraId="730F8242"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350518DC"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198" w:type="dxa"/>
            <w:gridSpan w:val="3"/>
            <w:shd w:val="clear" w:color="auto" w:fill="auto"/>
            <w:vAlign w:val="center"/>
            <w:hideMark/>
          </w:tcPr>
          <w:p w14:paraId="1F978591"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70 phút</w:t>
            </w:r>
          </w:p>
        </w:tc>
      </w:tr>
      <w:tr w:rsidR="00C9457F" w:rsidRPr="0090004C" w14:paraId="560DAB62" w14:textId="77777777" w:rsidTr="00F36649">
        <w:trPr>
          <w:trHeight w:val="340"/>
        </w:trPr>
        <w:tc>
          <w:tcPr>
            <w:tcW w:w="732" w:type="dxa"/>
            <w:shd w:val="clear" w:color="auto" w:fill="auto"/>
            <w:vAlign w:val="center"/>
            <w:hideMark/>
          </w:tcPr>
          <w:p w14:paraId="7C9A8419"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91" w:type="dxa"/>
            <w:shd w:val="clear" w:color="auto" w:fill="auto"/>
            <w:vAlign w:val="center"/>
            <w:hideMark/>
          </w:tcPr>
          <w:p w14:paraId="4ECAB90E"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1</w:t>
            </w:r>
          </w:p>
        </w:tc>
        <w:tc>
          <w:tcPr>
            <w:tcW w:w="7250" w:type="dxa"/>
            <w:shd w:val="clear" w:color="auto" w:fill="auto"/>
            <w:vAlign w:val="center"/>
            <w:hideMark/>
          </w:tcPr>
          <w:p w14:paraId="522A1F3C"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90004C">
              <w:rPr>
                <w:rFonts w:ascii="Times New Roman" w:eastAsia="Times New Roman" w:hAnsi="Times New Roman" w:cs="Times New Roman"/>
              </w:rPr>
              <w:br/>
              <w:t>Trang bị cho sinh viên kiến thức về một môn học rèn luyện sức khỏe, giải trí lành mạnh vận dụng vào việc nâng cao sức khỏe hàng ngày, thi đấu giao lưu làm phong phú đời sống tinh thần.</w:t>
            </w:r>
          </w:p>
        </w:tc>
        <w:tc>
          <w:tcPr>
            <w:tcW w:w="720" w:type="dxa"/>
            <w:shd w:val="clear" w:color="auto" w:fill="auto"/>
            <w:vAlign w:val="center"/>
            <w:hideMark/>
          </w:tcPr>
          <w:p w14:paraId="34FD0FC6"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00" w:type="dxa"/>
            <w:gridSpan w:val="2"/>
            <w:shd w:val="clear" w:color="auto" w:fill="auto"/>
            <w:vAlign w:val="center"/>
            <w:hideMark/>
          </w:tcPr>
          <w:p w14:paraId="6B52E3A3"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198" w:type="dxa"/>
            <w:gridSpan w:val="3"/>
            <w:shd w:val="clear" w:color="auto" w:fill="auto"/>
            <w:vAlign w:val="center"/>
            <w:hideMark/>
          </w:tcPr>
          <w:p w14:paraId="65F3D3B5"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7DE0FF19" w14:textId="77777777" w:rsidTr="00F36649">
        <w:trPr>
          <w:trHeight w:val="340"/>
        </w:trPr>
        <w:tc>
          <w:tcPr>
            <w:tcW w:w="732" w:type="dxa"/>
            <w:shd w:val="clear" w:color="auto" w:fill="auto"/>
            <w:vAlign w:val="center"/>
            <w:hideMark/>
          </w:tcPr>
          <w:p w14:paraId="6574A644"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91" w:type="dxa"/>
            <w:shd w:val="clear" w:color="auto" w:fill="auto"/>
            <w:vAlign w:val="center"/>
            <w:hideMark/>
          </w:tcPr>
          <w:p w14:paraId="471B6C79"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7250" w:type="dxa"/>
            <w:shd w:val="clear" w:color="auto" w:fill="auto"/>
            <w:vAlign w:val="center"/>
            <w:hideMark/>
          </w:tcPr>
          <w:p w14:paraId="021D3BC5"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720" w:type="dxa"/>
            <w:shd w:val="clear" w:color="auto" w:fill="auto"/>
            <w:vAlign w:val="center"/>
            <w:hideMark/>
          </w:tcPr>
          <w:p w14:paraId="368AB7EE"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02BEE442"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198" w:type="dxa"/>
            <w:gridSpan w:val="3"/>
            <w:shd w:val="clear" w:color="auto" w:fill="auto"/>
            <w:vAlign w:val="center"/>
            <w:hideMark/>
          </w:tcPr>
          <w:p w14:paraId="70476455"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CC2A3E9" w14:textId="77777777" w:rsidTr="00F36649">
        <w:trPr>
          <w:trHeight w:val="340"/>
        </w:trPr>
        <w:tc>
          <w:tcPr>
            <w:tcW w:w="732" w:type="dxa"/>
            <w:shd w:val="clear" w:color="auto" w:fill="auto"/>
            <w:vAlign w:val="center"/>
            <w:hideMark/>
          </w:tcPr>
          <w:p w14:paraId="3BA75A58"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91" w:type="dxa"/>
            <w:shd w:val="clear" w:color="auto" w:fill="auto"/>
            <w:vAlign w:val="center"/>
            <w:hideMark/>
          </w:tcPr>
          <w:p w14:paraId="1E41A9FA"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kỹ thuật II</w:t>
            </w:r>
          </w:p>
        </w:tc>
        <w:tc>
          <w:tcPr>
            <w:tcW w:w="7250" w:type="dxa"/>
            <w:shd w:val="clear" w:color="auto" w:fill="auto"/>
            <w:vAlign w:val="center"/>
            <w:hideMark/>
          </w:tcPr>
          <w:p w14:paraId="5822A4A6"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những kiến thức về các loại bản vẽ cơ khí, các kỹ năng lập để lập được các loại bản vẽ cơ khí: </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Hiểu được các loại bản vẽ quan trọng trong cơ khí</w:t>
            </w:r>
            <w:r w:rsidRPr="0090004C">
              <w:rPr>
                <w:rFonts w:ascii="Times New Roman" w:eastAsia="Times New Roman" w:hAnsi="Times New Roman" w:cs="Times New Roman"/>
              </w:rPr>
              <w:br/>
              <w:t>• Lập được bản vẽ chi tiết cho các chi tiết cơ khí bất kỳ theo đúng tiêu chuẩn cơ khí và tiêu chuẩn Việt Nam</w:t>
            </w:r>
          </w:p>
        </w:tc>
        <w:tc>
          <w:tcPr>
            <w:tcW w:w="720" w:type="dxa"/>
            <w:shd w:val="clear" w:color="auto" w:fill="auto"/>
            <w:vAlign w:val="center"/>
            <w:hideMark/>
          </w:tcPr>
          <w:p w14:paraId="4413636C"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36DA0E63"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198" w:type="dxa"/>
            <w:gridSpan w:val="3"/>
            <w:shd w:val="clear" w:color="auto" w:fill="auto"/>
            <w:vAlign w:val="center"/>
            <w:hideMark/>
          </w:tcPr>
          <w:p w14:paraId="6666B1DF"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Vẽ máy AutoCad</w:t>
            </w:r>
            <w:r w:rsidRPr="0090004C">
              <w:rPr>
                <w:rFonts w:ascii="Times New Roman" w:eastAsia="Times New Roman" w:hAnsi="Times New Roman" w:cs="Times New Roman"/>
              </w:rPr>
              <w:br/>
              <w:t>- Thời gian thi: 90 phút</w:t>
            </w:r>
          </w:p>
        </w:tc>
      </w:tr>
      <w:tr w:rsidR="00C9457F" w:rsidRPr="0090004C" w14:paraId="71AA34C1" w14:textId="77777777" w:rsidTr="00F36649">
        <w:trPr>
          <w:trHeight w:val="340"/>
        </w:trPr>
        <w:tc>
          <w:tcPr>
            <w:tcW w:w="732" w:type="dxa"/>
            <w:shd w:val="clear" w:color="auto" w:fill="auto"/>
            <w:vAlign w:val="center"/>
            <w:hideMark/>
          </w:tcPr>
          <w:p w14:paraId="2216EAB4"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91" w:type="dxa"/>
            <w:shd w:val="clear" w:color="auto" w:fill="auto"/>
            <w:vAlign w:val="center"/>
            <w:hideMark/>
          </w:tcPr>
          <w:p w14:paraId="6436B2B0"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Sức bền vật liệu I</w:t>
            </w:r>
          </w:p>
        </w:tc>
        <w:tc>
          <w:tcPr>
            <w:tcW w:w="7250" w:type="dxa"/>
            <w:shd w:val="clear" w:color="auto" w:fill="auto"/>
            <w:vAlign w:val="center"/>
            <w:hideMark/>
          </w:tcPr>
          <w:p w14:paraId="2171E5BA"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720" w:type="dxa"/>
            <w:shd w:val="clear" w:color="auto" w:fill="auto"/>
            <w:vAlign w:val="center"/>
            <w:hideMark/>
          </w:tcPr>
          <w:p w14:paraId="2986D79B"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350A1047"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198" w:type="dxa"/>
            <w:gridSpan w:val="3"/>
            <w:shd w:val="clear" w:color="auto" w:fill="auto"/>
            <w:vAlign w:val="center"/>
            <w:hideMark/>
          </w:tcPr>
          <w:p w14:paraId="5E1F4BC2"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37AD65D" w14:textId="77777777" w:rsidTr="00F36649">
        <w:trPr>
          <w:trHeight w:val="340"/>
        </w:trPr>
        <w:tc>
          <w:tcPr>
            <w:tcW w:w="732" w:type="dxa"/>
            <w:shd w:val="clear" w:color="auto" w:fill="auto"/>
            <w:vAlign w:val="center"/>
            <w:hideMark/>
          </w:tcPr>
          <w:p w14:paraId="29B6C3CE"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91" w:type="dxa"/>
            <w:shd w:val="clear" w:color="auto" w:fill="auto"/>
            <w:vAlign w:val="center"/>
            <w:hideMark/>
          </w:tcPr>
          <w:p w14:paraId="63827AB1"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Cơ học chất lỏng </w:t>
            </w:r>
          </w:p>
        </w:tc>
        <w:tc>
          <w:tcPr>
            <w:tcW w:w="7250" w:type="dxa"/>
            <w:shd w:val="clear" w:color="auto" w:fill="auto"/>
            <w:vAlign w:val="center"/>
            <w:hideMark/>
          </w:tcPr>
          <w:p w14:paraId="1FA9D5BC"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các kiến thức về chất lỏng ở trạng thái đứng yên và chuyển động, cùng các ứng dụng để người học giải quyết những vấn đề thực tiễn.</w:t>
            </w:r>
          </w:p>
        </w:tc>
        <w:tc>
          <w:tcPr>
            <w:tcW w:w="720" w:type="dxa"/>
            <w:shd w:val="clear" w:color="auto" w:fill="auto"/>
            <w:vAlign w:val="center"/>
            <w:hideMark/>
          </w:tcPr>
          <w:p w14:paraId="51794352"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34187935"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198" w:type="dxa"/>
            <w:gridSpan w:val="3"/>
            <w:shd w:val="clear" w:color="auto" w:fill="auto"/>
            <w:vAlign w:val="center"/>
            <w:hideMark/>
          </w:tcPr>
          <w:p w14:paraId="29EEA69E"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0C97409" w14:textId="77777777" w:rsidTr="00F36649">
        <w:trPr>
          <w:trHeight w:val="340"/>
        </w:trPr>
        <w:tc>
          <w:tcPr>
            <w:tcW w:w="732" w:type="dxa"/>
            <w:shd w:val="clear" w:color="auto" w:fill="auto"/>
            <w:vAlign w:val="center"/>
            <w:hideMark/>
          </w:tcPr>
          <w:p w14:paraId="5A7E74E4"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91" w:type="dxa"/>
            <w:shd w:val="clear" w:color="auto" w:fill="auto"/>
            <w:vAlign w:val="center"/>
            <w:hideMark/>
          </w:tcPr>
          <w:p w14:paraId="40573721"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Trắc địa</w:t>
            </w:r>
          </w:p>
        </w:tc>
        <w:tc>
          <w:tcPr>
            <w:tcW w:w="7250" w:type="dxa"/>
            <w:shd w:val="clear" w:color="auto" w:fill="auto"/>
            <w:vAlign w:val="center"/>
            <w:hideMark/>
          </w:tcPr>
          <w:p w14:paraId="6CEAC0D5"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720" w:type="dxa"/>
            <w:shd w:val="clear" w:color="auto" w:fill="auto"/>
            <w:vAlign w:val="center"/>
            <w:hideMark/>
          </w:tcPr>
          <w:p w14:paraId="04F48F0A"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3520163A"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198" w:type="dxa"/>
            <w:gridSpan w:val="3"/>
            <w:shd w:val="clear" w:color="auto" w:fill="auto"/>
            <w:vAlign w:val="center"/>
            <w:hideMark/>
          </w:tcPr>
          <w:p w14:paraId="2B016D43"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7E4112ED" w14:textId="77777777" w:rsidTr="00F36649">
        <w:trPr>
          <w:trHeight w:val="340"/>
        </w:trPr>
        <w:tc>
          <w:tcPr>
            <w:tcW w:w="732" w:type="dxa"/>
            <w:shd w:val="clear" w:color="auto" w:fill="auto"/>
            <w:vAlign w:val="center"/>
            <w:hideMark/>
          </w:tcPr>
          <w:p w14:paraId="7B756F28"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91" w:type="dxa"/>
            <w:shd w:val="clear" w:color="auto" w:fill="auto"/>
            <w:vAlign w:val="center"/>
            <w:hideMark/>
          </w:tcPr>
          <w:p w14:paraId="63365554"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trắc địa</w:t>
            </w:r>
          </w:p>
        </w:tc>
        <w:tc>
          <w:tcPr>
            <w:tcW w:w="7250" w:type="dxa"/>
            <w:shd w:val="clear" w:color="auto" w:fill="auto"/>
            <w:vAlign w:val="center"/>
            <w:hideMark/>
          </w:tcPr>
          <w:p w14:paraId="367464D6"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p>
        </w:tc>
        <w:tc>
          <w:tcPr>
            <w:tcW w:w="720" w:type="dxa"/>
            <w:shd w:val="clear" w:color="auto" w:fill="auto"/>
            <w:vAlign w:val="center"/>
            <w:hideMark/>
          </w:tcPr>
          <w:p w14:paraId="2A4D401B"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00" w:type="dxa"/>
            <w:gridSpan w:val="2"/>
            <w:shd w:val="clear" w:color="auto" w:fill="auto"/>
            <w:vAlign w:val="center"/>
            <w:hideMark/>
          </w:tcPr>
          <w:p w14:paraId="70A127E5"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198" w:type="dxa"/>
            <w:gridSpan w:val="3"/>
            <w:shd w:val="clear" w:color="auto" w:fill="auto"/>
            <w:vAlign w:val="center"/>
            <w:hideMark/>
          </w:tcPr>
          <w:p w14:paraId="71845F18"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03016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03016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Vấn đáp</w:t>
            </w:r>
            <w:r w:rsidR="0003016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w:t>
            </w:r>
          </w:p>
        </w:tc>
      </w:tr>
      <w:tr w:rsidR="00C9457F" w:rsidRPr="0090004C" w14:paraId="2307400E" w14:textId="77777777" w:rsidTr="00F36649">
        <w:trPr>
          <w:trHeight w:val="340"/>
        </w:trPr>
        <w:tc>
          <w:tcPr>
            <w:tcW w:w="732" w:type="dxa"/>
            <w:shd w:val="clear" w:color="auto" w:fill="auto"/>
            <w:vAlign w:val="center"/>
            <w:hideMark/>
          </w:tcPr>
          <w:p w14:paraId="21800E01"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391" w:type="dxa"/>
            <w:shd w:val="clear" w:color="auto" w:fill="auto"/>
            <w:vAlign w:val="center"/>
            <w:hideMark/>
          </w:tcPr>
          <w:p w14:paraId="48A5F23D"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kế toán</w:t>
            </w:r>
          </w:p>
        </w:tc>
        <w:tc>
          <w:tcPr>
            <w:tcW w:w="7250" w:type="dxa"/>
            <w:shd w:val="clear" w:color="auto" w:fill="auto"/>
            <w:vAlign w:val="center"/>
            <w:hideMark/>
          </w:tcPr>
          <w:p w14:paraId="214AD8A4"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nguyên lý kế toán trang bị cho sinh viên các khái niệm và kiến thức cơ bản về kế toán làm cơ sở để học các học phần chuyên ngành. Nội dung của môn học bao gồm các khái niệm, nguyên tắc kế toán được chấp nhận chung, các thành phần của hệ thống kế toán như chứng từ, tài khoản, báo cáo kế toán. </w:t>
            </w:r>
          </w:p>
        </w:tc>
        <w:tc>
          <w:tcPr>
            <w:tcW w:w="720" w:type="dxa"/>
            <w:shd w:val="clear" w:color="auto" w:fill="auto"/>
            <w:vAlign w:val="center"/>
            <w:hideMark/>
          </w:tcPr>
          <w:p w14:paraId="4F65D42F"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1089E94B"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198" w:type="dxa"/>
            <w:gridSpan w:val="3"/>
            <w:shd w:val="clear" w:color="auto" w:fill="auto"/>
            <w:vAlign w:val="center"/>
            <w:hideMark/>
          </w:tcPr>
          <w:p w14:paraId="15C78A09"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viết</w:t>
            </w:r>
            <w:r w:rsidRPr="0090004C">
              <w:rPr>
                <w:rFonts w:ascii="Times New Roman" w:eastAsia="Times New Roman" w:hAnsi="Times New Roman" w:cs="Times New Roman"/>
              </w:rPr>
              <w:br/>
              <w:t>- Thời gian thi: 90 phút</w:t>
            </w:r>
          </w:p>
        </w:tc>
      </w:tr>
      <w:tr w:rsidR="00C9457F" w:rsidRPr="0090004C" w14:paraId="2298FD50" w14:textId="77777777" w:rsidTr="00F36649">
        <w:trPr>
          <w:trHeight w:val="340"/>
        </w:trPr>
        <w:tc>
          <w:tcPr>
            <w:tcW w:w="732" w:type="dxa"/>
            <w:shd w:val="clear" w:color="auto" w:fill="auto"/>
            <w:vAlign w:val="center"/>
            <w:hideMark/>
          </w:tcPr>
          <w:p w14:paraId="6831292F"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391" w:type="dxa"/>
            <w:shd w:val="clear" w:color="auto" w:fill="auto"/>
            <w:vAlign w:val="center"/>
            <w:hideMark/>
          </w:tcPr>
          <w:p w14:paraId="4105D095"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ứng dụng trong quản lý xây dựng</w:t>
            </w:r>
          </w:p>
        </w:tc>
        <w:tc>
          <w:tcPr>
            <w:tcW w:w="7250" w:type="dxa"/>
            <w:shd w:val="clear" w:color="auto" w:fill="auto"/>
            <w:vAlign w:val="center"/>
            <w:hideMark/>
          </w:tcPr>
          <w:p w14:paraId="171FBC2C"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cung cấp cho sinh viên những kiến thức, kỹ năng sử dụng chương trình Microsoft Project - là một chương trình chuyên dùng để quản lý các dự án. Chương trình Microsoft Project giúp sinh viên tổ chức lập kế hoạch và quản lý dự án; Lên lịch công tác; Chỉ định các tài nguyên và chi phí cho các công việc trong dự án; Điều chỉnh kế hoạch để thích ứng với các điều kiện ràng buộc; Chuẩn bị các báo biểu cần thiết cho dự án; Dự trù các tác động đến tiến độ của dự án khi xảy ra những thay đổi có ảnh hưởng lớn đến dự án; Xem xét lại dự án để đối phó với các tình huống ngẫu nhiên; Đánh giá tài chính chung của dự án; In ấn các báo biểu phục vụ dự án; Làm việc và quản lý theo nhóm; Rút kinh nghiệm trong khi thực hiện dự án. </w:t>
            </w:r>
          </w:p>
        </w:tc>
        <w:tc>
          <w:tcPr>
            <w:tcW w:w="720" w:type="dxa"/>
            <w:shd w:val="clear" w:color="auto" w:fill="auto"/>
            <w:vAlign w:val="center"/>
            <w:hideMark/>
          </w:tcPr>
          <w:p w14:paraId="3782A7DF"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2A6EDF38"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198" w:type="dxa"/>
            <w:gridSpan w:val="3"/>
            <w:shd w:val="clear" w:color="auto" w:fill="auto"/>
            <w:vAlign w:val="center"/>
            <w:hideMark/>
          </w:tcPr>
          <w:p w14:paraId="7A762C93"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Trên máy tính</w:t>
            </w:r>
            <w:r w:rsidRPr="0090004C">
              <w:rPr>
                <w:rFonts w:ascii="Times New Roman" w:eastAsia="Times New Roman" w:hAnsi="Times New Roman" w:cs="Times New Roman"/>
              </w:rPr>
              <w:br/>
              <w:t>- Thời gian thi: 60 phút</w:t>
            </w:r>
          </w:p>
        </w:tc>
      </w:tr>
      <w:tr w:rsidR="00C9457F" w:rsidRPr="0090004C" w14:paraId="17D9BBBF" w14:textId="77777777" w:rsidTr="00F36649">
        <w:trPr>
          <w:trHeight w:val="340"/>
        </w:trPr>
        <w:tc>
          <w:tcPr>
            <w:tcW w:w="732" w:type="dxa"/>
            <w:shd w:val="clear" w:color="auto" w:fill="auto"/>
            <w:vAlign w:val="center"/>
            <w:hideMark/>
          </w:tcPr>
          <w:p w14:paraId="623AADEB"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391" w:type="dxa"/>
            <w:shd w:val="clear" w:color="auto" w:fill="auto"/>
            <w:vAlign w:val="center"/>
            <w:hideMark/>
          </w:tcPr>
          <w:p w14:paraId="002EF1A2"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2</w:t>
            </w:r>
          </w:p>
        </w:tc>
        <w:tc>
          <w:tcPr>
            <w:tcW w:w="7250" w:type="dxa"/>
            <w:shd w:val="clear" w:color="auto" w:fill="auto"/>
            <w:vAlign w:val="center"/>
            <w:hideMark/>
          </w:tcPr>
          <w:p w14:paraId="23F87E7D"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rõ nội dung cơ bản kiến thức môn học bóng chuyền 2.Nắm rõ kỹ thuật cơ bản từng động tác của môn bóng chuyền 2.Hiểu và ứng dụng các động tác kỹ thuật của môn học phục vụ cho nội dung kiểm tra và thi kết thúc môn học.Ứng dụng vào quá trình tập luyện nâng cao và thi đấu bóng chuyền</w:t>
            </w:r>
          </w:p>
        </w:tc>
        <w:tc>
          <w:tcPr>
            <w:tcW w:w="720" w:type="dxa"/>
            <w:shd w:val="clear" w:color="auto" w:fill="auto"/>
            <w:vAlign w:val="center"/>
            <w:hideMark/>
          </w:tcPr>
          <w:p w14:paraId="0F194274"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00" w:type="dxa"/>
            <w:gridSpan w:val="2"/>
            <w:shd w:val="clear" w:color="auto" w:fill="auto"/>
            <w:vAlign w:val="center"/>
            <w:hideMark/>
          </w:tcPr>
          <w:p w14:paraId="5717111D"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198" w:type="dxa"/>
            <w:gridSpan w:val="3"/>
            <w:shd w:val="clear" w:color="auto" w:fill="auto"/>
            <w:vAlign w:val="center"/>
            <w:hideMark/>
          </w:tcPr>
          <w:p w14:paraId="2AF86F7C"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18C17413" w14:textId="77777777" w:rsidTr="003D6448">
        <w:trPr>
          <w:trHeight w:val="340"/>
        </w:trPr>
        <w:tc>
          <w:tcPr>
            <w:tcW w:w="15191" w:type="dxa"/>
            <w:gridSpan w:val="9"/>
            <w:shd w:val="clear" w:color="auto" w:fill="auto"/>
            <w:vAlign w:val="center"/>
            <w:hideMark/>
          </w:tcPr>
          <w:p w14:paraId="17043DBF" w14:textId="77777777" w:rsidR="002E5C89" w:rsidRPr="0090004C" w:rsidRDefault="003D6448" w:rsidP="003D6448">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6C2A4988" w14:textId="77777777" w:rsidTr="00F36649">
        <w:trPr>
          <w:trHeight w:val="340"/>
        </w:trPr>
        <w:tc>
          <w:tcPr>
            <w:tcW w:w="732" w:type="dxa"/>
            <w:shd w:val="clear" w:color="auto" w:fill="auto"/>
            <w:vAlign w:val="center"/>
            <w:hideMark/>
          </w:tcPr>
          <w:p w14:paraId="508EAC68"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91" w:type="dxa"/>
            <w:shd w:val="clear" w:color="auto" w:fill="auto"/>
            <w:vAlign w:val="center"/>
            <w:hideMark/>
          </w:tcPr>
          <w:p w14:paraId="0C78F1C5"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I</w:t>
            </w:r>
          </w:p>
        </w:tc>
        <w:tc>
          <w:tcPr>
            <w:tcW w:w="7250" w:type="dxa"/>
            <w:shd w:val="clear" w:color="auto" w:fill="auto"/>
            <w:vAlign w:val="center"/>
            <w:hideMark/>
          </w:tcPr>
          <w:p w14:paraId="16DFB9D5"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720" w:type="dxa"/>
            <w:shd w:val="clear" w:color="auto" w:fill="auto"/>
            <w:vAlign w:val="center"/>
            <w:hideMark/>
          </w:tcPr>
          <w:p w14:paraId="1FE8DAC0"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431CBE55"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198" w:type="dxa"/>
            <w:gridSpan w:val="3"/>
            <w:shd w:val="clear" w:color="auto" w:fill="auto"/>
            <w:vAlign w:val="center"/>
            <w:hideMark/>
          </w:tcPr>
          <w:p w14:paraId="40BEA0C4"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88E4C90" w14:textId="77777777" w:rsidTr="00F36649">
        <w:trPr>
          <w:trHeight w:val="340"/>
        </w:trPr>
        <w:tc>
          <w:tcPr>
            <w:tcW w:w="732" w:type="dxa"/>
            <w:shd w:val="clear" w:color="auto" w:fill="auto"/>
            <w:vAlign w:val="center"/>
            <w:hideMark/>
          </w:tcPr>
          <w:p w14:paraId="2D53C771"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91" w:type="dxa"/>
            <w:shd w:val="clear" w:color="auto" w:fill="auto"/>
            <w:vAlign w:val="center"/>
            <w:hideMark/>
          </w:tcPr>
          <w:p w14:paraId="0216F639"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kinh tế</w:t>
            </w:r>
          </w:p>
        </w:tc>
        <w:tc>
          <w:tcPr>
            <w:tcW w:w="7250" w:type="dxa"/>
            <w:shd w:val="clear" w:color="auto" w:fill="auto"/>
            <w:vAlign w:val="center"/>
            <w:hideMark/>
          </w:tcPr>
          <w:p w14:paraId="45F096B7"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720" w:type="dxa"/>
            <w:shd w:val="clear" w:color="auto" w:fill="auto"/>
            <w:vAlign w:val="center"/>
            <w:hideMark/>
          </w:tcPr>
          <w:p w14:paraId="39D2B231"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630AC5C2"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198" w:type="dxa"/>
            <w:gridSpan w:val="3"/>
            <w:shd w:val="clear" w:color="auto" w:fill="auto"/>
            <w:vAlign w:val="center"/>
            <w:hideMark/>
          </w:tcPr>
          <w:p w14:paraId="2F519A04"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trình:30%</w:t>
            </w:r>
            <w:r w:rsidRPr="0090004C">
              <w:rPr>
                <w:rFonts w:ascii="Times New Roman" w:eastAsia="Times New Roman" w:hAnsi="Times New Roman" w:cs="Times New Roman"/>
              </w:rPr>
              <w:br/>
              <w:t>- Điểm thi kết thúc:70%</w:t>
            </w:r>
          </w:p>
        </w:tc>
      </w:tr>
      <w:tr w:rsidR="00C9457F" w:rsidRPr="0090004C" w14:paraId="4BC45957" w14:textId="77777777" w:rsidTr="00F36649">
        <w:trPr>
          <w:trHeight w:val="340"/>
        </w:trPr>
        <w:tc>
          <w:tcPr>
            <w:tcW w:w="732" w:type="dxa"/>
            <w:shd w:val="clear" w:color="auto" w:fill="auto"/>
            <w:vAlign w:val="center"/>
            <w:hideMark/>
          </w:tcPr>
          <w:p w14:paraId="361C2A99"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91" w:type="dxa"/>
            <w:shd w:val="clear" w:color="auto" w:fill="auto"/>
            <w:vAlign w:val="center"/>
            <w:hideMark/>
          </w:tcPr>
          <w:p w14:paraId="719AF3D7"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Kiến trúc công trình</w:t>
            </w:r>
          </w:p>
        </w:tc>
        <w:tc>
          <w:tcPr>
            <w:tcW w:w="7250" w:type="dxa"/>
            <w:shd w:val="clear" w:color="auto" w:fill="auto"/>
            <w:vAlign w:val="center"/>
            <w:hideMark/>
          </w:tcPr>
          <w:p w14:paraId="60896B27"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về kiến trúc, lịch sử hình thành và phát triển của kiến trúc thế giời và Việt nam. Các kiến thức, kỹ năng khả năng đọc hiểu và thể hiện bản vẽ mặt bằng tổng thể, mặt bằng, mặt đứng, mặt cắt, chi tiết của công trình xây dựng. Phân tích đánh giá được các đặc điểm kiến của trúc công trình và đưa ra các nguyên tắc, giải pháp để nâng cao chất lượng thẩm mỹ kiến trúc công  trình.</w:t>
            </w:r>
            <w:r w:rsidRPr="0090004C">
              <w:rPr>
                <w:rFonts w:ascii="Times New Roman" w:eastAsia="Times New Roman" w:hAnsi="Times New Roman" w:cs="Times New Roman"/>
              </w:rPr>
              <w:br/>
              <w:t xml:space="preserve"> Sau khi kết thúc môn học yêu cầu:</w:t>
            </w:r>
            <w:r w:rsidRPr="0090004C">
              <w:rPr>
                <w:rFonts w:ascii="Times New Roman" w:eastAsia="Times New Roman" w:hAnsi="Times New Roman" w:cs="Times New Roman"/>
              </w:rPr>
              <w:br/>
              <w:t>- Sinh viên nắm được các kiến thức chung về kiến trúc, đánh giá được yếu tố kiến trúc của các công trình thực tế và trên bản vẽ.</w:t>
            </w:r>
            <w:r w:rsidRPr="0090004C">
              <w:rPr>
                <w:rFonts w:ascii="Times New Roman" w:eastAsia="Times New Roman" w:hAnsi="Times New Roman" w:cs="Times New Roman"/>
              </w:rPr>
              <w:br/>
              <w:t>- Thể hiện được ý tưởng và có khả năng biểu diễn một số bản vẽ cơ bản về kiến trúc của các công trình xây dựng.</w:t>
            </w:r>
          </w:p>
        </w:tc>
        <w:tc>
          <w:tcPr>
            <w:tcW w:w="720" w:type="dxa"/>
            <w:shd w:val="clear" w:color="auto" w:fill="auto"/>
            <w:vAlign w:val="center"/>
            <w:hideMark/>
          </w:tcPr>
          <w:p w14:paraId="12E08E50"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4BC0500E"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198" w:type="dxa"/>
            <w:gridSpan w:val="3"/>
            <w:shd w:val="clear" w:color="auto" w:fill="auto"/>
            <w:vAlign w:val="center"/>
            <w:hideMark/>
          </w:tcPr>
          <w:p w14:paraId="2BCBFD62"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Bài viết tự luận</w:t>
            </w:r>
            <w:r w:rsidRPr="0090004C">
              <w:rPr>
                <w:rFonts w:ascii="Times New Roman" w:eastAsia="Times New Roman" w:hAnsi="Times New Roman" w:cs="Times New Roman"/>
              </w:rPr>
              <w:br/>
              <w:t>- Thời gian thi: 90 phút</w:t>
            </w:r>
          </w:p>
        </w:tc>
      </w:tr>
      <w:tr w:rsidR="00C9457F" w:rsidRPr="0090004C" w14:paraId="485E064F" w14:textId="77777777" w:rsidTr="00F36649">
        <w:trPr>
          <w:trHeight w:val="340"/>
        </w:trPr>
        <w:tc>
          <w:tcPr>
            <w:tcW w:w="732" w:type="dxa"/>
            <w:shd w:val="clear" w:color="auto" w:fill="auto"/>
            <w:vAlign w:val="center"/>
            <w:hideMark/>
          </w:tcPr>
          <w:p w14:paraId="46A4360C"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91" w:type="dxa"/>
            <w:shd w:val="clear" w:color="auto" w:fill="auto"/>
            <w:vAlign w:val="center"/>
            <w:hideMark/>
          </w:tcPr>
          <w:p w14:paraId="24BA433A"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Địa chất công trình</w:t>
            </w:r>
          </w:p>
        </w:tc>
        <w:tc>
          <w:tcPr>
            <w:tcW w:w="7250" w:type="dxa"/>
            <w:shd w:val="clear" w:color="auto" w:fill="auto"/>
            <w:vAlign w:val="center"/>
            <w:hideMark/>
          </w:tcPr>
          <w:p w14:paraId="18B1CBE2"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Thành tạo đất đá, tính chất vật lý của đất đá, đặc điểm vật liệu, phân tích số liệu địa chất công trình</w:t>
            </w:r>
          </w:p>
        </w:tc>
        <w:tc>
          <w:tcPr>
            <w:tcW w:w="720" w:type="dxa"/>
            <w:shd w:val="clear" w:color="auto" w:fill="auto"/>
            <w:vAlign w:val="center"/>
            <w:hideMark/>
          </w:tcPr>
          <w:p w14:paraId="77E75F56"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024155F7"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198" w:type="dxa"/>
            <w:gridSpan w:val="3"/>
            <w:shd w:val="clear" w:color="auto" w:fill="auto"/>
            <w:vAlign w:val="center"/>
            <w:hideMark/>
          </w:tcPr>
          <w:p w14:paraId="1F8B919D"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C9457F" w:rsidRPr="0090004C" w14:paraId="1CA2A6F8" w14:textId="77777777" w:rsidTr="00F36649">
        <w:trPr>
          <w:trHeight w:val="340"/>
        </w:trPr>
        <w:tc>
          <w:tcPr>
            <w:tcW w:w="732" w:type="dxa"/>
            <w:shd w:val="clear" w:color="auto" w:fill="auto"/>
            <w:vAlign w:val="center"/>
            <w:hideMark/>
          </w:tcPr>
          <w:p w14:paraId="5A24E01C"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91" w:type="dxa"/>
            <w:shd w:val="clear" w:color="auto" w:fill="auto"/>
            <w:vAlign w:val="center"/>
            <w:hideMark/>
          </w:tcPr>
          <w:p w14:paraId="53B68317"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địa chất công trình</w:t>
            </w:r>
          </w:p>
        </w:tc>
        <w:tc>
          <w:tcPr>
            <w:tcW w:w="7250" w:type="dxa"/>
            <w:shd w:val="clear" w:color="auto" w:fill="auto"/>
            <w:vAlign w:val="center"/>
            <w:hideMark/>
          </w:tcPr>
          <w:p w14:paraId="1BCFD8EF"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các kiến thức liên quan đến thực hành phân loại và mô tả đất đá tại hiện trường, cách lập báo cáo kết quả đo vẽ hiện trường.</w:t>
            </w:r>
          </w:p>
        </w:tc>
        <w:tc>
          <w:tcPr>
            <w:tcW w:w="720" w:type="dxa"/>
            <w:shd w:val="clear" w:color="auto" w:fill="auto"/>
            <w:vAlign w:val="center"/>
            <w:hideMark/>
          </w:tcPr>
          <w:p w14:paraId="0FC1F88F"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00" w:type="dxa"/>
            <w:gridSpan w:val="2"/>
            <w:shd w:val="clear" w:color="auto" w:fill="auto"/>
            <w:vAlign w:val="center"/>
            <w:hideMark/>
          </w:tcPr>
          <w:p w14:paraId="1F692E1D"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198" w:type="dxa"/>
            <w:gridSpan w:val="3"/>
            <w:shd w:val="clear" w:color="auto" w:fill="auto"/>
            <w:vAlign w:val="center"/>
            <w:hideMark/>
          </w:tcPr>
          <w:p w14:paraId="211ACFCD"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Hình thức thi: Vấn đáp. Điểm quá trình: 0%. Điểm thi hết môn 100%. </w:t>
            </w:r>
          </w:p>
        </w:tc>
      </w:tr>
      <w:tr w:rsidR="00C9457F" w:rsidRPr="0090004C" w14:paraId="26617B1D" w14:textId="77777777" w:rsidTr="00F36649">
        <w:trPr>
          <w:trHeight w:val="340"/>
        </w:trPr>
        <w:tc>
          <w:tcPr>
            <w:tcW w:w="732" w:type="dxa"/>
            <w:shd w:val="clear" w:color="auto" w:fill="auto"/>
            <w:vAlign w:val="center"/>
            <w:hideMark/>
          </w:tcPr>
          <w:p w14:paraId="26EC341D"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91" w:type="dxa"/>
            <w:shd w:val="clear" w:color="auto" w:fill="auto"/>
            <w:vAlign w:val="center"/>
            <w:hideMark/>
          </w:tcPr>
          <w:p w14:paraId="4E9802F8"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xây dựng I</w:t>
            </w:r>
          </w:p>
        </w:tc>
        <w:tc>
          <w:tcPr>
            <w:tcW w:w="7250" w:type="dxa"/>
            <w:shd w:val="clear" w:color="auto" w:fill="auto"/>
            <w:vAlign w:val="center"/>
            <w:hideMark/>
          </w:tcPr>
          <w:p w14:paraId="38B6B40B"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720" w:type="dxa"/>
            <w:shd w:val="clear" w:color="auto" w:fill="auto"/>
            <w:vAlign w:val="center"/>
            <w:hideMark/>
          </w:tcPr>
          <w:p w14:paraId="5425DC91"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4B8B86F5"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198" w:type="dxa"/>
            <w:gridSpan w:val="3"/>
            <w:shd w:val="clear" w:color="auto" w:fill="auto"/>
            <w:vAlign w:val="center"/>
            <w:hideMark/>
          </w:tcPr>
          <w:p w14:paraId="42C54E81"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C9457F" w:rsidRPr="0090004C" w14:paraId="2C538FE8" w14:textId="77777777" w:rsidTr="00F36649">
        <w:trPr>
          <w:trHeight w:val="340"/>
        </w:trPr>
        <w:tc>
          <w:tcPr>
            <w:tcW w:w="732" w:type="dxa"/>
            <w:shd w:val="clear" w:color="auto" w:fill="auto"/>
            <w:vAlign w:val="center"/>
            <w:hideMark/>
          </w:tcPr>
          <w:p w14:paraId="04BCCF9F"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391" w:type="dxa"/>
            <w:shd w:val="clear" w:color="auto" w:fill="auto"/>
            <w:vAlign w:val="center"/>
            <w:hideMark/>
          </w:tcPr>
          <w:p w14:paraId="5A75B032"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trong xây dựng</w:t>
            </w:r>
          </w:p>
        </w:tc>
        <w:tc>
          <w:tcPr>
            <w:tcW w:w="7250" w:type="dxa"/>
            <w:shd w:val="clear" w:color="auto" w:fill="auto"/>
            <w:vAlign w:val="center"/>
            <w:hideMark/>
          </w:tcPr>
          <w:p w14:paraId="6FF55929"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một bộ phận của pháp luật đầu tư, xây dựng và quản lý kinh tế. Thông qua đó nâng cao ý thức pháp luật cho họ về lĩnh vực này trong cuộc sống và công tác.</w:t>
            </w:r>
          </w:p>
        </w:tc>
        <w:tc>
          <w:tcPr>
            <w:tcW w:w="720" w:type="dxa"/>
            <w:shd w:val="clear" w:color="auto" w:fill="auto"/>
            <w:vAlign w:val="center"/>
            <w:hideMark/>
          </w:tcPr>
          <w:p w14:paraId="326A626C"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364E8BB2"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198" w:type="dxa"/>
            <w:gridSpan w:val="3"/>
            <w:shd w:val="clear" w:color="auto" w:fill="auto"/>
            <w:vAlign w:val="center"/>
            <w:hideMark/>
          </w:tcPr>
          <w:p w14:paraId="7E5209EC"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C9457F" w:rsidRPr="0090004C" w14:paraId="359BC8C8" w14:textId="77777777" w:rsidTr="00F36649">
        <w:trPr>
          <w:trHeight w:val="340"/>
        </w:trPr>
        <w:tc>
          <w:tcPr>
            <w:tcW w:w="732" w:type="dxa"/>
            <w:shd w:val="clear" w:color="auto" w:fill="auto"/>
            <w:vAlign w:val="center"/>
            <w:hideMark/>
          </w:tcPr>
          <w:p w14:paraId="1CC483C9"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91" w:type="dxa"/>
            <w:shd w:val="clear" w:color="auto" w:fill="auto"/>
            <w:vAlign w:val="center"/>
            <w:hideMark/>
          </w:tcPr>
          <w:p w14:paraId="3A007AF4"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Marketing xây dựng</w:t>
            </w:r>
          </w:p>
        </w:tc>
        <w:tc>
          <w:tcPr>
            <w:tcW w:w="7250" w:type="dxa"/>
            <w:shd w:val="clear" w:color="auto" w:fill="auto"/>
            <w:vAlign w:val="center"/>
            <w:hideMark/>
          </w:tcPr>
          <w:p w14:paraId="3F79C0AD"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kiến thức đầy đủ về marketing để vận dụng một cách linh hoạt trong quản lý, điều hành doanh nghiệp xây dựng. Nội dung môn học bao gồm phần tổng quan về marketing – khái niệm, vai trò, chức năng, phân loại, thị trường; phần xây dựng các chính sách marketing áp dụng trong doanh nghiệp xây dựng – chính sách về sản phẩm, chính sách giá, chính sách phân phối và chính sách xúc tiến.</w:t>
            </w:r>
          </w:p>
        </w:tc>
        <w:tc>
          <w:tcPr>
            <w:tcW w:w="720" w:type="dxa"/>
            <w:shd w:val="clear" w:color="auto" w:fill="auto"/>
            <w:vAlign w:val="center"/>
            <w:hideMark/>
          </w:tcPr>
          <w:p w14:paraId="3CE1851D"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32BC8254"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198" w:type="dxa"/>
            <w:gridSpan w:val="3"/>
            <w:shd w:val="clear" w:color="auto" w:fill="auto"/>
            <w:vAlign w:val="center"/>
            <w:hideMark/>
          </w:tcPr>
          <w:p w14:paraId="04E08D5D"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9457F" w:rsidRPr="0090004C" w14:paraId="678CB5C9" w14:textId="77777777" w:rsidTr="00F36649">
        <w:trPr>
          <w:trHeight w:val="340"/>
        </w:trPr>
        <w:tc>
          <w:tcPr>
            <w:tcW w:w="732" w:type="dxa"/>
            <w:shd w:val="clear" w:color="auto" w:fill="auto"/>
            <w:vAlign w:val="center"/>
            <w:hideMark/>
          </w:tcPr>
          <w:p w14:paraId="347269A3"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91" w:type="dxa"/>
            <w:shd w:val="clear" w:color="auto" w:fill="auto"/>
            <w:vAlign w:val="center"/>
            <w:hideMark/>
          </w:tcPr>
          <w:p w14:paraId="244B68E9"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7250" w:type="dxa"/>
            <w:shd w:val="clear" w:color="auto" w:fill="auto"/>
            <w:vAlign w:val="center"/>
            <w:hideMark/>
          </w:tcPr>
          <w:p w14:paraId="7C046C30"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90004C">
              <w:rPr>
                <w:rFonts w:ascii="Times New Roman" w:eastAsia="Times New Roman" w:hAnsi="Times New Roman" w:cs="Times New Roman"/>
              </w:rPr>
              <w:br/>
              <w:t>Phát triển các tố chất thể lực: sức mạnh, sức nhanh, sức bền, dẻo và năng lực phối hợp vận động.</w:t>
            </w:r>
            <w:r w:rsidRPr="0090004C">
              <w:rPr>
                <w:rFonts w:ascii="Times New Roman" w:eastAsia="Times New Roman" w:hAnsi="Times New Roman" w:cs="Times New Roman"/>
              </w:rPr>
              <w:br/>
              <w:t xml:space="preserve">Trang bị cho sinh viên tri thức khái quát về môn Bơi lội, nguyên lý kỹ thuật, phương pháp tập luyện và biết vận dụng trong môi trường nước đảm bảo an toàn. </w:t>
            </w:r>
            <w:r w:rsidRPr="0090004C">
              <w:rPr>
                <w:rFonts w:ascii="Times New Roman" w:eastAsia="Times New Roman" w:hAnsi="Times New Roman" w:cs="Times New Roman"/>
              </w:rPr>
              <w:b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720" w:type="dxa"/>
            <w:shd w:val="clear" w:color="auto" w:fill="auto"/>
            <w:vAlign w:val="center"/>
            <w:hideMark/>
          </w:tcPr>
          <w:p w14:paraId="50B75A75"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00" w:type="dxa"/>
            <w:gridSpan w:val="2"/>
            <w:shd w:val="clear" w:color="auto" w:fill="auto"/>
            <w:vAlign w:val="center"/>
            <w:hideMark/>
          </w:tcPr>
          <w:p w14:paraId="25161F6F"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198" w:type="dxa"/>
            <w:gridSpan w:val="3"/>
            <w:shd w:val="clear" w:color="auto" w:fill="auto"/>
            <w:vAlign w:val="center"/>
            <w:hideMark/>
          </w:tcPr>
          <w:p w14:paraId="5CC0B280"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491B23E5" w14:textId="77777777" w:rsidTr="00F36649">
        <w:trPr>
          <w:trHeight w:val="340"/>
        </w:trPr>
        <w:tc>
          <w:tcPr>
            <w:tcW w:w="732" w:type="dxa"/>
            <w:shd w:val="clear" w:color="auto" w:fill="auto"/>
            <w:vAlign w:val="center"/>
            <w:hideMark/>
          </w:tcPr>
          <w:p w14:paraId="1C26BF55"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91" w:type="dxa"/>
            <w:shd w:val="clear" w:color="auto" w:fill="auto"/>
            <w:vAlign w:val="center"/>
            <w:hideMark/>
          </w:tcPr>
          <w:p w14:paraId="1586D528"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đất</w:t>
            </w:r>
          </w:p>
        </w:tc>
        <w:tc>
          <w:tcPr>
            <w:tcW w:w="7250" w:type="dxa"/>
            <w:shd w:val="clear" w:color="auto" w:fill="auto"/>
            <w:vAlign w:val="center"/>
            <w:hideMark/>
          </w:tcPr>
          <w:p w14:paraId="70AC18A0"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mục đích sử dụng đất trong xây dựng, ứng xử của đất khi chịu tải trọng, phân tích tương tác công trình và đất nền</w:t>
            </w:r>
          </w:p>
        </w:tc>
        <w:tc>
          <w:tcPr>
            <w:tcW w:w="720" w:type="dxa"/>
            <w:shd w:val="clear" w:color="auto" w:fill="auto"/>
            <w:vAlign w:val="center"/>
            <w:hideMark/>
          </w:tcPr>
          <w:p w14:paraId="15399BB4"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5E16F951"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198" w:type="dxa"/>
            <w:gridSpan w:val="3"/>
            <w:shd w:val="clear" w:color="auto" w:fill="auto"/>
            <w:vAlign w:val="center"/>
            <w:hideMark/>
          </w:tcPr>
          <w:p w14:paraId="326789B8"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C9457F" w:rsidRPr="0090004C" w14:paraId="28C1B7A7" w14:textId="77777777" w:rsidTr="00F36649">
        <w:trPr>
          <w:trHeight w:val="340"/>
        </w:trPr>
        <w:tc>
          <w:tcPr>
            <w:tcW w:w="732" w:type="dxa"/>
            <w:shd w:val="clear" w:color="auto" w:fill="auto"/>
            <w:vAlign w:val="center"/>
            <w:hideMark/>
          </w:tcPr>
          <w:p w14:paraId="313CF00B"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91" w:type="dxa"/>
            <w:shd w:val="clear" w:color="auto" w:fill="auto"/>
            <w:vAlign w:val="center"/>
            <w:hideMark/>
          </w:tcPr>
          <w:p w14:paraId="09D1A666"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Kết cấu công trình</w:t>
            </w:r>
          </w:p>
        </w:tc>
        <w:tc>
          <w:tcPr>
            <w:tcW w:w="7250" w:type="dxa"/>
            <w:shd w:val="clear" w:color="auto" w:fill="auto"/>
            <w:vAlign w:val="center"/>
            <w:hideMark/>
          </w:tcPr>
          <w:p w14:paraId="4AE946B5"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gồm 8 chương giới thiệu về khái niệm, nguyên lý thiết kế, cấu tạo  và phương pháp tính toán các loại kết cấu công trình bao gồm: các cấu kiện chịu lực cơ bản; kết cấu dầm, sàn, cột, móng, cầu thang và kết cấu thép, kết cấu khối xây gạch đá.</w:t>
            </w:r>
          </w:p>
        </w:tc>
        <w:tc>
          <w:tcPr>
            <w:tcW w:w="720" w:type="dxa"/>
            <w:shd w:val="clear" w:color="auto" w:fill="auto"/>
            <w:vAlign w:val="center"/>
            <w:hideMark/>
          </w:tcPr>
          <w:p w14:paraId="724A7BAC"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2E77613C"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198" w:type="dxa"/>
            <w:gridSpan w:val="3"/>
            <w:shd w:val="clear" w:color="auto" w:fill="auto"/>
            <w:vAlign w:val="center"/>
            <w:hideMark/>
          </w:tcPr>
          <w:p w14:paraId="34D9F611"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23AE95E" w14:textId="77777777" w:rsidTr="00F36649">
        <w:trPr>
          <w:trHeight w:val="340"/>
        </w:trPr>
        <w:tc>
          <w:tcPr>
            <w:tcW w:w="732" w:type="dxa"/>
            <w:shd w:val="clear" w:color="auto" w:fill="auto"/>
            <w:vAlign w:val="center"/>
            <w:hideMark/>
          </w:tcPr>
          <w:p w14:paraId="2AAF5477"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91" w:type="dxa"/>
            <w:shd w:val="clear" w:color="auto" w:fill="auto"/>
            <w:vAlign w:val="center"/>
            <w:hideMark/>
          </w:tcPr>
          <w:p w14:paraId="2348280F"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liệu xây dựng</w:t>
            </w:r>
          </w:p>
        </w:tc>
        <w:tc>
          <w:tcPr>
            <w:tcW w:w="7250" w:type="dxa"/>
            <w:shd w:val="clear" w:color="auto" w:fill="auto"/>
            <w:vAlign w:val="center"/>
            <w:hideMark/>
          </w:tcPr>
          <w:p w14:paraId="22357E39"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720" w:type="dxa"/>
            <w:shd w:val="clear" w:color="auto" w:fill="auto"/>
            <w:vAlign w:val="center"/>
            <w:hideMark/>
          </w:tcPr>
          <w:p w14:paraId="79382213"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79803D24"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198" w:type="dxa"/>
            <w:gridSpan w:val="3"/>
            <w:shd w:val="clear" w:color="auto" w:fill="auto"/>
            <w:vAlign w:val="center"/>
            <w:hideMark/>
          </w:tcPr>
          <w:p w14:paraId="47B6933A"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1F1EB49" w14:textId="77777777" w:rsidTr="00F36649">
        <w:trPr>
          <w:trHeight w:val="340"/>
        </w:trPr>
        <w:tc>
          <w:tcPr>
            <w:tcW w:w="732" w:type="dxa"/>
            <w:shd w:val="clear" w:color="auto" w:fill="auto"/>
            <w:vAlign w:val="center"/>
            <w:hideMark/>
          </w:tcPr>
          <w:p w14:paraId="6917980F"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91" w:type="dxa"/>
            <w:shd w:val="clear" w:color="auto" w:fill="auto"/>
            <w:vAlign w:val="center"/>
            <w:hideMark/>
          </w:tcPr>
          <w:p w14:paraId="49315A48"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Quy hoạch đô thị</w:t>
            </w:r>
          </w:p>
        </w:tc>
        <w:tc>
          <w:tcPr>
            <w:tcW w:w="7250" w:type="dxa"/>
            <w:shd w:val="clear" w:color="auto" w:fill="auto"/>
            <w:vAlign w:val="center"/>
            <w:hideMark/>
          </w:tcPr>
          <w:p w14:paraId="0561460A"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quy hoạch xây dựng và phát triển đô thị, nắm được các kiểu dạng đô thị cơ bản, có khả năng đọc hiểu và thiết kế sơ bộ các loại bản vẽ quy hoạch định hướng phát triển, quy hoạch chi tiết và quy hoạch không gian kiến trúc cảnh quan đô thị.</w:t>
            </w:r>
          </w:p>
        </w:tc>
        <w:tc>
          <w:tcPr>
            <w:tcW w:w="720" w:type="dxa"/>
            <w:shd w:val="clear" w:color="auto" w:fill="auto"/>
            <w:vAlign w:val="center"/>
            <w:hideMark/>
          </w:tcPr>
          <w:p w14:paraId="7FC8A4DA"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4F693A60"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198" w:type="dxa"/>
            <w:gridSpan w:val="3"/>
            <w:shd w:val="clear" w:color="auto" w:fill="auto"/>
            <w:vAlign w:val="center"/>
            <w:hideMark/>
          </w:tcPr>
          <w:p w14:paraId="12F16665"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B853581" w14:textId="77777777" w:rsidTr="00F36649">
        <w:trPr>
          <w:trHeight w:val="340"/>
        </w:trPr>
        <w:tc>
          <w:tcPr>
            <w:tcW w:w="732" w:type="dxa"/>
            <w:shd w:val="clear" w:color="auto" w:fill="auto"/>
            <w:vAlign w:val="center"/>
            <w:hideMark/>
          </w:tcPr>
          <w:p w14:paraId="48DC2B02"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91" w:type="dxa"/>
            <w:shd w:val="clear" w:color="auto" w:fill="auto"/>
            <w:vAlign w:val="center"/>
            <w:hideMark/>
          </w:tcPr>
          <w:p w14:paraId="416ABD40"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điện</w:t>
            </w:r>
          </w:p>
        </w:tc>
        <w:tc>
          <w:tcPr>
            <w:tcW w:w="7250" w:type="dxa"/>
            <w:shd w:val="clear" w:color="auto" w:fill="auto"/>
            <w:vAlign w:val="center"/>
            <w:hideMark/>
          </w:tcPr>
          <w:p w14:paraId="36EB0BB4"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720" w:type="dxa"/>
            <w:shd w:val="clear" w:color="auto" w:fill="auto"/>
            <w:vAlign w:val="center"/>
            <w:hideMark/>
          </w:tcPr>
          <w:p w14:paraId="722CCEDB"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3C0898ED"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198" w:type="dxa"/>
            <w:gridSpan w:val="3"/>
            <w:shd w:val="clear" w:color="auto" w:fill="auto"/>
            <w:vAlign w:val="center"/>
            <w:hideMark/>
          </w:tcPr>
          <w:p w14:paraId="30DF8F32"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9457F" w:rsidRPr="0090004C" w14:paraId="70F1C6B4" w14:textId="77777777" w:rsidTr="00F36649">
        <w:trPr>
          <w:trHeight w:val="340"/>
        </w:trPr>
        <w:tc>
          <w:tcPr>
            <w:tcW w:w="732" w:type="dxa"/>
            <w:shd w:val="clear" w:color="auto" w:fill="auto"/>
            <w:vAlign w:val="center"/>
            <w:hideMark/>
          </w:tcPr>
          <w:p w14:paraId="10623C28"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391" w:type="dxa"/>
            <w:shd w:val="clear" w:color="auto" w:fill="auto"/>
            <w:vAlign w:val="center"/>
            <w:hideMark/>
          </w:tcPr>
          <w:p w14:paraId="23AA770A"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xây dựng II</w:t>
            </w:r>
          </w:p>
        </w:tc>
        <w:tc>
          <w:tcPr>
            <w:tcW w:w="7250" w:type="dxa"/>
            <w:shd w:val="clear" w:color="auto" w:fill="auto"/>
            <w:vAlign w:val="center"/>
            <w:hideMark/>
          </w:tcPr>
          <w:p w14:paraId="5DA5906D"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những kiến thức cơ bản về quản lý nhà nước trong hoạt động xây dựng, các giai đoạn dự án đầu tư, nội dung của hồ sơ thiết kế, quản lý và tổ chức sản xuất kinh doanh, áp dụng tiến bộ khoa học kỹ thuật vào thực tiễn, lựa chọn phương án đầu tư.</w:t>
            </w:r>
          </w:p>
        </w:tc>
        <w:tc>
          <w:tcPr>
            <w:tcW w:w="720" w:type="dxa"/>
            <w:shd w:val="clear" w:color="auto" w:fill="auto"/>
            <w:vAlign w:val="center"/>
            <w:hideMark/>
          </w:tcPr>
          <w:p w14:paraId="33A27E9D"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7BE01EC7"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198" w:type="dxa"/>
            <w:gridSpan w:val="3"/>
            <w:shd w:val="clear" w:color="auto" w:fill="auto"/>
            <w:vAlign w:val="center"/>
            <w:hideMark/>
          </w:tcPr>
          <w:p w14:paraId="6009BF03"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C9457F" w:rsidRPr="0090004C" w14:paraId="69BE5641" w14:textId="77777777" w:rsidTr="00F36649">
        <w:trPr>
          <w:trHeight w:val="340"/>
        </w:trPr>
        <w:tc>
          <w:tcPr>
            <w:tcW w:w="732" w:type="dxa"/>
            <w:shd w:val="clear" w:color="auto" w:fill="auto"/>
            <w:vAlign w:val="center"/>
            <w:hideMark/>
          </w:tcPr>
          <w:p w14:paraId="0660E7D2"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391" w:type="dxa"/>
            <w:shd w:val="clear" w:color="auto" w:fill="auto"/>
            <w:vAlign w:val="center"/>
            <w:hideMark/>
          </w:tcPr>
          <w:p w14:paraId="4EAA23A7"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kinh tế xây dựng</w:t>
            </w:r>
          </w:p>
        </w:tc>
        <w:tc>
          <w:tcPr>
            <w:tcW w:w="7250" w:type="dxa"/>
            <w:shd w:val="clear" w:color="auto" w:fill="auto"/>
            <w:vAlign w:val="center"/>
            <w:hideMark/>
          </w:tcPr>
          <w:p w14:paraId="702698A1"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Đồ án Môn học Kinh tế Xây dựng trang bị cho sinh viên kiến thức cơ bản về đo bóc, nguyên tắc, trình tự, kỹ năng đo bóc từng hạng mục công trình, lập đơn giá xây dựng công trình và chi phí đầu tư xây dựng công trình. Sinh viên ra trường có thể vận dụng, áp dụng kiến thức đã học vào thực tế để đo bóc khối lượng công trình xây dựng.</w:t>
            </w:r>
          </w:p>
        </w:tc>
        <w:tc>
          <w:tcPr>
            <w:tcW w:w="720" w:type="dxa"/>
            <w:shd w:val="clear" w:color="auto" w:fill="auto"/>
            <w:vAlign w:val="center"/>
            <w:hideMark/>
          </w:tcPr>
          <w:p w14:paraId="13BA45F6"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00" w:type="dxa"/>
            <w:gridSpan w:val="2"/>
            <w:shd w:val="clear" w:color="auto" w:fill="auto"/>
            <w:vAlign w:val="center"/>
            <w:hideMark/>
          </w:tcPr>
          <w:p w14:paraId="6C1AB060"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198" w:type="dxa"/>
            <w:gridSpan w:val="3"/>
            <w:shd w:val="clear" w:color="auto" w:fill="auto"/>
            <w:vAlign w:val="center"/>
            <w:hideMark/>
          </w:tcPr>
          <w:p w14:paraId="56ED540D"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60 phút</w:t>
            </w:r>
          </w:p>
        </w:tc>
      </w:tr>
      <w:tr w:rsidR="00C9457F" w:rsidRPr="0090004C" w14:paraId="06138DA1" w14:textId="77777777" w:rsidTr="003D6448">
        <w:trPr>
          <w:trHeight w:val="340"/>
        </w:trPr>
        <w:tc>
          <w:tcPr>
            <w:tcW w:w="15191" w:type="dxa"/>
            <w:gridSpan w:val="9"/>
            <w:shd w:val="clear" w:color="auto" w:fill="auto"/>
            <w:vAlign w:val="center"/>
            <w:hideMark/>
          </w:tcPr>
          <w:p w14:paraId="45FFEC28" w14:textId="77777777" w:rsidR="002E5C89" w:rsidRPr="0090004C" w:rsidRDefault="003D6448" w:rsidP="003D6448">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6751DF1E" w14:textId="77777777" w:rsidTr="00F36649">
        <w:trPr>
          <w:trHeight w:val="340"/>
        </w:trPr>
        <w:tc>
          <w:tcPr>
            <w:tcW w:w="732" w:type="dxa"/>
            <w:shd w:val="clear" w:color="auto" w:fill="auto"/>
            <w:vAlign w:val="center"/>
            <w:hideMark/>
          </w:tcPr>
          <w:p w14:paraId="372D1DD3"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391" w:type="dxa"/>
            <w:shd w:val="clear" w:color="auto" w:fill="auto"/>
            <w:vAlign w:val="center"/>
            <w:hideMark/>
          </w:tcPr>
          <w:p w14:paraId="58DDF44E"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Nền móng</w:t>
            </w:r>
          </w:p>
        </w:tc>
        <w:tc>
          <w:tcPr>
            <w:tcW w:w="7250" w:type="dxa"/>
            <w:shd w:val="clear" w:color="auto" w:fill="auto"/>
            <w:vAlign w:val="center"/>
            <w:hideMark/>
          </w:tcPr>
          <w:p w14:paraId="55F22735"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cơ bản về kỹ thuật nền móng. Trình tự thiết kế móng công trình, thiết kế xử lý nền công trình.</w:t>
            </w:r>
          </w:p>
        </w:tc>
        <w:tc>
          <w:tcPr>
            <w:tcW w:w="720" w:type="dxa"/>
            <w:shd w:val="clear" w:color="auto" w:fill="auto"/>
            <w:vAlign w:val="center"/>
            <w:hideMark/>
          </w:tcPr>
          <w:p w14:paraId="45D6F20C"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62108F5F"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198" w:type="dxa"/>
            <w:gridSpan w:val="3"/>
            <w:shd w:val="clear" w:color="auto" w:fill="auto"/>
            <w:vAlign w:val="center"/>
            <w:hideMark/>
          </w:tcPr>
          <w:p w14:paraId="305927A0"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Điểm thi hết môn 70%. Thời gian thi 90 phút</w:t>
            </w:r>
          </w:p>
        </w:tc>
      </w:tr>
      <w:tr w:rsidR="00C9457F" w:rsidRPr="0090004C" w14:paraId="12244C4C" w14:textId="77777777" w:rsidTr="00F36649">
        <w:trPr>
          <w:trHeight w:val="340"/>
        </w:trPr>
        <w:tc>
          <w:tcPr>
            <w:tcW w:w="732" w:type="dxa"/>
            <w:shd w:val="clear" w:color="auto" w:fill="auto"/>
            <w:vAlign w:val="center"/>
            <w:hideMark/>
          </w:tcPr>
          <w:p w14:paraId="4AE9725E"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391" w:type="dxa"/>
            <w:shd w:val="clear" w:color="auto" w:fill="auto"/>
            <w:vAlign w:val="center"/>
            <w:hideMark/>
          </w:tcPr>
          <w:p w14:paraId="78D54C46"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nền móng</w:t>
            </w:r>
          </w:p>
        </w:tc>
        <w:tc>
          <w:tcPr>
            <w:tcW w:w="7250" w:type="dxa"/>
            <w:shd w:val="clear" w:color="auto" w:fill="auto"/>
            <w:vAlign w:val="center"/>
            <w:hideMark/>
          </w:tcPr>
          <w:p w14:paraId="29DC0840"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sinh viên kỹ thuật thiết kế nền móng và phân tích lựa chọn phương án</w:t>
            </w:r>
          </w:p>
        </w:tc>
        <w:tc>
          <w:tcPr>
            <w:tcW w:w="720" w:type="dxa"/>
            <w:shd w:val="clear" w:color="auto" w:fill="auto"/>
            <w:vAlign w:val="center"/>
            <w:hideMark/>
          </w:tcPr>
          <w:p w14:paraId="79354B99"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00" w:type="dxa"/>
            <w:gridSpan w:val="2"/>
            <w:shd w:val="clear" w:color="auto" w:fill="auto"/>
            <w:vAlign w:val="center"/>
            <w:hideMark/>
          </w:tcPr>
          <w:p w14:paraId="0CA2304F"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198" w:type="dxa"/>
            <w:gridSpan w:val="3"/>
            <w:shd w:val="clear" w:color="auto" w:fill="auto"/>
            <w:vAlign w:val="center"/>
            <w:hideMark/>
          </w:tcPr>
          <w:p w14:paraId="452406C3"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Hình thức thi: Vấn đáp. Điểm quá trình: 0%. Điểm thi hết môn 100%. </w:t>
            </w:r>
          </w:p>
        </w:tc>
      </w:tr>
      <w:tr w:rsidR="00C9457F" w:rsidRPr="0090004C" w14:paraId="0AE9B48C" w14:textId="77777777" w:rsidTr="00F36649">
        <w:trPr>
          <w:trHeight w:val="340"/>
        </w:trPr>
        <w:tc>
          <w:tcPr>
            <w:tcW w:w="732" w:type="dxa"/>
            <w:shd w:val="clear" w:color="auto" w:fill="auto"/>
            <w:vAlign w:val="center"/>
            <w:hideMark/>
          </w:tcPr>
          <w:p w14:paraId="158FB0D7"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391" w:type="dxa"/>
            <w:shd w:val="clear" w:color="auto" w:fill="auto"/>
            <w:vAlign w:val="center"/>
            <w:hideMark/>
          </w:tcPr>
          <w:p w14:paraId="447FE88B"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Cấp thoát nước</w:t>
            </w:r>
          </w:p>
        </w:tc>
        <w:tc>
          <w:tcPr>
            <w:tcW w:w="7250" w:type="dxa"/>
            <w:shd w:val="clear" w:color="auto" w:fill="auto"/>
            <w:vAlign w:val="center"/>
            <w:hideMark/>
          </w:tcPr>
          <w:p w14:paraId="7A08FE6D"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kỹ thuật và công nghệ cấp thoát</w:t>
            </w:r>
            <w:r w:rsidRPr="0090004C">
              <w:rPr>
                <w:rFonts w:ascii="Times New Roman" w:eastAsia="Times New Roman" w:hAnsi="Times New Roman" w:cs="Times New Roman"/>
              </w:rPr>
              <w:br/>
              <w:t>nước từ tính toán, thiết kế, lắp đặt, xây dựng tới quản lý, vận hành, các hệ thống cấp</w:t>
            </w:r>
            <w:r w:rsidRPr="0090004C">
              <w:rPr>
                <w:rFonts w:ascii="Times New Roman" w:eastAsia="Times New Roman" w:hAnsi="Times New Roman" w:cs="Times New Roman"/>
              </w:rPr>
              <w:br/>
              <w:t>nước, thoát nước bên trong và bên ngoài, công trình thuộc các đô thị, nhà ở, nhà công</w:t>
            </w:r>
            <w:r w:rsidRPr="0090004C">
              <w:rPr>
                <w:rFonts w:ascii="Times New Roman" w:eastAsia="Times New Roman" w:hAnsi="Times New Roman" w:cs="Times New Roman"/>
              </w:rPr>
              <w:br/>
              <w:t>cộng và nhà công nghiệp.</w:t>
            </w:r>
          </w:p>
        </w:tc>
        <w:tc>
          <w:tcPr>
            <w:tcW w:w="720" w:type="dxa"/>
            <w:shd w:val="clear" w:color="auto" w:fill="auto"/>
            <w:vAlign w:val="center"/>
            <w:hideMark/>
          </w:tcPr>
          <w:p w14:paraId="461584F2"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429A20BD"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198" w:type="dxa"/>
            <w:gridSpan w:val="3"/>
            <w:shd w:val="clear" w:color="auto" w:fill="auto"/>
            <w:vAlign w:val="center"/>
            <w:hideMark/>
          </w:tcPr>
          <w:p w14:paraId="2DE6D0EC"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3EA656FF" w14:textId="77777777" w:rsidTr="00F36649">
        <w:trPr>
          <w:trHeight w:val="340"/>
        </w:trPr>
        <w:tc>
          <w:tcPr>
            <w:tcW w:w="732" w:type="dxa"/>
            <w:shd w:val="clear" w:color="auto" w:fill="auto"/>
            <w:vAlign w:val="center"/>
            <w:hideMark/>
          </w:tcPr>
          <w:p w14:paraId="42C004EC"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391" w:type="dxa"/>
            <w:shd w:val="clear" w:color="auto" w:fill="auto"/>
            <w:vAlign w:val="center"/>
            <w:hideMark/>
          </w:tcPr>
          <w:p w14:paraId="5B89B610"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và cơ sở thiết kế công trình thủy</w:t>
            </w:r>
          </w:p>
        </w:tc>
        <w:tc>
          <w:tcPr>
            <w:tcW w:w="7250" w:type="dxa"/>
            <w:shd w:val="clear" w:color="auto" w:fill="auto"/>
            <w:vAlign w:val="center"/>
            <w:hideMark/>
          </w:tcPr>
          <w:p w14:paraId="4D1A65F8"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Hiểu được khái niệm, tầm quan trọng của ngành thủy lợi và công trình thủy; phân loại và điều kiện làm việc của công trình thủy; </w:t>
            </w:r>
            <w:r w:rsidRPr="0090004C">
              <w:rPr>
                <w:rFonts w:ascii="Times New Roman" w:eastAsia="Times New Roman" w:hAnsi="Times New Roman" w:cs="Times New Roman"/>
              </w:rPr>
              <w:br/>
              <w:t xml:space="preserve">- Nắm được cơ sở để thực hiện các tính toán cơ bản trong thiết kế công trình thủy: tính toán thấm, tải trọng và tác động, ổn định và độ bền của công trình; </w:t>
            </w:r>
            <w:r w:rsidRPr="0090004C">
              <w:rPr>
                <w:rFonts w:ascii="Times New Roman" w:eastAsia="Times New Roman" w:hAnsi="Times New Roman" w:cs="Times New Roman"/>
              </w:rPr>
              <w:br/>
              <w:t>- Nắm được các nội dung cơ bản của nhiệm vụ khảo sát, thiết kế, quản lý vận hành và nghiên cứu công trình thủy .</w:t>
            </w:r>
          </w:p>
        </w:tc>
        <w:tc>
          <w:tcPr>
            <w:tcW w:w="720" w:type="dxa"/>
            <w:shd w:val="clear" w:color="auto" w:fill="auto"/>
            <w:vAlign w:val="center"/>
            <w:hideMark/>
          </w:tcPr>
          <w:p w14:paraId="08C6B2FD"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49CD49DC"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198" w:type="dxa"/>
            <w:gridSpan w:val="3"/>
            <w:shd w:val="clear" w:color="auto" w:fill="auto"/>
            <w:vAlign w:val="center"/>
            <w:hideMark/>
          </w:tcPr>
          <w:p w14:paraId="63974E5E"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3C203E90" w14:textId="77777777" w:rsidTr="00F36649">
        <w:trPr>
          <w:trHeight w:val="340"/>
        </w:trPr>
        <w:tc>
          <w:tcPr>
            <w:tcW w:w="732" w:type="dxa"/>
            <w:shd w:val="clear" w:color="auto" w:fill="auto"/>
            <w:vAlign w:val="center"/>
            <w:hideMark/>
          </w:tcPr>
          <w:p w14:paraId="0E644F3A"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391" w:type="dxa"/>
            <w:shd w:val="clear" w:color="auto" w:fill="auto"/>
            <w:vAlign w:val="center"/>
            <w:hideMark/>
          </w:tcPr>
          <w:p w14:paraId="39402EB3"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doanh nghiệp I</w:t>
            </w:r>
          </w:p>
        </w:tc>
        <w:tc>
          <w:tcPr>
            <w:tcW w:w="7250" w:type="dxa"/>
            <w:shd w:val="clear" w:color="auto" w:fill="auto"/>
            <w:vAlign w:val="center"/>
            <w:hideMark/>
          </w:tcPr>
          <w:p w14:paraId="6E4C5F91"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cung cấp cho người học những kiến thức cơ bản về Quản trị doanh nghiệp, những phương pháp quản lý và ứng dụng trong các doanh nghiệp của Việt nam. Môn học này cũng tập trung vào quản lý  các doanh nghiệp vừa và nhỏ như bao gồm từ việc thành lập doanh nghiệp, tổ chức bộ máy, chuẩn bị nhân sự, lên kế hoạch kinh doanh và ra các quyết định quản trị trong suốt giai đoạn phát triển của doanh nghiệp</w:t>
            </w:r>
          </w:p>
        </w:tc>
        <w:tc>
          <w:tcPr>
            <w:tcW w:w="720" w:type="dxa"/>
            <w:shd w:val="clear" w:color="auto" w:fill="auto"/>
            <w:vAlign w:val="center"/>
            <w:hideMark/>
          </w:tcPr>
          <w:p w14:paraId="02FB3604"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7A53E023"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198" w:type="dxa"/>
            <w:gridSpan w:val="3"/>
            <w:shd w:val="clear" w:color="auto" w:fill="auto"/>
            <w:vAlign w:val="center"/>
            <w:hideMark/>
          </w:tcPr>
          <w:p w14:paraId="7ECA90C1"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239D22E6" w14:textId="77777777" w:rsidTr="00F36649">
        <w:trPr>
          <w:trHeight w:val="340"/>
        </w:trPr>
        <w:tc>
          <w:tcPr>
            <w:tcW w:w="732" w:type="dxa"/>
            <w:shd w:val="clear" w:color="auto" w:fill="auto"/>
            <w:vAlign w:val="center"/>
            <w:hideMark/>
          </w:tcPr>
          <w:p w14:paraId="3C0CFD4B"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391" w:type="dxa"/>
            <w:shd w:val="clear" w:color="auto" w:fill="auto"/>
            <w:vAlign w:val="center"/>
            <w:hideMark/>
          </w:tcPr>
          <w:p w14:paraId="595DFE10"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Máy xây dựng</w:t>
            </w:r>
          </w:p>
        </w:tc>
        <w:tc>
          <w:tcPr>
            <w:tcW w:w="7250" w:type="dxa"/>
            <w:shd w:val="clear" w:color="auto" w:fill="auto"/>
            <w:vAlign w:val="center"/>
            <w:hideMark/>
          </w:tcPr>
          <w:p w14:paraId="05E88129"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nhất về máy, chi tiết máy, các bộ phận cơ bản cấu thành các máy xây dựng.</w:t>
            </w:r>
            <w:r w:rsidRPr="0090004C">
              <w:rPr>
                <w:rFonts w:ascii="Times New Roman" w:eastAsia="Times New Roman" w:hAnsi="Times New Roman" w:cs="Times New Roman"/>
              </w:rPr>
              <w:br/>
              <w:t>Nghiên cứu từng chủng loại máy xây dựng mà cấu tạo và nguyên lý hoạt động của nó thực hiện từng chức năng công việc cụ thể trong công tác xây dựng công trình: công tác làm đất, vận chuyển, sản xuất vật liệu xây dựng và phạm vi sử dụng và quản lí thiết bị xây dựng</w:t>
            </w:r>
          </w:p>
        </w:tc>
        <w:tc>
          <w:tcPr>
            <w:tcW w:w="720" w:type="dxa"/>
            <w:shd w:val="clear" w:color="auto" w:fill="auto"/>
            <w:vAlign w:val="center"/>
            <w:hideMark/>
          </w:tcPr>
          <w:p w14:paraId="43AFB119"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4629F68E"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198" w:type="dxa"/>
            <w:gridSpan w:val="3"/>
            <w:shd w:val="clear" w:color="auto" w:fill="auto"/>
            <w:vAlign w:val="center"/>
            <w:hideMark/>
          </w:tcPr>
          <w:p w14:paraId="52E483B2"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BFEC4F8" w14:textId="77777777" w:rsidTr="003D6448">
        <w:trPr>
          <w:trHeight w:val="340"/>
        </w:trPr>
        <w:tc>
          <w:tcPr>
            <w:tcW w:w="732" w:type="dxa"/>
            <w:shd w:val="clear" w:color="auto" w:fill="auto"/>
            <w:vAlign w:val="center"/>
            <w:hideMark/>
          </w:tcPr>
          <w:p w14:paraId="5E50A639"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11166" w:type="dxa"/>
            <w:gridSpan w:val="4"/>
            <w:shd w:val="clear" w:color="auto" w:fill="auto"/>
            <w:vAlign w:val="center"/>
            <w:hideMark/>
          </w:tcPr>
          <w:p w14:paraId="5705BC49" w14:textId="77777777" w:rsidR="002E5C89" w:rsidRPr="0090004C" w:rsidRDefault="002E5C89"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4tc tự chọn)</w:t>
            </w:r>
          </w:p>
        </w:tc>
        <w:tc>
          <w:tcPr>
            <w:tcW w:w="813" w:type="dxa"/>
            <w:gridSpan w:val="2"/>
            <w:shd w:val="clear" w:color="auto" w:fill="auto"/>
            <w:vAlign w:val="center"/>
            <w:hideMark/>
          </w:tcPr>
          <w:p w14:paraId="121525B9"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5054DE95"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1640" w:type="dxa"/>
            <w:shd w:val="clear" w:color="auto" w:fill="auto"/>
            <w:vAlign w:val="center"/>
            <w:hideMark/>
          </w:tcPr>
          <w:p w14:paraId="62EBD2B1"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3A4110D5" w14:textId="77777777" w:rsidTr="00F36649">
        <w:trPr>
          <w:trHeight w:val="340"/>
        </w:trPr>
        <w:tc>
          <w:tcPr>
            <w:tcW w:w="732" w:type="dxa"/>
            <w:shd w:val="clear" w:color="auto" w:fill="auto"/>
            <w:vAlign w:val="center"/>
            <w:hideMark/>
          </w:tcPr>
          <w:p w14:paraId="47D70A73"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391" w:type="dxa"/>
            <w:shd w:val="clear" w:color="auto" w:fill="auto"/>
            <w:vAlign w:val="center"/>
            <w:hideMark/>
          </w:tcPr>
          <w:p w14:paraId="1FB8CC00"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Thống kê trong doanh nghiệp xây dựng</w:t>
            </w:r>
          </w:p>
        </w:tc>
        <w:tc>
          <w:tcPr>
            <w:tcW w:w="7250" w:type="dxa"/>
            <w:shd w:val="clear" w:color="auto" w:fill="auto"/>
            <w:vAlign w:val="center"/>
            <w:hideMark/>
          </w:tcPr>
          <w:p w14:paraId="0F76D6E6"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Học phần thống kê doanh nghiệp xây dựng trang bị cho sinh viên chuyên ngành Quản lý xây dựng những kiến thức cơ bản về thống kê học và khả năng vận dụng chúng trong nghiên cứu thống kê doanh nghiệp xây dựng.</w:t>
            </w:r>
          </w:p>
        </w:tc>
        <w:tc>
          <w:tcPr>
            <w:tcW w:w="720" w:type="dxa"/>
            <w:shd w:val="clear" w:color="auto" w:fill="auto"/>
            <w:vAlign w:val="center"/>
            <w:hideMark/>
          </w:tcPr>
          <w:p w14:paraId="5D1EE030"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048B78D8"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198" w:type="dxa"/>
            <w:gridSpan w:val="3"/>
            <w:shd w:val="clear" w:color="auto" w:fill="auto"/>
            <w:vAlign w:val="center"/>
            <w:hideMark/>
          </w:tcPr>
          <w:p w14:paraId="75A79D0E"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9457F" w:rsidRPr="0090004C" w14:paraId="48907339" w14:textId="77777777" w:rsidTr="00F36649">
        <w:trPr>
          <w:trHeight w:val="340"/>
        </w:trPr>
        <w:tc>
          <w:tcPr>
            <w:tcW w:w="732" w:type="dxa"/>
            <w:shd w:val="clear" w:color="auto" w:fill="auto"/>
            <w:vAlign w:val="center"/>
            <w:hideMark/>
          </w:tcPr>
          <w:p w14:paraId="6D2F80D6"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391" w:type="dxa"/>
            <w:shd w:val="clear" w:color="auto" w:fill="auto"/>
            <w:vAlign w:val="center"/>
            <w:hideMark/>
          </w:tcPr>
          <w:p w14:paraId="526E7A31"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đầu tư xây dựng</w:t>
            </w:r>
          </w:p>
        </w:tc>
        <w:tc>
          <w:tcPr>
            <w:tcW w:w="7250" w:type="dxa"/>
            <w:shd w:val="clear" w:color="auto" w:fill="auto"/>
            <w:vAlign w:val="center"/>
            <w:hideMark/>
          </w:tcPr>
          <w:p w14:paraId="73528BBB"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nhằm trang bị cho sinh viên những kiến thức cơ bản về đầu tư, phân tich đánh giá hiệu quả kinh tế - tài chính dự án đầu tư, đánh giá rủi ro trong các trường hợp nhạy cảm, lựa chọn phương án mua sắm, đầu tư xây dựng.</w:t>
            </w:r>
          </w:p>
        </w:tc>
        <w:tc>
          <w:tcPr>
            <w:tcW w:w="720" w:type="dxa"/>
            <w:shd w:val="clear" w:color="auto" w:fill="auto"/>
            <w:vAlign w:val="center"/>
            <w:hideMark/>
          </w:tcPr>
          <w:p w14:paraId="40C76E48"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3DDEA8FB"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198" w:type="dxa"/>
            <w:gridSpan w:val="3"/>
            <w:shd w:val="clear" w:color="auto" w:fill="auto"/>
            <w:vAlign w:val="center"/>
            <w:hideMark/>
          </w:tcPr>
          <w:p w14:paraId="22058372"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C9457F" w:rsidRPr="0090004C" w14:paraId="772BAD44" w14:textId="77777777" w:rsidTr="00F36649">
        <w:trPr>
          <w:trHeight w:val="340"/>
        </w:trPr>
        <w:tc>
          <w:tcPr>
            <w:tcW w:w="732" w:type="dxa"/>
            <w:shd w:val="clear" w:color="auto" w:fill="auto"/>
            <w:vAlign w:val="center"/>
            <w:hideMark/>
          </w:tcPr>
          <w:p w14:paraId="68A11E22"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391" w:type="dxa"/>
            <w:shd w:val="clear" w:color="auto" w:fill="auto"/>
            <w:vAlign w:val="center"/>
            <w:hideMark/>
          </w:tcPr>
          <w:p w14:paraId="080DE2AF"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tài chính trong xây dựng</w:t>
            </w:r>
          </w:p>
        </w:tc>
        <w:tc>
          <w:tcPr>
            <w:tcW w:w="7250" w:type="dxa"/>
            <w:shd w:val="clear" w:color="auto" w:fill="auto"/>
            <w:vAlign w:val="center"/>
            <w:hideMark/>
          </w:tcPr>
          <w:p w14:paraId="17BE0F5F"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và nghiệp vụ phân tích đánh giá về mặt tài chính trong các doanh nghiệp xây dựng. Sinh viên nắm được các vấn đề lý luận cơ bản về tài chính để từ đó tìm hiểu, vận dụng và đánh giá tình hình tài chính trong các doanh nghiệp xây dựng.</w:t>
            </w:r>
          </w:p>
        </w:tc>
        <w:tc>
          <w:tcPr>
            <w:tcW w:w="720" w:type="dxa"/>
            <w:shd w:val="clear" w:color="auto" w:fill="auto"/>
            <w:vAlign w:val="center"/>
            <w:hideMark/>
          </w:tcPr>
          <w:p w14:paraId="71606109"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197798F2"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198" w:type="dxa"/>
            <w:gridSpan w:val="3"/>
            <w:shd w:val="clear" w:color="auto" w:fill="auto"/>
            <w:vAlign w:val="center"/>
            <w:hideMark/>
          </w:tcPr>
          <w:p w14:paraId="1C334D5D"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C9457F" w:rsidRPr="0090004C" w14:paraId="4989445A" w14:textId="77777777" w:rsidTr="00F36649">
        <w:trPr>
          <w:trHeight w:val="340"/>
        </w:trPr>
        <w:tc>
          <w:tcPr>
            <w:tcW w:w="732" w:type="dxa"/>
            <w:shd w:val="clear" w:color="auto" w:fill="auto"/>
            <w:vAlign w:val="center"/>
            <w:hideMark/>
          </w:tcPr>
          <w:p w14:paraId="61A30AA7"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391" w:type="dxa"/>
            <w:shd w:val="clear" w:color="auto" w:fill="auto"/>
            <w:vAlign w:val="center"/>
            <w:hideMark/>
          </w:tcPr>
          <w:p w14:paraId="46DC99BC"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công 1</w:t>
            </w:r>
          </w:p>
        </w:tc>
        <w:tc>
          <w:tcPr>
            <w:tcW w:w="7250" w:type="dxa"/>
            <w:shd w:val="clear" w:color="auto" w:fill="auto"/>
            <w:vAlign w:val="center"/>
            <w:hideMark/>
          </w:tcPr>
          <w:p w14:paraId="18029ECF"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kỹ thuật và tổ chức thi công xây dựng công trình bao gồm Kỹ thuật thi công xử lý  nền, công nghệ thi công đất, công nghệ thi công bê tông, công tác tổ chức thi công xây dựng công trình.</w:t>
            </w:r>
          </w:p>
        </w:tc>
        <w:tc>
          <w:tcPr>
            <w:tcW w:w="720" w:type="dxa"/>
            <w:shd w:val="clear" w:color="auto" w:fill="auto"/>
            <w:vAlign w:val="center"/>
            <w:hideMark/>
          </w:tcPr>
          <w:p w14:paraId="3793390D"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26007700"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198" w:type="dxa"/>
            <w:gridSpan w:val="3"/>
            <w:shd w:val="clear" w:color="auto" w:fill="auto"/>
            <w:vAlign w:val="center"/>
            <w:hideMark/>
          </w:tcPr>
          <w:p w14:paraId="7AE1F537"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166B78F5" w14:textId="77777777" w:rsidTr="00F36649">
        <w:trPr>
          <w:trHeight w:val="340"/>
        </w:trPr>
        <w:tc>
          <w:tcPr>
            <w:tcW w:w="732" w:type="dxa"/>
            <w:shd w:val="clear" w:color="auto" w:fill="auto"/>
            <w:vAlign w:val="center"/>
            <w:hideMark/>
          </w:tcPr>
          <w:p w14:paraId="321016D3"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391" w:type="dxa"/>
            <w:shd w:val="clear" w:color="auto" w:fill="auto"/>
            <w:vAlign w:val="center"/>
            <w:hideMark/>
          </w:tcPr>
          <w:p w14:paraId="2E48663C"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công 2 (công trình thủy)</w:t>
            </w:r>
          </w:p>
        </w:tc>
        <w:tc>
          <w:tcPr>
            <w:tcW w:w="7250" w:type="dxa"/>
            <w:shd w:val="clear" w:color="auto" w:fill="auto"/>
            <w:vAlign w:val="center"/>
            <w:hideMark/>
          </w:tcPr>
          <w:p w14:paraId="2A86CD83"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kỹ thuật và tổ chức thi công xây dựng công trình thủy.</w:t>
            </w:r>
          </w:p>
        </w:tc>
        <w:tc>
          <w:tcPr>
            <w:tcW w:w="720" w:type="dxa"/>
            <w:shd w:val="clear" w:color="auto" w:fill="auto"/>
            <w:vAlign w:val="center"/>
            <w:hideMark/>
          </w:tcPr>
          <w:p w14:paraId="1086D988"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20540010"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198" w:type="dxa"/>
            <w:gridSpan w:val="3"/>
            <w:shd w:val="clear" w:color="auto" w:fill="auto"/>
            <w:vAlign w:val="center"/>
            <w:hideMark/>
          </w:tcPr>
          <w:p w14:paraId="51932E7E"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76996E82" w14:textId="77777777" w:rsidTr="00F36649">
        <w:trPr>
          <w:trHeight w:val="340"/>
        </w:trPr>
        <w:tc>
          <w:tcPr>
            <w:tcW w:w="732" w:type="dxa"/>
            <w:shd w:val="clear" w:color="auto" w:fill="auto"/>
            <w:vAlign w:val="center"/>
            <w:hideMark/>
          </w:tcPr>
          <w:p w14:paraId="340C1909"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391" w:type="dxa"/>
            <w:shd w:val="clear" w:color="auto" w:fill="auto"/>
            <w:vAlign w:val="center"/>
            <w:hideMark/>
          </w:tcPr>
          <w:p w14:paraId="4F29336E"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Định mức - Đơn giá - Dự toán</w:t>
            </w:r>
          </w:p>
        </w:tc>
        <w:tc>
          <w:tcPr>
            <w:tcW w:w="7250" w:type="dxa"/>
            <w:shd w:val="clear" w:color="auto" w:fill="auto"/>
            <w:vAlign w:val="center"/>
            <w:hideMark/>
          </w:tcPr>
          <w:p w14:paraId="7AA6CF89"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kinh tế kỹ thuật trong lập định mức kỹ thuật xây dựng, lập đơn giá trong xây dựng, lập tổng mức đầu tư, dự toán chi phí xây dựng công trình</w:t>
            </w:r>
          </w:p>
        </w:tc>
        <w:tc>
          <w:tcPr>
            <w:tcW w:w="720" w:type="dxa"/>
            <w:shd w:val="clear" w:color="auto" w:fill="auto"/>
            <w:vAlign w:val="center"/>
            <w:hideMark/>
          </w:tcPr>
          <w:p w14:paraId="6C74AD08"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531F0C42"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198" w:type="dxa"/>
            <w:gridSpan w:val="3"/>
            <w:shd w:val="clear" w:color="auto" w:fill="auto"/>
            <w:vAlign w:val="center"/>
            <w:hideMark/>
          </w:tcPr>
          <w:p w14:paraId="69261FA8"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9457F" w:rsidRPr="0090004C" w14:paraId="38C7775F" w14:textId="77777777" w:rsidTr="00F36649">
        <w:trPr>
          <w:trHeight w:val="340"/>
        </w:trPr>
        <w:tc>
          <w:tcPr>
            <w:tcW w:w="732" w:type="dxa"/>
            <w:shd w:val="clear" w:color="auto" w:fill="auto"/>
            <w:vAlign w:val="center"/>
            <w:hideMark/>
          </w:tcPr>
          <w:p w14:paraId="77316271"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391" w:type="dxa"/>
            <w:shd w:val="clear" w:color="auto" w:fill="auto"/>
            <w:vAlign w:val="center"/>
            <w:hideMark/>
          </w:tcPr>
          <w:p w14:paraId="3C9A7493"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Định mức - Đơn giá - Dự toán</w:t>
            </w:r>
          </w:p>
        </w:tc>
        <w:tc>
          <w:tcPr>
            <w:tcW w:w="7250" w:type="dxa"/>
            <w:shd w:val="clear" w:color="auto" w:fill="auto"/>
            <w:vAlign w:val="center"/>
            <w:hideMark/>
          </w:tcPr>
          <w:p w14:paraId="0C76F80F"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về định mức kỹ thuật, lập đơn giá trong xây dựng, lập tổng mức đầu tư và dự toán xây dựng công trình. Môn học giúp người học nắm rõ các nguyên tắc, trình tự và đặc biệt là thực hành thành thạo kỹ năng lập đơn giá và dự toán công trình.</w:t>
            </w:r>
          </w:p>
        </w:tc>
        <w:tc>
          <w:tcPr>
            <w:tcW w:w="720" w:type="dxa"/>
            <w:shd w:val="clear" w:color="auto" w:fill="auto"/>
            <w:vAlign w:val="center"/>
            <w:hideMark/>
          </w:tcPr>
          <w:p w14:paraId="4B1703F5"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00" w:type="dxa"/>
            <w:gridSpan w:val="2"/>
            <w:shd w:val="clear" w:color="auto" w:fill="auto"/>
            <w:vAlign w:val="center"/>
            <w:hideMark/>
          </w:tcPr>
          <w:p w14:paraId="4CFFA3CC"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198" w:type="dxa"/>
            <w:gridSpan w:val="3"/>
            <w:shd w:val="clear" w:color="auto" w:fill="auto"/>
            <w:vAlign w:val="center"/>
            <w:hideMark/>
          </w:tcPr>
          <w:p w14:paraId="063BA221"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60 phút</w:t>
            </w:r>
          </w:p>
        </w:tc>
      </w:tr>
      <w:tr w:rsidR="00C9457F" w:rsidRPr="0090004C" w14:paraId="32866779" w14:textId="77777777" w:rsidTr="00F36649">
        <w:trPr>
          <w:trHeight w:val="340"/>
        </w:trPr>
        <w:tc>
          <w:tcPr>
            <w:tcW w:w="732" w:type="dxa"/>
            <w:shd w:val="clear" w:color="auto" w:fill="auto"/>
            <w:vAlign w:val="center"/>
            <w:hideMark/>
          </w:tcPr>
          <w:p w14:paraId="573B57DE"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391" w:type="dxa"/>
            <w:shd w:val="clear" w:color="auto" w:fill="auto"/>
            <w:hideMark/>
          </w:tcPr>
          <w:p w14:paraId="1AA6D01E"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Hợp đồng và đấu thầu xây dựng</w:t>
            </w:r>
          </w:p>
        </w:tc>
        <w:tc>
          <w:tcPr>
            <w:tcW w:w="7250" w:type="dxa"/>
            <w:shd w:val="clear" w:color="auto" w:fill="auto"/>
            <w:vAlign w:val="center"/>
            <w:hideMark/>
          </w:tcPr>
          <w:p w14:paraId="0C8ADB07"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cơ sở về đấu thầu và đấu thầu  xây lắp, các hình thức và phương thức lực chọn nhà thầu, quy trình tham gia đấu thầu, nắm bắt được các tiêu chí và cơ sở pháp lý của hợp đồng, nội dung của hợp đồng. Qua đó sinh viên ra trường có thể vận dụng kiến thức đấu thầu thực tế và linh hoạt đồng thời tuân thủ theo các quy định chung về hợp đồng và đấu thầu</w:t>
            </w:r>
          </w:p>
        </w:tc>
        <w:tc>
          <w:tcPr>
            <w:tcW w:w="720" w:type="dxa"/>
            <w:shd w:val="clear" w:color="auto" w:fill="auto"/>
            <w:hideMark/>
          </w:tcPr>
          <w:p w14:paraId="46016400"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3E662047"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198" w:type="dxa"/>
            <w:gridSpan w:val="3"/>
            <w:shd w:val="clear" w:color="auto" w:fill="auto"/>
            <w:vAlign w:val="center"/>
            <w:hideMark/>
          </w:tcPr>
          <w:p w14:paraId="6EF11A2F"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C9457F" w:rsidRPr="0090004C" w14:paraId="2F4FCC9C" w14:textId="77777777" w:rsidTr="00F36649">
        <w:trPr>
          <w:trHeight w:val="340"/>
        </w:trPr>
        <w:tc>
          <w:tcPr>
            <w:tcW w:w="732" w:type="dxa"/>
            <w:shd w:val="clear" w:color="auto" w:fill="auto"/>
            <w:vAlign w:val="center"/>
            <w:hideMark/>
          </w:tcPr>
          <w:p w14:paraId="693C6419"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391" w:type="dxa"/>
            <w:shd w:val="clear" w:color="auto" w:fill="auto"/>
            <w:vAlign w:val="center"/>
            <w:hideMark/>
          </w:tcPr>
          <w:p w14:paraId="4CD8F670"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dự án</w:t>
            </w:r>
          </w:p>
        </w:tc>
        <w:tc>
          <w:tcPr>
            <w:tcW w:w="7250" w:type="dxa"/>
            <w:shd w:val="clear" w:color="auto" w:fill="auto"/>
            <w:vAlign w:val="center"/>
            <w:hideMark/>
          </w:tcPr>
          <w:p w14:paraId="3A72FAFC"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các kiến thức về các loại hình công việc khác nhau của một người hoặc một tập thể chịu trách nhiệm tổ chức quản lý và triển khai một dự án. Giúp sinh viên phân biệt và vận dụng các mô hình quản lý dự án khác nhau, sử dụng thành thạo một số phương pháp quản lý thời gian và tiến độ dự án, chất lượng và các kỹ thuật nhằm phân phối nguồn lực cho dự án</w:t>
            </w:r>
          </w:p>
        </w:tc>
        <w:tc>
          <w:tcPr>
            <w:tcW w:w="720" w:type="dxa"/>
            <w:shd w:val="clear" w:color="auto" w:fill="auto"/>
            <w:vAlign w:val="center"/>
            <w:hideMark/>
          </w:tcPr>
          <w:p w14:paraId="68135648"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48E205F6"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198" w:type="dxa"/>
            <w:gridSpan w:val="3"/>
            <w:shd w:val="clear" w:color="auto" w:fill="auto"/>
            <w:vAlign w:val="center"/>
            <w:hideMark/>
          </w:tcPr>
          <w:p w14:paraId="220B873C" w14:textId="77777777" w:rsidR="002E5C89" w:rsidRPr="0090004C" w:rsidRDefault="002E5C89" w:rsidP="008322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0083226D" w:rsidRPr="0090004C">
              <w:rPr>
                <w:rFonts w:ascii="Times New Roman" w:eastAsia="Times New Roman" w:hAnsi="Times New Roman" w:cs="Times New Roman"/>
              </w:rPr>
              <w:t xml:space="preserve">; </w:t>
            </w:r>
            <w:r w:rsidRPr="0090004C">
              <w:rPr>
                <w:rFonts w:ascii="Times New Roman" w:eastAsia="Times New Roman" w:hAnsi="Times New Roman" w:cs="Times New Roman"/>
              </w:rPr>
              <w:t>Điểm thi: 80%</w:t>
            </w:r>
            <w:r w:rsidR="0083226D"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Viết</w:t>
            </w:r>
            <w:r w:rsidR="0083226D"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60 phút</w:t>
            </w:r>
          </w:p>
        </w:tc>
      </w:tr>
      <w:tr w:rsidR="00C9457F" w:rsidRPr="0090004C" w14:paraId="1AED7A63" w14:textId="77777777" w:rsidTr="00F36649">
        <w:trPr>
          <w:trHeight w:val="1237"/>
        </w:trPr>
        <w:tc>
          <w:tcPr>
            <w:tcW w:w="732" w:type="dxa"/>
            <w:shd w:val="clear" w:color="auto" w:fill="auto"/>
            <w:vAlign w:val="center"/>
            <w:hideMark/>
          </w:tcPr>
          <w:p w14:paraId="23693EE9"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391" w:type="dxa"/>
            <w:shd w:val="clear" w:color="auto" w:fill="auto"/>
            <w:vAlign w:val="center"/>
            <w:hideMark/>
          </w:tcPr>
          <w:p w14:paraId="179F3A01"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ngành quản lý xây dựng</w:t>
            </w:r>
          </w:p>
        </w:tc>
        <w:tc>
          <w:tcPr>
            <w:tcW w:w="7250" w:type="dxa"/>
            <w:shd w:val="clear" w:color="auto" w:fill="auto"/>
            <w:vAlign w:val="center"/>
            <w:hideMark/>
          </w:tcPr>
          <w:p w14:paraId="5280E52B"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Sinh viên được đi thực tập thực tế các cơ quan, cơ sở, doanh nghiệp tìm hiểu các hoạt động kinh doanh của cơ sở. SV sẽ được đi tham quan một số nơi để tìm hiểu về hoạt động của một số doanh nghiệp hoạt động trong xây dựng, được thăm quan các công trường xây dựng, được xem trực tiếp quy trình vận hành, quản lý, thi công các hạng mục xây dựng. </w:t>
            </w:r>
          </w:p>
        </w:tc>
        <w:tc>
          <w:tcPr>
            <w:tcW w:w="720" w:type="dxa"/>
            <w:shd w:val="clear" w:color="auto" w:fill="auto"/>
            <w:vAlign w:val="center"/>
            <w:hideMark/>
          </w:tcPr>
          <w:p w14:paraId="35E4944A"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1D19A36A"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198" w:type="dxa"/>
            <w:gridSpan w:val="3"/>
            <w:shd w:val="clear" w:color="auto" w:fill="auto"/>
            <w:vAlign w:val="center"/>
            <w:hideMark/>
          </w:tcPr>
          <w:p w14:paraId="7B9EECC0" w14:textId="77777777" w:rsidR="002E5C89" w:rsidRPr="0090004C" w:rsidRDefault="002E5C89" w:rsidP="0083226D">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0%</w:t>
            </w:r>
            <w:r w:rsidR="0083226D" w:rsidRPr="0090004C">
              <w:rPr>
                <w:rFonts w:ascii="Times New Roman" w:eastAsia="Times New Roman" w:hAnsi="Times New Roman" w:cs="Times New Roman"/>
              </w:rPr>
              <w:t xml:space="preserve">; Điểm thi: 100%; </w:t>
            </w:r>
            <w:r w:rsidRPr="0090004C">
              <w:rPr>
                <w:rFonts w:ascii="Times New Roman" w:eastAsia="Times New Roman" w:hAnsi="Times New Roman" w:cs="Times New Roman"/>
              </w:rPr>
              <w:t>Hình thức thi: Viết</w:t>
            </w:r>
          </w:p>
        </w:tc>
      </w:tr>
      <w:tr w:rsidR="00C9457F" w:rsidRPr="0090004C" w14:paraId="3BFBAF49" w14:textId="77777777" w:rsidTr="003D6448">
        <w:trPr>
          <w:trHeight w:val="340"/>
        </w:trPr>
        <w:tc>
          <w:tcPr>
            <w:tcW w:w="732" w:type="dxa"/>
            <w:shd w:val="clear" w:color="auto" w:fill="auto"/>
            <w:vAlign w:val="center"/>
            <w:hideMark/>
          </w:tcPr>
          <w:p w14:paraId="237CEC87"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11166" w:type="dxa"/>
            <w:gridSpan w:val="4"/>
            <w:shd w:val="clear" w:color="auto" w:fill="auto"/>
            <w:vAlign w:val="center"/>
            <w:hideMark/>
          </w:tcPr>
          <w:p w14:paraId="0A8AB23D" w14:textId="77777777" w:rsidR="002E5C89" w:rsidRPr="0090004C" w:rsidRDefault="002E5C89"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4tc tự chọn)</w:t>
            </w:r>
          </w:p>
        </w:tc>
        <w:tc>
          <w:tcPr>
            <w:tcW w:w="813" w:type="dxa"/>
            <w:gridSpan w:val="2"/>
            <w:shd w:val="clear" w:color="auto" w:fill="auto"/>
            <w:vAlign w:val="center"/>
            <w:hideMark/>
          </w:tcPr>
          <w:p w14:paraId="05E494AC"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2D283B0A"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1640" w:type="dxa"/>
            <w:shd w:val="clear" w:color="auto" w:fill="auto"/>
            <w:vAlign w:val="center"/>
            <w:hideMark/>
          </w:tcPr>
          <w:p w14:paraId="7B6DBD14"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0A9A4FD8" w14:textId="77777777" w:rsidTr="00F36649">
        <w:trPr>
          <w:trHeight w:val="340"/>
        </w:trPr>
        <w:tc>
          <w:tcPr>
            <w:tcW w:w="732" w:type="dxa"/>
            <w:shd w:val="clear" w:color="auto" w:fill="auto"/>
            <w:vAlign w:val="center"/>
            <w:hideMark/>
          </w:tcPr>
          <w:p w14:paraId="418069A6"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391" w:type="dxa"/>
            <w:shd w:val="clear" w:color="auto" w:fill="auto"/>
            <w:vAlign w:val="center"/>
            <w:hideMark/>
          </w:tcPr>
          <w:p w14:paraId="7661CEE2"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dự án xây dựng</w:t>
            </w:r>
          </w:p>
        </w:tc>
        <w:tc>
          <w:tcPr>
            <w:tcW w:w="7250" w:type="dxa"/>
            <w:shd w:val="clear" w:color="auto" w:fill="auto"/>
            <w:vAlign w:val="center"/>
            <w:hideMark/>
          </w:tcPr>
          <w:p w14:paraId="214A9C2E"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Giới thiệu các khái niệm cơ bản về quản lý dự án xây dựng; các kỹ năng quản lý dự án xây dựng: các phương pháp lập và quản lý tiến độ, quản lý chi phí, quản lý chất lượng, an toàn và sức khỏe trong xây dựng.</w:t>
            </w:r>
          </w:p>
        </w:tc>
        <w:tc>
          <w:tcPr>
            <w:tcW w:w="720" w:type="dxa"/>
            <w:shd w:val="clear" w:color="auto" w:fill="auto"/>
            <w:vAlign w:val="center"/>
            <w:hideMark/>
          </w:tcPr>
          <w:p w14:paraId="46564FBA"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783D6331"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198" w:type="dxa"/>
            <w:gridSpan w:val="3"/>
            <w:shd w:val="clear" w:color="auto" w:fill="auto"/>
            <w:vAlign w:val="center"/>
            <w:hideMark/>
          </w:tcPr>
          <w:p w14:paraId="661339B9"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C9457F" w:rsidRPr="0090004C" w14:paraId="45320A65" w14:textId="77777777" w:rsidTr="00F36649">
        <w:trPr>
          <w:trHeight w:val="340"/>
        </w:trPr>
        <w:tc>
          <w:tcPr>
            <w:tcW w:w="732" w:type="dxa"/>
            <w:shd w:val="clear" w:color="auto" w:fill="auto"/>
            <w:vAlign w:val="center"/>
            <w:hideMark/>
          </w:tcPr>
          <w:p w14:paraId="5CF5B894"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391" w:type="dxa"/>
            <w:shd w:val="clear" w:color="auto" w:fill="auto"/>
            <w:vAlign w:val="center"/>
            <w:hideMark/>
          </w:tcPr>
          <w:p w14:paraId="59B6FEEC"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sử dụng tổng hợp tài nguyên nước</w:t>
            </w:r>
          </w:p>
        </w:tc>
        <w:tc>
          <w:tcPr>
            <w:tcW w:w="7250" w:type="dxa"/>
            <w:shd w:val="clear" w:color="auto" w:fill="auto"/>
            <w:vAlign w:val="center"/>
            <w:hideMark/>
          </w:tcPr>
          <w:p w14:paraId="5C5E98EC"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SV hiểu những vấn đề và những công cụ kinh tế và làm thế nào ứng dụng các công cụ đó vào thực tế để tính toán trong sử dụng tổng hợp nguồn nước. Các kiến thức dự báo các nhu cầu dùng nước cho các hộ sử dụng nước và phân tích các vấn đề có liên quan, tại sao giá nước lại phức tạp và hơn hết phải có sự quyết định về chính sách, quan niệm nước là lợi ích kinh tế và nước là phúc lợi xã hội, quản lý lưu vực sông, quy hoạch tài nguyên nước.</w:t>
            </w:r>
          </w:p>
        </w:tc>
        <w:tc>
          <w:tcPr>
            <w:tcW w:w="720" w:type="dxa"/>
            <w:shd w:val="clear" w:color="auto" w:fill="auto"/>
            <w:vAlign w:val="center"/>
            <w:hideMark/>
          </w:tcPr>
          <w:p w14:paraId="341D72DF"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68CCA662"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198" w:type="dxa"/>
            <w:gridSpan w:val="3"/>
            <w:shd w:val="clear" w:color="auto" w:fill="auto"/>
            <w:vAlign w:val="center"/>
            <w:hideMark/>
          </w:tcPr>
          <w:p w14:paraId="0E17E17C"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C9457F" w:rsidRPr="0090004C" w14:paraId="3EBCC345" w14:textId="77777777" w:rsidTr="00F36649">
        <w:trPr>
          <w:trHeight w:val="340"/>
        </w:trPr>
        <w:tc>
          <w:tcPr>
            <w:tcW w:w="732" w:type="dxa"/>
            <w:shd w:val="clear" w:color="auto" w:fill="auto"/>
            <w:vAlign w:val="center"/>
            <w:hideMark/>
          </w:tcPr>
          <w:p w14:paraId="2BC58EF2"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21</w:t>
            </w:r>
          </w:p>
        </w:tc>
        <w:tc>
          <w:tcPr>
            <w:tcW w:w="2391" w:type="dxa"/>
            <w:shd w:val="clear" w:color="auto" w:fill="auto"/>
            <w:vAlign w:val="center"/>
            <w:hideMark/>
          </w:tcPr>
          <w:p w14:paraId="5509B3FA"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quản lý khai thác công trình thủy</w:t>
            </w:r>
          </w:p>
        </w:tc>
        <w:tc>
          <w:tcPr>
            <w:tcW w:w="7250" w:type="dxa"/>
            <w:shd w:val="clear" w:color="auto" w:fill="auto"/>
            <w:vAlign w:val="center"/>
            <w:hideMark/>
          </w:tcPr>
          <w:p w14:paraId="704A6465" w14:textId="77777777" w:rsidR="002E5C89" w:rsidRPr="0090004C" w:rsidRDefault="002E5C89"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cấp cho người học những kiến thức về đặc điểm của hệ thống công trình, về sản phẩm, dịch vụ từ hệ thống công trình thủy lợi; Môn học cũng đồng thời trang bị cho người học những hiểu biết cơ bản về cơ chế, chính sách trong quản lý khai thác công trình thuỷ lợi và hoạt động sản xuất kinh doanh của công ty quản lý khai thác công trình thủy. Ngoài ra, môn học còn trình bày các phương pháp phân tích hiệu quả kinh tế của hệ thống công trình thủy trong giai đoạn xây dựng và quản lý khai thác.</w:t>
            </w:r>
          </w:p>
        </w:tc>
        <w:tc>
          <w:tcPr>
            <w:tcW w:w="720" w:type="dxa"/>
            <w:shd w:val="clear" w:color="auto" w:fill="auto"/>
            <w:vAlign w:val="center"/>
            <w:hideMark/>
          </w:tcPr>
          <w:p w14:paraId="70FA6A14"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00" w:type="dxa"/>
            <w:gridSpan w:val="2"/>
            <w:shd w:val="clear" w:color="auto" w:fill="auto"/>
            <w:vAlign w:val="center"/>
            <w:hideMark/>
          </w:tcPr>
          <w:p w14:paraId="51C476FA"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198" w:type="dxa"/>
            <w:gridSpan w:val="3"/>
            <w:shd w:val="clear" w:color="auto" w:fill="auto"/>
            <w:vAlign w:val="center"/>
            <w:hideMark/>
          </w:tcPr>
          <w:p w14:paraId="79153C71"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C9457F" w:rsidRPr="0090004C" w14:paraId="513ACAD3" w14:textId="77777777" w:rsidTr="00F36649">
        <w:trPr>
          <w:trHeight w:val="340"/>
        </w:trPr>
        <w:tc>
          <w:tcPr>
            <w:tcW w:w="732" w:type="dxa"/>
            <w:shd w:val="clear" w:color="auto" w:fill="auto"/>
            <w:vAlign w:val="center"/>
            <w:hideMark/>
          </w:tcPr>
          <w:p w14:paraId="6A9C1098"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22</w:t>
            </w:r>
          </w:p>
        </w:tc>
        <w:tc>
          <w:tcPr>
            <w:tcW w:w="2391" w:type="dxa"/>
            <w:shd w:val="clear" w:color="auto" w:fill="auto"/>
            <w:vAlign w:val="center"/>
            <w:hideMark/>
          </w:tcPr>
          <w:p w14:paraId="003591F5"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 toán xây dựng 1</w:t>
            </w:r>
          </w:p>
        </w:tc>
        <w:tc>
          <w:tcPr>
            <w:tcW w:w="7250" w:type="dxa"/>
            <w:shd w:val="clear" w:color="auto" w:fill="auto"/>
            <w:vAlign w:val="center"/>
            <w:hideMark/>
          </w:tcPr>
          <w:p w14:paraId="222D0559"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trang bị cho người học những kiến thức chuyên sâu và kỹ năng thực hành công tác kế toán trong  loại hình đơn vị chủ đầu tư trên cơ sở các quy định pháp lý trong lĩnh vực kế toán: Luật kế toán, chuẩn mực, chế độ kế toán… </w:t>
            </w:r>
            <w:r w:rsidRPr="0090004C">
              <w:rPr>
                <w:rFonts w:ascii="Times New Roman" w:eastAsia="Times New Roman" w:hAnsi="Times New Roman" w:cs="Times New Roman"/>
              </w:rPr>
              <w:br/>
              <w:t>Môn học cung cấp các nội dung: Nguyên tắc, phương pháp và quy trình kế toán các phần hành kế toán trong đơn vị chủ đầu tư: Kế toán tài sản ngắn hạn, dài hạn, nợ phải trả, nguồn vốn, chi phí, doanh thu... đến việc lập và trình báo cáo quyết toán vốn và báo cáo tài chính nhằm cung cấp các thông tin về tình hình tài chính của đơn vị cho các đối tượng có nhu cầu sử dụng.</w:t>
            </w:r>
          </w:p>
        </w:tc>
        <w:tc>
          <w:tcPr>
            <w:tcW w:w="720" w:type="dxa"/>
            <w:shd w:val="clear" w:color="auto" w:fill="auto"/>
            <w:vAlign w:val="center"/>
            <w:hideMark/>
          </w:tcPr>
          <w:p w14:paraId="3432FAA8"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00" w:type="dxa"/>
            <w:gridSpan w:val="2"/>
            <w:shd w:val="clear" w:color="auto" w:fill="auto"/>
            <w:vAlign w:val="center"/>
            <w:hideMark/>
          </w:tcPr>
          <w:p w14:paraId="22C6C04C" w14:textId="77777777" w:rsidR="002E5C89" w:rsidRPr="0090004C" w:rsidRDefault="002E5C89"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198" w:type="dxa"/>
            <w:gridSpan w:val="3"/>
            <w:shd w:val="clear" w:color="auto" w:fill="auto"/>
            <w:vAlign w:val="center"/>
            <w:hideMark/>
          </w:tcPr>
          <w:p w14:paraId="3DCBDF1A" w14:textId="77777777" w:rsidR="002E5C89" w:rsidRPr="0090004C" w:rsidRDefault="002E5C89"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viết</w:t>
            </w:r>
            <w:r w:rsidRPr="0090004C">
              <w:rPr>
                <w:rFonts w:ascii="Times New Roman" w:eastAsia="Times New Roman" w:hAnsi="Times New Roman" w:cs="Times New Roman"/>
              </w:rPr>
              <w:br/>
              <w:t>- Thời gian thi: 60 phút</w:t>
            </w:r>
          </w:p>
        </w:tc>
      </w:tr>
    </w:tbl>
    <w:p w14:paraId="5783ED72" w14:textId="1E5B76BF" w:rsidR="00901FBA" w:rsidRPr="0090004C" w:rsidRDefault="00A73506" w:rsidP="00030166">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w:t>
      </w:r>
      <w:r w:rsidR="00901FBA" w:rsidRPr="0090004C">
        <w:rPr>
          <w:rFonts w:ascii="Times New Roman" w:hAnsi="Times New Roman" w:cs="Times New Roman"/>
          <w:b/>
          <w:sz w:val="26"/>
          <w:szCs w:val="26"/>
        </w:rPr>
        <w:t>.</w:t>
      </w:r>
      <w:r w:rsidR="00F60DA1" w:rsidRPr="0090004C">
        <w:rPr>
          <w:rFonts w:ascii="Times New Roman" w:hAnsi="Times New Roman" w:cs="Times New Roman"/>
          <w:b/>
          <w:sz w:val="26"/>
          <w:szCs w:val="26"/>
        </w:rPr>
        <w:t>21</w:t>
      </w:r>
      <w:r w:rsidR="00901FBA" w:rsidRPr="0090004C">
        <w:rPr>
          <w:rFonts w:ascii="Times New Roman" w:hAnsi="Times New Roman" w:cs="Times New Roman"/>
          <w:b/>
          <w:sz w:val="26"/>
          <w:szCs w:val="26"/>
        </w:rPr>
        <w:t>. Kinh tế</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207"/>
        <w:gridCol w:w="8079"/>
        <w:gridCol w:w="620"/>
        <w:gridCol w:w="980"/>
        <w:gridCol w:w="2653"/>
      </w:tblGrid>
      <w:tr w:rsidR="00C9457F" w:rsidRPr="0090004C" w14:paraId="60ED9006" w14:textId="77777777" w:rsidTr="0082545C">
        <w:trPr>
          <w:trHeight w:val="340"/>
        </w:trPr>
        <w:tc>
          <w:tcPr>
            <w:tcW w:w="510" w:type="dxa"/>
            <w:shd w:val="clear" w:color="auto" w:fill="auto"/>
            <w:vAlign w:val="center"/>
            <w:hideMark/>
          </w:tcPr>
          <w:p w14:paraId="7B3924B9"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207" w:type="dxa"/>
            <w:shd w:val="clear" w:color="auto" w:fill="auto"/>
            <w:vAlign w:val="center"/>
            <w:hideMark/>
          </w:tcPr>
          <w:p w14:paraId="5A42C624"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8079" w:type="dxa"/>
            <w:shd w:val="clear" w:color="auto" w:fill="auto"/>
            <w:vAlign w:val="center"/>
            <w:hideMark/>
          </w:tcPr>
          <w:p w14:paraId="4EB83383"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620" w:type="dxa"/>
            <w:shd w:val="clear" w:color="auto" w:fill="auto"/>
            <w:vAlign w:val="center"/>
            <w:hideMark/>
          </w:tcPr>
          <w:p w14:paraId="0B9CF9AA"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w:t>
            </w:r>
            <w:r w:rsidRPr="0090004C">
              <w:rPr>
                <w:rFonts w:ascii="Times New Roman" w:eastAsia="Times New Roman" w:hAnsi="Times New Roman" w:cs="Times New Roman"/>
                <w:b/>
                <w:bCs/>
              </w:rPr>
              <w:br/>
              <w:t>TC</w:t>
            </w:r>
          </w:p>
        </w:tc>
        <w:tc>
          <w:tcPr>
            <w:tcW w:w="980" w:type="dxa"/>
            <w:shd w:val="clear" w:color="auto" w:fill="auto"/>
            <w:vAlign w:val="center"/>
            <w:hideMark/>
          </w:tcPr>
          <w:p w14:paraId="2022B6C4"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653" w:type="dxa"/>
            <w:shd w:val="clear" w:color="auto" w:fill="auto"/>
            <w:vAlign w:val="center"/>
            <w:hideMark/>
          </w:tcPr>
          <w:p w14:paraId="6ECA4608"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698A48A8" w14:textId="77777777" w:rsidTr="0082545C">
        <w:trPr>
          <w:trHeight w:val="340"/>
        </w:trPr>
        <w:tc>
          <w:tcPr>
            <w:tcW w:w="15049" w:type="dxa"/>
            <w:gridSpan w:val="6"/>
            <w:shd w:val="clear" w:color="auto" w:fill="auto"/>
            <w:vAlign w:val="center"/>
            <w:hideMark/>
          </w:tcPr>
          <w:p w14:paraId="14BB1E68" w14:textId="77777777" w:rsidR="0082545C" w:rsidRPr="0090004C" w:rsidRDefault="0083226D"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3F9D68C1" w14:textId="77777777" w:rsidTr="0082545C">
        <w:trPr>
          <w:trHeight w:val="340"/>
        </w:trPr>
        <w:tc>
          <w:tcPr>
            <w:tcW w:w="510" w:type="dxa"/>
            <w:shd w:val="clear" w:color="auto" w:fill="auto"/>
            <w:vAlign w:val="center"/>
            <w:hideMark/>
          </w:tcPr>
          <w:p w14:paraId="79123CC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4BB39AA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w:t>
            </w:r>
          </w:p>
        </w:tc>
        <w:tc>
          <w:tcPr>
            <w:tcW w:w="8079" w:type="dxa"/>
            <w:shd w:val="clear" w:color="auto" w:fill="auto"/>
            <w:vAlign w:val="center"/>
            <w:hideMark/>
          </w:tcPr>
          <w:p w14:paraId="443FECA1"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về thế giới quan và phương pháp luận của chủ nghĩa Mác - Lênin. Trên cơ sở đó vận dụng nghiên cứu tìm hiểu đường lối chính sách xã hội của Đảng và Nhà nước CHXHCN Việt Nam và vận dụng vào cuộc sống công tác thực tiễn.</w:t>
            </w:r>
          </w:p>
        </w:tc>
        <w:tc>
          <w:tcPr>
            <w:tcW w:w="620" w:type="dxa"/>
            <w:shd w:val="clear" w:color="auto" w:fill="auto"/>
            <w:vAlign w:val="center"/>
            <w:hideMark/>
          </w:tcPr>
          <w:p w14:paraId="6365A3A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4D44C66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53" w:type="dxa"/>
            <w:shd w:val="clear" w:color="auto" w:fill="auto"/>
            <w:vAlign w:val="center"/>
            <w:hideMark/>
          </w:tcPr>
          <w:p w14:paraId="627BBA0D" w14:textId="77777777" w:rsidR="0082545C" w:rsidRPr="0090004C" w:rsidRDefault="0082545C" w:rsidP="008322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0083226D"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Trắc nghiệm</w:t>
            </w:r>
            <w:r w:rsidR="0083226D"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50 phút</w:t>
            </w:r>
          </w:p>
        </w:tc>
      </w:tr>
      <w:tr w:rsidR="00C9457F" w:rsidRPr="0090004C" w14:paraId="48A1B509" w14:textId="77777777" w:rsidTr="0082545C">
        <w:trPr>
          <w:trHeight w:val="340"/>
        </w:trPr>
        <w:tc>
          <w:tcPr>
            <w:tcW w:w="510" w:type="dxa"/>
            <w:shd w:val="clear" w:color="auto" w:fill="auto"/>
            <w:vAlign w:val="center"/>
            <w:hideMark/>
          </w:tcPr>
          <w:p w14:paraId="14C87A6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6A0C5D10"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giao tiếp và thuyết trình</w:t>
            </w:r>
          </w:p>
        </w:tc>
        <w:tc>
          <w:tcPr>
            <w:tcW w:w="8079" w:type="dxa"/>
            <w:shd w:val="clear" w:color="auto" w:fill="auto"/>
            <w:vAlign w:val="center"/>
            <w:hideMark/>
          </w:tcPr>
          <w:p w14:paraId="775B2FFC"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20" w:type="dxa"/>
            <w:shd w:val="clear" w:color="auto" w:fill="auto"/>
            <w:vAlign w:val="center"/>
            <w:hideMark/>
          </w:tcPr>
          <w:p w14:paraId="004CDC7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1FB1CBA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53" w:type="dxa"/>
            <w:shd w:val="clear" w:color="auto" w:fill="auto"/>
            <w:vAlign w:val="center"/>
            <w:hideMark/>
          </w:tcPr>
          <w:p w14:paraId="02DF393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584B809F" w14:textId="77777777" w:rsidTr="0082545C">
        <w:trPr>
          <w:trHeight w:val="340"/>
        </w:trPr>
        <w:tc>
          <w:tcPr>
            <w:tcW w:w="510" w:type="dxa"/>
            <w:shd w:val="clear" w:color="auto" w:fill="auto"/>
            <w:vAlign w:val="center"/>
            <w:hideMark/>
          </w:tcPr>
          <w:p w14:paraId="7EAB08D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027FFB0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w:t>
            </w:r>
          </w:p>
        </w:tc>
        <w:tc>
          <w:tcPr>
            <w:tcW w:w="8079" w:type="dxa"/>
            <w:shd w:val="clear" w:color="auto" w:fill="auto"/>
            <w:vAlign w:val="center"/>
            <w:hideMark/>
          </w:tcPr>
          <w:p w14:paraId="02CDEF06"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ngành kinh tế những kiến thức cơ bản về giải tích một biến và giải tích nhiều biến: Khái niệm, tính liên tục, đạo hàm, tích phân. Hơn nữa, học phần này cũng đưa ra một số hàm trong kinh tế như hàm cung, hàm cầu, hàm doanh thu, hàm chi phí, hàm lợi nhuận,.. và cách thức áp dụng Toán học vào phân tích tình huống kinh tế, một số khái niệm Toán học được các nhà kinh tế thường sử dụng như hệ số co giãn, giá trị cận biên,.. cũng được giới thiệu. Ngoài ra, học phần còn cung cấp cho sinh viên các kiến thức nhằm chuẩn bị cho môn học Xác suất-thông kê, như chuỗi và tích phân với cận vô hạn. Cuối cùng, môn học cũng cung cấp cho người học các kiến thức cơ bản về phương trình vi phân và cách giải một số dạng phương trình thường gặp.</w:t>
            </w:r>
          </w:p>
        </w:tc>
        <w:tc>
          <w:tcPr>
            <w:tcW w:w="620" w:type="dxa"/>
            <w:shd w:val="clear" w:color="auto" w:fill="auto"/>
            <w:vAlign w:val="center"/>
            <w:hideMark/>
          </w:tcPr>
          <w:p w14:paraId="3157647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980" w:type="dxa"/>
            <w:shd w:val="clear" w:color="auto" w:fill="auto"/>
            <w:vAlign w:val="center"/>
            <w:hideMark/>
          </w:tcPr>
          <w:p w14:paraId="00B6FFC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53" w:type="dxa"/>
            <w:shd w:val="clear" w:color="auto" w:fill="auto"/>
            <w:vAlign w:val="center"/>
            <w:hideMark/>
          </w:tcPr>
          <w:p w14:paraId="078018FE"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5038F69" w14:textId="77777777" w:rsidTr="0082545C">
        <w:trPr>
          <w:trHeight w:val="340"/>
        </w:trPr>
        <w:tc>
          <w:tcPr>
            <w:tcW w:w="510" w:type="dxa"/>
            <w:shd w:val="clear" w:color="auto" w:fill="auto"/>
            <w:vAlign w:val="center"/>
            <w:hideMark/>
          </w:tcPr>
          <w:p w14:paraId="6392298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794F95B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1</w:t>
            </w:r>
          </w:p>
        </w:tc>
        <w:tc>
          <w:tcPr>
            <w:tcW w:w="8079" w:type="dxa"/>
            <w:shd w:val="clear" w:color="auto" w:fill="auto"/>
            <w:vAlign w:val="center"/>
            <w:hideMark/>
          </w:tcPr>
          <w:p w14:paraId="7D2EF1AE"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20" w:type="dxa"/>
            <w:shd w:val="clear" w:color="auto" w:fill="auto"/>
            <w:vAlign w:val="center"/>
            <w:hideMark/>
          </w:tcPr>
          <w:p w14:paraId="0CFA919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03AFADD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53" w:type="dxa"/>
            <w:shd w:val="clear" w:color="auto" w:fill="auto"/>
            <w:vAlign w:val="center"/>
            <w:hideMark/>
          </w:tcPr>
          <w:p w14:paraId="05ADBBA0"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45 phút</w:t>
            </w:r>
          </w:p>
        </w:tc>
      </w:tr>
      <w:tr w:rsidR="00C9457F" w:rsidRPr="0090004C" w14:paraId="6BDB9946" w14:textId="77777777" w:rsidTr="0082545C">
        <w:trPr>
          <w:trHeight w:val="340"/>
        </w:trPr>
        <w:tc>
          <w:tcPr>
            <w:tcW w:w="510" w:type="dxa"/>
            <w:shd w:val="clear" w:color="auto" w:fill="auto"/>
            <w:vAlign w:val="center"/>
            <w:hideMark/>
          </w:tcPr>
          <w:p w14:paraId="24A1A86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68C5672E"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vi mô I</w:t>
            </w:r>
          </w:p>
        </w:tc>
        <w:tc>
          <w:tcPr>
            <w:tcW w:w="8079" w:type="dxa"/>
            <w:shd w:val="clear" w:color="auto" w:fill="auto"/>
            <w:vAlign w:val="center"/>
            <w:hideMark/>
          </w:tcPr>
          <w:p w14:paraId="781436A9"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những kiến thức cơ bản về cung cầu và giá cả thị trường, độ co giãn cung cấu, các lý thuyết hành vi người tiêu dùng, hành vi người sản xuất, lý thuyết chi phí và các loại thị trường khác nhau (cạnh tranh hoàn hảo, độc quyền, cạnh tranh độc quyền và độc quyền tập đoàn). Từ đó giúp cho sinh viên hiểu và vận dụng được các nguyên lý cơ bản về ngành kinh tế để giải thích các hiện tượng, xác định các yếu tố/tác động đến các hoạt động của các tác nhân trong nền kinh tế vi mô và vĩ mô.  </w:t>
            </w:r>
          </w:p>
        </w:tc>
        <w:tc>
          <w:tcPr>
            <w:tcW w:w="620" w:type="dxa"/>
            <w:shd w:val="clear" w:color="auto" w:fill="auto"/>
            <w:vAlign w:val="center"/>
            <w:hideMark/>
          </w:tcPr>
          <w:p w14:paraId="3A81E14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23ABA88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53" w:type="dxa"/>
            <w:shd w:val="clear" w:color="auto" w:fill="auto"/>
            <w:vAlign w:val="center"/>
            <w:hideMark/>
          </w:tcPr>
          <w:p w14:paraId="0B6CE6B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70 phút</w:t>
            </w:r>
          </w:p>
        </w:tc>
      </w:tr>
      <w:tr w:rsidR="00C9457F" w:rsidRPr="0090004C" w14:paraId="590A249D" w14:textId="77777777" w:rsidTr="0082545C">
        <w:trPr>
          <w:trHeight w:val="340"/>
        </w:trPr>
        <w:tc>
          <w:tcPr>
            <w:tcW w:w="510" w:type="dxa"/>
            <w:shd w:val="clear" w:color="auto" w:fill="auto"/>
            <w:vAlign w:val="center"/>
            <w:hideMark/>
          </w:tcPr>
          <w:p w14:paraId="6294055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639ED990"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Cầu lông</w:t>
            </w:r>
          </w:p>
        </w:tc>
        <w:tc>
          <w:tcPr>
            <w:tcW w:w="8079" w:type="dxa"/>
            <w:shd w:val="clear" w:color="auto" w:fill="auto"/>
            <w:vAlign w:val="center"/>
            <w:hideMark/>
          </w:tcPr>
          <w:p w14:paraId="600D512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vai trò tác dụng của môn học đối với cơ thể, lịch sử môn học Cầu lông trên thế giới và Việt Nam.</w:t>
            </w:r>
            <w:r w:rsidRPr="0090004C">
              <w:rPr>
                <w:rFonts w:ascii="Times New Roman" w:eastAsia="Times New Roman" w:hAnsi="Times New Roman" w:cs="Times New Roman"/>
              </w:rPr>
              <w:br/>
              <w:t>Hiểu được các nguyên lý kỹ thuật và phương pháp tập luyện, biết áp dụng vào thực tế tự tập luyện được môn Cầu lông</w:t>
            </w:r>
            <w:r w:rsidRPr="0090004C">
              <w:rPr>
                <w:rFonts w:ascii="Times New Roman" w:eastAsia="Times New Roman" w:hAnsi="Times New Roman" w:cs="Times New Roman"/>
              </w:rPr>
              <w:br/>
              <w:t>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620" w:type="dxa"/>
            <w:shd w:val="clear" w:color="auto" w:fill="auto"/>
            <w:vAlign w:val="center"/>
            <w:hideMark/>
          </w:tcPr>
          <w:p w14:paraId="79EF88A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80" w:type="dxa"/>
            <w:shd w:val="clear" w:color="auto" w:fill="auto"/>
            <w:vAlign w:val="center"/>
            <w:hideMark/>
          </w:tcPr>
          <w:p w14:paraId="755A6B0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53" w:type="dxa"/>
            <w:shd w:val="clear" w:color="auto" w:fill="auto"/>
            <w:vAlign w:val="center"/>
            <w:hideMark/>
          </w:tcPr>
          <w:p w14:paraId="28C9994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6BD9877A" w14:textId="77777777" w:rsidTr="0082545C">
        <w:trPr>
          <w:trHeight w:val="340"/>
        </w:trPr>
        <w:tc>
          <w:tcPr>
            <w:tcW w:w="510" w:type="dxa"/>
            <w:shd w:val="clear" w:color="auto" w:fill="auto"/>
            <w:vAlign w:val="center"/>
            <w:hideMark/>
          </w:tcPr>
          <w:p w14:paraId="752B837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21600DD5"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8079" w:type="dxa"/>
            <w:shd w:val="clear" w:color="auto" w:fill="auto"/>
            <w:vAlign w:val="center"/>
            <w:hideMark/>
          </w:tcPr>
          <w:p w14:paraId="7CFF5980"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620" w:type="dxa"/>
            <w:shd w:val="clear" w:color="auto" w:fill="auto"/>
            <w:vAlign w:val="center"/>
            <w:hideMark/>
          </w:tcPr>
          <w:p w14:paraId="6B197B6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4B9F506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53" w:type="dxa"/>
            <w:shd w:val="clear" w:color="auto" w:fill="auto"/>
            <w:vAlign w:val="center"/>
            <w:hideMark/>
          </w:tcPr>
          <w:p w14:paraId="39DCEF6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427DBCB0" w14:textId="77777777" w:rsidTr="0082545C">
        <w:trPr>
          <w:trHeight w:val="340"/>
        </w:trPr>
        <w:tc>
          <w:tcPr>
            <w:tcW w:w="510" w:type="dxa"/>
            <w:shd w:val="clear" w:color="auto" w:fill="auto"/>
            <w:vAlign w:val="center"/>
            <w:hideMark/>
          </w:tcPr>
          <w:p w14:paraId="132F489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18006050"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II</w:t>
            </w:r>
          </w:p>
        </w:tc>
        <w:tc>
          <w:tcPr>
            <w:tcW w:w="8079" w:type="dxa"/>
            <w:shd w:val="clear" w:color="auto" w:fill="auto"/>
            <w:vAlign w:val="center"/>
            <w:hideMark/>
          </w:tcPr>
          <w:p w14:paraId="617B8AEB"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20" w:type="dxa"/>
            <w:shd w:val="clear" w:color="auto" w:fill="auto"/>
            <w:vAlign w:val="center"/>
            <w:hideMark/>
          </w:tcPr>
          <w:p w14:paraId="5B8D398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53E3E56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53" w:type="dxa"/>
            <w:shd w:val="clear" w:color="auto" w:fill="auto"/>
            <w:vAlign w:val="center"/>
            <w:hideMark/>
          </w:tcPr>
          <w:p w14:paraId="68E55F1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90 phút</w:t>
            </w:r>
          </w:p>
        </w:tc>
      </w:tr>
      <w:tr w:rsidR="00C9457F" w:rsidRPr="0090004C" w14:paraId="5D54713D" w14:textId="77777777" w:rsidTr="0082545C">
        <w:trPr>
          <w:trHeight w:val="340"/>
        </w:trPr>
        <w:tc>
          <w:tcPr>
            <w:tcW w:w="510" w:type="dxa"/>
            <w:shd w:val="clear" w:color="auto" w:fill="auto"/>
            <w:vAlign w:val="center"/>
            <w:hideMark/>
          </w:tcPr>
          <w:p w14:paraId="6CBC82C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16F1FA2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văn phòng</w:t>
            </w:r>
          </w:p>
        </w:tc>
        <w:tc>
          <w:tcPr>
            <w:tcW w:w="8079" w:type="dxa"/>
            <w:shd w:val="clear" w:color="auto" w:fill="auto"/>
            <w:vAlign w:val="center"/>
            <w:hideMark/>
          </w:tcPr>
          <w:p w14:paraId="5C15F5A4"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về máy tính, hệ điều hành, những kiến thức cơ bản về CNTT, tìm kiếm thông tin. Sử dụng một số phần mềm trong bộ Microsoft Office: Microsoft Office Word, Microsoft Excel, Microsoft PowerPoint ở mức độ cơ bản.</w:t>
            </w:r>
          </w:p>
        </w:tc>
        <w:tc>
          <w:tcPr>
            <w:tcW w:w="620" w:type="dxa"/>
            <w:shd w:val="clear" w:color="auto" w:fill="auto"/>
            <w:vAlign w:val="center"/>
            <w:hideMark/>
          </w:tcPr>
          <w:p w14:paraId="517D881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57DBC42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53" w:type="dxa"/>
            <w:shd w:val="clear" w:color="auto" w:fill="auto"/>
            <w:vAlign w:val="center"/>
            <w:hideMark/>
          </w:tcPr>
          <w:p w14:paraId="25021E6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w:t>
            </w:r>
            <w:r w:rsidRPr="0090004C">
              <w:rPr>
                <w:rFonts w:ascii="Times New Roman" w:eastAsia="Times New Roman" w:hAnsi="Times New Roman" w:cs="Times New Roman"/>
              </w:rPr>
              <w:br/>
              <w:t>- Thời gian thi: 60-90 phút</w:t>
            </w:r>
          </w:p>
        </w:tc>
      </w:tr>
      <w:tr w:rsidR="00C9457F" w:rsidRPr="0090004C" w14:paraId="6B3966E7" w14:textId="77777777" w:rsidTr="0082545C">
        <w:trPr>
          <w:trHeight w:val="340"/>
        </w:trPr>
        <w:tc>
          <w:tcPr>
            <w:tcW w:w="510" w:type="dxa"/>
            <w:shd w:val="clear" w:color="auto" w:fill="auto"/>
            <w:vAlign w:val="center"/>
            <w:hideMark/>
          </w:tcPr>
          <w:p w14:paraId="0B89109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244F66F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đại số tuyến tính</w:t>
            </w:r>
          </w:p>
        </w:tc>
        <w:tc>
          <w:tcPr>
            <w:tcW w:w="8079" w:type="dxa"/>
            <w:shd w:val="clear" w:color="auto" w:fill="auto"/>
            <w:vAlign w:val="center"/>
            <w:hideMark/>
          </w:tcPr>
          <w:p w14:paraId="152E35AD"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620" w:type="dxa"/>
            <w:shd w:val="clear" w:color="auto" w:fill="auto"/>
            <w:vAlign w:val="center"/>
            <w:hideMark/>
          </w:tcPr>
          <w:p w14:paraId="28CDF1C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7FC2625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53" w:type="dxa"/>
            <w:shd w:val="clear" w:color="auto" w:fill="auto"/>
            <w:vAlign w:val="center"/>
            <w:hideMark/>
          </w:tcPr>
          <w:p w14:paraId="5F44BDF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DB5130C" w14:textId="77777777" w:rsidTr="0082545C">
        <w:trPr>
          <w:trHeight w:val="340"/>
        </w:trPr>
        <w:tc>
          <w:tcPr>
            <w:tcW w:w="510" w:type="dxa"/>
            <w:shd w:val="clear" w:color="auto" w:fill="auto"/>
            <w:vAlign w:val="center"/>
            <w:hideMark/>
          </w:tcPr>
          <w:p w14:paraId="142D9D8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35006C2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2</w:t>
            </w:r>
          </w:p>
        </w:tc>
        <w:tc>
          <w:tcPr>
            <w:tcW w:w="8079" w:type="dxa"/>
            <w:shd w:val="clear" w:color="auto" w:fill="auto"/>
            <w:vAlign w:val="center"/>
            <w:hideMark/>
          </w:tcPr>
          <w:p w14:paraId="6C41EB88"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20" w:type="dxa"/>
            <w:shd w:val="clear" w:color="auto" w:fill="auto"/>
            <w:vAlign w:val="center"/>
            <w:hideMark/>
          </w:tcPr>
          <w:p w14:paraId="37F5B8A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68BA402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53" w:type="dxa"/>
            <w:shd w:val="clear" w:color="auto" w:fill="auto"/>
            <w:vAlign w:val="center"/>
            <w:hideMark/>
          </w:tcPr>
          <w:p w14:paraId="4C3AFAD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698FA062" w14:textId="77777777" w:rsidTr="0082545C">
        <w:trPr>
          <w:trHeight w:val="340"/>
        </w:trPr>
        <w:tc>
          <w:tcPr>
            <w:tcW w:w="510" w:type="dxa"/>
            <w:shd w:val="clear" w:color="auto" w:fill="auto"/>
            <w:vAlign w:val="center"/>
            <w:hideMark/>
          </w:tcPr>
          <w:p w14:paraId="76A8752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37A2F8B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vĩ mô I</w:t>
            </w:r>
          </w:p>
        </w:tc>
        <w:tc>
          <w:tcPr>
            <w:tcW w:w="8079" w:type="dxa"/>
            <w:shd w:val="clear" w:color="auto" w:fill="auto"/>
            <w:vAlign w:val="center"/>
            <w:hideMark/>
          </w:tcPr>
          <w:p w14:paraId="022C4A18"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các kiến thức cơ bản về các biến số kinh tế vĩ mô như GDP, CPI, lạm phát, thất nghiệp, tổng cung và tổng cầu trong nền kinh tế, chính sách tiền tệ, chính sách tài khoá và các phân tích tác động của các cú sốc tới nền kinh tế vĩ mô. Từ đó giúp cho sinh viên hiểu được quá trình xây dựng, thực thi các chinh sách kinh tế vĩ mô ở các nước đang phát triển như Việt Namcũng như lý giải được các hiện tượng kinh tế xảy ra trong đời sống thực tế </w:t>
            </w:r>
          </w:p>
        </w:tc>
        <w:tc>
          <w:tcPr>
            <w:tcW w:w="620" w:type="dxa"/>
            <w:shd w:val="clear" w:color="auto" w:fill="auto"/>
            <w:vAlign w:val="center"/>
            <w:hideMark/>
          </w:tcPr>
          <w:p w14:paraId="7823246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773776C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53" w:type="dxa"/>
            <w:shd w:val="clear" w:color="auto" w:fill="auto"/>
            <w:vAlign w:val="center"/>
            <w:hideMark/>
          </w:tcPr>
          <w:p w14:paraId="25D4A37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90 phút</w:t>
            </w:r>
          </w:p>
        </w:tc>
      </w:tr>
      <w:tr w:rsidR="00C9457F" w:rsidRPr="0090004C" w14:paraId="26CB6866" w14:textId="77777777" w:rsidTr="0082545C">
        <w:trPr>
          <w:trHeight w:val="340"/>
        </w:trPr>
        <w:tc>
          <w:tcPr>
            <w:tcW w:w="510" w:type="dxa"/>
            <w:shd w:val="clear" w:color="auto" w:fill="auto"/>
            <w:vAlign w:val="center"/>
            <w:hideMark/>
          </w:tcPr>
          <w:p w14:paraId="4608CA7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5A4CCCB0"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Lịch sử các học thuyết kinh tế</w:t>
            </w:r>
          </w:p>
        </w:tc>
        <w:tc>
          <w:tcPr>
            <w:tcW w:w="8079" w:type="dxa"/>
            <w:shd w:val="clear" w:color="auto" w:fill="auto"/>
            <w:vAlign w:val="center"/>
            <w:hideMark/>
          </w:tcPr>
          <w:p w14:paraId="4F556D61"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người học các quan điểm kinh tế một cách có hệ thống để hiểu rõ tính quy luật phát sinh, phát triển của các tư tưởng khoa học kinh tế nói chung và khoa học kinh tế Mác – Lê nin nói riêng, đặc biệt là môn kinh tế chính trị Mác – Lê nin. Qua đó có thể giúp người học hiểu sâu sắc đường lối phát triển kinh tế của Đảng và chính sách điều hành kinh tế của Chính phủ.</w:t>
            </w:r>
          </w:p>
        </w:tc>
        <w:tc>
          <w:tcPr>
            <w:tcW w:w="620" w:type="dxa"/>
            <w:shd w:val="clear" w:color="auto" w:fill="auto"/>
            <w:vAlign w:val="center"/>
            <w:hideMark/>
          </w:tcPr>
          <w:p w14:paraId="1B51FC3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33461CA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53" w:type="dxa"/>
            <w:shd w:val="clear" w:color="auto" w:fill="auto"/>
            <w:vAlign w:val="center"/>
            <w:hideMark/>
          </w:tcPr>
          <w:p w14:paraId="23C7105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29D15D0E" w14:textId="77777777" w:rsidTr="0082545C">
        <w:trPr>
          <w:trHeight w:val="340"/>
        </w:trPr>
        <w:tc>
          <w:tcPr>
            <w:tcW w:w="510" w:type="dxa"/>
            <w:shd w:val="clear" w:color="auto" w:fill="auto"/>
            <w:vAlign w:val="center"/>
            <w:hideMark/>
          </w:tcPr>
          <w:p w14:paraId="6470D5C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57C58955"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Tài chính - Tiền tệ</w:t>
            </w:r>
          </w:p>
        </w:tc>
        <w:tc>
          <w:tcPr>
            <w:tcW w:w="8079" w:type="dxa"/>
            <w:shd w:val="clear" w:color="auto" w:fill="auto"/>
            <w:vAlign w:val="center"/>
            <w:hideMark/>
          </w:tcPr>
          <w:p w14:paraId="50326682"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nhằm cung cấp cho sinh viên những kiến thức hệ thống về thị trường tài chính, tiền tệ và chính sách tiền tệ quốc gia nhằm đạt được các mục tiêu kinh tế vĩ mô của Chính phủ. Cụ thể, môn học sẽ đề cập đến: Tổng quan về tiền tệ và thị trường tài chính, sau đó đi sâu nghiên cứu từng bộ phận trong hệ thống tài chính như NHTW, NHTM và các tổ chức tài chính trung gian .v.v. Ngoài ra, môn học cũng giới thiệu vài nét cơ bản về lãi suất và lạm phát ở Việt Nam, chính sách tiền tệ của Ngân hàng nhà nước và một số vấn đề về tài chính quốc tế.</w:t>
            </w:r>
          </w:p>
        </w:tc>
        <w:tc>
          <w:tcPr>
            <w:tcW w:w="620" w:type="dxa"/>
            <w:shd w:val="clear" w:color="auto" w:fill="auto"/>
            <w:vAlign w:val="center"/>
            <w:hideMark/>
          </w:tcPr>
          <w:p w14:paraId="389360E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08F8F89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53" w:type="dxa"/>
            <w:shd w:val="clear" w:color="auto" w:fill="auto"/>
            <w:vAlign w:val="center"/>
            <w:hideMark/>
          </w:tcPr>
          <w:p w14:paraId="5265E36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0066FAA3" w14:textId="77777777" w:rsidTr="0082545C">
        <w:trPr>
          <w:trHeight w:val="340"/>
        </w:trPr>
        <w:tc>
          <w:tcPr>
            <w:tcW w:w="510" w:type="dxa"/>
            <w:shd w:val="clear" w:color="auto" w:fill="auto"/>
            <w:vAlign w:val="center"/>
            <w:hideMark/>
          </w:tcPr>
          <w:p w14:paraId="5FEBA0E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07" w:type="dxa"/>
            <w:shd w:val="clear" w:color="auto" w:fill="auto"/>
            <w:vAlign w:val="center"/>
            <w:hideMark/>
          </w:tcPr>
          <w:p w14:paraId="6D87937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rổ</w:t>
            </w:r>
          </w:p>
        </w:tc>
        <w:tc>
          <w:tcPr>
            <w:tcW w:w="8079" w:type="dxa"/>
            <w:shd w:val="clear" w:color="auto" w:fill="auto"/>
            <w:vAlign w:val="center"/>
            <w:hideMark/>
          </w:tcPr>
          <w:p w14:paraId="0530C06E"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được vai trò, tác dụng của mông Bóng rổ nói riêng và việc tập luyện thể dục thể thao nói chung đối với sức khỏe con người và cuộc sống;</w:t>
            </w:r>
            <w:r w:rsidRPr="0090004C">
              <w:rPr>
                <w:rFonts w:ascii="Times New Roman" w:eastAsia="Times New Roman" w:hAnsi="Times New Roman" w:cs="Times New Roman"/>
              </w:rPr>
              <w:br/>
              <w:t xml:space="preserve">Hiểu và nắm bắt được kiến thức, nguyên lý kỹ thuật, phương pháp tập luyện của động tác kỹ thuật cơ bản Bóng rổ </w:t>
            </w:r>
            <w:r w:rsidRPr="0090004C">
              <w:rPr>
                <w:rFonts w:ascii="Times New Roman" w:eastAsia="Times New Roman" w:hAnsi="Times New Roman" w:cs="Times New Roman"/>
              </w:rPr>
              <w:br/>
              <w:t>Áp dụng thực tiễn thực hiện được những kỹ thuật cơ bản của môn Bóng rổ đạt yêu cầu của bài kiểm tra, thi và có thể thi đấu tập được .</w:t>
            </w:r>
          </w:p>
        </w:tc>
        <w:tc>
          <w:tcPr>
            <w:tcW w:w="620" w:type="dxa"/>
            <w:shd w:val="clear" w:color="auto" w:fill="auto"/>
            <w:vAlign w:val="center"/>
            <w:hideMark/>
          </w:tcPr>
          <w:p w14:paraId="3A52F60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80" w:type="dxa"/>
            <w:shd w:val="clear" w:color="auto" w:fill="auto"/>
            <w:vAlign w:val="center"/>
            <w:hideMark/>
          </w:tcPr>
          <w:p w14:paraId="1BB561F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53" w:type="dxa"/>
            <w:shd w:val="clear" w:color="auto" w:fill="auto"/>
            <w:vAlign w:val="center"/>
            <w:hideMark/>
          </w:tcPr>
          <w:p w14:paraId="187CA23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5540DF76" w14:textId="77777777" w:rsidTr="0082545C">
        <w:trPr>
          <w:trHeight w:val="340"/>
        </w:trPr>
        <w:tc>
          <w:tcPr>
            <w:tcW w:w="15049" w:type="dxa"/>
            <w:gridSpan w:val="6"/>
            <w:shd w:val="clear" w:color="auto" w:fill="auto"/>
            <w:vAlign w:val="center"/>
            <w:hideMark/>
          </w:tcPr>
          <w:p w14:paraId="09A9E19C" w14:textId="77777777" w:rsidR="0082545C" w:rsidRPr="0090004C" w:rsidRDefault="0083226D"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64121429" w14:textId="77777777" w:rsidTr="0082545C">
        <w:trPr>
          <w:trHeight w:val="340"/>
        </w:trPr>
        <w:tc>
          <w:tcPr>
            <w:tcW w:w="510" w:type="dxa"/>
            <w:shd w:val="clear" w:color="auto" w:fill="auto"/>
            <w:vAlign w:val="center"/>
            <w:hideMark/>
          </w:tcPr>
          <w:p w14:paraId="34C9862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322C5DF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w:t>
            </w:r>
          </w:p>
        </w:tc>
        <w:tc>
          <w:tcPr>
            <w:tcW w:w="8079" w:type="dxa"/>
            <w:shd w:val="clear" w:color="auto" w:fill="auto"/>
            <w:vAlign w:val="center"/>
            <w:hideMark/>
          </w:tcPr>
          <w:p w14:paraId="6B1E61E3"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20" w:type="dxa"/>
            <w:shd w:val="clear" w:color="auto" w:fill="auto"/>
            <w:vAlign w:val="center"/>
            <w:hideMark/>
          </w:tcPr>
          <w:p w14:paraId="079E3D6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5CA6365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53" w:type="dxa"/>
            <w:shd w:val="clear" w:color="auto" w:fill="auto"/>
            <w:vAlign w:val="center"/>
            <w:hideMark/>
          </w:tcPr>
          <w:p w14:paraId="6F7E871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5453E6A9" w14:textId="77777777" w:rsidTr="0082545C">
        <w:trPr>
          <w:trHeight w:val="340"/>
        </w:trPr>
        <w:tc>
          <w:tcPr>
            <w:tcW w:w="510" w:type="dxa"/>
            <w:shd w:val="clear" w:color="auto" w:fill="auto"/>
            <w:vAlign w:val="center"/>
            <w:hideMark/>
          </w:tcPr>
          <w:p w14:paraId="249C64C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1ED1FD4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xác suất thống kê</w:t>
            </w:r>
          </w:p>
        </w:tc>
        <w:tc>
          <w:tcPr>
            <w:tcW w:w="8079" w:type="dxa"/>
            <w:shd w:val="clear" w:color="auto" w:fill="auto"/>
            <w:vAlign w:val="center"/>
            <w:hideMark/>
          </w:tcPr>
          <w:p w14:paraId="78ED88D7"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620" w:type="dxa"/>
            <w:shd w:val="clear" w:color="auto" w:fill="auto"/>
            <w:vAlign w:val="center"/>
            <w:hideMark/>
          </w:tcPr>
          <w:p w14:paraId="4BA7A55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797E5FD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53" w:type="dxa"/>
            <w:shd w:val="clear" w:color="auto" w:fill="auto"/>
            <w:vAlign w:val="center"/>
            <w:hideMark/>
          </w:tcPr>
          <w:p w14:paraId="0030345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1676343A" w14:textId="77777777" w:rsidTr="0082545C">
        <w:trPr>
          <w:trHeight w:val="340"/>
        </w:trPr>
        <w:tc>
          <w:tcPr>
            <w:tcW w:w="510" w:type="dxa"/>
            <w:shd w:val="clear" w:color="auto" w:fill="auto"/>
            <w:vAlign w:val="center"/>
            <w:hideMark/>
          </w:tcPr>
          <w:p w14:paraId="31C4B61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628975C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3</w:t>
            </w:r>
          </w:p>
        </w:tc>
        <w:tc>
          <w:tcPr>
            <w:tcW w:w="8079" w:type="dxa"/>
            <w:shd w:val="clear" w:color="auto" w:fill="auto"/>
            <w:vAlign w:val="center"/>
            <w:hideMark/>
          </w:tcPr>
          <w:p w14:paraId="4E7837B2"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620" w:type="dxa"/>
            <w:shd w:val="clear" w:color="auto" w:fill="auto"/>
            <w:vAlign w:val="center"/>
            <w:hideMark/>
          </w:tcPr>
          <w:p w14:paraId="74FD90C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3EA8692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53" w:type="dxa"/>
            <w:shd w:val="clear" w:color="auto" w:fill="auto"/>
            <w:vAlign w:val="center"/>
            <w:hideMark/>
          </w:tcPr>
          <w:p w14:paraId="5DD6DA0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03CA748B" w14:textId="77777777" w:rsidTr="0082545C">
        <w:trPr>
          <w:trHeight w:val="340"/>
        </w:trPr>
        <w:tc>
          <w:tcPr>
            <w:tcW w:w="510" w:type="dxa"/>
            <w:shd w:val="clear" w:color="auto" w:fill="auto"/>
            <w:vAlign w:val="center"/>
            <w:hideMark/>
          </w:tcPr>
          <w:p w14:paraId="4FBE631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55EB86C0"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Lý thuyết trò chơi</w:t>
            </w:r>
          </w:p>
        </w:tc>
        <w:tc>
          <w:tcPr>
            <w:tcW w:w="8079" w:type="dxa"/>
            <w:shd w:val="clear" w:color="auto" w:fill="auto"/>
            <w:vAlign w:val="center"/>
            <w:hideMark/>
          </w:tcPr>
          <w:p w14:paraId="479D4C17"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về cạnh tranh, các mô hình cân bằng, các trò chơi và các ảnh hưởng ngoại lai ứng dụng vào thực tiễn Việt Nam. Từ đó giúp sinh viên giúp sinh viên nhận biết, tìm lời giải cho các dạng trò chơi trong kinh tế.</w:t>
            </w:r>
          </w:p>
        </w:tc>
        <w:tc>
          <w:tcPr>
            <w:tcW w:w="620" w:type="dxa"/>
            <w:shd w:val="clear" w:color="auto" w:fill="auto"/>
            <w:vAlign w:val="center"/>
            <w:hideMark/>
          </w:tcPr>
          <w:p w14:paraId="787CEE1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6BC7AD9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53" w:type="dxa"/>
            <w:shd w:val="clear" w:color="auto" w:fill="auto"/>
            <w:vAlign w:val="center"/>
            <w:hideMark/>
          </w:tcPr>
          <w:p w14:paraId="665C739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90 phút</w:t>
            </w:r>
          </w:p>
        </w:tc>
      </w:tr>
      <w:tr w:rsidR="00C9457F" w:rsidRPr="0090004C" w14:paraId="651A11D8" w14:textId="77777777" w:rsidTr="0082545C">
        <w:trPr>
          <w:trHeight w:val="340"/>
        </w:trPr>
        <w:tc>
          <w:tcPr>
            <w:tcW w:w="510" w:type="dxa"/>
            <w:shd w:val="clear" w:color="auto" w:fill="auto"/>
            <w:vAlign w:val="center"/>
            <w:hideMark/>
          </w:tcPr>
          <w:p w14:paraId="08E5BD6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70A102FE"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thống kê</w:t>
            </w:r>
          </w:p>
        </w:tc>
        <w:tc>
          <w:tcPr>
            <w:tcW w:w="8079" w:type="dxa"/>
            <w:shd w:val="clear" w:color="auto" w:fill="auto"/>
            <w:vAlign w:val="center"/>
            <w:hideMark/>
          </w:tcPr>
          <w:p w14:paraId="6BFCC8E6"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phương pháp điều tra thu thập thông tin thực tế về mọi lĩnh vực trong đời sống xã hội, phân tổ tổng hợp dữ liệu điều tra, tính toán các chỉ tiêu phân tích và phân tích thực trạng tình hình phát triển kinh doanh sản xuất – dịch vụ và kinh tế - xã hội hiện tại và dự báo phát triển trong tương lai.</w:t>
            </w:r>
          </w:p>
        </w:tc>
        <w:tc>
          <w:tcPr>
            <w:tcW w:w="620" w:type="dxa"/>
            <w:shd w:val="clear" w:color="auto" w:fill="auto"/>
            <w:vAlign w:val="center"/>
            <w:hideMark/>
          </w:tcPr>
          <w:p w14:paraId="5BB41ED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2810A8C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53" w:type="dxa"/>
            <w:shd w:val="clear" w:color="auto" w:fill="auto"/>
            <w:vAlign w:val="center"/>
            <w:hideMark/>
          </w:tcPr>
          <w:p w14:paraId="22279F6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60 phút</w:t>
            </w:r>
          </w:p>
        </w:tc>
      </w:tr>
      <w:tr w:rsidR="00C9457F" w:rsidRPr="0090004C" w14:paraId="4A4D17CF" w14:textId="77777777" w:rsidTr="0082545C">
        <w:trPr>
          <w:trHeight w:val="340"/>
        </w:trPr>
        <w:tc>
          <w:tcPr>
            <w:tcW w:w="510" w:type="dxa"/>
            <w:shd w:val="clear" w:color="auto" w:fill="auto"/>
            <w:vAlign w:val="center"/>
            <w:hideMark/>
          </w:tcPr>
          <w:p w14:paraId="342B81D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0421881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lượng I</w:t>
            </w:r>
          </w:p>
        </w:tc>
        <w:tc>
          <w:tcPr>
            <w:tcW w:w="8079" w:type="dxa"/>
            <w:shd w:val="clear" w:color="auto" w:fill="auto"/>
            <w:vAlign w:val="center"/>
            <w:hideMark/>
          </w:tcPr>
          <w:p w14:paraId="156F033F"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cung cấp cho sinh viên những kiến thức cơ bản về hồi quy đơn, hồi quy bội, kiểm định và dự báo. Từ đó giúp cho sinh viên có kỹ năng thực hiện các mô hình hồi quy bội, kiểm định kết quả và đưa ra dự báo. Đồng thời, sinh viên có khả năng sử dụng các phần mềm kinh tế lượng ứng dụng trong mô hình</w:t>
            </w:r>
          </w:p>
        </w:tc>
        <w:tc>
          <w:tcPr>
            <w:tcW w:w="620" w:type="dxa"/>
            <w:shd w:val="clear" w:color="auto" w:fill="auto"/>
            <w:vAlign w:val="center"/>
            <w:hideMark/>
          </w:tcPr>
          <w:p w14:paraId="5EDC4B6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444554C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53" w:type="dxa"/>
            <w:shd w:val="clear" w:color="auto" w:fill="auto"/>
            <w:vAlign w:val="center"/>
            <w:hideMark/>
          </w:tcPr>
          <w:p w14:paraId="32D2567F"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120 phút</w:t>
            </w:r>
          </w:p>
        </w:tc>
      </w:tr>
      <w:tr w:rsidR="00C9457F" w:rsidRPr="0090004C" w14:paraId="5078322A" w14:textId="77777777" w:rsidTr="0082545C">
        <w:trPr>
          <w:trHeight w:val="340"/>
        </w:trPr>
        <w:tc>
          <w:tcPr>
            <w:tcW w:w="510" w:type="dxa"/>
            <w:shd w:val="clear" w:color="auto" w:fill="auto"/>
            <w:vAlign w:val="center"/>
            <w:hideMark/>
          </w:tcPr>
          <w:p w14:paraId="0A97399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6689241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kế toán</w:t>
            </w:r>
          </w:p>
        </w:tc>
        <w:tc>
          <w:tcPr>
            <w:tcW w:w="8079" w:type="dxa"/>
            <w:shd w:val="clear" w:color="auto" w:fill="auto"/>
            <w:vAlign w:val="center"/>
            <w:hideMark/>
          </w:tcPr>
          <w:p w14:paraId="363A0562"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nguyên lý kế toán trang bị cho sinh viên các khái niệm và kiến thức cơ bản về kế toán làm cơ sở để học các học phần chuyên ngành. Nội dung của môn học bao gồm các khái niệm, nguyên tắc kế toán được chấp nhận chung, các thành phần của hệ thống kế toán như chứng từ, tài khoản, báo cáo kế toán. </w:t>
            </w:r>
          </w:p>
        </w:tc>
        <w:tc>
          <w:tcPr>
            <w:tcW w:w="620" w:type="dxa"/>
            <w:shd w:val="clear" w:color="auto" w:fill="auto"/>
            <w:vAlign w:val="center"/>
            <w:hideMark/>
          </w:tcPr>
          <w:p w14:paraId="6AED4C9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2C9FAAA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53" w:type="dxa"/>
            <w:shd w:val="clear" w:color="auto" w:fill="auto"/>
            <w:vAlign w:val="center"/>
            <w:hideMark/>
          </w:tcPr>
          <w:p w14:paraId="046276E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viết</w:t>
            </w:r>
            <w:r w:rsidRPr="0090004C">
              <w:rPr>
                <w:rFonts w:ascii="Times New Roman" w:eastAsia="Times New Roman" w:hAnsi="Times New Roman" w:cs="Times New Roman"/>
              </w:rPr>
              <w:br/>
              <w:t>- Thời gian thi: 90 phút</w:t>
            </w:r>
          </w:p>
        </w:tc>
      </w:tr>
      <w:tr w:rsidR="00C9457F" w:rsidRPr="0090004C" w14:paraId="433039FF" w14:textId="77777777" w:rsidTr="0082545C">
        <w:trPr>
          <w:trHeight w:val="340"/>
        </w:trPr>
        <w:tc>
          <w:tcPr>
            <w:tcW w:w="510" w:type="dxa"/>
            <w:shd w:val="clear" w:color="auto" w:fill="auto"/>
            <w:vAlign w:val="center"/>
            <w:hideMark/>
          </w:tcPr>
          <w:p w14:paraId="2E29629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04B7A22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1</w:t>
            </w:r>
          </w:p>
        </w:tc>
        <w:tc>
          <w:tcPr>
            <w:tcW w:w="8079" w:type="dxa"/>
            <w:shd w:val="clear" w:color="auto" w:fill="auto"/>
            <w:vAlign w:val="center"/>
            <w:hideMark/>
          </w:tcPr>
          <w:p w14:paraId="13D3A81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90004C">
              <w:rPr>
                <w:rFonts w:ascii="Times New Roman" w:eastAsia="Times New Roman" w:hAnsi="Times New Roman" w:cs="Times New Roman"/>
              </w:rPr>
              <w:br/>
              <w:t>Trang bị cho sinh viên kiến thức về một môn học rèn luyện sức khỏe, giải trí lành mạnh vận dụng vào việc nâng cao sức khỏe hàng ngày, thi đấu giao lưu làm phong phú đời sống tinh thần.</w:t>
            </w:r>
          </w:p>
        </w:tc>
        <w:tc>
          <w:tcPr>
            <w:tcW w:w="620" w:type="dxa"/>
            <w:shd w:val="clear" w:color="auto" w:fill="auto"/>
            <w:vAlign w:val="center"/>
            <w:hideMark/>
          </w:tcPr>
          <w:p w14:paraId="39E3C3C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80" w:type="dxa"/>
            <w:shd w:val="clear" w:color="auto" w:fill="auto"/>
            <w:vAlign w:val="center"/>
            <w:hideMark/>
          </w:tcPr>
          <w:p w14:paraId="71DBAD0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53" w:type="dxa"/>
            <w:shd w:val="clear" w:color="auto" w:fill="auto"/>
            <w:vAlign w:val="center"/>
            <w:hideMark/>
          </w:tcPr>
          <w:p w14:paraId="138A7ED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03C81266" w14:textId="77777777" w:rsidTr="0082545C">
        <w:trPr>
          <w:trHeight w:val="340"/>
        </w:trPr>
        <w:tc>
          <w:tcPr>
            <w:tcW w:w="510" w:type="dxa"/>
            <w:shd w:val="clear" w:color="auto" w:fill="auto"/>
            <w:vAlign w:val="center"/>
            <w:hideMark/>
          </w:tcPr>
          <w:p w14:paraId="2C2DC13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7259D25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8079" w:type="dxa"/>
            <w:shd w:val="clear" w:color="auto" w:fill="auto"/>
            <w:vAlign w:val="center"/>
            <w:hideMark/>
          </w:tcPr>
          <w:p w14:paraId="7AE817E4"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20" w:type="dxa"/>
            <w:shd w:val="clear" w:color="auto" w:fill="auto"/>
            <w:vAlign w:val="center"/>
            <w:hideMark/>
          </w:tcPr>
          <w:p w14:paraId="34E98B6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7E96A95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53" w:type="dxa"/>
            <w:shd w:val="clear" w:color="auto" w:fill="auto"/>
            <w:vAlign w:val="center"/>
            <w:hideMark/>
          </w:tcPr>
          <w:p w14:paraId="74EB592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2E5CB09" w14:textId="77777777" w:rsidTr="0082545C">
        <w:trPr>
          <w:trHeight w:val="340"/>
        </w:trPr>
        <w:tc>
          <w:tcPr>
            <w:tcW w:w="510" w:type="dxa"/>
            <w:shd w:val="clear" w:color="auto" w:fill="auto"/>
            <w:vAlign w:val="center"/>
            <w:hideMark/>
          </w:tcPr>
          <w:p w14:paraId="2D7695D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395E46B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ứng dụng trong kinh tế</w:t>
            </w:r>
          </w:p>
        </w:tc>
        <w:tc>
          <w:tcPr>
            <w:tcW w:w="8079" w:type="dxa"/>
            <w:shd w:val="clear" w:color="auto" w:fill="auto"/>
            <w:vAlign w:val="center"/>
            <w:hideMark/>
          </w:tcPr>
          <w:p w14:paraId="70CAF759"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thuyết và thực hành phần mềm Stata và R nhằm hỗ trợ cho giải các bài toán kinh tế lượng và ứng dụng vào thực tiễn Việt Nam. Từ đó giúp cho sinh viên có kỹ năng sử dụng được các phần mềm Stata, R vào các bài Kinh tế lượng</w:t>
            </w:r>
          </w:p>
        </w:tc>
        <w:tc>
          <w:tcPr>
            <w:tcW w:w="620" w:type="dxa"/>
            <w:shd w:val="clear" w:color="auto" w:fill="auto"/>
            <w:vAlign w:val="center"/>
            <w:hideMark/>
          </w:tcPr>
          <w:p w14:paraId="3580059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0B647B0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53" w:type="dxa"/>
            <w:shd w:val="clear" w:color="auto" w:fill="auto"/>
            <w:vAlign w:val="center"/>
            <w:hideMark/>
          </w:tcPr>
          <w:p w14:paraId="28CFB1D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 hoặc thực hành trên máy tính</w:t>
            </w:r>
            <w:r w:rsidRPr="0090004C">
              <w:rPr>
                <w:rFonts w:ascii="Times New Roman" w:eastAsia="Times New Roman" w:hAnsi="Times New Roman" w:cs="Times New Roman"/>
              </w:rPr>
              <w:br/>
              <w:t>- Thời gian thi: tối đa 120 phút</w:t>
            </w:r>
          </w:p>
        </w:tc>
      </w:tr>
      <w:tr w:rsidR="00C9457F" w:rsidRPr="0090004C" w14:paraId="5E433F0D" w14:textId="77777777" w:rsidTr="0082545C">
        <w:trPr>
          <w:trHeight w:val="340"/>
        </w:trPr>
        <w:tc>
          <w:tcPr>
            <w:tcW w:w="510" w:type="dxa"/>
            <w:shd w:val="clear" w:color="auto" w:fill="auto"/>
            <w:vAlign w:val="center"/>
            <w:hideMark/>
          </w:tcPr>
          <w:p w14:paraId="04AAFAE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2E673EB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lượng II</w:t>
            </w:r>
          </w:p>
        </w:tc>
        <w:tc>
          <w:tcPr>
            <w:tcW w:w="8079" w:type="dxa"/>
            <w:shd w:val="clear" w:color="auto" w:fill="auto"/>
            <w:vAlign w:val="center"/>
            <w:hideMark/>
          </w:tcPr>
          <w:p w14:paraId="49DDB611"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kiến thức về mô hình động và ứng dụng  mô hình động trong nghiên cứu chính sách tài chính (ứng dụng trong điều hành kinh tế vĩ mô), hồi quy với biến phụ thuộc là biến giả: Mô hình xác suất tuyến tính (LPM), Logit, Probit và mô hình Tobit và ứng dụng trong trong tài chính và kinh tế, mô hình chuỗi thời gian, mô hình VAR, ARIMA. Từ đó sinh viên có khả năng phân tích xử lý dữ liệu và mô hình kinh tế lượng để đánh giá tác động của các biến số kinh tế ở cấp vi mô và cấp vĩ mô.</w:t>
            </w:r>
          </w:p>
        </w:tc>
        <w:tc>
          <w:tcPr>
            <w:tcW w:w="620" w:type="dxa"/>
            <w:shd w:val="clear" w:color="auto" w:fill="auto"/>
            <w:vAlign w:val="center"/>
            <w:hideMark/>
          </w:tcPr>
          <w:p w14:paraId="599E7DD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304FA9B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53" w:type="dxa"/>
            <w:shd w:val="clear" w:color="auto" w:fill="auto"/>
            <w:vAlign w:val="center"/>
            <w:hideMark/>
          </w:tcPr>
          <w:p w14:paraId="7B2F3CF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Làm tiểu luận và thi vấn đáp</w:t>
            </w:r>
            <w:r w:rsidRPr="0090004C">
              <w:rPr>
                <w:rFonts w:ascii="Times New Roman" w:eastAsia="Times New Roman" w:hAnsi="Times New Roman" w:cs="Times New Roman"/>
              </w:rPr>
              <w:br/>
              <w:t>- Thời gian thi: 2 phút/sinh viên</w:t>
            </w:r>
          </w:p>
        </w:tc>
      </w:tr>
      <w:tr w:rsidR="00C9457F" w:rsidRPr="0090004C" w14:paraId="3C0E3A48" w14:textId="77777777" w:rsidTr="0082545C">
        <w:trPr>
          <w:trHeight w:val="340"/>
        </w:trPr>
        <w:tc>
          <w:tcPr>
            <w:tcW w:w="510" w:type="dxa"/>
            <w:shd w:val="clear" w:color="auto" w:fill="auto"/>
            <w:vAlign w:val="center"/>
            <w:hideMark/>
          </w:tcPr>
          <w:p w14:paraId="54D6B5D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4C0B6E1F"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quản lý</w:t>
            </w:r>
          </w:p>
        </w:tc>
        <w:tc>
          <w:tcPr>
            <w:tcW w:w="8079" w:type="dxa"/>
            <w:shd w:val="clear" w:color="auto" w:fill="auto"/>
            <w:vAlign w:val="center"/>
            <w:hideMark/>
          </w:tcPr>
          <w:p w14:paraId="6D8C73C0"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Kinh tế quản lý thiết lập mối quan hệ giữa lý thuyết kinh tế và khoa học ra quyết định giúp cho người học phân tích việc ra quyết định quản lý. Việc  ra quyết định quản lý dựa trên Lý thuyết kinh tế truyền thống, gồm kinh tế vi mô (tập trung vào người tiêu dùng, hãng, và các ngành riêng lẻ) và kinh tế vĩ mô (tập trung vào tổng sản lượng, thu nhập và việc làm); trong đó vai trò của kinh tế vi mô đặc biệt quan trọng. Kinh tế quản lý đề xuất ra các qui tắc và phương pháp để thực hiện các mục tiêu cụ thể.</w:t>
            </w:r>
          </w:p>
        </w:tc>
        <w:tc>
          <w:tcPr>
            <w:tcW w:w="620" w:type="dxa"/>
            <w:shd w:val="clear" w:color="auto" w:fill="auto"/>
            <w:vAlign w:val="center"/>
            <w:hideMark/>
          </w:tcPr>
          <w:p w14:paraId="40417A7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2B033E4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53" w:type="dxa"/>
            <w:shd w:val="clear" w:color="auto" w:fill="auto"/>
            <w:vAlign w:val="center"/>
            <w:hideMark/>
          </w:tcPr>
          <w:p w14:paraId="3678317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3AA6D666" w14:textId="77777777" w:rsidTr="0082545C">
        <w:trPr>
          <w:trHeight w:val="340"/>
        </w:trPr>
        <w:tc>
          <w:tcPr>
            <w:tcW w:w="510" w:type="dxa"/>
            <w:shd w:val="clear" w:color="auto" w:fill="auto"/>
            <w:vAlign w:val="center"/>
            <w:hideMark/>
          </w:tcPr>
          <w:p w14:paraId="08DEC1C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64BC150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môi trường</w:t>
            </w:r>
          </w:p>
        </w:tc>
        <w:tc>
          <w:tcPr>
            <w:tcW w:w="8079" w:type="dxa"/>
            <w:shd w:val="clear" w:color="auto" w:fill="auto"/>
            <w:vAlign w:val="center"/>
            <w:hideMark/>
          </w:tcPr>
          <w:p w14:paraId="1E7EA5ED"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chuyên sâu và nghiệp vụ cụ thể về các lĩnh vực hoạt động kinh tế môi trường. Từ đó, sinh viên có khả năng giải quyết các vấn đề trong phát triển kinh tế và bảo vệ môi trường, hướng tới phát triển bền vững như ô nhiễm, các công cụ kiểm soát ô nhiễm, xác định giá trị môi trường, phân tích chi phí lợi ích môi trường, …</w:t>
            </w:r>
          </w:p>
        </w:tc>
        <w:tc>
          <w:tcPr>
            <w:tcW w:w="620" w:type="dxa"/>
            <w:shd w:val="clear" w:color="auto" w:fill="auto"/>
            <w:vAlign w:val="center"/>
            <w:hideMark/>
          </w:tcPr>
          <w:p w14:paraId="7BB0316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316491D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53" w:type="dxa"/>
            <w:shd w:val="clear" w:color="auto" w:fill="auto"/>
            <w:vAlign w:val="center"/>
            <w:hideMark/>
          </w:tcPr>
          <w:p w14:paraId="7A3ABE6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0F4FB99" w14:textId="77777777" w:rsidTr="0082545C">
        <w:trPr>
          <w:trHeight w:val="340"/>
        </w:trPr>
        <w:tc>
          <w:tcPr>
            <w:tcW w:w="510" w:type="dxa"/>
            <w:shd w:val="clear" w:color="auto" w:fill="auto"/>
            <w:vAlign w:val="center"/>
            <w:hideMark/>
          </w:tcPr>
          <w:p w14:paraId="2D7BD96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03500FCD"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phát triển I</w:t>
            </w:r>
          </w:p>
        </w:tc>
        <w:tc>
          <w:tcPr>
            <w:tcW w:w="8079" w:type="dxa"/>
            <w:shd w:val="clear" w:color="auto" w:fill="auto"/>
            <w:vAlign w:val="center"/>
            <w:hideMark/>
          </w:tcPr>
          <w:p w14:paraId="317AD49C"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cung cấp cho sinh viên kiến thức về tăng trưởng và phát triển kinh tế, sự chuyển dịch cơ cấu kinh tế, các mô hình tăng trưởng và chuyển dịch cơ cấu kinh tế, vai trò và mối quan hệ của các yếu tố nguồn lực như: lao động, đất đai, vốn, khoa học công nghệ với tăng trưởng và phát triển kinh tế xã hội, vai trò của thương mại quốc tế đối với tăng trưởng và phát triển kinh tế xã hội của mỗi quốc gia. Các chính sách kinh tế kiểm soát và thúc đẩy phát triển bền vững.</w:t>
            </w:r>
          </w:p>
        </w:tc>
        <w:tc>
          <w:tcPr>
            <w:tcW w:w="620" w:type="dxa"/>
            <w:shd w:val="clear" w:color="auto" w:fill="auto"/>
            <w:vAlign w:val="center"/>
            <w:hideMark/>
          </w:tcPr>
          <w:p w14:paraId="503B33C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0A3F02C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53" w:type="dxa"/>
            <w:shd w:val="clear" w:color="auto" w:fill="auto"/>
            <w:vAlign w:val="center"/>
            <w:hideMark/>
          </w:tcPr>
          <w:p w14:paraId="2E59AAA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90 phút</w:t>
            </w:r>
          </w:p>
        </w:tc>
      </w:tr>
      <w:tr w:rsidR="00C9457F" w:rsidRPr="0090004C" w14:paraId="5EF5C5A3" w14:textId="77777777" w:rsidTr="0082545C">
        <w:trPr>
          <w:trHeight w:val="340"/>
        </w:trPr>
        <w:tc>
          <w:tcPr>
            <w:tcW w:w="510" w:type="dxa"/>
            <w:shd w:val="clear" w:color="auto" w:fill="auto"/>
            <w:vAlign w:val="center"/>
            <w:hideMark/>
          </w:tcPr>
          <w:p w14:paraId="1164ED2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07" w:type="dxa"/>
            <w:shd w:val="clear" w:color="auto" w:fill="auto"/>
            <w:vAlign w:val="center"/>
            <w:hideMark/>
          </w:tcPr>
          <w:p w14:paraId="67E9EEF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2</w:t>
            </w:r>
          </w:p>
        </w:tc>
        <w:tc>
          <w:tcPr>
            <w:tcW w:w="8079" w:type="dxa"/>
            <w:shd w:val="clear" w:color="auto" w:fill="auto"/>
            <w:vAlign w:val="center"/>
            <w:hideMark/>
          </w:tcPr>
          <w:p w14:paraId="1480793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rõ nội dung cơ bản kiến thức môn học bóng chuyền 2.</w:t>
            </w:r>
            <w:r w:rsidRPr="0090004C">
              <w:rPr>
                <w:rFonts w:ascii="Times New Roman" w:eastAsia="Times New Roman" w:hAnsi="Times New Roman" w:cs="Times New Roman"/>
              </w:rPr>
              <w:br/>
              <w:t>Nắm rõ kỹ thuật cơ bản từng động tác của môn bóng chuyền 2.</w:t>
            </w:r>
            <w:r w:rsidRPr="0090004C">
              <w:rPr>
                <w:rFonts w:ascii="Times New Roman" w:eastAsia="Times New Roman" w:hAnsi="Times New Roman" w:cs="Times New Roman"/>
              </w:rPr>
              <w:br/>
              <w:t>Hiểu và ứng dụng các động tác kỹ thuật của môn học phục vụ cho nội dung kiểm tra và thi kết thúc môn học.</w:t>
            </w:r>
            <w:r w:rsidRPr="0090004C">
              <w:rPr>
                <w:rFonts w:ascii="Times New Roman" w:eastAsia="Times New Roman" w:hAnsi="Times New Roman" w:cs="Times New Roman"/>
              </w:rPr>
              <w:br/>
              <w:t>Ứng dụng vào quá trình tập luyện nâng cao và thi đấu bóng chuyền</w:t>
            </w:r>
          </w:p>
        </w:tc>
        <w:tc>
          <w:tcPr>
            <w:tcW w:w="620" w:type="dxa"/>
            <w:shd w:val="clear" w:color="auto" w:fill="auto"/>
            <w:vAlign w:val="center"/>
            <w:hideMark/>
          </w:tcPr>
          <w:p w14:paraId="1FB7929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80" w:type="dxa"/>
            <w:shd w:val="clear" w:color="auto" w:fill="auto"/>
            <w:vAlign w:val="center"/>
            <w:hideMark/>
          </w:tcPr>
          <w:p w14:paraId="607E9F1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53" w:type="dxa"/>
            <w:shd w:val="clear" w:color="auto" w:fill="auto"/>
            <w:vAlign w:val="center"/>
            <w:hideMark/>
          </w:tcPr>
          <w:p w14:paraId="74AAFE9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01046F4A" w14:textId="77777777" w:rsidTr="0082545C">
        <w:trPr>
          <w:trHeight w:val="340"/>
        </w:trPr>
        <w:tc>
          <w:tcPr>
            <w:tcW w:w="15049" w:type="dxa"/>
            <w:gridSpan w:val="6"/>
            <w:shd w:val="clear" w:color="auto" w:fill="auto"/>
            <w:vAlign w:val="center"/>
            <w:hideMark/>
          </w:tcPr>
          <w:p w14:paraId="15ABF5E1" w14:textId="77777777" w:rsidR="0082545C" w:rsidRPr="0090004C" w:rsidRDefault="0083226D"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 xml:space="preserve">NĂM THỨ BA </w:t>
            </w:r>
          </w:p>
        </w:tc>
      </w:tr>
      <w:tr w:rsidR="00C9457F" w:rsidRPr="0090004C" w14:paraId="5F821493" w14:textId="77777777" w:rsidTr="0082545C">
        <w:trPr>
          <w:trHeight w:val="340"/>
        </w:trPr>
        <w:tc>
          <w:tcPr>
            <w:tcW w:w="15049" w:type="dxa"/>
            <w:gridSpan w:val="6"/>
            <w:shd w:val="clear" w:color="auto" w:fill="auto"/>
            <w:vAlign w:val="center"/>
            <w:hideMark/>
          </w:tcPr>
          <w:p w14:paraId="222E265A" w14:textId="77777777" w:rsidR="0082545C" w:rsidRPr="0090004C" w:rsidRDefault="0082545C"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A. CHUYÊN NGÀNH KINH TẾ TÀI NGUYÊN THIÊN NHIÊN</w:t>
            </w:r>
          </w:p>
        </w:tc>
      </w:tr>
      <w:tr w:rsidR="00C9457F" w:rsidRPr="0090004C" w14:paraId="0B7CEC30" w14:textId="77777777" w:rsidTr="0082545C">
        <w:trPr>
          <w:trHeight w:val="340"/>
        </w:trPr>
        <w:tc>
          <w:tcPr>
            <w:tcW w:w="510" w:type="dxa"/>
            <w:shd w:val="clear" w:color="auto" w:fill="auto"/>
            <w:vAlign w:val="center"/>
            <w:hideMark/>
          </w:tcPr>
          <w:p w14:paraId="1C5C347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185682E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kinh tế</w:t>
            </w:r>
          </w:p>
        </w:tc>
        <w:tc>
          <w:tcPr>
            <w:tcW w:w="8079" w:type="dxa"/>
            <w:shd w:val="clear" w:color="auto" w:fill="auto"/>
            <w:vAlign w:val="center"/>
            <w:hideMark/>
          </w:tcPr>
          <w:p w14:paraId="49E92D3D"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620" w:type="dxa"/>
            <w:shd w:val="clear" w:color="auto" w:fill="auto"/>
            <w:vAlign w:val="center"/>
            <w:hideMark/>
          </w:tcPr>
          <w:p w14:paraId="11795C0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77CC040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68C2928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trình:30%</w:t>
            </w:r>
            <w:r w:rsidRPr="0090004C">
              <w:rPr>
                <w:rFonts w:ascii="Times New Roman" w:eastAsia="Times New Roman" w:hAnsi="Times New Roman" w:cs="Times New Roman"/>
              </w:rPr>
              <w:br/>
              <w:t>- Điểm thi kết thúc:70%</w:t>
            </w:r>
          </w:p>
        </w:tc>
      </w:tr>
      <w:tr w:rsidR="00C9457F" w:rsidRPr="0090004C" w14:paraId="1F6D4553" w14:textId="77777777" w:rsidTr="0082545C">
        <w:trPr>
          <w:trHeight w:val="340"/>
        </w:trPr>
        <w:tc>
          <w:tcPr>
            <w:tcW w:w="510" w:type="dxa"/>
            <w:shd w:val="clear" w:color="auto" w:fill="auto"/>
            <w:vAlign w:val="center"/>
            <w:hideMark/>
          </w:tcPr>
          <w:p w14:paraId="527DB36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3B5902BD"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 hình tăng trưởng và phát triền</w:t>
            </w:r>
          </w:p>
        </w:tc>
        <w:tc>
          <w:tcPr>
            <w:tcW w:w="8079" w:type="dxa"/>
            <w:shd w:val="clear" w:color="auto" w:fill="auto"/>
            <w:vAlign w:val="center"/>
            <w:hideMark/>
          </w:tcPr>
          <w:p w14:paraId="60CAD198"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này cung cấp cho sinh viên các kiến thức cơ bản về các mô hình tăng trưởng và phát triển như mô hình Solow, mô hình tăng trưởng tân cổ điển và ứng dụng, mô hình đơn giản về tăng trưởng và phát triển, lý thuyết tăng trưởng nội sinh.</w:t>
            </w:r>
          </w:p>
        </w:tc>
        <w:tc>
          <w:tcPr>
            <w:tcW w:w="620" w:type="dxa"/>
            <w:shd w:val="clear" w:color="auto" w:fill="auto"/>
            <w:vAlign w:val="center"/>
            <w:hideMark/>
          </w:tcPr>
          <w:p w14:paraId="5FD7924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6C129FE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218C538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Làm tiểu luận + Vấn đáp</w:t>
            </w:r>
            <w:r w:rsidRPr="0090004C">
              <w:rPr>
                <w:rFonts w:ascii="Times New Roman" w:eastAsia="Times New Roman" w:hAnsi="Times New Roman" w:cs="Times New Roman"/>
              </w:rPr>
              <w:br/>
              <w:t>- Thời gian thi: 2 phút/sinh viên</w:t>
            </w:r>
          </w:p>
        </w:tc>
      </w:tr>
      <w:tr w:rsidR="00C9457F" w:rsidRPr="0090004C" w14:paraId="3817F142" w14:textId="77777777" w:rsidTr="0082545C">
        <w:trPr>
          <w:trHeight w:val="340"/>
        </w:trPr>
        <w:tc>
          <w:tcPr>
            <w:tcW w:w="510" w:type="dxa"/>
            <w:shd w:val="clear" w:color="auto" w:fill="auto"/>
            <w:vAlign w:val="center"/>
            <w:hideMark/>
          </w:tcPr>
          <w:p w14:paraId="3E094E7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0614898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Giới thiệu lý thuyết mô hình kinh tế </w:t>
            </w:r>
          </w:p>
        </w:tc>
        <w:tc>
          <w:tcPr>
            <w:tcW w:w="8079" w:type="dxa"/>
            <w:shd w:val="clear" w:color="auto" w:fill="auto"/>
            <w:vAlign w:val="center"/>
            <w:hideMark/>
          </w:tcPr>
          <w:p w14:paraId="5CED7090"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kiến thức cơ bản về các mô hình cân bằng trong kinh tế vi mô, vĩ mô đơn giản, mô hình cân bằng riêng phân tích tác động của hiệp ước TPP, Mô hình I-) và ứng dụng trong phân tích thay đổi cấu trúc, thương mại và môi trường, mô hình tối ưu hóa tĩnh. Từ đó sinh viên có khả năng xây dựng, sử dụng các mô hình toán kinh tế nhằm xác lập, mô tả, phân tích mối liên hệ định tính và định lượng giữa các biến số kinh tế trong nhiều lĩnh vực khác nhau của nền kinh tế để phục vụ yêu cầu của thực tiễn.</w:t>
            </w:r>
          </w:p>
        </w:tc>
        <w:tc>
          <w:tcPr>
            <w:tcW w:w="620" w:type="dxa"/>
            <w:shd w:val="clear" w:color="auto" w:fill="auto"/>
            <w:vAlign w:val="center"/>
            <w:hideMark/>
          </w:tcPr>
          <w:p w14:paraId="1C0420B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65674B7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46C614C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90 phút</w:t>
            </w:r>
          </w:p>
        </w:tc>
      </w:tr>
      <w:tr w:rsidR="00C9457F" w:rsidRPr="0090004C" w14:paraId="3FEC800B" w14:textId="77777777" w:rsidTr="0082545C">
        <w:trPr>
          <w:trHeight w:val="340"/>
        </w:trPr>
        <w:tc>
          <w:tcPr>
            <w:tcW w:w="510" w:type="dxa"/>
            <w:shd w:val="clear" w:color="auto" w:fill="auto"/>
            <w:vAlign w:val="center"/>
            <w:hideMark/>
          </w:tcPr>
          <w:p w14:paraId="098F381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566765EE"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Toán kinh tế</w:t>
            </w:r>
          </w:p>
        </w:tc>
        <w:tc>
          <w:tcPr>
            <w:tcW w:w="8079" w:type="dxa"/>
            <w:shd w:val="clear" w:color="auto" w:fill="auto"/>
            <w:vAlign w:val="center"/>
            <w:hideMark/>
          </w:tcPr>
          <w:p w14:paraId="57BE2F4E"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phương pháp giải các bài toán tối ưu hóa tĩnh trong kinh tế.Từ đó giúp cho sinh viên nhận biết và áp dụng lý thuyết tối ưu hóa để giải các bài toán tối ưu trong kinh tế</w:t>
            </w:r>
          </w:p>
        </w:tc>
        <w:tc>
          <w:tcPr>
            <w:tcW w:w="620" w:type="dxa"/>
            <w:shd w:val="clear" w:color="auto" w:fill="auto"/>
            <w:vAlign w:val="center"/>
            <w:hideMark/>
          </w:tcPr>
          <w:p w14:paraId="3629A6F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76F8281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29265DE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120 phút</w:t>
            </w:r>
          </w:p>
        </w:tc>
      </w:tr>
      <w:tr w:rsidR="00C9457F" w:rsidRPr="0090004C" w14:paraId="2785DC78" w14:textId="77777777" w:rsidTr="0082545C">
        <w:trPr>
          <w:trHeight w:val="340"/>
        </w:trPr>
        <w:tc>
          <w:tcPr>
            <w:tcW w:w="510" w:type="dxa"/>
            <w:shd w:val="clear" w:color="auto" w:fill="auto"/>
            <w:vAlign w:val="center"/>
            <w:hideMark/>
          </w:tcPr>
          <w:p w14:paraId="6EF8F0C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5F39C06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tài nguyên thiên nhiên I</w:t>
            </w:r>
          </w:p>
        </w:tc>
        <w:tc>
          <w:tcPr>
            <w:tcW w:w="8079" w:type="dxa"/>
            <w:shd w:val="clear" w:color="auto" w:fill="auto"/>
            <w:vAlign w:val="center"/>
            <w:hideMark/>
          </w:tcPr>
          <w:p w14:paraId="459745F3"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kiến thức  về kinh tế phúc lợi, phân tích chi phí lợi ích có tính đến tác động môi trường, thẩm định dự án, đánh giá giá trị môi trường,  sử dụng hiệu quả và tối ưu tài nguyên thiên nhiên, lý thuyết khoan hút tối ưu tài nguyên thiên nhiên không tái tạo và tái tạo, kế toán môi trường. Từ đó giúp cho sinh viên nhận biết đúng đắn và giải thích các hiện tượng, và phân tích kinh tế  nhằm quản lý hiệu quả và bền vững. </w:t>
            </w:r>
          </w:p>
        </w:tc>
        <w:tc>
          <w:tcPr>
            <w:tcW w:w="620" w:type="dxa"/>
            <w:shd w:val="clear" w:color="auto" w:fill="auto"/>
            <w:vAlign w:val="center"/>
            <w:hideMark/>
          </w:tcPr>
          <w:p w14:paraId="576351E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1849972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5A37BE2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45CBAE0" w14:textId="77777777" w:rsidTr="0082545C">
        <w:trPr>
          <w:trHeight w:val="340"/>
        </w:trPr>
        <w:tc>
          <w:tcPr>
            <w:tcW w:w="510" w:type="dxa"/>
            <w:shd w:val="clear" w:color="auto" w:fill="auto"/>
            <w:vAlign w:val="center"/>
            <w:hideMark/>
          </w:tcPr>
          <w:p w14:paraId="5567B15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060A8CCE"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vĩ mô II</w:t>
            </w:r>
          </w:p>
        </w:tc>
        <w:tc>
          <w:tcPr>
            <w:tcW w:w="8079" w:type="dxa"/>
            <w:shd w:val="clear" w:color="auto" w:fill="auto"/>
            <w:vAlign w:val="center"/>
            <w:hideMark/>
          </w:tcPr>
          <w:p w14:paraId="5DC87188"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kiến thức về một số mô hình kinh tế vĩ mô quan trọng cũng như cơ sở vi mô cho hành vi của các tác nhân trong nền kinh tế. Từ đó giúp cho sinh viên có khả năng  phân tích các vấn đề kinh tế vĩ mô trong thực tế về hiệu quả của các chính sách kinh tế vĩ mô khác nhau.</w:t>
            </w:r>
          </w:p>
        </w:tc>
        <w:tc>
          <w:tcPr>
            <w:tcW w:w="620" w:type="dxa"/>
            <w:shd w:val="clear" w:color="auto" w:fill="auto"/>
            <w:vAlign w:val="center"/>
            <w:hideMark/>
          </w:tcPr>
          <w:p w14:paraId="6DB85F2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552802F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7B075BE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80 phút</w:t>
            </w:r>
          </w:p>
        </w:tc>
      </w:tr>
      <w:tr w:rsidR="00C9457F" w:rsidRPr="0090004C" w14:paraId="09BE9DDE" w14:textId="77777777" w:rsidTr="0082545C">
        <w:trPr>
          <w:trHeight w:val="340"/>
        </w:trPr>
        <w:tc>
          <w:tcPr>
            <w:tcW w:w="510" w:type="dxa"/>
            <w:shd w:val="clear" w:color="auto" w:fill="auto"/>
            <w:vAlign w:val="center"/>
            <w:hideMark/>
          </w:tcPr>
          <w:p w14:paraId="547A123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6A18D470"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8079" w:type="dxa"/>
            <w:shd w:val="clear" w:color="auto" w:fill="auto"/>
            <w:vAlign w:val="center"/>
            <w:hideMark/>
          </w:tcPr>
          <w:p w14:paraId="559AC97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90004C">
              <w:rPr>
                <w:rFonts w:ascii="Times New Roman" w:eastAsia="Times New Roman" w:hAnsi="Times New Roman" w:cs="Times New Roman"/>
              </w:rPr>
              <w:br/>
              <w:t>Phát triển các tố chất thể lực: sức mạnh, sức nhanh, sức bền, dẻo và năng lực phối hợp vận động.</w:t>
            </w:r>
            <w:r w:rsidRPr="0090004C">
              <w:rPr>
                <w:rFonts w:ascii="Times New Roman" w:eastAsia="Times New Roman" w:hAnsi="Times New Roman" w:cs="Times New Roman"/>
              </w:rPr>
              <w:br/>
              <w:t xml:space="preserve">Trang bị cho sinh viên tri thức khái quát về môn Bơi lội, nguyên lý kỹ thuật, phương pháp tập luyện và biết vận dụng trong môi trường nước đảm bảo an toàn. </w:t>
            </w:r>
            <w:r w:rsidRPr="0090004C">
              <w:rPr>
                <w:rFonts w:ascii="Times New Roman" w:eastAsia="Times New Roman" w:hAnsi="Times New Roman" w:cs="Times New Roman"/>
              </w:rPr>
              <w:b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20" w:type="dxa"/>
            <w:shd w:val="clear" w:color="auto" w:fill="auto"/>
            <w:vAlign w:val="center"/>
            <w:hideMark/>
          </w:tcPr>
          <w:p w14:paraId="2E2EDE7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80" w:type="dxa"/>
            <w:shd w:val="clear" w:color="auto" w:fill="auto"/>
            <w:vAlign w:val="center"/>
            <w:hideMark/>
          </w:tcPr>
          <w:p w14:paraId="5718B8E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6A7AF2B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05101247" w14:textId="77777777" w:rsidTr="0082545C">
        <w:trPr>
          <w:trHeight w:val="340"/>
        </w:trPr>
        <w:tc>
          <w:tcPr>
            <w:tcW w:w="510" w:type="dxa"/>
            <w:shd w:val="clear" w:color="auto" w:fill="auto"/>
            <w:vAlign w:val="center"/>
            <w:hideMark/>
          </w:tcPr>
          <w:p w14:paraId="70BB0E6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10286" w:type="dxa"/>
            <w:gridSpan w:val="2"/>
            <w:shd w:val="clear" w:color="auto" w:fill="auto"/>
            <w:vAlign w:val="center"/>
            <w:hideMark/>
          </w:tcPr>
          <w:p w14:paraId="5323C368"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2tc tự chọn)</w:t>
            </w:r>
          </w:p>
        </w:tc>
        <w:tc>
          <w:tcPr>
            <w:tcW w:w="620" w:type="dxa"/>
            <w:shd w:val="clear" w:color="auto" w:fill="auto"/>
            <w:vAlign w:val="center"/>
            <w:hideMark/>
          </w:tcPr>
          <w:p w14:paraId="1E0C45B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57DB94F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1DEF6C0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17B502FB" w14:textId="77777777" w:rsidTr="0082545C">
        <w:trPr>
          <w:trHeight w:val="340"/>
        </w:trPr>
        <w:tc>
          <w:tcPr>
            <w:tcW w:w="510" w:type="dxa"/>
            <w:shd w:val="clear" w:color="auto" w:fill="auto"/>
            <w:vAlign w:val="center"/>
            <w:hideMark/>
          </w:tcPr>
          <w:p w14:paraId="5499D71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2CDCF75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tích và dự báo kinh tế</w:t>
            </w:r>
          </w:p>
        </w:tc>
        <w:tc>
          <w:tcPr>
            <w:tcW w:w="8079" w:type="dxa"/>
            <w:shd w:val="clear" w:color="auto" w:fill="auto"/>
            <w:vAlign w:val="center"/>
            <w:hideMark/>
          </w:tcPr>
          <w:p w14:paraId="34091BEC"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này trang bị cho sinh viên những kiến thức nâng cao về các mô hình phân tích và dự báo kinh tế và ứng dụng trong nghiên cứu chính sách kinh tế.</w:t>
            </w:r>
          </w:p>
        </w:tc>
        <w:tc>
          <w:tcPr>
            <w:tcW w:w="620" w:type="dxa"/>
            <w:shd w:val="clear" w:color="auto" w:fill="auto"/>
            <w:vAlign w:val="center"/>
            <w:hideMark/>
          </w:tcPr>
          <w:p w14:paraId="5C80EE5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594590D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5CD2A29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2 phút/sinh viên</w:t>
            </w:r>
          </w:p>
        </w:tc>
      </w:tr>
      <w:tr w:rsidR="00C9457F" w:rsidRPr="0090004C" w14:paraId="4D4B3925" w14:textId="77777777" w:rsidTr="0082545C">
        <w:trPr>
          <w:trHeight w:val="340"/>
        </w:trPr>
        <w:tc>
          <w:tcPr>
            <w:tcW w:w="510" w:type="dxa"/>
            <w:shd w:val="clear" w:color="auto" w:fill="auto"/>
            <w:vAlign w:val="center"/>
            <w:hideMark/>
          </w:tcPr>
          <w:p w14:paraId="1640158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3386945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Du lịch sinh thái </w:t>
            </w:r>
          </w:p>
        </w:tc>
        <w:tc>
          <w:tcPr>
            <w:tcW w:w="8079" w:type="dxa"/>
            <w:shd w:val="clear" w:color="auto" w:fill="auto"/>
            <w:vAlign w:val="center"/>
            <w:hideMark/>
          </w:tcPr>
          <w:p w14:paraId="4CF4AAB6"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cung cấp cho sinh viên những kiến thức cơ bản về quy luật tương tác giữa các thành phần môi trường trong một hệ sinh thái, tính đa dạng sinh học, diễn thế và sự phụ thuộc lẫn nhau của chúng theo quy luật vận động và phát triển của du lịch sinh thái. Từ đó giúp sinh viên hiểu biết thêm về cơ sở sinh thái môi trường, sinh thái cảnh quan, cái hay, cái đẹp, cái hấp dẫn của một số loại hình sinh thái đặc thù. Từ đó giúp cho sinh viên hình thành khả năng quản trị kinh doanh lữ hành và những kiến thức tối thiểu về nghiệp vụ khách sạn nhà hàng.</w:t>
            </w:r>
          </w:p>
        </w:tc>
        <w:tc>
          <w:tcPr>
            <w:tcW w:w="620" w:type="dxa"/>
            <w:shd w:val="clear" w:color="auto" w:fill="auto"/>
            <w:vAlign w:val="center"/>
            <w:hideMark/>
          </w:tcPr>
          <w:p w14:paraId="6145E64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51A0FE2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2843D4E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30 phút/nhóm</w:t>
            </w:r>
          </w:p>
        </w:tc>
      </w:tr>
      <w:tr w:rsidR="00C9457F" w:rsidRPr="0090004C" w14:paraId="37756BC6" w14:textId="77777777" w:rsidTr="0082545C">
        <w:trPr>
          <w:trHeight w:val="340"/>
        </w:trPr>
        <w:tc>
          <w:tcPr>
            <w:tcW w:w="510" w:type="dxa"/>
            <w:shd w:val="clear" w:color="auto" w:fill="auto"/>
            <w:vAlign w:val="center"/>
            <w:hideMark/>
          </w:tcPr>
          <w:p w14:paraId="59DC261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6DAF396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Hội nhập kinh tế quốc tế</w:t>
            </w:r>
          </w:p>
        </w:tc>
        <w:tc>
          <w:tcPr>
            <w:tcW w:w="8079" w:type="dxa"/>
            <w:shd w:val="clear" w:color="auto" w:fill="auto"/>
            <w:vAlign w:val="center"/>
            <w:hideMark/>
          </w:tcPr>
          <w:p w14:paraId="7639B220"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các khái niệm và kiến thức cơ bản về hội nhập kinh tế quốc tế nói chung và quá trình hội nhập kinh tế quốc tế của Việt Nam nói riêng. Từ đó giúp cho sinh viên có nhận thức và quan điểm đúng đắn về  các thành quả hội nhập cũng như chỉ ra những tồn tại, cơ hội và thách thức Việt Nam phải đối mặt trong tiến trình hội nhập ngày càng sâu rộng vào nền kinh tế thế giới.   </w:t>
            </w:r>
          </w:p>
        </w:tc>
        <w:tc>
          <w:tcPr>
            <w:tcW w:w="620" w:type="dxa"/>
            <w:shd w:val="clear" w:color="auto" w:fill="auto"/>
            <w:vAlign w:val="center"/>
            <w:hideMark/>
          </w:tcPr>
          <w:p w14:paraId="1E737F1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4FE087B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73C3BEA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D1357F6" w14:textId="77777777" w:rsidTr="0082545C">
        <w:trPr>
          <w:trHeight w:val="340"/>
        </w:trPr>
        <w:tc>
          <w:tcPr>
            <w:tcW w:w="510" w:type="dxa"/>
            <w:shd w:val="clear" w:color="auto" w:fill="auto"/>
            <w:vAlign w:val="center"/>
            <w:hideMark/>
          </w:tcPr>
          <w:p w14:paraId="2EB46EC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5B0BD9E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công cộng</w:t>
            </w:r>
          </w:p>
        </w:tc>
        <w:tc>
          <w:tcPr>
            <w:tcW w:w="8079" w:type="dxa"/>
            <w:shd w:val="clear" w:color="auto" w:fill="auto"/>
            <w:vAlign w:val="center"/>
            <w:hideMark/>
          </w:tcPr>
          <w:p w14:paraId="70B389E5"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kiến thức về các vấn đề cơ bản bao gồm: bản chất, nội dung của khu vực công cộng và các tính quy luật phát triển của nó trong mối quan hệ hữu cơ với khu vực tư nhân, thất bại của khu vực tư nhân. Từ đó giúp sinh viên hình thành cơ sở đề xuất các giải pháp can thiệp của chính phủ; đánh giá các chính sách can thiệp của chính phủ theo tiêu chuẩn hiệu quả kinh tế và bảo đảm công bằng xã hội như chính sách chi tiêu công, chính sách thuế trong các thị trường hàng hoá (thị trường cạnh tranh và độc quyền) và thị trường yếu tố sản xuất cũng như tác động của các chính sách này đến lợi ích của các đối tượng khác nhau trong xã hội.</w:t>
            </w:r>
          </w:p>
        </w:tc>
        <w:tc>
          <w:tcPr>
            <w:tcW w:w="620" w:type="dxa"/>
            <w:shd w:val="clear" w:color="auto" w:fill="auto"/>
            <w:vAlign w:val="center"/>
            <w:hideMark/>
          </w:tcPr>
          <w:p w14:paraId="32BE169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4176922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7CD0B09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90 phút</w:t>
            </w:r>
          </w:p>
        </w:tc>
      </w:tr>
      <w:tr w:rsidR="00C9457F" w:rsidRPr="0090004C" w14:paraId="1BA1004C" w14:textId="77777777" w:rsidTr="0082545C">
        <w:trPr>
          <w:trHeight w:val="340"/>
        </w:trPr>
        <w:tc>
          <w:tcPr>
            <w:tcW w:w="510" w:type="dxa"/>
            <w:shd w:val="clear" w:color="auto" w:fill="auto"/>
            <w:vAlign w:val="center"/>
            <w:hideMark/>
          </w:tcPr>
          <w:p w14:paraId="1A2260B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33E633E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tối ưu hóa động</w:t>
            </w:r>
          </w:p>
        </w:tc>
        <w:tc>
          <w:tcPr>
            <w:tcW w:w="8079" w:type="dxa"/>
            <w:shd w:val="clear" w:color="auto" w:fill="auto"/>
            <w:vAlign w:val="center"/>
            <w:hideMark/>
          </w:tcPr>
          <w:p w14:paraId="21625826"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giới thiệu cho người học về tối ưu hóa động, phép tính biến phân, điều khiến tối ưu và ứng dụng trong vệc ra quyết định của hoạt động Kinh tế</w:t>
            </w:r>
          </w:p>
        </w:tc>
        <w:tc>
          <w:tcPr>
            <w:tcW w:w="620" w:type="dxa"/>
            <w:shd w:val="clear" w:color="auto" w:fill="auto"/>
            <w:vAlign w:val="center"/>
            <w:hideMark/>
          </w:tcPr>
          <w:p w14:paraId="54DC6FD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27BC44C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7CA6874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120 phút</w:t>
            </w:r>
          </w:p>
        </w:tc>
      </w:tr>
      <w:tr w:rsidR="00C9457F" w:rsidRPr="0090004C" w14:paraId="2C0F1F0B" w14:textId="77777777" w:rsidTr="0082545C">
        <w:trPr>
          <w:trHeight w:val="340"/>
        </w:trPr>
        <w:tc>
          <w:tcPr>
            <w:tcW w:w="510" w:type="dxa"/>
            <w:shd w:val="clear" w:color="auto" w:fill="auto"/>
            <w:vAlign w:val="center"/>
            <w:hideMark/>
          </w:tcPr>
          <w:p w14:paraId="0A9511F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13E0017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vi mô II</w:t>
            </w:r>
          </w:p>
        </w:tc>
        <w:tc>
          <w:tcPr>
            <w:tcW w:w="8079" w:type="dxa"/>
            <w:shd w:val="clear" w:color="auto" w:fill="auto"/>
            <w:vAlign w:val="center"/>
            <w:hideMark/>
          </w:tcPr>
          <w:p w14:paraId="13A4CA96"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kiến thức nâng cao về kinh tế vi mô  như cực đại lợi ích, cực tiểu chi tiêu, tối đa hóa lợi nhuận, ảnh hưởng thu nhập và ảnh hưởng thay thế, cầu thị trường và độ co giãn, lựa chọn trong điều kiện bất định, cân bằng riêng, cân bằng tổng quát.</w:t>
            </w:r>
          </w:p>
        </w:tc>
        <w:tc>
          <w:tcPr>
            <w:tcW w:w="620" w:type="dxa"/>
            <w:shd w:val="clear" w:color="auto" w:fill="auto"/>
            <w:vAlign w:val="center"/>
            <w:hideMark/>
          </w:tcPr>
          <w:p w14:paraId="33FC913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980" w:type="dxa"/>
            <w:shd w:val="clear" w:color="auto" w:fill="auto"/>
            <w:vAlign w:val="center"/>
            <w:hideMark/>
          </w:tcPr>
          <w:p w14:paraId="7B5CCC9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3220B6B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90 phút</w:t>
            </w:r>
          </w:p>
        </w:tc>
      </w:tr>
      <w:tr w:rsidR="00C9457F" w:rsidRPr="0090004C" w14:paraId="5FAB0294" w14:textId="77777777" w:rsidTr="0082545C">
        <w:trPr>
          <w:trHeight w:val="340"/>
        </w:trPr>
        <w:tc>
          <w:tcPr>
            <w:tcW w:w="510" w:type="dxa"/>
            <w:shd w:val="clear" w:color="auto" w:fill="auto"/>
            <w:vAlign w:val="center"/>
            <w:hideMark/>
          </w:tcPr>
          <w:p w14:paraId="5B26AD2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07" w:type="dxa"/>
            <w:shd w:val="clear" w:color="auto" w:fill="auto"/>
            <w:vAlign w:val="center"/>
            <w:hideMark/>
          </w:tcPr>
          <w:p w14:paraId="75CEA2C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Kinh tế tài nguyên nước </w:t>
            </w:r>
          </w:p>
        </w:tc>
        <w:tc>
          <w:tcPr>
            <w:tcW w:w="8079" w:type="dxa"/>
            <w:shd w:val="clear" w:color="auto" w:fill="auto"/>
            <w:vAlign w:val="center"/>
            <w:hideMark/>
          </w:tcPr>
          <w:p w14:paraId="1347FA80"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những kiến thức cơ bản về kinh tế tài nguyên nước bao gồm phương thức phân bổ tối ưu, phân tích chi phí và lợi ích của nước, các chính sách thể chế về nước, tiếp thị và định giá nước cũng như phân tích các cung cầu về nước. Từ đó giúp cho sinh viên có công cụ để phân tích vào thực tiễn ngành nước Việt Nam. </w:t>
            </w:r>
          </w:p>
        </w:tc>
        <w:tc>
          <w:tcPr>
            <w:tcW w:w="620" w:type="dxa"/>
            <w:shd w:val="clear" w:color="auto" w:fill="auto"/>
            <w:vAlign w:val="center"/>
            <w:hideMark/>
          </w:tcPr>
          <w:p w14:paraId="4B61AF2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7D8A57C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3F55F52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Thi vấn đáp</w:t>
            </w:r>
            <w:r w:rsidRPr="0090004C">
              <w:rPr>
                <w:rFonts w:ascii="Times New Roman" w:eastAsia="Times New Roman" w:hAnsi="Times New Roman" w:cs="Times New Roman"/>
              </w:rPr>
              <w:br/>
              <w:t>- Thời gian thi: 5-10 phút/sinh viên</w:t>
            </w:r>
          </w:p>
        </w:tc>
      </w:tr>
      <w:tr w:rsidR="00C9457F" w:rsidRPr="0090004C" w14:paraId="650F4779" w14:textId="77777777" w:rsidTr="0082545C">
        <w:trPr>
          <w:trHeight w:val="340"/>
        </w:trPr>
        <w:tc>
          <w:tcPr>
            <w:tcW w:w="510" w:type="dxa"/>
            <w:shd w:val="clear" w:color="auto" w:fill="auto"/>
            <w:vAlign w:val="center"/>
            <w:hideMark/>
          </w:tcPr>
          <w:p w14:paraId="3E8EDC0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10286" w:type="dxa"/>
            <w:gridSpan w:val="2"/>
            <w:shd w:val="clear" w:color="auto" w:fill="auto"/>
            <w:vAlign w:val="center"/>
            <w:hideMark/>
          </w:tcPr>
          <w:p w14:paraId="099CDB55"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2tc tự chọn)</w:t>
            </w:r>
          </w:p>
        </w:tc>
        <w:tc>
          <w:tcPr>
            <w:tcW w:w="620" w:type="dxa"/>
            <w:shd w:val="clear" w:color="auto" w:fill="auto"/>
            <w:vAlign w:val="center"/>
            <w:hideMark/>
          </w:tcPr>
          <w:p w14:paraId="619701F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7933B33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4F6EB47F"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3F08531E" w14:textId="77777777" w:rsidTr="0082545C">
        <w:trPr>
          <w:trHeight w:val="340"/>
        </w:trPr>
        <w:tc>
          <w:tcPr>
            <w:tcW w:w="510" w:type="dxa"/>
            <w:shd w:val="clear" w:color="auto" w:fill="auto"/>
            <w:vAlign w:val="center"/>
            <w:hideMark/>
          </w:tcPr>
          <w:p w14:paraId="1635D6E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207" w:type="dxa"/>
            <w:shd w:val="clear" w:color="auto" w:fill="auto"/>
            <w:vAlign w:val="center"/>
            <w:hideMark/>
          </w:tcPr>
          <w:p w14:paraId="2A8255F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Phát triển nông thôn </w:t>
            </w:r>
          </w:p>
        </w:tc>
        <w:tc>
          <w:tcPr>
            <w:tcW w:w="8079" w:type="dxa"/>
            <w:shd w:val="clear" w:color="auto" w:fill="auto"/>
            <w:vAlign w:val="center"/>
            <w:hideMark/>
          </w:tcPr>
          <w:p w14:paraId="65292D89"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cung cấp cho sinh viên những lý luận cơ bản về phát triển nông thôn; phát triển kinh tế nông thôn: nông nghiệp, công nghiệp và tiểu thủ công nghiệp, dịch vụ; phát triển cơ sở hạ tầng dịch vụ xã hội và môi trường nông thôn; vai trò của nhà nước và các tổ chức trong  phát triển nông thôn (trung ương, chính quyền địa phương, các tổ chức phi chính phủ quốc tế và trong nước, các tổ chức kinh tế và xã hội trong nông thôn). Từ đó giúp cho sinh viên phát triển khả năng phân tích và đánh giá một chính sách phát triển nông thôn.</w:t>
            </w:r>
          </w:p>
        </w:tc>
        <w:tc>
          <w:tcPr>
            <w:tcW w:w="620" w:type="dxa"/>
            <w:shd w:val="clear" w:color="auto" w:fill="auto"/>
            <w:vAlign w:val="center"/>
            <w:hideMark/>
          </w:tcPr>
          <w:p w14:paraId="77C4D92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55CC8F9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23AD00E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30 phút/nhóm</w:t>
            </w:r>
          </w:p>
        </w:tc>
      </w:tr>
      <w:tr w:rsidR="00C9457F" w:rsidRPr="0090004C" w14:paraId="34A58EEC" w14:textId="77777777" w:rsidTr="0082545C">
        <w:trPr>
          <w:trHeight w:val="340"/>
        </w:trPr>
        <w:tc>
          <w:tcPr>
            <w:tcW w:w="510" w:type="dxa"/>
            <w:shd w:val="clear" w:color="auto" w:fill="auto"/>
            <w:vAlign w:val="center"/>
            <w:hideMark/>
          </w:tcPr>
          <w:p w14:paraId="3D697E6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207" w:type="dxa"/>
            <w:shd w:val="clear" w:color="auto" w:fill="auto"/>
            <w:vAlign w:val="center"/>
            <w:hideMark/>
          </w:tcPr>
          <w:p w14:paraId="132289A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lâm nghiệp</w:t>
            </w:r>
          </w:p>
        </w:tc>
        <w:tc>
          <w:tcPr>
            <w:tcW w:w="8079" w:type="dxa"/>
            <w:shd w:val="clear" w:color="auto" w:fill="auto"/>
            <w:vAlign w:val="center"/>
            <w:hideMark/>
          </w:tcPr>
          <w:p w14:paraId="2F07EF3D"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những kiến thức chuyên sâu và nghiệp vụ cụ thể  lĩnh vực kinh tế lâm nghiệp. Từ đó giúp cho sinh viên hình thành khả năng phân tích các chính sách quản lý thực tế. </w:t>
            </w:r>
          </w:p>
        </w:tc>
        <w:tc>
          <w:tcPr>
            <w:tcW w:w="620" w:type="dxa"/>
            <w:shd w:val="clear" w:color="auto" w:fill="auto"/>
            <w:vAlign w:val="center"/>
            <w:hideMark/>
          </w:tcPr>
          <w:p w14:paraId="5E71BEA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4CAB7E5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6A1B4EA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60 - 90 phút</w:t>
            </w:r>
          </w:p>
        </w:tc>
      </w:tr>
      <w:tr w:rsidR="00C9457F" w:rsidRPr="0090004C" w14:paraId="265869EE" w14:textId="77777777" w:rsidTr="0082545C">
        <w:trPr>
          <w:trHeight w:val="340"/>
        </w:trPr>
        <w:tc>
          <w:tcPr>
            <w:tcW w:w="15049" w:type="dxa"/>
            <w:gridSpan w:val="6"/>
            <w:shd w:val="clear" w:color="auto" w:fill="auto"/>
            <w:vAlign w:val="center"/>
            <w:hideMark/>
          </w:tcPr>
          <w:p w14:paraId="4E68D24B" w14:textId="77777777" w:rsidR="0082545C" w:rsidRPr="0090004C" w:rsidRDefault="0082545C"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B. CHUYÊN NGÀNH KINH TẾ QUỐC TẾ</w:t>
            </w:r>
          </w:p>
        </w:tc>
      </w:tr>
      <w:tr w:rsidR="00C9457F" w:rsidRPr="0090004C" w14:paraId="6F5FA322" w14:textId="77777777" w:rsidTr="0082545C">
        <w:trPr>
          <w:trHeight w:val="340"/>
        </w:trPr>
        <w:tc>
          <w:tcPr>
            <w:tcW w:w="510" w:type="dxa"/>
            <w:shd w:val="clear" w:color="auto" w:fill="auto"/>
            <w:vAlign w:val="center"/>
            <w:hideMark/>
          </w:tcPr>
          <w:p w14:paraId="28E48B6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62C4D43E"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kinh tế</w:t>
            </w:r>
          </w:p>
        </w:tc>
        <w:tc>
          <w:tcPr>
            <w:tcW w:w="8079" w:type="dxa"/>
            <w:shd w:val="clear" w:color="auto" w:fill="auto"/>
            <w:vAlign w:val="center"/>
            <w:hideMark/>
          </w:tcPr>
          <w:p w14:paraId="340F48F5"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620" w:type="dxa"/>
            <w:shd w:val="clear" w:color="auto" w:fill="auto"/>
            <w:vAlign w:val="center"/>
            <w:hideMark/>
          </w:tcPr>
          <w:p w14:paraId="496EB13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3690D55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6D54F59E"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trình:30%</w:t>
            </w:r>
            <w:r w:rsidRPr="0090004C">
              <w:rPr>
                <w:rFonts w:ascii="Times New Roman" w:eastAsia="Times New Roman" w:hAnsi="Times New Roman" w:cs="Times New Roman"/>
              </w:rPr>
              <w:br/>
              <w:t>- Điểm thi kết thúc:70%</w:t>
            </w:r>
          </w:p>
        </w:tc>
      </w:tr>
      <w:tr w:rsidR="00C9457F" w:rsidRPr="0090004C" w14:paraId="5CDC7005" w14:textId="77777777" w:rsidTr="0082545C">
        <w:trPr>
          <w:trHeight w:val="340"/>
        </w:trPr>
        <w:tc>
          <w:tcPr>
            <w:tcW w:w="510" w:type="dxa"/>
            <w:shd w:val="clear" w:color="auto" w:fill="auto"/>
            <w:vAlign w:val="center"/>
            <w:hideMark/>
          </w:tcPr>
          <w:p w14:paraId="43024F8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4AB2CC55"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 hình tăng trưởng và phát triền</w:t>
            </w:r>
          </w:p>
        </w:tc>
        <w:tc>
          <w:tcPr>
            <w:tcW w:w="8079" w:type="dxa"/>
            <w:shd w:val="clear" w:color="auto" w:fill="auto"/>
            <w:vAlign w:val="center"/>
            <w:hideMark/>
          </w:tcPr>
          <w:p w14:paraId="4855B93D"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này cung cấp cho sinh viên các kiến thức cơ bản về các mô hình tăng trưởng và phát triển như mô hình Solow, mô hình tăng trưởng tân cổ điển và ứng dụng, mô hình đơn giản về tăng trưởng và phát triển, lý thuyết tăng trưởng nội sinh.</w:t>
            </w:r>
          </w:p>
        </w:tc>
        <w:tc>
          <w:tcPr>
            <w:tcW w:w="620" w:type="dxa"/>
            <w:shd w:val="clear" w:color="auto" w:fill="auto"/>
            <w:vAlign w:val="center"/>
            <w:hideMark/>
          </w:tcPr>
          <w:p w14:paraId="1BB0234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4F45B3D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4010BAD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Làm tiểu luận + Vấn đáp</w:t>
            </w:r>
            <w:r w:rsidRPr="0090004C">
              <w:rPr>
                <w:rFonts w:ascii="Times New Roman" w:eastAsia="Times New Roman" w:hAnsi="Times New Roman" w:cs="Times New Roman"/>
              </w:rPr>
              <w:br/>
              <w:t>- Thời gian thi: 2 phút/sinh viên</w:t>
            </w:r>
          </w:p>
        </w:tc>
      </w:tr>
      <w:tr w:rsidR="00C9457F" w:rsidRPr="0090004C" w14:paraId="1835126C" w14:textId="77777777" w:rsidTr="0082545C">
        <w:trPr>
          <w:trHeight w:val="340"/>
        </w:trPr>
        <w:tc>
          <w:tcPr>
            <w:tcW w:w="510" w:type="dxa"/>
            <w:shd w:val="clear" w:color="auto" w:fill="auto"/>
            <w:vAlign w:val="center"/>
            <w:hideMark/>
          </w:tcPr>
          <w:p w14:paraId="0FC2463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2B0C49A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Giới thiệu lý thuyết mô hình kinh tế </w:t>
            </w:r>
          </w:p>
        </w:tc>
        <w:tc>
          <w:tcPr>
            <w:tcW w:w="8079" w:type="dxa"/>
            <w:shd w:val="clear" w:color="auto" w:fill="auto"/>
            <w:vAlign w:val="center"/>
            <w:hideMark/>
          </w:tcPr>
          <w:p w14:paraId="117262D0"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kiến thức cơ bản về các mô hình cân bằng trong kinh tế vi mô, vĩ mô đơn giản, mô hình cân bằng riêng phân tích tác động của hiệp ước TPP, Mô hình I-) và ứng dụng trong phân tích thay đổi cấu trúc, thương mại và môi trường, mô hình tối ưu hóa tĩnh. Từ đó sinh viên có khả năng xây dựng, sử dụng các mô hình toán kinh tế nhằm xác lập, mô tả, phân tích mối liên hệ định tính và định lượng giữa các biến số kinh tế trong nhiều lĩnh vực khác nhau của nền kinh tế để phục vụ yêu cầu của thực tiễn.</w:t>
            </w:r>
          </w:p>
        </w:tc>
        <w:tc>
          <w:tcPr>
            <w:tcW w:w="620" w:type="dxa"/>
            <w:shd w:val="clear" w:color="auto" w:fill="auto"/>
            <w:vAlign w:val="center"/>
            <w:hideMark/>
          </w:tcPr>
          <w:p w14:paraId="6C45828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41AE55E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58217FE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90 phút</w:t>
            </w:r>
          </w:p>
        </w:tc>
      </w:tr>
      <w:tr w:rsidR="00C9457F" w:rsidRPr="0090004C" w14:paraId="45CC7BAA" w14:textId="77777777" w:rsidTr="0082545C">
        <w:trPr>
          <w:trHeight w:val="340"/>
        </w:trPr>
        <w:tc>
          <w:tcPr>
            <w:tcW w:w="510" w:type="dxa"/>
            <w:shd w:val="clear" w:color="auto" w:fill="auto"/>
            <w:vAlign w:val="center"/>
            <w:hideMark/>
          </w:tcPr>
          <w:p w14:paraId="4710679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5B63DC95"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Toán kinh tế</w:t>
            </w:r>
          </w:p>
        </w:tc>
        <w:tc>
          <w:tcPr>
            <w:tcW w:w="8079" w:type="dxa"/>
            <w:shd w:val="clear" w:color="auto" w:fill="auto"/>
            <w:vAlign w:val="center"/>
            <w:hideMark/>
          </w:tcPr>
          <w:p w14:paraId="21122536"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phương pháp giải các bài toán tối ưu hóa tĩnh trong kinh tế.Từ đó giúp cho sinh viên nhận biết và áp dụng lý thuyết tối ưu hóa để giải các bài toán tối ưu trong kinh tế</w:t>
            </w:r>
          </w:p>
        </w:tc>
        <w:tc>
          <w:tcPr>
            <w:tcW w:w="620" w:type="dxa"/>
            <w:shd w:val="clear" w:color="auto" w:fill="auto"/>
            <w:vAlign w:val="center"/>
            <w:hideMark/>
          </w:tcPr>
          <w:p w14:paraId="502A3D5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7F81143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15F07BDD"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120 phút</w:t>
            </w:r>
          </w:p>
        </w:tc>
      </w:tr>
      <w:tr w:rsidR="00C9457F" w:rsidRPr="0090004C" w14:paraId="5BC8FBB4" w14:textId="77777777" w:rsidTr="0082545C">
        <w:trPr>
          <w:trHeight w:val="340"/>
        </w:trPr>
        <w:tc>
          <w:tcPr>
            <w:tcW w:w="510" w:type="dxa"/>
            <w:shd w:val="clear" w:color="auto" w:fill="auto"/>
            <w:vAlign w:val="center"/>
            <w:hideMark/>
          </w:tcPr>
          <w:p w14:paraId="50B1134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343E7C6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tài nguyên thiên nhiên I</w:t>
            </w:r>
          </w:p>
        </w:tc>
        <w:tc>
          <w:tcPr>
            <w:tcW w:w="8079" w:type="dxa"/>
            <w:shd w:val="clear" w:color="auto" w:fill="auto"/>
            <w:vAlign w:val="center"/>
            <w:hideMark/>
          </w:tcPr>
          <w:p w14:paraId="5C37C99F"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kiến thức  về kinh tế phúc lợi, phân tích chi phí lợi ích có tính đến tác động môi trường, thẩm định dự án, đánh giá giá trị môi trường,  sử dụng hiệu quả và tối ưu tài nguyên thiên nhiên, lý thuyết khoan hút tối ưu tài nguyên thiên nhiên không tái tạo và tái tạo, kế toán môi trường. Từ đó giúp cho sinh viên nhận biết đúng đắn và giải thích các hiện tượng, và phân tích kinh tế  nhằm quản lý hiệu quả và bền vững. </w:t>
            </w:r>
          </w:p>
        </w:tc>
        <w:tc>
          <w:tcPr>
            <w:tcW w:w="620" w:type="dxa"/>
            <w:shd w:val="clear" w:color="auto" w:fill="auto"/>
            <w:vAlign w:val="center"/>
            <w:hideMark/>
          </w:tcPr>
          <w:p w14:paraId="633EADC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769E97E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3D3600C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348C2688" w14:textId="77777777" w:rsidTr="0082545C">
        <w:trPr>
          <w:trHeight w:val="340"/>
        </w:trPr>
        <w:tc>
          <w:tcPr>
            <w:tcW w:w="510" w:type="dxa"/>
            <w:shd w:val="clear" w:color="auto" w:fill="auto"/>
            <w:vAlign w:val="center"/>
            <w:hideMark/>
          </w:tcPr>
          <w:p w14:paraId="486D1CA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1CF21575"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vĩ mô II</w:t>
            </w:r>
          </w:p>
        </w:tc>
        <w:tc>
          <w:tcPr>
            <w:tcW w:w="8079" w:type="dxa"/>
            <w:shd w:val="clear" w:color="auto" w:fill="auto"/>
            <w:vAlign w:val="center"/>
            <w:hideMark/>
          </w:tcPr>
          <w:p w14:paraId="0E2DDF9B"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kiến thức về một số mô hình kinh tế vĩ mô quan trọng cũng như cơ sở vi mô cho hành vi của các tác nhân trong nền kinh tế. Từ đó giúp cho sinh viên có khả năng  phân tích các vấn đề kinh tế vĩ mô trong thực tế về hiệu quả của các chính sách kinh tế vĩ mô khác nhau.</w:t>
            </w:r>
          </w:p>
        </w:tc>
        <w:tc>
          <w:tcPr>
            <w:tcW w:w="620" w:type="dxa"/>
            <w:shd w:val="clear" w:color="auto" w:fill="auto"/>
            <w:vAlign w:val="center"/>
            <w:hideMark/>
          </w:tcPr>
          <w:p w14:paraId="10E7F65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2DE1D71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4C069B9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80 phút</w:t>
            </w:r>
          </w:p>
        </w:tc>
      </w:tr>
      <w:tr w:rsidR="00C9457F" w:rsidRPr="0090004C" w14:paraId="0941D441" w14:textId="77777777" w:rsidTr="0082545C">
        <w:trPr>
          <w:trHeight w:val="340"/>
        </w:trPr>
        <w:tc>
          <w:tcPr>
            <w:tcW w:w="510" w:type="dxa"/>
            <w:shd w:val="clear" w:color="auto" w:fill="auto"/>
            <w:vAlign w:val="center"/>
            <w:hideMark/>
          </w:tcPr>
          <w:p w14:paraId="7FAF031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7816D22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8079" w:type="dxa"/>
            <w:shd w:val="clear" w:color="auto" w:fill="auto"/>
            <w:vAlign w:val="center"/>
            <w:hideMark/>
          </w:tcPr>
          <w:p w14:paraId="1E89674F"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90004C">
              <w:rPr>
                <w:rFonts w:ascii="Times New Roman" w:eastAsia="Times New Roman" w:hAnsi="Times New Roman" w:cs="Times New Roman"/>
              </w:rPr>
              <w:br/>
              <w:t>Phát triển các tố chất thể lực: sức mạnh, sức nhanh, sức bền, dẻo và năng lực phối hợp vận động.</w:t>
            </w:r>
          </w:p>
          <w:p w14:paraId="184CF14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tri thức khái quát về môn Bơi lội, nguyên lý kỹ thuật, phương pháp tập luyện và biết vận dụng trong môi trường nước đảm bảo an toàn. </w:t>
            </w:r>
            <w:r w:rsidRPr="0090004C">
              <w:rPr>
                <w:rFonts w:ascii="Times New Roman" w:eastAsia="Times New Roman" w:hAnsi="Times New Roman" w:cs="Times New Roman"/>
              </w:rPr>
              <w:b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20" w:type="dxa"/>
            <w:shd w:val="clear" w:color="auto" w:fill="auto"/>
            <w:vAlign w:val="center"/>
            <w:hideMark/>
          </w:tcPr>
          <w:p w14:paraId="5AD117B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80" w:type="dxa"/>
            <w:shd w:val="clear" w:color="auto" w:fill="auto"/>
            <w:vAlign w:val="center"/>
            <w:hideMark/>
          </w:tcPr>
          <w:p w14:paraId="2288C3E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73CFE2EF"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6ED705A9" w14:textId="77777777" w:rsidTr="0082545C">
        <w:trPr>
          <w:trHeight w:val="340"/>
        </w:trPr>
        <w:tc>
          <w:tcPr>
            <w:tcW w:w="510" w:type="dxa"/>
            <w:shd w:val="clear" w:color="auto" w:fill="auto"/>
            <w:vAlign w:val="center"/>
            <w:hideMark/>
          </w:tcPr>
          <w:p w14:paraId="3D78649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4EB8617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Hội nhập kinh tế quốc tế</w:t>
            </w:r>
          </w:p>
        </w:tc>
        <w:tc>
          <w:tcPr>
            <w:tcW w:w="8079" w:type="dxa"/>
            <w:shd w:val="clear" w:color="auto" w:fill="auto"/>
            <w:vAlign w:val="center"/>
            <w:hideMark/>
          </w:tcPr>
          <w:p w14:paraId="128076FD"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các khái niệm và kiến thức cơ bản về hội nhập kinh tế quốc tế nói chung và quá trình hội nhập kinh tế quốc tế của Việt Nam nói riêng. Từ đó giúp cho sinh viên có nhận thức và quan điểm đúng đắn về  các thành quả hội nhập cũng như chỉ ra những tồn tại, cơ hội và thách thức Việt Nam phải đối mặt trong tiến trình hội nhập ngày càng sâu rộng vào nền kinh tế thế giới.   </w:t>
            </w:r>
          </w:p>
        </w:tc>
        <w:tc>
          <w:tcPr>
            <w:tcW w:w="620" w:type="dxa"/>
            <w:shd w:val="clear" w:color="auto" w:fill="auto"/>
            <w:vAlign w:val="center"/>
            <w:hideMark/>
          </w:tcPr>
          <w:p w14:paraId="6561907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6AEF124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709DBFE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27CEF13" w14:textId="77777777" w:rsidTr="0082545C">
        <w:trPr>
          <w:trHeight w:val="340"/>
        </w:trPr>
        <w:tc>
          <w:tcPr>
            <w:tcW w:w="510" w:type="dxa"/>
            <w:shd w:val="clear" w:color="auto" w:fill="auto"/>
            <w:vAlign w:val="center"/>
            <w:hideMark/>
          </w:tcPr>
          <w:p w14:paraId="4A01060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2451081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công cộng</w:t>
            </w:r>
          </w:p>
        </w:tc>
        <w:tc>
          <w:tcPr>
            <w:tcW w:w="8079" w:type="dxa"/>
            <w:shd w:val="clear" w:color="auto" w:fill="auto"/>
            <w:vAlign w:val="center"/>
            <w:hideMark/>
          </w:tcPr>
          <w:p w14:paraId="53B05A7B"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kiến thức về các vấn đề cơ bản bao gồm: bản chất, nội dung của khu vực công cộng và các tính quy luật phát triển của nó trong mối quan hệ hữu cơ với khu vực tư nhân, thất bại của khu vực tư nhân. Từ đó giúp sinh viên hình thành cơ sở đề xuất các giải pháp can thiệp của chính phủ; đánh giá các chính sách can thiệp của chính phủ theo tiêu chuẩn hiệu quả kinh tế và bảo đảm công bằng xã hội như chính sách chi tiêu công, chính sách thuế trong các thị trường hàng hoá (thị trường cạnh tranh và độc quyền) và thị trường yếu tố sản xuất cũng như tác động của các chính sách này đến lợi ích của các đối tượng khác nhau trong xã hội.</w:t>
            </w:r>
          </w:p>
        </w:tc>
        <w:tc>
          <w:tcPr>
            <w:tcW w:w="620" w:type="dxa"/>
            <w:shd w:val="clear" w:color="auto" w:fill="auto"/>
            <w:vAlign w:val="center"/>
            <w:hideMark/>
          </w:tcPr>
          <w:p w14:paraId="2F8C11C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2B91D04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13EF683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90 phút</w:t>
            </w:r>
          </w:p>
        </w:tc>
      </w:tr>
      <w:tr w:rsidR="00C9457F" w:rsidRPr="0090004C" w14:paraId="3D9805B4" w14:textId="77777777" w:rsidTr="0082545C">
        <w:trPr>
          <w:trHeight w:val="340"/>
        </w:trPr>
        <w:tc>
          <w:tcPr>
            <w:tcW w:w="510" w:type="dxa"/>
            <w:shd w:val="clear" w:color="auto" w:fill="auto"/>
            <w:vAlign w:val="center"/>
            <w:hideMark/>
          </w:tcPr>
          <w:p w14:paraId="6DEC8C7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26D6500F"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tối ưu hóa động</w:t>
            </w:r>
          </w:p>
        </w:tc>
        <w:tc>
          <w:tcPr>
            <w:tcW w:w="8079" w:type="dxa"/>
            <w:shd w:val="clear" w:color="auto" w:fill="auto"/>
            <w:vAlign w:val="center"/>
            <w:hideMark/>
          </w:tcPr>
          <w:p w14:paraId="06CA0F38"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giới thiệu cho người học về tối ưu hóa động, phép tính biến phân, điều khiến tối ưu và ứng dụng trong vệc ra quyết định của hoạt động Kinh tế</w:t>
            </w:r>
          </w:p>
        </w:tc>
        <w:tc>
          <w:tcPr>
            <w:tcW w:w="620" w:type="dxa"/>
            <w:shd w:val="clear" w:color="auto" w:fill="auto"/>
            <w:vAlign w:val="center"/>
            <w:hideMark/>
          </w:tcPr>
          <w:p w14:paraId="10B67A9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4388A80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6CA2D37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120 phút</w:t>
            </w:r>
          </w:p>
        </w:tc>
      </w:tr>
      <w:tr w:rsidR="00C9457F" w:rsidRPr="0090004C" w14:paraId="4888BEA9" w14:textId="77777777" w:rsidTr="0082545C">
        <w:trPr>
          <w:trHeight w:val="340"/>
        </w:trPr>
        <w:tc>
          <w:tcPr>
            <w:tcW w:w="510" w:type="dxa"/>
            <w:shd w:val="clear" w:color="auto" w:fill="auto"/>
            <w:vAlign w:val="center"/>
            <w:hideMark/>
          </w:tcPr>
          <w:p w14:paraId="0C1F932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325CDA9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vi mô II</w:t>
            </w:r>
          </w:p>
        </w:tc>
        <w:tc>
          <w:tcPr>
            <w:tcW w:w="8079" w:type="dxa"/>
            <w:shd w:val="clear" w:color="auto" w:fill="auto"/>
            <w:vAlign w:val="center"/>
            <w:hideMark/>
          </w:tcPr>
          <w:p w14:paraId="2F3ABF21"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kiến thức nâng cao về kinh tế vi mô  như cực đại lợi ích, cực tiểu chi tiêu, tối đa hóa lợi nhuận, ảnh hưởng thu nhập và ảnh hưởng thay thế, cầu thị trường và độ co giãn, lựa chọn trong điều kiện bất định, cân bằng riêng, cân bằng tổng quát.</w:t>
            </w:r>
          </w:p>
        </w:tc>
        <w:tc>
          <w:tcPr>
            <w:tcW w:w="620" w:type="dxa"/>
            <w:shd w:val="clear" w:color="auto" w:fill="auto"/>
            <w:vAlign w:val="center"/>
            <w:hideMark/>
          </w:tcPr>
          <w:p w14:paraId="7BC31A8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980" w:type="dxa"/>
            <w:shd w:val="clear" w:color="auto" w:fill="auto"/>
            <w:vAlign w:val="center"/>
            <w:hideMark/>
          </w:tcPr>
          <w:p w14:paraId="06DD4FB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7348BD0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90 phút</w:t>
            </w:r>
          </w:p>
        </w:tc>
      </w:tr>
      <w:tr w:rsidR="00C9457F" w:rsidRPr="0090004C" w14:paraId="4E32C91A" w14:textId="77777777" w:rsidTr="0082545C">
        <w:trPr>
          <w:trHeight w:val="340"/>
        </w:trPr>
        <w:tc>
          <w:tcPr>
            <w:tcW w:w="510" w:type="dxa"/>
            <w:shd w:val="clear" w:color="auto" w:fill="auto"/>
            <w:vAlign w:val="center"/>
            <w:hideMark/>
          </w:tcPr>
          <w:p w14:paraId="410742D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4E9B3B9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chuyên ngành kinh tế quốc tế I</w:t>
            </w:r>
          </w:p>
        </w:tc>
        <w:tc>
          <w:tcPr>
            <w:tcW w:w="8079" w:type="dxa"/>
            <w:shd w:val="clear" w:color="auto" w:fill="auto"/>
            <w:vAlign w:val="center"/>
            <w:hideMark/>
          </w:tcPr>
          <w:p w14:paraId="34491C3E"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những kỹ năng nghe hiểu tiếng Anh được truyền tải trên TV, radio hay các videos bài giảng trực tuyến, các bài trình bày hội thảo về tình hình kinh tế, thương mại và tài chính quốc tế. Từ đó giúp sinh viên dễ dàng tự học tiếng Anh thông qua nghe đài, xem và nghe các bài giảng trình bày trực tuyến hoặc theo dõi tin tức trên TV và các vấn đề liên quan tới chuyên ngành bằng tiếng Anh. </w:t>
            </w:r>
          </w:p>
        </w:tc>
        <w:tc>
          <w:tcPr>
            <w:tcW w:w="620" w:type="dxa"/>
            <w:shd w:val="clear" w:color="auto" w:fill="auto"/>
            <w:vAlign w:val="center"/>
            <w:hideMark/>
          </w:tcPr>
          <w:p w14:paraId="73CD45F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2501436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3C84D02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0D519ED" w14:textId="77777777" w:rsidTr="0082545C">
        <w:trPr>
          <w:trHeight w:val="340"/>
        </w:trPr>
        <w:tc>
          <w:tcPr>
            <w:tcW w:w="510" w:type="dxa"/>
            <w:shd w:val="clear" w:color="auto" w:fill="auto"/>
            <w:vAlign w:val="center"/>
            <w:hideMark/>
          </w:tcPr>
          <w:p w14:paraId="0D59CF3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496FA34F"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chuyên ngành kinh tế quốc tế II</w:t>
            </w:r>
          </w:p>
        </w:tc>
        <w:tc>
          <w:tcPr>
            <w:tcW w:w="8079" w:type="dxa"/>
            <w:shd w:val="clear" w:color="auto" w:fill="auto"/>
            <w:vAlign w:val="center"/>
            <w:hideMark/>
          </w:tcPr>
          <w:p w14:paraId="5AD8F33A"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kỹ năng đọc tài liệu và sách chuyên ngành bằng tiếng Anh. Từ đó  giúp sinh viên dễ dàng tiếp cận được với các tài liệu chuyên ngành được cập nhật liên tục các quá trình và sự kiện kinh tế quốc tế trên thế giới. </w:t>
            </w:r>
          </w:p>
        </w:tc>
        <w:tc>
          <w:tcPr>
            <w:tcW w:w="620" w:type="dxa"/>
            <w:shd w:val="clear" w:color="auto" w:fill="auto"/>
            <w:vAlign w:val="center"/>
            <w:hideMark/>
          </w:tcPr>
          <w:p w14:paraId="4FF7D6A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71F1C12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628C70ED"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69C7D66" w14:textId="77777777" w:rsidTr="0082545C">
        <w:trPr>
          <w:trHeight w:val="340"/>
        </w:trPr>
        <w:tc>
          <w:tcPr>
            <w:tcW w:w="510" w:type="dxa"/>
            <w:shd w:val="clear" w:color="auto" w:fill="auto"/>
            <w:vAlign w:val="center"/>
            <w:hideMark/>
          </w:tcPr>
          <w:p w14:paraId="4A506D2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10286" w:type="dxa"/>
            <w:gridSpan w:val="2"/>
            <w:shd w:val="clear" w:color="auto" w:fill="auto"/>
            <w:vAlign w:val="center"/>
            <w:hideMark/>
          </w:tcPr>
          <w:p w14:paraId="0A78DCD2"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2tc tự chọn)</w:t>
            </w:r>
          </w:p>
        </w:tc>
        <w:tc>
          <w:tcPr>
            <w:tcW w:w="620" w:type="dxa"/>
            <w:shd w:val="clear" w:color="auto" w:fill="auto"/>
            <w:vAlign w:val="center"/>
            <w:hideMark/>
          </w:tcPr>
          <w:p w14:paraId="59BC21B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2166DAA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01DFED3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527E7732" w14:textId="77777777" w:rsidTr="0082545C">
        <w:trPr>
          <w:trHeight w:val="340"/>
        </w:trPr>
        <w:tc>
          <w:tcPr>
            <w:tcW w:w="510" w:type="dxa"/>
            <w:shd w:val="clear" w:color="auto" w:fill="auto"/>
            <w:vAlign w:val="center"/>
            <w:hideMark/>
          </w:tcPr>
          <w:p w14:paraId="3C8375C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07" w:type="dxa"/>
            <w:shd w:val="clear" w:color="auto" w:fill="auto"/>
            <w:vAlign w:val="center"/>
            <w:hideMark/>
          </w:tcPr>
          <w:p w14:paraId="1A4ABF0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Phương pháp định lượng trong thương mại quốc tế</w:t>
            </w:r>
          </w:p>
        </w:tc>
        <w:tc>
          <w:tcPr>
            <w:tcW w:w="8079" w:type="dxa"/>
            <w:shd w:val="clear" w:color="auto" w:fill="auto"/>
            <w:vAlign w:val="center"/>
            <w:hideMark/>
          </w:tcPr>
          <w:p w14:paraId="408E8B37"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kiến thức về các mô hình cơ bản về ước lượng cầu xuất nhập khẩu, các mô hình tác động FDI đến nền kinh tế, phân tích FDI và xuất khẩu, tác động của biến động tỷ giá đến luồng thương mại quốc tế và tác động của ODA lên hộ gia đình và doanh nghiệp. Từ đó giúp sinh viên vận dụng lý thuyết kinh tế, toán và kinh tế lượng để xây dựng các mô hình đánh giá tác động của các nhân tố tới biến số thương mại đang nghiên cứu </w:t>
            </w:r>
          </w:p>
        </w:tc>
        <w:tc>
          <w:tcPr>
            <w:tcW w:w="620" w:type="dxa"/>
            <w:shd w:val="clear" w:color="auto" w:fill="auto"/>
            <w:vAlign w:val="center"/>
            <w:hideMark/>
          </w:tcPr>
          <w:p w14:paraId="377F8E8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338AB65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6B8117E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 hoặc vấn đáp</w:t>
            </w:r>
            <w:r w:rsidRPr="0090004C">
              <w:rPr>
                <w:rFonts w:ascii="Times New Roman" w:eastAsia="Times New Roman" w:hAnsi="Times New Roman" w:cs="Times New Roman"/>
              </w:rPr>
              <w:br/>
              <w:t>- Thời gian thi: 90 phút</w:t>
            </w:r>
          </w:p>
        </w:tc>
      </w:tr>
      <w:tr w:rsidR="00C9457F" w:rsidRPr="0090004C" w14:paraId="62A2A571" w14:textId="77777777" w:rsidTr="0082545C">
        <w:trPr>
          <w:trHeight w:val="340"/>
        </w:trPr>
        <w:tc>
          <w:tcPr>
            <w:tcW w:w="510" w:type="dxa"/>
            <w:shd w:val="clear" w:color="auto" w:fill="auto"/>
            <w:vAlign w:val="center"/>
            <w:hideMark/>
          </w:tcPr>
          <w:p w14:paraId="58AF8C4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207" w:type="dxa"/>
            <w:shd w:val="clear" w:color="auto" w:fill="auto"/>
            <w:vAlign w:val="center"/>
            <w:hideMark/>
          </w:tcPr>
          <w:p w14:paraId="61A4AAA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Luật thương mại quốc tế</w:t>
            </w:r>
          </w:p>
        </w:tc>
        <w:tc>
          <w:tcPr>
            <w:tcW w:w="8079" w:type="dxa"/>
            <w:shd w:val="clear" w:color="auto" w:fill="auto"/>
            <w:vAlign w:val="center"/>
            <w:hideMark/>
          </w:tcPr>
          <w:p w14:paraId="05347B81"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khung pháp lý, các nguyên tắc và luật pháp của Tổ chức Thương mại Thế giới (WTO). Từ đó giúp cho sinh viên có cái nhìn tổng quan về các quy định thương mại hàng hóa, dịch vụ và tài sản trí tuệ cần thiết cho thực tiễn pháp lý quốc tế. Đồng thời, những kiến thức lý luận đó giúp cho sinh viên hiểu biết về những quy định đối với thương mại quốc tế của Việt Nam, việc thực thi luật thương mại quốc tế của Việt Nam và tác động của việc thực thi tới các hoạt động kinh tế của Việt Nam trong thực tiễn thương mại quốc tế.</w:t>
            </w:r>
          </w:p>
        </w:tc>
        <w:tc>
          <w:tcPr>
            <w:tcW w:w="620" w:type="dxa"/>
            <w:shd w:val="clear" w:color="auto" w:fill="auto"/>
            <w:vAlign w:val="center"/>
            <w:hideMark/>
          </w:tcPr>
          <w:p w14:paraId="4972B05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4FE5024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1F96435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22F4641" w14:textId="77777777" w:rsidTr="0082545C">
        <w:trPr>
          <w:trHeight w:val="340"/>
        </w:trPr>
        <w:tc>
          <w:tcPr>
            <w:tcW w:w="15049" w:type="dxa"/>
            <w:gridSpan w:val="6"/>
            <w:shd w:val="clear" w:color="auto" w:fill="auto"/>
            <w:vAlign w:val="center"/>
            <w:hideMark/>
          </w:tcPr>
          <w:p w14:paraId="14B1C069" w14:textId="77777777" w:rsidR="0082545C" w:rsidRPr="0090004C" w:rsidRDefault="0082545C"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C. CHUYÊN NGÀNH KINH TẾ PHÁT TRIỂN</w:t>
            </w:r>
          </w:p>
        </w:tc>
      </w:tr>
      <w:tr w:rsidR="00C9457F" w:rsidRPr="0090004C" w14:paraId="5D616BA8" w14:textId="77777777" w:rsidTr="0082545C">
        <w:trPr>
          <w:trHeight w:val="340"/>
        </w:trPr>
        <w:tc>
          <w:tcPr>
            <w:tcW w:w="510" w:type="dxa"/>
            <w:shd w:val="clear" w:color="auto" w:fill="auto"/>
            <w:vAlign w:val="center"/>
            <w:hideMark/>
          </w:tcPr>
          <w:p w14:paraId="6AA6D16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1CBB3EB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kinh tế</w:t>
            </w:r>
          </w:p>
        </w:tc>
        <w:tc>
          <w:tcPr>
            <w:tcW w:w="8079" w:type="dxa"/>
            <w:shd w:val="clear" w:color="auto" w:fill="auto"/>
            <w:vAlign w:val="center"/>
            <w:hideMark/>
          </w:tcPr>
          <w:p w14:paraId="566115F1"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620" w:type="dxa"/>
            <w:shd w:val="clear" w:color="auto" w:fill="auto"/>
            <w:vAlign w:val="center"/>
            <w:hideMark/>
          </w:tcPr>
          <w:p w14:paraId="6593B23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6E29B96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51B9BBA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trình:30%</w:t>
            </w:r>
            <w:r w:rsidRPr="0090004C">
              <w:rPr>
                <w:rFonts w:ascii="Times New Roman" w:eastAsia="Times New Roman" w:hAnsi="Times New Roman" w:cs="Times New Roman"/>
              </w:rPr>
              <w:br/>
              <w:t>- Điểm thi kết thúc:70%</w:t>
            </w:r>
          </w:p>
        </w:tc>
      </w:tr>
      <w:tr w:rsidR="00C9457F" w:rsidRPr="0090004C" w14:paraId="0826DC31" w14:textId="77777777" w:rsidTr="0082545C">
        <w:trPr>
          <w:trHeight w:val="340"/>
        </w:trPr>
        <w:tc>
          <w:tcPr>
            <w:tcW w:w="510" w:type="dxa"/>
            <w:shd w:val="clear" w:color="auto" w:fill="auto"/>
            <w:vAlign w:val="center"/>
            <w:hideMark/>
          </w:tcPr>
          <w:p w14:paraId="7D6BF26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313E781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 hình tăng trưởng và phát triền</w:t>
            </w:r>
          </w:p>
        </w:tc>
        <w:tc>
          <w:tcPr>
            <w:tcW w:w="8079" w:type="dxa"/>
            <w:shd w:val="clear" w:color="auto" w:fill="auto"/>
            <w:vAlign w:val="center"/>
            <w:hideMark/>
          </w:tcPr>
          <w:p w14:paraId="4491BFC8"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này cung cấp cho sinh viên các kiến thức cơ bản về các mô hình tăng trưởng và phát triển như mô hình Solow, mô hình tăng trưởng tân cổ điển và ứng dụng, mô hình đơn giản về tăng trưởng và phát triển, lý thuyết tăng trưởng nội sinh.</w:t>
            </w:r>
          </w:p>
        </w:tc>
        <w:tc>
          <w:tcPr>
            <w:tcW w:w="620" w:type="dxa"/>
            <w:shd w:val="clear" w:color="auto" w:fill="auto"/>
            <w:vAlign w:val="center"/>
            <w:hideMark/>
          </w:tcPr>
          <w:p w14:paraId="267722B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437A9B4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51A37E0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Làm tiểu luận + Vấn đáp</w:t>
            </w:r>
            <w:r w:rsidRPr="0090004C">
              <w:rPr>
                <w:rFonts w:ascii="Times New Roman" w:eastAsia="Times New Roman" w:hAnsi="Times New Roman" w:cs="Times New Roman"/>
              </w:rPr>
              <w:br/>
              <w:t>- Thời gian thi: 2 phút/sinh viên</w:t>
            </w:r>
          </w:p>
        </w:tc>
      </w:tr>
      <w:tr w:rsidR="00C9457F" w:rsidRPr="0090004C" w14:paraId="685F8462" w14:textId="77777777" w:rsidTr="0082545C">
        <w:trPr>
          <w:trHeight w:val="340"/>
        </w:trPr>
        <w:tc>
          <w:tcPr>
            <w:tcW w:w="510" w:type="dxa"/>
            <w:shd w:val="clear" w:color="auto" w:fill="auto"/>
            <w:vAlign w:val="center"/>
            <w:hideMark/>
          </w:tcPr>
          <w:p w14:paraId="55D9EAC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24102610"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Giới thiệu lý thuyết mô hình kinh tế </w:t>
            </w:r>
          </w:p>
        </w:tc>
        <w:tc>
          <w:tcPr>
            <w:tcW w:w="8079" w:type="dxa"/>
            <w:shd w:val="clear" w:color="auto" w:fill="auto"/>
            <w:vAlign w:val="center"/>
            <w:hideMark/>
          </w:tcPr>
          <w:p w14:paraId="1A910AE2"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kiến thức cơ bản về các mô hình cân bằng trong kinh tế vi mô, vĩ mô đơn giản, mô hình cân bằng riêng phân tích tác động của hiệp ước TPP, Mô hình I-) và ứng dụng trong phân tích thay đổi cấu trúc, thương mại và môi trường, mô hình tối ưu hóa tĩnh. Từ đó sinh viên có khả năng xây dựng, sử dụng các mô hình toán kinh tế nhằm xác lập, mô tả, phân tích mối liên hệ định tính và định lượng giữa các biến số kinh tế trong nhiều lĩnh vực khác nhau của nền kinh tế để phục vụ yêu cầu của thực tiễn.</w:t>
            </w:r>
          </w:p>
        </w:tc>
        <w:tc>
          <w:tcPr>
            <w:tcW w:w="620" w:type="dxa"/>
            <w:shd w:val="clear" w:color="auto" w:fill="auto"/>
            <w:vAlign w:val="center"/>
            <w:hideMark/>
          </w:tcPr>
          <w:p w14:paraId="495B362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4B38420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484A605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90 phút</w:t>
            </w:r>
          </w:p>
        </w:tc>
      </w:tr>
      <w:tr w:rsidR="00C9457F" w:rsidRPr="0090004C" w14:paraId="3E0A9E2E" w14:textId="77777777" w:rsidTr="0082545C">
        <w:trPr>
          <w:trHeight w:val="340"/>
        </w:trPr>
        <w:tc>
          <w:tcPr>
            <w:tcW w:w="510" w:type="dxa"/>
            <w:shd w:val="clear" w:color="auto" w:fill="auto"/>
            <w:vAlign w:val="center"/>
            <w:hideMark/>
          </w:tcPr>
          <w:p w14:paraId="3366911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00D847D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Toán kinh tế</w:t>
            </w:r>
          </w:p>
        </w:tc>
        <w:tc>
          <w:tcPr>
            <w:tcW w:w="8079" w:type="dxa"/>
            <w:shd w:val="clear" w:color="auto" w:fill="auto"/>
            <w:vAlign w:val="center"/>
            <w:hideMark/>
          </w:tcPr>
          <w:p w14:paraId="0448D6F4"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phương pháp giải các bài toán tối ưu hóa tĩnh trong kinh tế.Từ đó giúp cho sinh viên nhận biết và áp dụng lý thuyết tối ưu hóa để giải các bài toán tối ưu trong kinh tế</w:t>
            </w:r>
          </w:p>
        </w:tc>
        <w:tc>
          <w:tcPr>
            <w:tcW w:w="620" w:type="dxa"/>
            <w:shd w:val="clear" w:color="auto" w:fill="auto"/>
            <w:vAlign w:val="center"/>
            <w:hideMark/>
          </w:tcPr>
          <w:p w14:paraId="796B0BE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1AB5A52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458C9A5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120 phút</w:t>
            </w:r>
          </w:p>
        </w:tc>
      </w:tr>
      <w:tr w:rsidR="00C9457F" w:rsidRPr="0090004C" w14:paraId="75A77AC0" w14:textId="77777777" w:rsidTr="0082545C">
        <w:trPr>
          <w:trHeight w:val="340"/>
        </w:trPr>
        <w:tc>
          <w:tcPr>
            <w:tcW w:w="510" w:type="dxa"/>
            <w:shd w:val="clear" w:color="auto" w:fill="auto"/>
            <w:vAlign w:val="center"/>
            <w:hideMark/>
          </w:tcPr>
          <w:p w14:paraId="38630D9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4B0E6E7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tài nguyên thiên nhiên I</w:t>
            </w:r>
          </w:p>
        </w:tc>
        <w:tc>
          <w:tcPr>
            <w:tcW w:w="8079" w:type="dxa"/>
            <w:shd w:val="clear" w:color="auto" w:fill="auto"/>
            <w:vAlign w:val="center"/>
            <w:hideMark/>
          </w:tcPr>
          <w:p w14:paraId="03B0C60B"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kiến thức  về kinh tế phúc lợi, phân tích chi phí lợi ích có tính đến tác động môi trường, thẩm định dự án, đánh giá giá trị môi trường,  sử dụng hiệu quả và tối ưu tài nguyên thiên nhiên, lý thuyết khoan hút tối ưu tài nguyên thiên nhiên không tái tạo và tái tạo, kế toán môi trường. Từ đó giúp cho sinh viên nhận biết đúng đắn và giải thích các hiện tượng, và phân tích kinh tế  nhằm quản lý hiệu quả và bền vững. </w:t>
            </w:r>
          </w:p>
        </w:tc>
        <w:tc>
          <w:tcPr>
            <w:tcW w:w="620" w:type="dxa"/>
            <w:shd w:val="clear" w:color="auto" w:fill="auto"/>
            <w:vAlign w:val="center"/>
            <w:hideMark/>
          </w:tcPr>
          <w:p w14:paraId="2FAA3C4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30D871E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7A965E2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CC2ABAF" w14:textId="77777777" w:rsidTr="0082545C">
        <w:trPr>
          <w:trHeight w:val="340"/>
        </w:trPr>
        <w:tc>
          <w:tcPr>
            <w:tcW w:w="510" w:type="dxa"/>
            <w:shd w:val="clear" w:color="auto" w:fill="auto"/>
            <w:vAlign w:val="center"/>
            <w:hideMark/>
          </w:tcPr>
          <w:p w14:paraId="351CFD9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3438EAE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vĩ mô II</w:t>
            </w:r>
          </w:p>
        </w:tc>
        <w:tc>
          <w:tcPr>
            <w:tcW w:w="8079" w:type="dxa"/>
            <w:shd w:val="clear" w:color="auto" w:fill="auto"/>
            <w:vAlign w:val="center"/>
            <w:hideMark/>
          </w:tcPr>
          <w:p w14:paraId="0698C5D0"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kiến thức về một số mô hình kinh tế vĩ mô quan trọng cũng như cơ sở vi mô cho hành vi của các tác nhân trong nền kinh tế. Từ đó giúp cho sinh viên có khả năng  phân tích các vấn đề kinh tế vĩ mô trong thực tế về hiệu quả của các chính sách kinh tế vĩ mô khác nhau.</w:t>
            </w:r>
          </w:p>
        </w:tc>
        <w:tc>
          <w:tcPr>
            <w:tcW w:w="620" w:type="dxa"/>
            <w:shd w:val="clear" w:color="auto" w:fill="auto"/>
            <w:vAlign w:val="center"/>
            <w:hideMark/>
          </w:tcPr>
          <w:p w14:paraId="2DE975E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705C373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1CBF2A3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80 phút</w:t>
            </w:r>
          </w:p>
        </w:tc>
      </w:tr>
      <w:tr w:rsidR="00C9457F" w:rsidRPr="0090004C" w14:paraId="37FD8C9B" w14:textId="77777777" w:rsidTr="0082545C">
        <w:trPr>
          <w:trHeight w:val="340"/>
        </w:trPr>
        <w:tc>
          <w:tcPr>
            <w:tcW w:w="510" w:type="dxa"/>
            <w:shd w:val="clear" w:color="auto" w:fill="auto"/>
            <w:vAlign w:val="center"/>
            <w:hideMark/>
          </w:tcPr>
          <w:p w14:paraId="03414B8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7AFAD30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8079" w:type="dxa"/>
            <w:shd w:val="clear" w:color="auto" w:fill="auto"/>
            <w:vAlign w:val="center"/>
            <w:hideMark/>
          </w:tcPr>
          <w:p w14:paraId="037DB53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90004C">
              <w:rPr>
                <w:rFonts w:ascii="Times New Roman" w:eastAsia="Times New Roman" w:hAnsi="Times New Roman" w:cs="Times New Roman"/>
              </w:rPr>
              <w:br/>
              <w:t>Phát triển các tố chất thể lực: sức mạnh, sức nhanh, sức bền, dẻo và năng lực phối hợp vận động.</w:t>
            </w:r>
            <w:r w:rsidRPr="0090004C">
              <w:rPr>
                <w:rFonts w:ascii="Times New Roman" w:eastAsia="Times New Roman" w:hAnsi="Times New Roman" w:cs="Times New Roman"/>
              </w:rPr>
              <w:br/>
              <w:t xml:space="preserve">Trang bị cho sinh viên tri thức khái quát về môn Bơi lội, nguyên lý kỹ thuật, phương pháp tập luyện và biết vận dụng trong môi trường nước đảm bảo an toàn. </w:t>
            </w:r>
            <w:r w:rsidRPr="0090004C">
              <w:rPr>
                <w:rFonts w:ascii="Times New Roman" w:eastAsia="Times New Roman" w:hAnsi="Times New Roman" w:cs="Times New Roman"/>
              </w:rPr>
              <w:b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20" w:type="dxa"/>
            <w:shd w:val="clear" w:color="auto" w:fill="auto"/>
            <w:vAlign w:val="center"/>
            <w:hideMark/>
          </w:tcPr>
          <w:p w14:paraId="089DE67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80" w:type="dxa"/>
            <w:shd w:val="clear" w:color="auto" w:fill="auto"/>
            <w:vAlign w:val="center"/>
            <w:hideMark/>
          </w:tcPr>
          <w:p w14:paraId="2C9EEA6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67941BD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38FDABA2" w14:textId="77777777" w:rsidTr="0082545C">
        <w:trPr>
          <w:trHeight w:val="340"/>
        </w:trPr>
        <w:tc>
          <w:tcPr>
            <w:tcW w:w="510" w:type="dxa"/>
            <w:shd w:val="clear" w:color="auto" w:fill="auto"/>
            <w:vAlign w:val="center"/>
            <w:hideMark/>
          </w:tcPr>
          <w:p w14:paraId="1507ED4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10286" w:type="dxa"/>
            <w:gridSpan w:val="2"/>
            <w:shd w:val="clear" w:color="auto" w:fill="auto"/>
            <w:vAlign w:val="center"/>
            <w:hideMark/>
          </w:tcPr>
          <w:p w14:paraId="6C277863"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2tc tự chọn)</w:t>
            </w:r>
          </w:p>
        </w:tc>
        <w:tc>
          <w:tcPr>
            <w:tcW w:w="620" w:type="dxa"/>
            <w:shd w:val="clear" w:color="auto" w:fill="auto"/>
            <w:vAlign w:val="center"/>
            <w:hideMark/>
          </w:tcPr>
          <w:p w14:paraId="414270D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2CF0B4B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29518F9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03B2738B" w14:textId="77777777" w:rsidTr="0082545C">
        <w:trPr>
          <w:trHeight w:val="340"/>
        </w:trPr>
        <w:tc>
          <w:tcPr>
            <w:tcW w:w="510" w:type="dxa"/>
            <w:shd w:val="clear" w:color="auto" w:fill="auto"/>
            <w:vAlign w:val="center"/>
            <w:hideMark/>
          </w:tcPr>
          <w:p w14:paraId="76AE264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11FFC6D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tích và dự báo kinh tế</w:t>
            </w:r>
          </w:p>
        </w:tc>
        <w:tc>
          <w:tcPr>
            <w:tcW w:w="8079" w:type="dxa"/>
            <w:shd w:val="clear" w:color="auto" w:fill="auto"/>
            <w:vAlign w:val="center"/>
            <w:hideMark/>
          </w:tcPr>
          <w:p w14:paraId="1C7B02FD"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này trang bị cho sinh viên những kiến thức nâng cao về các mô hình phân tích và dự báo kinh tế và ứng dụng trong nghiên cứu chính sách kinh tế.</w:t>
            </w:r>
          </w:p>
        </w:tc>
        <w:tc>
          <w:tcPr>
            <w:tcW w:w="620" w:type="dxa"/>
            <w:shd w:val="clear" w:color="auto" w:fill="auto"/>
            <w:vAlign w:val="center"/>
            <w:hideMark/>
          </w:tcPr>
          <w:p w14:paraId="362E6D3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2E1FBD0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12A29EC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2 phút/sinh viên</w:t>
            </w:r>
          </w:p>
        </w:tc>
      </w:tr>
      <w:tr w:rsidR="00C9457F" w:rsidRPr="0090004C" w14:paraId="5061FF78" w14:textId="77777777" w:rsidTr="0082545C">
        <w:trPr>
          <w:trHeight w:val="340"/>
        </w:trPr>
        <w:tc>
          <w:tcPr>
            <w:tcW w:w="510" w:type="dxa"/>
            <w:shd w:val="clear" w:color="auto" w:fill="auto"/>
            <w:vAlign w:val="center"/>
            <w:hideMark/>
          </w:tcPr>
          <w:p w14:paraId="70074BE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62F79D6E"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Ngân hàng thương mại </w:t>
            </w:r>
          </w:p>
        </w:tc>
        <w:tc>
          <w:tcPr>
            <w:tcW w:w="8079" w:type="dxa"/>
            <w:shd w:val="clear" w:color="auto" w:fill="auto"/>
            <w:vAlign w:val="center"/>
            <w:hideMark/>
          </w:tcPr>
          <w:p w14:paraId="505F6DEF"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vên các kiến thức cơ bản về hoạt động của các ngân hàng thương mại như quản lý nguồn vốn, tài sản, tín dụng ngân hàng, rủi ro tín dụng và rủi ro lãi suất, phân tích kết quả kinh doanh của ngân hàng thương mại.</w:t>
            </w:r>
          </w:p>
        </w:tc>
        <w:tc>
          <w:tcPr>
            <w:tcW w:w="620" w:type="dxa"/>
            <w:shd w:val="clear" w:color="auto" w:fill="auto"/>
            <w:vAlign w:val="center"/>
            <w:hideMark/>
          </w:tcPr>
          <w:p w14:paraId="7809560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1935E2B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3" w:type="dxa"/>
            <w:shd w:val="clear" w:color="auto" w:fill="auto"/>
            <w:vAlign w:val="center"/>
            <w:hideMark/>
          </w:tcPr>
          <w:p w14:paraId="434886A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331B7DDE" w14:textId="77777777" w:rsidTr="0082545C">
        <w:trPr>
          <w:trHeight w:val="340"/>
        </w:trPr>
        <w:tc>
          <w:tcPr>
            <w:tcW w:w="510" w:type="dxa"/>
            <w:shd w:val="clear" w:color="auto" w:fill="auto"/>
            <w:vAlign w:val="center"/>
            <w:hideMark/>
          </w:tcPr>
          <w:p w14:paraId="5A9279C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4056C9A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Hội nhập kinh tế quốc tế</w:t>
            </w:r>
          </w:p>
        </w:tc>
        <w:tc>
          <w:tcPr>
            <w:tcW w:w="8079" w:type="dxa"/>
            <w:shd w:val="clear" w:color="auto" w:fill="auto"/>
            <w:vAlign w:val="center"/>
            <w:hideMark/>
          </w:tcPr>
          <w:p w14:paraId="5C83810F"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các khái niệm và kiến thức cơ bản về hội nhập kinh tế quốc tế nói chung và quá trình hội nhập kinh tế quốc tế của Việt Nam nói riêng. Từ đó giúp cho sinh viên có nhận thức và quan điểm đúng đắn về  các thành quả hội nhập cũng như chỉ ra những tồn tại, cơ hội và thách thức Việt Nam phải đối mặt trong tiến trình hội nhập ngày càng sâu rộng vào nền kinh tế thế giới.   </w:t>
            </w:r>
          </w:p>
        </w:tc>
        <w:tc>
          <w:tcPr>
            <w:tcW w:w="620" w:type="dxa"/>
            <w:shd w:val="clear" w:color="auto" w:fill="auto"/>
            <w:vAlign w:val="center"/>
            <w:hideMark/>
          </w:tcPr>
          <w:p w14:paraId="3BFAF16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250C6EF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6909AC15"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C40F3CA" w14:textId="77777777" w:rsidTr="0082545C">
        <w:trPr>
          <w:trHeight w:val="340"/>
        </w:trPr>
        <w:tc>
          <w:tcPr>
            <w:tcW w:w="510" w:type="dxa"/>
            <w:shd w:val="clear" w:color="auto" w:fill="auto"/>
            <w:vAlign w:val="center"/>
            <w:hideMark/>
          </w:tcPr>
          <w:p w14:paraId="40B8782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7FE5529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công cộng</w:t>
            </w:r>
          </w:p>
        </w:tc>
        <w:tc>
          <w:tcPr>
            <w:tcW w:w="8079" w:type="dxa"/>
            <w:shd w:val="clear" w:color="auto" w:fill="auto"/>
            <w:vAlign w:val="center"/>
            <w:hideMark/>
          </w:tcPr>
          <w:p w14:paraId="1B9E6B6F"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kiến thức về các vấn đề cơ bản bao gồm: bản chất, nội dung của khu vực công cộng và các tính quy luật phát triển của nó trong mối quan hệ hữu cơ với khu vực tư nhân, thất bại của khu vực tư nhân. Từ đó giúp sinh viên hình thành cơ sở đề xuất các giải pháp can thiệp của chính phủ; đánh giá các chính sách can thiệp của chính phủ theo tiêu chuẩn hiệu quả kinh tế và bảo đảm công bằng xã hội như chính sách chi tiêu công, chính sách thuế trong các thị trường hàng hoá (thị trường cạnh tranh và độc quyền) và thị trường yếu tố sản xuất cũng như tác động của các chính sách này đến lợi ích của các đối tượng khác nhau trong xã hội.</w:t>
            </w:r>
          </w:p>
        </w:tc>
        <w:tc>
          <w:tcPr>
            <w:tcW w:w="620" w:type="dxa"/>
            <w:shd w:val="clear" w:color="auto" w:fill="auto"/>
            <w:vAlign w:val="center"/>
            <w:hideMark/>
          </w:tcPr>
          <w:p w14:paraId="278C4F7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4CD1C01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25C39BE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90 phút</w:t>
            </w:r>
          </w:p>
        </w:tc>
      </w:tr>
      <w:tr w:rsidR="00C9457F" w:rsidRPr="0090004C" w14:paraId="13662FFB" w14:textId="77777777" w:rsidTr="0082545C">
        <w:trPr>
          <w:trHeight w:val="340"/>
        </w:trPr>
        <w:tc>
          <w:tcPr>
            <w:tcW w:w="510" w:type="dxa"/>
            <w:shd w:val="clear" w:color="auto" w:fill="auto"/>
            <w:vAlign w:val="center"/>
            <w:hideMark/>
          </w:tcPr>
          <w:p w14:paraId="42D5646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0F7A6D7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tối ưu hóa động</w:t>
            </w:r>
          </w:p>
        </w:tc>
        <w:tc>
          <w:tcPr>
            <w:tcW w:w="8079" w:type="dxa"/>
            <w:shd w:val="clear" w:color="auto" w:fill="auto"/>
            <w:vAlign w:val="center"/>
            <w:hideMark/>
          </w:tcPr>
          <w:p w14:paraId="66C6F740"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giới thiệu cho người học về tối ưu hóa động, phép tính biến phân, điều khiến tối ưu và ứng dụng trong vệc ra quyết định của hoạt động Kinh tế</w:t>
            </w:r>
          </w:p>
        </w:tc>
        <w:tc>
          <w:tcPr>
            <w:tcW w:w="620" w:type="dxa"/>
            <w:shd w:val="clear" w:color="auto" w:fill="auto"/>
            <w:vAlign w:val="center"/>
            <w:hideMark/>
          </w:tcPr>
          <w:p w14:paraId="7A083DD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2939816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1E252E1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120 phút</w:t>
            </w:r>
          </w:p>
        </w:tc>
      </w:tr>
      <w:tr w:rsidR="00C9457F" w:rsidRPr="0090004C" w14:paraId="09F2554F" w14:textId="77777777" w:rsidTr="0082545C">
        <w:trPr>
          <w:trHeight w:val="340"/>
        </w:trPr>
        <w:tc>
          <w:tcPr>
            <w:tcW w:w="510" w:type="dxa"/>
            <w:shd w:val="clear" w:color="auto" w:fill="auto"/>
            <w:vAlign w:val="center"/>
            <w:hideMark/>
          </w:tcPr>
          <w:p w14:paraId="524B5AD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2FE7EB5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vi mô II</w:t>
            </w:r>
          </w:p>
        </w:tc>
        <w:tc>
          <w:tcPr>
            <w:tcW w:w="8079" w:type="dxa"/>
            <w:shd w:val="clear" w:color="auto" w:fill="auto"/>
            <w:vAlign w:val="center"/>
            <w:hideMark/>
          </w:tcPr>
          <w:p w14:paraId="6F3BC277"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kiến thức nâng cao về kinh tế vi mô  như cực đại lợi ích, cực tiểu chi tiêu, tối đa hóa lợi nhuận, ảnh hưởng thu nhập và ảnh hưởng thay thế, cầu thị trường và độ co giãn, lựa chọn trong điều kiện bất định, cân bằng riêng, cân bằng tổng quát.</w:t>
            </w:r>
          </w:p>
        </w:tc>
        <w:tc>
          <w:tcPr>
            <w:tcW w:w="620" w:type="dxa"/>
            <w:shd w:val="clear" w:color="auto" w:fill="auto"/>
            <w:vAlign w:val="center"/>
            <w:hideMark/>
          </w:tcPr>
          <w:p w14:paraId="62A03DF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980" w:type="dxa"/>
            <w:shd w:val="clear" w:color="auto" w:fill="auto"/>
            <w:vAlign w:val="center"/>
            <w:hideMark/>
          </w:tcPr>
          <w:p w14:paraId="3876654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31183D3F"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90 phút</w:t>
            </w:r>
          </w:p>
        </w:tc>
      </w:tr>
      <w:tr w:rsidR="00C9457F" w:rsidRPr="0090004C" w14:paraId="18ADD2E3" w14:textId="77777777" w:rsidTr="0082545C">
        <w:trPr>
          <w:trHeight w:val="340"/>
        </w:trPr>
        <w:tc>
          <w:tcPr>
            <w:tcW w:w="510" w:type="dxa"/>
            <w:shd w:val="clear" w:color="auto" w:fill="auto"/>
            <w:vAlign w:val="center"/>
            <w:hideMark/>
          </w:tcPr>
          <w:p w14:paraId="30BF6CC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07" w:type="dxa"/>
            <w:shd w:val="clear" w:color="auto" w:fill="auto"/>
            <w:vAlign w:val="center"/>
            <w:hideMark/>
          </w:tcPr>
          <w:p w14:paraId="3ABBCC4E"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phát triển II</w:t>
            </w:r>
          </w:p>
        </w:tc>
        <w:tc>
          <w:tcPr>
            <w:tcW w:w="8079" w:type="dxa"/>
            <w:shd w:val="clear" w:color="auto" w:fill="auto"/>
            <w:vAlign w:val="center"/>
            <w:hideMark/>
          </w:tcPr>
          <w:p w14:paraId="51999BE9"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cung cấp cho sinh viên những kiến thức cơ bản về tăng trưởng kinh tế và đánh giá hiệu quả tăng trưởng kinh tế, tiến bộ xã hội với phát triển kinh tế, vai trò của các yếu tố nguồn lực với tăng trưởng kinh tế, chính sách phát triển nông nghiệp và nông thôn, nợ nước ngoài ở các nước đang phát triển. Từ đó giúp cho sinh viên hình thành khả năng phân tích cụ thể cho Việt Nam.</w:t>
            </w:r>
          </w:p>
        </w:tc>
        <w:tc>
          <w:tcPr>
            <w:tcW w:w="620" w:type="dxa"/>
            <w:shd w:val="clear" w:color="auto" w:fill="auto"/>
            <w:vAlign w:val="center"/>
            <w:hideMark/>
          </w:tcPr>
          <w:p w14:paraId="0CFF0FB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300B943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4740B6B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5E599A63" w14:textId="77777777" w:rsidTr="0082545C">
        <w:trPr>
          <w:trHeight w:val="340"/>
        </w:trPr>
        <w:tc>
          <w:tcPr>
            <w:tcW w:w="510" w:type="dxa"/>
            <w:shd w:val="clear" w:color="auto" w:fill="auto"/>
            <w:vAlign w:val="center"/>
            <w:hideMark/>
          </w:tcPr>
          <w:p w14:paraId="5F800A7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207" w:type="dxa"/>
            <w:shd w:val="clear" w:color="auto" w:fill="auto"/>
            <w:vAlign w:val="center"/>
            <w:hideMark/>
          </w:tcPr>
          <w:p w14:paraId="4E1EFD7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 hoạch hóa phát triển kinh tế xã hội</w:t>
            </w:r>
          </w:p>
        </w:tc>
        <w:tc>
          <w:tcPr>
            <w:tcW w:w="8079" w:type="dxa"/>
            <w:shd w:val="clear" w:color="auto" w:fill="auto"/>
            <w:vAlign w:val="center"/>
            <w:hideMark/>
          </w:tcPr>
          <w:p w14:paraId="15EF27A3"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kiến thức cơ bản về khung phân tích, luận cứ và cấu trúc các vấn đề của chính sách. Từ đó giúp cho sinh viên hình thành khả năng dự báo tương lai cho chính sách bằng các phương pháp dự báo khác nhau đồng thời đề xuất các hoạt động chính sách.</w:t>
            </w:r>
          </w:p>
        </w:tc>
        <w:tc>
          <w:tcPr>
            <w:tcW w:w="620" w:type="dxa"/>
            <w:shd w:val="clear" w:color="auto" w:fill="auto"/>
            <w:vAlign w:val="center"/>
            <w:hideMark/>
          </w:tcPr>
          <w:p w14:paraId="12D0446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5ADDC38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3" w:type="dxa"/>
            <w:shd w:val="clear" w:color="auto" w:fill="auto"/>
            <w:vAlign w:val="center"/>
            <w:hideMark/>
          </w:tcPr>
          <w:p w14:paraId="08A28875"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3456A9F2" w14:textId="77777777" w:rsidTr="0082545C">
        <w:trPr>
          <w:trHeight w:val="340"/>
        </w:trPr>
        <w:tc>
          <w:tcPr>
            <w:tcW w:w="15049" w:type="dxa"/>
            <w:gridSpan w:val="6"/>
            <w:shd w:val="clear" w:color="auto" w:fill="auto"/>
            <w:vAlign w:val="center"/>
            <w:hideMark/>
          </w:tcPr>
          <w:p w14:paraId="2E84B669" w14:textId="77777777" w:rsidR="0082545C" w:rsidRPr="0090004C" w:rsidRDefault="0083226D"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6CF17C62" w14:textId="77777777" w:rsidTr="0082545C">
        <w:trPr>
          <w:trHeight w:val="340"/>
        </w:trPr>
        <w:tc>
          <w:tcPr>
            <w:tcW w:w="15049" w:type="dxa"/>
            <w:gridSpan w:val="6"/>
            <w:shd w:val="clear" w:color="auto" w:fill="auto"/>
            <w:vAlign w:val="center"/>
            <w:hideMark/>
          </w:tcPr>
          <w:p w14:paraId="7BC26D8C" w14:textId="77777777" w:rsidR="0082545C" w:rsidRPr="0090004C" w:rsidRDefault="0082545C"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A. CHUYÊN NGHÀNH KINH TẾ TÀI NGUYÊN THIÊN NHIÊN</w:t>
            </w:r>
          </w:p>
        </w:tc>
      </w:tr>
      <w:tr w:rsidR="00C9457F" w:rsidRPr="0090004C" w14:paraId="0A93D215" w14:textId="77777777" w:rsidTr="0082545C">
        <w:trPr>
          <w:trHeight w:val="340"/>
        </w:trPr>
        <w:tc>
          <w:tcPr>
            <w:tcW w:w="510" w:type="dxa"/>
            <w:shd w:val="clear" w:color="auto" w:fill="auto"/>
            <w:vAlign w:val="center"/>
            <w:hideMark/>
          </w:tcPr>
          <w:p w14:paraId="073DA46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62D9C7EE"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ngành kinh tế</w:t>
            </w:r>
          </w:p>
        </w:tc>
        <w:tc>
          <w:tcPr>
            <w:tcW w:w="8079" w:type="dxa"/>
            <w:shd w:val="clear" w:color="auto" w:fill="auto"/>
            <w:vAlign w:val="center"/>
            <w:hideMark/>
          </w:tcPr>
          <w:p w14:paraId="57D7E999"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khả năng quan sát các vấn đề kinh tế và ứng dụng kiến thức để phân tích thực trạng liên quan tới chuyên ngành</w:t>
            </w:r>
          </w:p>
        </w:tc>
        <w:tc>
          <w:tcPr>
            <w:tcW w:w="620" w:type="dxa"/>
            <w:shd w:val="clear" w:color="auto" w:fill="auto"/>
            <w:vAlign w:val="center"/>
            <w:hideMark/>
          </w:tcPr>
          <w:p w14:paraId="1129814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005058F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2571674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w:t>
            </w:r>
            <w:r w:rsidRPr="0090004C">
              <w:rPr>
                <w:rFonts w:ascii="Times New Roman" w:eastAsia="Times New Roman" w:hAnsi="Times New Roman" w:cs="Times New Roman"/>
              </w:rPr>
              <w:br/>
              <w:t>- Điểm thi: 100%</w:t>
            </w:r>
            <w:r w:rsidRPr="0090004C">
              <w:rPr>
                <w:rFonts w:ascii="Times New Roman" w:eastAsia="Times New Roman" w:hAnsi="Times New Roman" w:cs="Times New Roman"/>
              </w:rPr>
              <w:br/>
              <w:t xml:space="preserve">- Hình thức thi: Viết báo cáo </w:t>
            </w:r>
            <w:r w:rsidRPr="0090004C">
              <w:rPr>
                <w:rFonts w:ascii="Times New Roman" w:eastAsia="Times New Roman" w:hAnsi="Times New Roman" w:cs="Times New Roman"/>
              </w:rPr>
              <w:br/>
              <w:t>- Thời gian thi: 60 phút (nên bỏ thời gian thi)</w:t>
            </w:r>
          </w:p>
        </w:tc>
      </w:tr>
      <w:tr w:rsidR="00C9457F" w:rsidRPr="0090004C" w14:paraId="314A5CB3" w14:textId="77777777" w:rsidTr="0082545C">
        <w:trPr>
          <w:trHeight w:val="340"/>
        </w:trPr>
        <w:tc>
          <w:tcPr>
            <w:tcW w:w="510" w:type="dxa"/>
            <w:shd w:val="clear" w:color="auto" w:fill="auto"/>
            <w:vAlign w:val="center"/>
            <w:hideMark/>
          </w:tcPr>
          <w:p w14:paraId="63EF35D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6AF1342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biến đổi khí hậu</w:t>
            </w:r>
          </w:p>
        </w:tc>
        <w:tc>
          <w:tcPr>
            <w:tcW w:w="8079" w:type="dxa"/>
            <w:shd w:val="clear" w:color="auto" w:fill="auto"/>
            <w:vAlign w:val="center"/>
            <w:hideMark/>
          </w:tcPr>
          <w:p w14:paraId="426A74BD"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cho sinh viên những kiến thức chuyên sâu và nghiệp vụ cụ thể về các lĩnh vực hoạt động kinh tế môi trường đặc biệt vấn đề biến đổi khí hậu. Từ đó giúp sinh viên sử dụng các kiến thức kinh tế để nghiên cứu các vấn đề biến đổi khí hậu cũng như công cụ kiểm soát, thích ứng như phân tích chi phí lợi ích môi trường, mô hình phân tích rủi ro… </w:t>
            </w:r>
          </w:p>
        </w:tc>
        <w:tc>
          <w:tcPr>
            <w:tcW w:w="620" w:type="dxa"/>
            <w:shd w:val="clear" w:color="auto" w:fill="auto"/>
            <w:vAlign w:val="center"/>
            <w:hideMark/>
          </w:tcPr>
          <w:p w14:paraId="090D55E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5FA506D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59050980"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60 - 90 phút</w:t>
            </w:r>
          </w:p>
        </w:tc>
      </w:tr>
      <w:tr w:rsidR="00C9457F" w:rsidRPr="0090004C" w14:paraId="08F3D7C8" w14:textId="77777777" w:rsidTr="0082545C">
        <w:trPr>
          <w:trHeight w:val="340"/>
        </w:trPr>
        <w:tc>
          <w:tcPr>
            <w:tcW w:w="510" w:type="dxa"/>
            <w:shd w:val="clear" w:color="auto" w:fill="auto"/>
            <w:vAlign w:val="center"/>
            <w:hideMark/>
          </w:tcPr>
          <w:p w14:paraId="0CD319C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19904CC5"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Tổ chức công nghiệp</w:t>
            </w:r>
          </w:p>
        </w:tc>
        <w:tc>
          <w:tcPr>
            <w:tcW w:w="8079" w:type="dxa"/>
            <w:shd w:val="clear" w:color="auto" w:fill="auto"/>
            <w:vAlign w:val="center"/>
            <w:hideMark/>
          </w:tcPr>
          <w:p w14:paraId="4FDDEFDE"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cấu trúc kinh tế hiện đại trong thực hành và các kỹ thuật toán học mới trong phân tích kinh tế. Từ đó giúp cho sinh viên nhận biết và áp dụng thuyết tổ chức công nghiệp trong điều kiện Việt Nam</w:t>
            </w:r>
          </w:p>
        </w:tc>
        <w:tc>
          <w:tcPr>
            <w:tcW w:w="620" w:type="dxa"/>
            <w:shd w:val="clear" w:color="auto" w:fill="auto"/>
            <w:vAlign w:val="center"/>
            <w:hideMark/>
          </w:tcPr>
          <w:p w14:paraId="1047EA5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980" w:type="dxa"/>
            <w:shd w:val="clear" w:color="auto" w:fill="auto"/>
            <w:vAlign w:val="center"/>
            <w:hideMark/>
          </w:tcPr>
          <w:p w14:paraId="31F7065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6CBC256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 hoặc vấn đáp</w:t>
            </w:r>
            <w:r w:rsidRPr="0090004C">
              <w:rPr>
                <w:rFonts w:ascii="Times New Roman" w:eastAsia="Times New Roman" w:hAnsi="Times New Roman" w:cs="Times New Roman"/>
              </w:rPr>
              <w:br/>
              <w:t>- Thời gian thi: tối đa 120 phút (đối với tự luận) hoặc 5-10 phút/sinh viên đối với thi vấn đáp)</w:t>
            </w:r>
          </w:p>
        </w:tc>
      </w:tr>
      <w:tr w:rsidR="00C9457F" w:rsidRPr="0090004C" w14:paraId="2595D875" w14:textId="77777777" w:rsidTr="0082545C">
        <w:trPr>
          <w:trHeight w:val="340"/>
        </w:trPr>
        <w:tc>
          <w:tcPr>
            <w:tcW w:w="510" w:type="dxa"/>
            <w:shd w:val="clear" w:color="auto" w:fill="auto"/>
            <w:vAlign w:val="center"/>
            <w:hideMark/>
          </w:tcPr>
          <w:p w14:paraId="0DA9D4C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10286" w:type="dxa"/>
            <w:gridSpan w:val="2"/>
            <w:shd w:val="clear" w:color="auto" w:fill="auto"/>
            <w:vAlign w:val="center"/>
            <w:hideMark/>
          </w:tcPr>
          <w:p w14:paraId="47545D7C"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4 tc tự chọn)</w:t>
            </w:r>
          </w:p>
        </w:tc>
        <w:tc>
          <w:tcPr>
            <w:tcW w:w="620" w:type="dxa"/>
            <w:shd w:val="clear" w:color="auto" w:fill="auto"/>
            <w:vAlign w:val="center"/>
            <w:hideMark/>
          </w:tcPr>
          <w:p w14:paraId="0A9348A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980" w:type="dxa"/>
            <w:shd w:val="clear" w:color="auto" w:fill="auto"/>
            <w:vAlign w:val="center"/>
            <w:hideMark/>
          </w:tcPr>
          <w:p w14:paraId="4F57B42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72A7AC9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18A9EA3C" w14:textId="77777777" w:rsidTr="0082545C">
        <w:trPr>
          <w:trHeight w:val="340"/>
        </w:trPr>
        <w:tc>
          <w:tcPr>
            <w:tcW w:w="510" w:type="dxa"/>
            <w:shd w:val="clear" w:color="auto" w:fill="auto"/>
            <w:vAlign w:val="center"/>
            <w:hideMark/>
          </w:tcPr>
          <w:p w14:paraId="009DB6A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3D75F13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lâm nghiệp</w:t>
            </w:r>
          </w:p>
        </w:tc>
        <w:tc>
          <w:tcPr>
            <w:tcW w:w="8079" w:type="dxa"/>
            <w:shd w:val="clear" w:color="auto" w:fill="auto"/>
            <w:vAlign w:val="center"/>
            <w:hideMark/>
          </w:tcPr>
          <w:p w14:paraId="70B31003"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những kiến thức chuyên sâu và nghiệp vụ cụ thể  lĩnh vực kinh tế lâm nghiệp. Từ đó giúp cho sinh viên hình thành khả năng phân tích các chính sách quản lý thực tế. </w:t>
            </w:r>
          </w:p>
        </w:tc>
        <w:tc>
          <w:tcPr>
            <w:tcW w:w="620" w:type="dxa"/>
            <w:shd w:val="clear" w:color="auto" w:fill="auto"/>
            <w:vAlign w:val="center"/>
            <w:hideMark/>
          </w:tcPr>
          <w:p w14:paraId="207A2A4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09B4513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659B7A2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60 - 90 phút</w:t>
            </w:r>
          </w:p>
        </w:tc>
      </w:tr>
      <w:tr w:rsidR="00C9457F" w:rsidRPr="0090004C" w14:paraId="4D1481D7" w14:textId="77777777" w:rsidTr="0082545C">
        <w:trPr>
          <w:trHeight w:val="340"/>
        </w:trPr>
        <w:tc>
          <w:tcPr>
            <w:tcW w:w="510" w:type="dxa"/>
            <w:shd w:val="clear" w:color="auto" w:fill="auto"/>
            <w:vAlign w:val="center"/>
            <w:hideMark/>
          </w:tcPr>
          <w:p w14:paraId="498BBEE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1126E20F"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vi mô III</w:t>
            </w:r>
          </w:p>
        </w:tc>
        <w:tc>
          <w:tcPr>
            <w:tcW w:w="8079" w:type="dxa"/>
            <w:shd w:val="clear" w:color="auto" w:fill="auto"/>
            <w:vAlign w:val="center"/>
            <w:hideMark/>
          </w:tcPr>
          <w:p w14:paraId="1BBB19E4"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kiến thức nâng cao về độc quyền, về lý thuyết trò chơi và các chiến lược, cung cầu của doanh nghiệp đối với các nhân tố sản xuất, cân bằng tổng quát trong nền kinh tế trao đổi.</w:t>
            </w:r>
          </w:p>
        </w:tc>
        <w:tc>
          <w:tcPr>
            <w:tcW w:w="620" w:type="dxa"/>
            <w:shd w:val="clear" w:color="auto" w:fill="auto"/>
            <w:vAlign w:val="center"/>
            <w:hideMark/>
          </w:tcPr>
          <w:p w14:paraId="73DCFB6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7FA53B0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00D6D77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90 phút</w:t>
            </w:r>
          </w:p>
        </w:tc>
      </w:tr>
      <w:tr w:rsidR="00C9457F" w:rsidRPr="0090004C" w14:paraId="201721B3" w14:textId="77777777" w:rsidTr="0082545C">
        <w:trPr>
          <w:trHeight w:val="340"/>
        </w:trPr>
        <w:tc>
          <w:tcPr>
            <w:tcW w:w="510" w:type="dxa"/>
            <w:shd w:val="clear" w:color="auto" w:fill="auto"/>
            <w:vAlign w:val="center"/>
            <w:hideMark/>
          </w:tcPr>
          <w:p w14:paraId="26C5E2E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109DCBE0"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Du lịch sinh thái </w:t>
            </w:r>
          </w:p>
        </w:tc>
        <w:tc>
          <w:tcPr>
            <w:tcW w:w="8079" w:type="dxa"/>
            <w:shd w:val="clear" w:color="auto" w:fill="auto"/>
            <w:vAlign w:val="center"/>
            <w:hideMark/>
          </w:tcPr>
          <w:p w14:paraId="10A306B4"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cung cấp cho sinh viên những kiến thức cơ bản về quy luật tương tác giữa các thành phần môi trường trong một hệ sinh thái, tính đa dạng sinh học, diễn thế và sự phụ thuộc lẫn nhau của chúng theo quy luật vận động và phát triển của du lịch sinh thái. Từ đó giúp sinh viên hiểu biết thêm về cơ sở sinh thái môi trường, sinh thái cảnh quan, cái hay, cái đẹp, cái hấp dẫn của một số loại hình sinh thái đặc thù. Từ đó giúp cho sinh viên hình thành khả năng quản trị kinh doanh lữ hành và những kiến thức tối thiểu về nghiệp vụ khách sạn nhà hàng.</w:t>
            </w:r>
          </w:p>
        </w:tc>
        <w:tc>
          <w:tcPr>
            <w:tcW w:w="620" w:type="dxa"/>
            <w:shd w:val="clear" w:color="auto" w:fill="auto"/>
            <w:vAlign w:val="center"/>
            <w:hideMark/>
          </w:tcPr>
          <w:p w14:paraId="5944CEF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3FC43CE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66608690"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30 phút/nhóm</w:t>
            </w:r>
          </w:p>
        </w:tc>
      </w:tr>
      <w:tr w:rsidR="00C9457F" w:rsidRPr="0090004C" w14:paraId="24454E22" w14:textId="77777777" w:rsidTr="0082545C">
        <w:trPr>
          <w:trHeight w:val="340"/>
        </w:trPr>
        <w:tc>
          <w:tcPr>
            <w:tcW w:w="510" w:type="dxa"/>
            <w:shd w:val="clear" w:color="auto" w:fill="auto"/>
            <w:vAlign w:val="center"/>
            <w:hideMark/>
          </w:tcPr>
          <w:p w14:paraId="32748C4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3C360E6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Phát triển nông thôn </w:t>
            </w:r>
          </w:p>
        </w:tc>
        <w:tc>
          <w:tcPr>
            <w:tcW w:w="8079" w:type="dxa"/>
            <w:shd w:val="clear" w:color="auto" w:fill="auto"/>
            <w:vAlign w:val="center"/>
            <w:hideMark/>
          </w:tcPr>
          <w:p w14:paraId="00D36F5F"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cung cấp cho sinh viên những lý luận cơ bản về phát triển nông thôn; phát triển kinh tế nông thôn: nông nghiệp, công nghiệp và tiểu thủ công nghiệp, dịch vụ; phát triển cơ sở hạ tầng dịch vụ xã hội và môi trường nông thôn; vai trò của nhà nước và các tổ chức trong  phát triển nông thôn (trung ương, chính quyền địa phương, các tổ chức phi chính phủ quốc tế và trong nước, các tổ chức kinh tế và xã hội trong nông thôn). Từ đó giúp cho sinh viên phát triển khả năng phân tích và đánh giá một chính sách phát triển nông thôn.</w:t>
            </w:r>
          </w:p>
        </w:tc>
        <w:tc>
          <w:tcPr>
            <w:tcW w:w="620" w:type="dxa"/>
            <w:shd w:val="clear" w:color="auto" w:fill="auto"/>
            <w:vAlign w:val="center"/>
            <w:hideMark/>
          </w:tcPr>
          <w:p w14:paraId="4A643CD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027F003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5D370EF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30 phút/nhóm</w:t>
            </w:r>
          </w:p>
        </w:tc>
      </w:tr>
      <w:tr w:rsidR="00C9457F" w:rsidRPr="0090004C" w14:paraId="6DA2BE38" w14:textId="77777777" w:rsidTr="0082545C">
        <w:trPr>
          <w:trHeight w:val="340"/>
        </w:trPr>
        <w:tc>
          <w:tcPr>
            <w:tcW w:w="15049" w:type="dxa"/>
            <w:gridSpan w:val="6"/>
            <w:shd w:val="clear" w:color="auto" w:fill="auto"/>
            <w:vAlign w:val="center"/>
            <w:hideMark/>
          </w:tcPr>
          <w:p w14:paraId="11D32E45" w14:textId="77777777" w:rsidR="0082545C" w:rsidRPr="0090004C" w:rsidRDefault="0082545C"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B. CHUYÊN NGHÀNH KINH TẾ QUỐC TẾ</w:t>
            </w:r>
          </w:p>
        </w:tc>
      </w:tr>
      <w:tr w:rsidR="00C9457F" w:rsidRPr="0090004C" w14:paraId="39FB99FD" w14:textId="77777777" w:rsidTr="0082545C">
        <w:trPr>
          <w:trHeight w:val="340"/>
        </w:trPr>
        <w:tc>
          <w:tcPr>
            <w:tcW w:w="510" w:type="dxa"/>
            <w:shd w:val="clear" w:color="auto" w:fill="auto"/>
            <w:vAlign w:val="center"/>
            <w:hideMark/>
          </w:tcPr>
          <w:p w14:paraId="17684A2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16F2867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ngành kinh tế</w:t>
            </w:r>
          </w:p>
        </w:tc>
        <w:tc>
          <w:tcPr>
            <w:tcW w:w="8079" w:type="dxa"/>
            <w:shd w:val="clear" w:color="auto" w:fill="auto"/>
            <w:vAlign w:val="center"/>
            <w:hideMark/>
          </w:tcPr>
          <w:p w14:paraId="711DBFE6"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khả năng quan sát các vấn đề kinh tế và ứng dụng kiến thức để phân tích thực trạng liên quan tới chuyên ngành</w:t>
            </w:r>
          </w:p>
        </w:tc>
        <w:tc>
          <w:tcPr>
            <w:tcW w:w="620" w:type="dxa"/>
            <w:shd w:val="clear" w:color="auto" w:fill="auto"/>
            <w:vAlign w:val="center"/>
            <w:hideMark/>
          </w:tcPr>
          <w:p w14:paraId="1D57C2A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4AD27FD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0880384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w:t>
            </w:r>
            <w:r w:rsidRPr="0090004C">
              <w:rPr>
                <w:rFonts w:ascii="Times New Roman" w:eastAsia="Times New Roman" w:hAnsi="Times New Roman" w:cs="Times New Roman"/>
              </w:rPr>
              <w:br/>
              <w:t>- Điểm thi: 100%</w:t>
            </w:r>
            <w:r w:rsidRPr="0090004C">
              <w:rPr>
                <w:rFonts w:ascii="Times New Roman" w:eastAsia="Times New Roman" w:hAnsi="Times New Roman" w:cs="Times New Roman"/>
              </w:rPr>
              <w:br/>
              <w:t xml:space="preserve">- Hình thức thi: Viết báo cáo </w:t>
            </w:r>
            <w:r w:rsidRPr="0090004C">
              <w:rPr>
                <w:rFonts w:ascii="Times New Roman" w:eastAsia="Times New Roman" w:hAnsi="Times New Roman" w:cs="Times New Roman"/>
              </w:rPr>
              <w:br/>
              <w:t>- Thời gian thi: 60 phút (nên bỏ thời gian thi)</w:t>
            </w:r>
          </w:p>
        </w:tc>
      </w:tr>
      <w:tr w:rsidR="00C9457F" w:rsidRPr="0090004C" w14:paraId="30C802E8" w14:textId="77777777" w:rsidTr="0082545C">
        <w:trPr>
          <w:trHeight w:val="340"/>
        </w:trPr>
        <w:tc>
          <w:tcPr>
            <w:tcW w:w="510" w:type="dxa"/>
            <w:shd w:val="clear" w:color="auto" w:fill="auto"/>
            <w:vAlign w:val="center"/>
            <w:hideMark/>
          </w:tcPr>
          <w:p w14:paraId="044F607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7434A21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Tài chính quốc tế I</w:t>
            </w:r>
          </w:p>
        </w:tc>
        <w:tc>
          <w:tcPr>
            <w:tcW w:w="8079" w:type="dxa"/>
            <w:shd w:val="clear" w:color="auto" w:fill="auto"/>
            <w:vAlign w:val="center"/>
            <w:hideMark/>
          </w:tcPr>
          <w:p w14:paraId="223B965D"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kiến thức về các lý thuyết về các luồng tài chính quốc tế, lý thuyết xác định tỷ giá hối đoái trong các nền kinh tế mở và trong liên kết kinh tế quốc tế và những diễn biến thực tiễn của chúng.  Từ đó giúp sinh viên có nhận thức, đánh giá các chính sách kinh tế vĩ mô của Chính phủ điều chỉnh các luồng tài chính ra, vào nền kinh tếo Hiểu và vận dụng được các kiến thức về ngân hàng để áp dụng vào thực tế hoạt động của khu vực công và khu vực tư nói chung;</w:t>
            </w:r>
          </w:p>
        </w:tc>
        <w:tc>
          <w:tcPr>
            <w:tcW w:w="620" w:type="dxa"/>
            <w:shd w:val="clear" w:color="auto" w:fill="auto"/>
            <w:vAlign w:val="center"/>
            <w:hideMark/>
          </w:tcPr>
          <w:p w14:paraId="63043C3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3487AA7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53A30A1E"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1B776CA0" w14:textId="77777777" w:rsidTr="0082545C">
        <w:trPr>
          <w:trHeight w:val="340"/>
        </w:trPr>
        <w:tc>
          <w:tcPr>
            <w:tcW w:w="510" w:type="dxa"/>
            <w:shd w:val="clear" w:color="auto" w:fill="auto"/>
            <w:vAlign w:val="center"/>
            <w:hideMark/>
          </w:tcPr>
          <w:p w14:paraId="0424483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7EF40A5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Hội nhập kinh tế quốc tế</w:t>
            </w:r>
          </w:p>
        </w:tc>
        <w:tc>
          <w:tcPr>
            <w:tcW w:w="8079" w:type="dxa"/>
            <w:shd w:val="clear" w:color="auto" w:fill="auto"/>
            <w:vAlign w:val="center"/>
            <w:hideMark/>
          </w:tcPr>
          <w:p w14:paraId="733DEF64"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các khái niệm và kiến thức cơ bản về hội nhập kinh tế quốc tế nói chung và quá trình hội nhập kinh tế quốc tế của Việt Nam nói riêng. Từ đó giúp cho sinh viên có nhận thức và quan điểm đúng đắn về  các thành quả hội nhập cũng như chỉ ra những tồn tại, cơ hội và thách thức Việt Nam phải đối mặt trong tiến trình hội nhập ngày càng sâu rộng vào nền kinh tế thế giới.   </w:t>
            </w:r>
          </w:p>
        </w:tc>
        <w:tc>
          <w:tcPr>
            <w:tcW w:w="620" w:type="dxa"/>
            <w:shd w:val="clear" w:color="auto" w:fill="auto"/>
            <w:vAlign w:val="center"/>
            <w:hideMark/>
          </w:tcPr>
          <w:p w14:paraId="2A15C14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1FA53EB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21642F4D"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0133EED" w14:textId="77777777" w:rsidTr="0082545C">
        <w:trPr>
          <w:trHeight w:val="340"/>
        </w:trPr>
        <w:tc>
          <w:tcPr>
            <w:tcW w:w="510" w:type="dxa"/>
            <w:shd w:val="clear" w:color="auto" w:fill="auto"/>
            <w:vAlign w:val="center"/>
            <w:hideMark/>
          </w:tcPr>
          <w:p w14:paraId="4F8EECD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3920250F"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Thương mại quốc tế II</w:t>
            </w:r>
          </w:p>
        </w:tc>
        <w:tc>
          <w:tcPr>
            <w:tcW w:w="8079" w:type="dxa"/>
            <w:shd w:val="clear" w:color="auto" w:fill="auto"/>
            <w:vAlign w:val="center"/>
            <w:hideMark/>
          </w:tcPr>
          <w:p w14:paraId="213A7217"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kiến thức vận dụng các lý thuyết thương mại cổ điển và hiện đại vào thực tiễn thương mại quốc tế của Việt Nam Từ đó giúp sinh viên hình thành khả năng xem xét, phân tích và đánh giá hiệu quả của các chính sách thương mại và tác động của hoạt động xuất nhập khẩu hàng hóa và dịch vụ lên nền kinh tế của Việt Nam trong từng giai đoạn và thời kỳ kể từ sau Đổi mới. Đồng thời, những kiến thức lý luận trên hướng sinh viên đến các giải pháp hữu hiệu nhằm tận dụng và phát huy lợi thế tương đối đồng thời khắc phục những bất lợi và hạn chế của hoạt động xuất nhập khẩu hàng hóa và dịch vụ của Việt Nam trong tương lai.</w:t>
            </w:r>
          </w:p>
        </w:tc>
        <w:tc>
          <w:tcPr>
            <w:tcW w:w="620" w:type="dxa"/>
            <w:shd w:val="clear" w:color="auto" w:fill="auto"/>
            <w:vAlign w:val="center"/>
            <w:hideMark/>
          </w:tcPr>
          <w:p w14:paraId="5A37945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2142284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02108D8E"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75 phút</w:t>
            </w:r>
          </w:p>
        </w:tc>
      </w:tr>
      <w:tr w:rsidR="00C9457F" w:rsidRPr="0090004C" w14:paraId="101E0188" w14:textId="77777777" w:rsidTr="0082545C">
        <w:trPr>
          <w:trHeight w:val="340"/>
        </w:trPr>
        <w:tc>
          <w:tcPr>
            <w:tcW w:w="510" w:type="dxa"/>
            <w:shd w:val="clear" w:color="auto" w:fill="auto"/>
            <w:vAlign w:val="center"/>
            <w:hideMark/>
          </w:tcPr>
          <w:p w14:paraId="0D61E8B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10286" w:type="dxa"/>
            <w:gridSpan w:val="2"/>
            <w:shd w:val="clear" w:color="auto" w:fill="auto"/>
            <w:vAlign w:val="center"/>
            <w:hideMark/>
          </w:tcPr>
          <w:p w14:paraId="002A4E97"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4 tc tự chọn)</w:t>
            </w:r>
          </w:p>
        </w:tc>
        <w:tc>
          <w:tcPr>
            <w:tcW w:w="620" w:type="dxa"/>
            <w:shd w:val="clear" w:color="auto" w:fill="auto"/>
            <w:vAlign w:val="center"/>
            <w:hideMark/>
          </w:tcPr>
          <w:p w14:paraId="7215A59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980" w:type="dxa"/>
            <w:shd w:val="clear" w:color="auto" w:fill="auto"/>
            <w:vAlign w:val="center"/>
            <w:hideMark/>
          </w:tcPr>
          <w:p w14:paraId="437F38B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02AF09F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28B56A93" w14:textId="77777777" w:rsidTr="0082545C">
        <w:trPr>
          <w:trHeight w:val="340"/>
        </w:trPr>
        <w:tc>
          <w:tcPr>
            <w:tcW w:w="510" w:type="dxa"/>
            <w:shd w:val="clear" w:color="auto" w:fill="auto"/>
            <w:vAlign w:val="center"/>
            <w:hideMark/>
          </w:tcPr>
          <w:p w14:paraId="6A2D65B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6AA528B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 hình tài chính quốc tế</w:t>
            </w:r>
          </w:p>
        </w:tc>
        <w:tc>
          <w:tcPr>
            <w:tcW w:w="8079" w:type="dxa"/>
            <w:shd w:val="clear" w:color="auto" w:fill="auto"/>
            <w:vAlign w:val="center"/>
            <w:hideMark/>
          </w:tcPr>
          <w:p w14:paraId="5D184754"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các kiến thức  về mô hình cơ bản xác định tỷ giá hối đoái, mô hình phân tích tác động của phá giá lên cán cân thanh toán, các quy tắc phối hợp chính sách để đạt được các mục tiêu kinh tế vĩ mô trong nền kinh tế mở. Từ đó giúp cho sinh viên phát triển khả năng vận dụng các quy tắc phối hợp chính sách kết hợp với việc thu thập thông tin thực tế về kinh tế vĩ mô của Việt Nam để đề xuất các phối hợp chính sách trong điều kiện hội nhập cụ thể của Việt Nam</w:t>
            </w:r>
          </w:p>
        </w:tc>
        <w:tc>
          <w:tcPr>
            <w:tcW w:w="620" w:type="dxa"/>
            <w:shd w:val="clear" w:color="auto" w:fill="auto"/>
            <w:vAlign w:val="center"/>
            <w:hideMark/>
          </w:tcPr>
          <w:p w14:paraId="0775409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383C1AA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74D84AA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 hoặc vấn đáp</w:t>
            </w:r>
            <w:r w:rsidRPr="0090004C">
              <w:rPr>
                <w:rFonts w:ascii="Times New Roman" w:eastAsia="Times New Roman" w:hAnsi="Times New Roman" w:cs="Times New Roman"/>
              </w:rPr>
              <w:br/>
              <w:t>- Thời gian thi: 90 phút</w:t>
            </w:r>
          </w:p>
        </w:tc>
      </w:tr>
      <w:tr w:rsidR="00C9457F" w:rsidRPr="0090004C" w14:paraId="2C4EBAC6" w14:textId="77777777" w:rsidTr="0082545C">
        <w:trPr>
          <w:trHeight w:val="340"/>
        </w:trPr>
        <w:tc>
          <w:tcPr>
            <w:tcW w:w="510" w:type="dxa"/>
            <w:shd w:val="clear" w:color="auto" w:fill="auto"/>
            <w:vAlign w:val="center"/>
            <w:hideMark/>
          </w:tcPr>
          <w:p w14:paraId="52C644F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1B50C77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Tài chính quốc tế II</w:t>
            </w:r>
          </w:p>
        </w:tc>
        <w:tc>
          <w:tcPr>
            <w:tcW w:w="8079" w:type="dxa"/>
            <w:shd w:val="clear" w:color="auto" w:fill="auto"/>
            <w:vAlign w:val="center"/>
            <w:hideMark/>
          </w:tcPr>
          <w:p w14:paraId="050022BB"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về ảnh hưởng của những biến động trong chính sách tỷ giá, chính sách thương mại và chính sách thu hút và sử dụng đầu tư nước ngoài tới cán cân thanh toán tổng thể nói chung và các cán cân bộ phận nói riêng và đặc biệt là đầu tư nước ngoài. Từ đó giúp sinh viên có cái nhìn toàn diện về hiệu quả của các chính sách tới cán cân thương mại, việc thu hút và sử dụng FDI và ODA cũng như đóng góp của FDI và ODA tới đời sống và phát triển kinh tế- xã hội.</w:t>
            </w:r>
          </w:p>
        </w:tc>
        <w:tc>
          <w:tcPr>
            <w:tcW w:w="620" w:type="dxa"/>
            <w:shd w:val="clear" w:color="auto" w:fill="auto"/>
            <w:vAlign w:val="bottom"/>
            <w:hideMark/>
          </w:tcPr>
          <w:p w14:paraId="714109E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6725653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20A9C74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448FA33" w14:textId="77777777" w:rsidTr="0082545C">
        <w:trPr>
          <w:trHeight w:val="340"/>
        </w:trPr>
        <w:tc>
          <w:tcPr>
            <w:tcW w:w="510" w:type="dxa"/>
            <w:shd w:val="clear" w:color="auto" w:fill="auto"/>
            <w:vAlign w:val="center"/>
            <w:hideMark/>
          </w:tcPr>
          <w:p w14:paraId="635FF87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hideMark/>
          </w:tcPr>
          <w:p w14:paraId="73CB284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vĩ mô III</w:t>
            </w:r>
          </w:p>
        </w:tc>
        <w:tc>
          <w:tcPr>
            <w:tcW w:w="8079" w:type="dxa"/>
            <w:shd w:val="clear" w:color="auto" w:fill="auto"/>
            <w:vAlign w:val="center"/>
            <w:hideMark/>
          </w:tcPr>
          <w:p w14:paraId="53D5C140"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này trang bị cho sinh viên các lý thuyết, mô hình kinh tế vĩ mô dùng để phân tích các vấn đề kinh tế vĩ mô quan trọng như tăng trưởng, chu kỳ kinh doanh, lạm phát, cán cân thương mại, lựa chọn chính sách khi có các biến động xảy ra trong nền kinh tế, chuyển dịch cơ cấu kinh tế. Từ đó sinh viên có thể phân tích trong thực tế về hiệu quả của các chính sách kinh tế vĩ mô khác nhau, đưa ra những nghiên cứu thực nghiệm về các vấn đề kinh tế mang tính phổ biến trong thực tế.</w:t>
            </w:r>
          </w:p>
        </w:tc>
        <w:tc>
          <w:tcPr>
            <w:tcW w:w="620" w:type="dxa"/>
            <w:shd w:val="clear" w:color="auto" w:fill="auto"/>
            <w:vAlign w:val="center"/>
            <w:hideMark/>
          </w:tcPr>
          <w:p w14:paraId="4A63A5C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6BDB312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52F9CD6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2 phút/sinh viên</w:t>
            </w:r>
          </w:p>
        </w:tc>
      </w:tr>
      <w:tr w:rsidR="00C9457F" w:rsidRPr="0090004C" w14:paraId="0F0264A0" w14:textId="77777777" w:rsidTr="0082545C">
        <w:trPr>
          <w:trHeight w:val="340"/>
        </w:trPr>
        <w:tc>
          <w:tcPr>
            <w:tcW w:w="15049" w:type="dxa"/>
            <w:gridSpan w:val="6"/>
            <w:shd w:val="clear" w:color="auto" w:fill="auto"/>
            <w:vAlign w:val="center"/>
            <w:hideMark/>
          </w:tcPr>
          <w:p w14:paraId="0EB348F4" w14:textId="77777777" w:rsidR="0082545C" w:rsidRPr="0090004C" w:rsidRDefault="0082545C"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C. CHUYÊN NGHÀNH KINH TẾ PHÁT TRIỂN</w:t>
            </w:r>
          </w:p>
        </w:tc>
      </w:tr>
      <w:tr w:rsidR="00C9457F" w:rsidRPr="0090004C" w14:paraId="5F60C18E" w14:textId="77777777" w:rsidTr="0082545C">
        <w:trPr>
          <w:trHeight w:val="340"/>
        </w:trPr>
        <w:tc>
          <w:tcPr>
            <w:tcW w:w="510" w:type="dxa"/>
            <w:shd w:val="clear" w:color="auto" w:fill="auto"/>
            <w:vAlign w:val="center"/>
            <w:hideMark/>
          </w:tcPr>
          <w:p w14:paraId="69DB198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156E395D"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ngành kinh tế</w:t>
            </w:r>
          </w:p>
        </w:tc>
        <w:tc>
          <w:tcPr>
            <w:tcW w:w="8079" w:type="dxa"/>
            <w:shd w:val="clear" w:color="auto" w:fill="auto"/>
            <w:vAlign w:val="center"/>
            <w:hideMark/>
          </w:tcPr>
          <w:p w14:paraId="409B73E9"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khả năng quan sát các vấn đề kinh tế và ứng dụng kiến thức để phân tích thực trạng liên quan tới chuyên ngành</w:t>
            </w:r>
          </w:p>
        </w:tc>
        <w:tc>
          <w:tcPr>
            <w:tcW w:w="620" w:type="dxa"/>
            <w:shd w:val="clear" w:color="auto" w:fill="auto"/>
            <w:vAlign w:val="center"/>
            <w:hideMark/>
          </w:tcPr>
          <w:p w14:paraId="26BA844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5C71F22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1A62E7B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w:t>
            </w:r>
            <w:r w:rsidRPr="0090004C">
              <w:rPr>
                <w:rFonts w:ascii="Times New Roman" w:eastAsia="Times New Roman" w:hAnsi="Times New Roman" w:cs="Times New Roman"/>
              </w:rPr>
              <w:br/>
              <w:t>- Điểm thi: 100%</w:t>
            </w:r>
            <w:r w:rsidRPr="0090004C">
              <w:rPr>
                <w:rFonts w:ascii="Times New Roman" w:eastAsia="Times New Roman" w:hAnsi="Times New Roman" w:cs="Times New Roman"/>
              </w:rPr>
              <w:br/>
              <w:t xml:space="preserve">- Hình thức thi: Viết báo cáo </w:t>
            </w:r>
            <w:r w:rsidRPr="0090004C">
              <w:rPr>
                <w:rFonts w:ascii="Times New Roman" w:eastAsia="Times New Roman" w:hAnsi="Times New Roman" w:cs="Times New Roman"/>
              </w:rPr>
              <w:br/>
              <w:t>- Thời gian thi: 60 phút (nên bỏ thời gian thi)</w:t>
            </w:r>
          </w:p>
        </w:tc>
      </w:tr>
      <w:tr w:rsidR="00C9457F" w:rsidRPr="0090004C" w14:paraId="13EBD41C" w14:textId="77777777" w:rsidTr="0082545C">
        <w:trPr>
          <w:trHeight w:val="340"/>
        </w:trPr>
        <w:tc>
          <w:tcPr>
            <w:tcW w:w="510" w:type="dxa"/>
            <w:shd w:val="clear" w:color="auto" w:fill="auto"/>
            <w:vAlign w:val="center"/>
            <w:hideMark/>
          </w:tcPr>
          <w:p w14:paraId="1DEE4F8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5A6D0FC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phát triển II</w:t>
            </w:r>
          </w:p>
        </w:tc>
        <w:tc>
          <w:tcPr>
            <w:tcW w:w="8079" w:type="dxa"/>
            <w:shd w:val="clear" w:color="auto" w:fill="auto"/>
            <w:vAlign w:val="center"/>
            <w:hideMark/>
          </w:tcPr>
          <w:p w14:paraId="25035887"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cung cấp cho sinh viên những kiến thức cơ bản về tăng trưởng kinh tế và đánh giá hiệu quả tăng trưởng kinh tế, tiến bộ xã hội với phát triển kinh tế, vai trò của các yếu tố nguồn lực với tăng trưởng kinh tế, chính sách phát triển nông nghiệp và nông thôn, nợ nước ngoài ở các nước đang phát triển. Từ đó giúp cho sinh viên hình thành khả năng phân tích cụ thể cho Việt Nam.</w:t>
            </w:r>
          </w:p>
        </w:tc>
        <w:tc>
          <w:tcPr>
            <w:tcW w:w="620" w:type="dxa"/>
            <w:shd w:val="clear" w:color="auto" w:fill="auto"/>
            <w:vAlign w:val="center"/>
            <w:hideMark/>
          </w:tcPr>
          <w:p w14:paraId="0C6809F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0E52F0D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1EED629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12EF42E" w14:textId="77777777" w:rsidTr="0082545C">
        <w:trPr>
          <w:trHeight w:val="340"/>
        </w:trPr>
        <w:tc>
          <w:tcPr>
            <w:tcW w:w="510" w:type="dxa"/>
            <w:shd w:val="clear" w:color="auto" w:fill="auto"/>
            <w:vAlign w:val="center"/>
            <w:hideMark/>
          </w:tcPr>
          <w:p w14:paraId="5934F1D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5F2DA8E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và tài chính công</w:t>
            </w:r>
          </w:p>
        </w:tc>
        <w:tc>
          <w:tcPr>
            <w:tcW w:w="8079" w:type="dxa"/>
            <w:shd w:val="clear" w:color="auto" w:fill="auto"/>
            <w:vAlign w:val="center"/>
            <w:hideMark/>
          </w:tcPr>
          <w:p w14:paraId="75B4A44A"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kiến thức về  chi tiêu công cộng, quản lý chi tiêu công cộng và đánh giá chi tiêu công cộng. Từ đó giúp sinh viên có nhận thức đúng đắn và khả năng  xem xét các nguồn thu ngân sách, cụ thể là thuế tới phân phối thu nhập và hiệu quả kinh tế.</w:t>
            </w:r>
          </w:p>
        </w:tc>
        <w:tc>
          <w:tcPr>
            <w:tcW w:w="620" w:type="dxa"/>
            <w:shd w:val="clear" w:color="auto" w:fill="auto"/>
            <w:vAlign w:val="center"/>
            <w:hideMark/>
          </w:tcPr>
          <w:p w14:paraId="2E0FA1F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28C48C8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174F885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533024A0" w14:textId="77777777" w:rsidTr="0082545C">
        <w:trPr>
          <w:trHeight w:val="340"/>
        </w:trPr>
        <w:tc>
          <w:tcPr>
            <w:tcW w:w="510" w:type="dxa"/>
            <w:shd w:val="clear" w:color="auto" w:fill="auto"/>
            <w:vAlign w:val="center"/>
            <w:hideMark/>
          </w:tcPr>
          <w:p w14:paraId="615A82D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685A752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Chương trình dự án phát triển kinh tế xã hội</w:t>
            </w:r>
          </w:p>
        </w:tc>
        <w:tc>
          <w:tcPr>
            <w:tcW w:w="8079" w:type="dxa"/>
            <w:shd w:val="clear" w:color="auto" w:fill="auto"/>
            <w:vAlign w:val="center"/>
            <w:hideMark/>
          </w:tcPr>
          <w:p w14:paraId="714D4D74"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cơ sở khoa học, tính tất yếu hình thành các chương trình và dự án Từ đó giúp sinh viên hình thành phương pháp luận và phương pháp nghiệp vụ về việc xây dựng, thẩm định, lựa chọn và đánh giá các chương trình dự án cũng như việc quản lý, thực hiện các chương trình dự án.</w:t>
            </w:r>
          </w:p>
        </w:tc>
        <w:tc>
          <w:tcPr>
            <w:tcW w:w="620" w:type="dxa"/>
            <w:shd w:val="clear" w:color="auto" w:fill="auto"/>
            <w:vAlign w:val="center"/>
            <w:hideMark/>
          </w:tcPr>
          <w:p w14:paraId="3DA157B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80" w:type="dxa"/>
            <w:shd w:val="clear" w:color="auto" w:fill="auto"/>
            <w:vAlign w:val="center"/>
            <w:hideMark/>
          </w:tcPr>
          <w:p w14:paraId="71B016E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0B6C421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3888E35" w14:textId="77777777" w:rsidTr="0082545C">
        <w:trPr>
          <w:trHeight w:val="340"/>
        </w:trPr>
        <w:tc>
          <w:tcPr>
            <w:tcW w:w="510" w:type="dxa"/>
            <w:shd w:val="clear" w:color="auto" w:fill="auto"/>
            <w:vAlign w:val="center"/>
            <w:hideMark/>
          </w:tcPr>
          <w:p w14:paraId="78F9F7C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10286" w:type="dxa"/>
            <w:gridSpan w:val="2"/>
            <w:shd w:val="clear" w:color="auto" w:fill="auto"/>
            <w:vAlign w:val="center"/>
            <w:hideMark/>
          </w:tcPr>
          <w:p w14:paraId="28A3451E"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4 tc tự chọn)</w:t>
            </w:r>
          </w:p>
        </w:tc>
        <w:tc>
          <w:tcPr>
            <w:tcW w:w="620" w:type="dxa"/>
            <w:shd w:val="clear" w:color="auto" w:fill="auto"/>
            <w:vAlign w:val="center"/>
            <w:hideMark/>
          </w:tcPr>
          <w:p w14:paraId="1A9F4FD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980" w:type="dxa"/>
            <w:shd w:val="clear" w:color="auto" w:fill="auto"/>
            <w:vAlign w:val="center"/>
            <w:hideMark/>
          </w:tcPr>
          <w:p w14:paraId="6CC5B61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77E6FD1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7E06DE1A" w14:textId="77777777" w:rsidTr="0082545C">
        <w:trPr>
          <w:trHeight w:val="340"/>
        </w:trPr>
        <w:tc>
          <w:tcPr>
            <w:tcW w:w="510" w:type="dxa"/>
            <w:shd w:val="clear" w:color="auto" w:fill="auto"/>
            <w:vAlign w:val="center"/>
            <w:hideMark/>
          </w:tcPr>
          <w:p w14:paraId="58C4774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04208130"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Chiến lược kinh doanh</w:t>
            </w:r>
          </w:p>
        </w:tc>
        <w:tc>
          <w:tcPr>
            <w:tcW w:w="8079" w:type="dxa"/>
            <w:shd w:val="clear" w:color="auto" w:fill="auto"/>
            <w:vAlign w:val="center"/>
            <w:hideMark/>
          </w:tcPr>
          <w:p w14:paraId="6E08D039"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doanh nghiệp và các hoạt động của doanh nghiệp. Từ đó giúp sinh viên hình thành cách thức, phương pháp phân tích những môi trường hoạt động của doanh nghiệp đồng thời làm rõ cách thức xây dựng và tổ chức thực hiện các chiến lược trong doanh nghiệp.</w:t>
            </w:r>
          </w:p>
        </w:tc>
        <w:tc>
          <w:tcPr>
            <w:tcW w:w="620" w:type="dxa"/>
            <w:shd w:val="clear" w:color="auto" w:fill="auto"/>
            <w:vAlign w:val="center"/>
            <w:hideMark/>
          </w:tcPr>
          <w:p w14:paraId="632906F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37FD90C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15A88BC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70 phút</w:t>
            </w:r>
          </w:p>
        </w:tc>
      </w:tr>
      <w:tr w:rsidR="00C9457F" w:rsidRPr="0090004C" w14:paraId="0FB05610" w14:textId="77777777" w:rsidTr="0082545C">
        <w:trPr>
          <w:trHeight w:val="340"/>
        </w:trPr>
        <w:tc>
          <w:tcPr>
            <w:tcW w:w="510" w:type="dxa"/>
            <w:shd w:val="clear" w:color="auto" w:fill="auto"/>
            <w:vAlign w:val="center"/>
            <w:hideMark/>
          </w:tcPr>
          <w:p w14:paraId="68838DF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19EA4D1F"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Ngân hàng thương mại </w:t>
            </w:r>
          </w:p>
        </w:tc>
        <w:tc>
          <w:tcPr>
            <w:tcW w:w="8079" w:type="dxa"/>
            <w:shd w:val="clear" w:color="auto" w:fill="auto"/>
            <w:vAlign w:val="center"/>
            <w:hideMark/>
          </w:tcPr>
          <w:p w14:paraId="4C9D5290"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vên các kiến thức cơ bản về hoạt động của các ngân hàng thương mại như quản lý nguồn vốn, tài sản, tín dụng ngân hàng, rủi ro tín dụng và rủi ro lãi suất, phân tích kết quả kinh doanh của ngân hàng thương mại.</w:t>
            </w:r>
          </w:p>
        </w:tc>
        <w:tc>
          <w:tcPr>
            <w:tcW w:w="620" w:type="dxa"/>
            <w:shd w:val="clear" w:color="auto" w:fill="auto"/>
            <w:vAlign w:val="center"/>
            <w:hideMark/>
          </w:tcPr>
          <w:p w14:paraId="4A752FE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0CBBD01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1C29EE8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B1C1929" w14:textId="77777777" w:rsidTr="0082545C">
        <w:trPr>
          <w:trHeight w:val="340"/>
        </w:trPr>
        <w:tc>
          <w:tcPr>
            <w:tcW w:w="510" w:type="dxa"/>
            <w:shd w:val="clear" w:color="auto" w:fill="auto"/>
            <w:vAlign w:val="center"/>
            <w:hideMark/>
          </w:tcPr>
          <w:p w14:paraId="7AE24CF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56AED56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Thẩm định tài chính dự án</w:t>
            </w:r>
          </w:p>
        </w:tc>
        <w:tc>
          <w:tcPr>
            <w:tcW w:w="8079" w:type="dxa"/>
            <w:shd w:val="clear" w:color="auto" w:fill="auto"/>
            <w:vAlign w:val="center"/>
            <w:hideMark/>
          </w:tcPr>
          <w:p w14:paraId="0C3DA311"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các kiến thức cơ bản về thẩm định tài chính dự án như dự toán vốn đầu tư, dòng tiền phát sinh, lãi suất chiết khấu, phân tích rủi ro của dự án, chỉ tiêu thẩm định tài chính dự án. </w:t>
            </w:r>
          </w:p>
        </w:tc>
        <w:tc>
          <w:tcPr>
            <w:tcW w:w="620" w:type="dxa"/>
            <w:shd w:val="clear" w:color="auto" w:fill="auto"/>
            <w:vAlign w:val="center"/>
            <w:hideMark/>
          </w:tcPr>
          <w:p w14:paraId="33A5841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80" w:type="dxa"/>
            <w:shd w:val="clear" w:color="auto" w:fill="auto"/>
            <w:vAlign w:val="center"/>
            <w:hideMark/>
          </w:tcPr>
          <w:p w14:paraId="6FC83F3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3" w:type="dxa"/>
            <w:shd w:val="clear" w:color="auto" w:fill="auto"/>
            <w:vAlign w:val="center"/>
            <w:hideMark/>
          </w:tcPr>
          <w:p w14:paraId="702D0B6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90 phút</w:t>
            </w:r>
          </w:p>
        </w:tc>
      </w:tr>
    </w:tbl>
    <w:p w14:paraId="05D76B58" w14:textId="6B0A87B0" w:rsidR="00901FBA" w:rsidRPr="0090004C" w:rsidRDefault="00A73506" w:rsidP="00030166">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w:t>
      </w:r>
      <w:r w:rsidR="00901FBA" w:rsidRPr="0090004C">
        <w:rPr>
          <w:rFonts w:ascii="Times New Roman" w:hAnsi="Times New Roman" w:cs="Times New Roman"/>
          <w:b/>
          <w:sz w:val="26"/>
          <w:szCs w:val="26"/>
        </w:rPr>
        <w:t>.2</w:t>
      </w:r>
      <w:r w:rsidR="00F60DA1" w:rsidRPr="0090004C">
        <w:rPr>
          <w:rFonts w:ascii="Times New Roman" w:hAnsi="Times New Roman" w:cs="Times New Roman"/>
          <w:b/>
          <w:sz w:val="26"/>
          <w:szCs w:val="26"/>
        </w:rPr>
        <w:t>2</w:t>
      </w:r>
      <w:r w:rsidR="00901FBA" w:rsidRPr="0090004C">
        <w:rPr>
          <w:rFonts w:ascii="Times New Roman" w:hAnsi="Times New Roman" w:cs="Times New Roman"/>
          <w:b/>
          <w:sz w:val="26"/>
          <w:szCs w:val="26"/>
        </w:rPr>
        <w:t>. Kế toán</w:t>
      </w:r>
    </w:p>
    <w:tbl>
      <w:tblPr>
        <w:tblW w:w="15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2468"/>
        <w:gridCol w:w="7938"/>
        <w:gridCol w:w="48"/>
        <w:gridCol w:w="439"/>
        <w:gridCol w:w="48"/>
        <w:gridCol w:w="720"/>
        <w:gridCol w:w="48"/>
        <w:gridCol w:w="2950"/>
        <w:gridCol w:w="65"/>
      </w:tblGrid>
      <w:tr w:rsidR="00C9457F" w:rsidRPr="0090004C" w14:paraId="4C41E98C" w14:textId="77777777" w:rsidTr="00FA0B76">
        <w:trPr>
          <w:gridAfter w:val="1"/>
          <w:wAfter w:w="65" w:type="dxa"/>
          <w:trHeight w:val="340"/>
        </w:trPr>
        <w:tc>
          <w:tcPr>
            <w:tcW w:w="475" w:type="dxa"/>
            <w:shd w:val="clear" w:color="auto" w:fill="auto"/>
            <w:vAlign w:val="center"/>
            <w:hideMark/>
          </w:tcPr>
          <w:p w14:paraId="343DC478"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468" w:type="dxa"/>
            <w:shd w:val="clear" w:color="auto" w:fill="auto"/>
            <w:vAlign w:val="center"/>
            <w:hideMark/>
          </w:tcPr>
          <w:p w14:paraId="40A6FD98"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7938" w:type="dxa"/>
            <w:shd w:val="clear" w:color="auto" w:fill="auto"/>
            <w:vAlign w:val="center"/>
            <w:hideMark/>
          </w:tcPr>
          <w:p w14:paraId="615B8D6E"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487" w:type="dxa"/>
            <w:gridSpan w:val="2"/>
            <w:shd w:val="clear" w:color="auto" w:fill="auto"/>
            <w:vAlign w:val="center"/>
            <w:hideMark/>
          </w:tcPr>
          <w:p w14:paraId="104D8D4E"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w:t>
            </w:r>
            <w:r w:rsidRPr="0090004C">
              <w:rPr>
                <w:rFonts w:ascii="Times New Roman" w:eastAsia="Times New Roman" w:hAnsi="Times New Roman" w:cs="Times New Roman"/>
                <w:b/>
                <w:bCs/>
              </w:rPr>
              <w:br/>
              <w:t>TC</w:t>
            </w:r>
          </w:p>
        </w:tc>
        <w:tc>
          <w:tcPr>
            <w:tcW w:w="768" w:type="dxa"/>
            <w:gridSpan w:val="2"/>
            <w:shd w:val="clear" w:color="auto" w:fill="auto"/>
            <w:vAlign w:val="center"/>
            <w:hideMark/>
          </w:tcPr>
          <w:p w14:paraId="0A32A2BC"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998" w:type="dxa"/>
            <w:gridSpan w:val="2"/>
            <w:shd w:val="clear" w:color="auto" w:fill="auto"/>
            <w:vAlign w:val="center"/>
            <w:hideMark/>
          </w:tcPr>
          <w:p w14:paraId="5399BF04"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5E607AA9" w14:textId="77777777" w:rsidTr="00FA0B76">
        <w:trPr>
          <w:trHeight w:val="340"/>
        </w:trPr>
        <w:tc>
          <w:tcPr>
            <w:tcW w:w="15199" w:type="dxa"/>
            <w:gridSpan w:val="10"/>
            <w:shd w:val="clear" w:color="auto" w:fill="auto"/>
            <w:vAlign w:val="center"/>
            <w:hideMark/>
          </w:tcPr>
          <w:p w14:paraId="17A98BAF" w14:textId="77777777" w:rsidR="0082545C" w:rsidRPr="0090004C" w:rsidRDefault="00FA0B76"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24EE15C2" w14:textId="77777777" w:rsidTr="00FA0B76">
        <w:trPr>
          <w:gridAfter w:val="1"/>
          <w:wAfter w:w="65" w:type="dxa"/>
          <w:trHeight w:val="340"/>
        </w:trPr>
        <w:tc>
          <w:tcPr>
            <w:tcW w:w="475" w:type="dxa"/>
            <w:shd w:val="clear" w:color="auto" w:fill="auto"/>
            <w:vAlign w:val="center"/>
            <w:hideMark/>
          </w:tcPr>
          <w:p w14:paraId="364E872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468" w:type="dxa"/>
            <w:shd w:val="clear" w:color="auto" w:fill="auto"/>
            <w:vAlign w:val="center"/>
            <w:hideMark/>
          </w:tcPr>
          <w:p w14:paraId="7DA4A4C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w:t>
            </w:r>
          </w:p>
        </w:tc>
        <w:tc>
          <w:tcPr>
            <w:tcW w:w="7938" w:type="dxa"/>
            <w:shd w:val="clear" w:color="auto" w:fill="auto"/>
            <w:vAlign w:val="center"/>
            <w:hideMark/>
          </w:tcPr>
          <w:p w14:paraId="30519765"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những kiến thức lý luận cơ bản về thế giới quan và phương </w:t>
            </w:r>
            <w:r w:rsidR="003C2D01" w:rsidRPr="0090004C">
              <w:rPr>
                <w:rFonts w:ascii="Times New Roman" w:eastAsia="Times New Roman" w:hAnsi="Times New Roman" w:cs="Times New Roman"/>
              </w:rPr>
              <w:t>pháp luận của chủ nghĩa Mác - Lê</w:t>
            </w:r>
            <w:r w:rsidRPr="0090004C">
              <w:rPr>
                <w:rFonts w:ascii="Times New Roman" w:eastAsia="Times New Roman" w:hAnsi="Times New Roman" w:cs="Times New Roman"/>
              </w:rPr>
              <w:t>nin. Trên cơ sở đó vận dụng nghiên cứu tìm hiểu đường lối chính sách xã hội của Đảng và Nhà nước CHXHCN Việt Nam và vận dụng vào cuộc sống công tác thực tiễn.</w:t>
            </w:r>
          </w:p>
        </w:tc>
        <w:tc>
          <w:tcPr>
            <w:tcW w:w="487" w:type="dxa"/>
            <w:gridSpan w:val="2"/>
            <w:shd w:val="clear" w:color="auto" w:fill="auto"/>
            <w:vAlign w:val="center"/>
            <w:hideMark/>
          </w:tcPr>
          <w:p w14:paraId="4529CD5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6FB75FA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998" w:type="dxa"/>
            <w:gridSpan w:val="2"/>
            <w:shd w:val="clear" w:color="auto" w:fill="auto"/>
            <w:vAlign w:val="center"/>
            <w:hideMark/>
          </w:tcPr>
          <w:p w14:paraId="68DDED8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1AEB2DC8" w14:textId="77777777" w:rsidTr="00FA0B76">
        <w:trPr>
          <w:gridAfter w:val="1"/>
          <w:wAfter w:w="65" w:type="dxa"/>
          <w:trHeight w:val="340"/>
        </w:trPr>
        <w:tc>
          <w:tcPr>
            <w:tcW w:w="475" w:type="dxa"/>
            <w:shd w:val="clear" w:color="auto" w:fill="auto"/>
            <w:vAlign w:val="center"/>
            <w:hideMark/>
          </w:tcPr>
          <w:p w14:paraId="5CC5726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468" w:type="dxa"/>
            <w:shd w:val="clear" w:color="auto" w:fill="auto"/>
            <w:vAlign w:val="center"/>
            <w:hideMark/>
          </w:tcPr>
          <w:p w14:paraId="1DC33C8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w:t>
            </w:r>
          </w:p>
        </w:tc>
        <w:tc>
          <w:tcPr>
            <w:tcW w:w="7938" w:type="dxa"/>
            <w:shd w:val="clear" w:color="auto" w:fill="auto"/>
            <w:vAlign w:val="center"/>
            <w:hideMark/>
          </w:tcPr>
          <w:p w14:paraId="65F5CFB9"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ngành kinh tế những kiến thức cơ bản về giải tích một biến và giải tích nhiều biến: Khái niệm, tính liên tục, đạo hàm, tích phân. Hơn nữa, học phần này cũng đưa ra một số hàm trong kinh tế như hàm cung, hàm cầu, hàm doanh thu, hàm chi phí, hàm lợi nhuận,.. và cách thức áp dụng Toán học vào phân tích tình huống kinh tế, một số khái niệm Toán học được các nhà kinh tế thường sử dụng như hệ số co giãn, giá trị cận biên,.. cũng được giới thiệu. Ngoài ra, học phần còn cung cấp cho sinh viên các kiến thức nhằm chuẩn bị cho môn học Xác suất-thông kê, như chuỗi và tích phân với cận vô hạn. Cuối cùng, môn học cũng cung cấp cho người học các kiến thức cơ bản về phương trình vi phân và cách giải một số dạng phương trình thường gặp.</w:t>
            </w:r>
          </w:p>
        </w:tc>
        <w:tc>
          <w:tcPr>
            <w:tcW w:w="487" w:type="dxa"/>
            <w:gridSpan w:val="2"/>
            <w:shd w:val="clear" w:color="auto" w:fill="auto"/>
            <w:vAlign w:val="center"/>
            <w:hideMark/>
          </w:tcPr>
          <w:p w14:paraId="222ECD6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768" w:type="dxa"/>
            <w:gridSpan w:val="2"/>
            <w:shd w:val="clear" w:color="auto" w:fill="auto"/>
            <w:vAlign w:val="center"/>
            <w:hideMark/>
          </w:tcPr>
          <w:p w14:paraId="788A3F5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998" w:type="dxa"/>
            <w:gridSpan w:val="2"/>
            <w:shd w:val="clear" w:color="auto" w:fill="auto"/>
            <w:vAlign w:val="center"/>
            <w:hideMark/>
          </w:tcPr>
          <w:p w14:paraId="6AAD719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3FA7A949" w14:textId="77777777" w:rsidTr="00FA0B76">
        <w:trPr>
          <w:gridAfter w:val="1"/>
          <w:wAfter w:w="65" w:type="dxa"/>
          <w:trHeight w:val="340"/>
        </w:trPr>
        <w:tc>
          <w:tcPr>
            <w:tcW w:w="475" w:type="dxa"/>
            <w:shd w:val="clear" w:color="auto" w:fill="auto"/>
            <w:vAlign w:val="center"/>
            <w:hideMark/>
          </w:tcPr>
          <w:p w14:paraId="4B48248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468" w:type="dxa"/>
            <w:shd w:val="clear" w:color="auto" w:fill="auto"/>
            <w:vAlign w:val="center"/>
            <w:hideMark/>
          </w:tcPr>
          <w:p w14:paraId="29AE24D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1</w:t>
            </w:r>
          </w:p>
        </w:tc>
        <w:tc>
          <w:tcPr>
            <w:tcW w:w="7938" w:type="dxa"/>
            <w:shd w:val="clear" w:color="auto" w:fill="auto"/>
            <w:vAlign w:val="center"/>
            <w:hideMark/>
          </w:tcPr>
          <w:p w14:paraId="18C7FEC2"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487" w:type="dxa"/>
            <w:gridSpan w:val="2"/>
            <w:shd w:val="clear" w:color="auto" w:fill="auto"/>
            <w:vAlign w:val="center"/>
            <w:hideMark/>
          </w:tcPr>
          <w:p w14:paraId="4B852A3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4EB1AD1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998" w:type="dxa"/>
            <w:gridSpan w:val="2"/>
            <w:shd w:val="clear" w:color="auto" w:fill="auto"/>
            <w:vAlign w:val="center"/>
            <w:hideMark/>
          </w:tcPr>
          <w:p w14:paraId="11492F4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45 phút</w:t>
            </w:r>
          </w:p>
        </w:tc>
      </w:tr>
      <w:tr w:rsidR="00C9457F" w:rsidRPr="0090004C" w14:paraId="02764466" w14:textId="77777777" w:rsidTr="00FA0B76">
        <w:trPr>
          <w:gridAfter w:val="1"/>
          <w:wAfter w:w="65" w:type="dxa"/>
          <w:trHeight w:val="340"/>
        </w:trPr>
        <w:tc>
          <w:tcPr>
            <w:tcW w:w="475" w:type="dxa"/>
            <w:shd w:val="clear" w:color="auto" w:fill="auto"/>
            <w:vAlign w:val="center"/>
            <w:hideMark/>
          </w:tcPr>
          <w:p w14:paraId="1E161DF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468" w:type="dxa"/>
            <w:shd w:val="clear" w:color="auto" w:fill="auto"/>
            <w:vAlign w:val="center"/>
            <w:hideMark/>
          </w:tcPr>
          <w:p w14:paraId="5188CC1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vi mô I</w:t>
            </w:r>
          </w:p>
        </w:tc>
        <w:tc>
          <w:tcPr>
            <w:tcW w:w="7938" w:type="dxa"/>
            <w:shd w:val="clear" w:color="auto" w:fill="auto"/>
            <w:vAlign w:val="center"/>
            <w:hideMark/>
          </w:tcPr>
          <w:p w14:paraId="080AB17A"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những kiến thức cơ bản về cung cầu và giá cả thị trường, độ co giãn cung cấu, các lý thuyết hành vi người tiêu dùng, hành vi người sản xuất, lý thuyết chi phí và các loại thị trường khác nhau (cạnh tranh hoàn hảo, độc quyền, cạnh tranh độc quyền và độc quyền tập đoàn). Từ đó giúp cho sinh viên hiểu và vận dụng được các nguyên lý cơ bản về ngành kinh tế để giải thích các hiện tượng, xác định các yếu tố/tác động đến các hoạt động của các tác nhân trong nền kinh tế vi mô và vĩ mô.  </w:t>
            </w:r>
          </w:p>
        </w:tc>
        <w:tc>
          <w:tcPr>
            <w:tcW w:w="487" w:type="dxa"/>
            <w:gridSpan w:val="2"/>
            <w:shd w:val="clear" w:color="auto" w:fill="auto"/>
            <w:vAlign w:val="center"/>
            <w:hideMark/>
          </w:tcPr>
          <w:p w14:paraId="1D47595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553BCF3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998" w:type="dxa"/>
            <w:gridSpan w:val="2"/>
            <w:shd w:val="clear" w:color="auto" w:fill="auto"/>
            <w:vAlign w:val="center"/>
            <w:hideMark/>
          </w:tcPr>
          <w:p w14:paraId="7288BAE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70 phút</w:t>
            </w:r>
          </w:p>
        </w:tc>
      </w:tr>
      <w:tr w:rsidR="00C9457F" w:rsidRPr="0090004C" w14:paraId="5B64A74D" w14:textId="77777777" w:rsidTr="00FA0B76">
        <w:trPr>
          <w:gridAfter w:val="1"/>
          <w:wAfter w:w="65" w:type="dxa"/>
          <w:trHeight w:val="340"/>
        </w:trPr>
        <w:tc>
          <w:tcPr>
            <w:tcW w:w="475" w:type="dxa"/>
            <w:shd w:val="clear" w:color="auto" w:fill="auto"/>
            <w:vAlign w:val="center"/>
            <w:hideMark/>
          </w:tcPr>
          <w:p w14:paraId="0E2ABDD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468" w:type="dxa"/>
            <w:shd w:val="clear" w:color="auto" w:fill="auto"/>
            <w:vAlign w:val="center"/>
            <w:hideMark/>
          </w:tcPr>
          <w:p w14:paraId="18C2CC10"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học</w:t>
            </w:r>
          </w:p>
        </w:tc>
        <w:tc>
          <w:tcPr>
            <w:tcW w:w="7938" w:type="dxa"/>
            <w:shd w:val="clear" w:color="auto" w:fill="auto"/>
            <w:vAlign w:val="center"/>
            <w:hideMark/>
          </w:tcPr>
          <w:p w14:paraId="041B4733"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Quản trị học là môn khoa học liên ngành, nghiên cứu các quan hệ phát sinh trong quá trình hoạt động của tổ chức. Đây là môn học cung cấp những kiến thức cơ bản nhất về khoa học quản lý, giúp người học có tư duy và dễ dàng học tiếp các môn học quản trị chuyên ngành. Môn Quản trị học gồm có những nội dung chính sau đây: Cơ sở lý luận và phương pháp luận của khoa học quản trị: bao gồm các kiến thức về tổ chức và quản trị tổ chức, lý thuyết hệ thống trong quản trị, các tư tưởng quản trị cơ bản, vận dụng quy luật và các nguyên tắc trong quản trị…; Quá trình ra quyết định quản trị và đảm bảo thông tin cho các quyết định; Các chức năng quản trị với cách tiếp cận theo quá trình quản trị, gồm: Lập kế hoạch, tổ chức, lãnh đạo và kiểm tra; Đổi mới các hoạt động quản trị để phù hợp với điều kiện biến đổi phức tạp, nhanh chóng của môi trường.</w:t>
            </w:r>
          </w:p>
        </w:tc>
        <w:tc>
          <w:tcPr>
            <w:tcW w:w="487" w:type="dxa"/>
            <w:gridSpan w:val="2"/>
            <w:shd w:val="clear" w:color="auto" w:fill="auto"/>
            <w:vAlign w:val="center"/>
            <w:hideMark/>
          </w:tcPr>
          <w:p w14:paraId="25872AA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4D7BE1D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998" w:type="dxa"/>
            <w:gridSpan w:val="2"/>
            <w:shd w:val="clear" w:color="auto" w:fill="auto"/>
            <w:vAlign w:val="center"/>
            <w:hideMark/>
          </w:tcPr>
          <w:p w14:paraId="2493F68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70 %</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25580FE0" w14:textId="77777777" w:rsidTr="00FA0B76">
        <w:trPr>
          <w:gridAfter w:val="1"/>
          <w:wAfter w:w="65" w:type="dxa"/>
          <w:trHeight w:val="340"/>
        </w:trPr>
        <w:tc>
          <w:tcPr>
            <w:tcW w:w="475" w:type="dxa"/>
            <w:shd w:val="clear" w:color="auto" w:fill="auto"/>
            <w:vAlign w:val="center"/>
            <w:hideMark/>
          </w:tcPr>
          <w:p w14:paraId="3F73192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468" w:type="dxa"/>
            <w:shd w:val="clear" w:color="auto" w:fill="auto"/>
            <w:vAlign w:val="center"/>
            <w:hideMark/>
          </w:tcPr>
          <w:p w14:paraId="3D98C16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Cầu lông</w:t>
            </w:r>
          </w:p>
        </w:tc>
        <w:tc>
          <w:tcPr>
            <w:tcW w:w="7938" w:type="dxa"/>
            <w:shd w:val="clear" w:color="auto" w:fill="auto"/>
            <w:vAlign w:val="center"/>
            <w:hideMark/>
          </w:tcPr>
          <w:p w14:paraId="283FD31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vai trò tác dụng của môn học đối với cơ thể, lịch sử môn học Cầu lông trên thế giới và Việt Nam.</w:t>
            </w:r>
            <w:r w:rsidRPr="0090004C">
              <w:rPr>
                <w:rFonts w:ascii="Times New Roman" w:eastAsia="Times New Roman" w:hAnsi="Times New Roman" w:cs="Times New Roman"/>
              </w:rPr>
              <w:br/>
              <w:t>Hiểu được các nguyên lý kỹ thuật và phương pháp tập luyện, biết áp dụng vào thực tế tự tập luyện được môn Cầu lông</w:t>
            </w:r>
            <w:r w:rsidRPr="0090004C">
              <w:rPr>
                <w:rFonts w:ascii="Times New Roman" w:eastAsia="Times New Roman" w:hAnsi="Times New Roman" w:cs="Times New Roman"/>
              </w:rPr>
              <w:br/>
              <w:t>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487" w:type="dxa"/>
            <w:gridSpan w:val="2"/>
            <w:shd w:val="clear" w:color="auto" w:fill="auto"/>
            <w:vAlign w:val="center"/>
            <w:hideMark/>
          </w:tcPr>
          <w:p w14:paraId="339241A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768" w:type="dxa"/>
            <w:gridSpan w:val="2"/>
            <w:shd w:val="clear" w:color="auto" w:fill="auto"/>
            <w:vAlign w:val="center"/>
            <w:hideMark/>
          </w:tcPr>
          <w:p w14:paraId="0CED2F6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998" w:type="dxa"/>
            <w:gridSpan w:val="2"/>
            <w:shd w:val="clear" w:color="auto" w:fill="auto"/>
            <w:vAlign w:val="center"/>
            <w:hideMark/>
          </w:tcPr>
          <w:p w14:paraId="02417CA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56AEA1EC" w14:textId="77777777" w:rsidTr="00FA0B76">
        <w:trPr>
          <w:gridAfter w:val="1"/>
          <w:wAfter w:w="65" w:type="dxa"/>
          <w:trHeight w:val="340"/>
        </w:trPr>
        <w:tc>
          <w:tcPr>
            <w:tcW w:w="475" w:type="dxa"/>
            <w:shd w:val="clear" w:color="auto" w:fill="auto"/>
            <w:vAlign w:val="center"/>
            <w:hideMark/>
          </w:tcPr>
          <w:p w14:paraId="3E65CBD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468" w:type="dxa"/>
            <w:shd w:val="clear" w:color="auto" w:fill="auto"/>
            <w:vAlign w:val="center"/>
            <w:hideMark/>
          </w:tcPr>
          <w:p w14:paraId="624A8C5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7938" w:type="dxa"/>
            <w:shd w:val="clear" w:color="auto" w:fill="auto"/>
            <w:vAlign w:val="center"/>
            <w:hideMark/>
          </w:tcPr>
          <w:p w14:paraId="60F6C224"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487" w:type="dxa"/>
            <w:gridSpan w:val="2"/>
            <w:shd w:val="clear" w:color="auto" w:fill="auto"/>
            <w:vAlign w:val="center"/>
            <w:hideMark/>
          </w:tcPr>
          <w:p w14:paraId="7582C56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34DCEB7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998" w:type="dxa"/>
            <w:gridSpan w:val="2"/>
            <w:shd w:val="clear" w:color="auto" w:fill="auto"/>
            <w:vAlign w:val="center"/>
            <w:hideMark/>
          </w:tcPr>
          <w:p w14:paraId="1A41503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1B9EA259" w14:textId="77777777" w:rsidTr="00FA0B76">
        <w:trPr>
          <w:gridAfter w:val="1"/>
          <w:wAfter w:w="65" w:type="dxa"/>
          <w:trHeight w:val="340"/>
        </w:trPr>
        <w:tc>
          <w:tcPr>
            <w:tcW w:w="475" w:type="dxa"/>
            <w:shd w:val="clear" w:color="auto" w:fill="auto"/>
            <w:vAlign w:val="center"/>
            <w:hideMark/>
          </w:tcPr>
          <w:p w14:paraId="0486BC1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468" w:type="dxa"/>
            <w:shd w:val="clear" w:color="auto" w:fill="auto"/>
            <w:vAlign w:val="center"/>
            <w:hideMark/>
          </w:tcPr>
          <w:p w14:paraId="3FE9B02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II</w:t>
            </w:r>
          </w:p>
        </w:tc>
        <w:tc>
          <w:tcPr>
            <w:tcW w:w="7938" w:type="dxa"/>
            <w:shd w:val="clear" w:color="auto" w:fill="auto"/>
            <w:vAlign w:val="center"/>
            <w:hideMark/>
          </w:tcPr>
          <w:p w14:paraId="0317385D"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487" w:type="dxa"/>
            <w:gridSpan w:val="2"/>
            <w:shd w:val="clear" w:color="auto" w:fill="auto"/>
            <w:vAlign w:val="center"/>
            <w:hideMark/>
          </w:tcPr>
          <w:p w14:paraId="2CD9EEC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3FA9009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998" w:type="dxa"/>
            <w:gridSpan w:val="2"/>
            <w:shd w:val="clear" w:color="auto" w:fill="auto"/>
            <w:vAlign w:val="center"/>
            <w:hideMark/>
          </w:tcPr>
          <w:p w14:paraId="51894EBE" w14:textId="77777777" w:rsidR="0082545C" w:rsidRPr="0090004C" w:rsidRDefault="0082545C" w:rsidP="00F4610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00F46108" w:rsidRPr="0090004C">
              <w:rPr>
                <w:rFonts w:ascii="Times New Roman" w:eastAsia="Times New Roman" w:hAnsi="Times New Roman" w:cs="Times New Roman"/>
              </w:rPr>
              <w:t xml:space="preserve">; </w:t>
            </w:r>
            <w:r w:rsidRPr="0090004C">
              <w:rPr>
                <w:rFonts w:ascii="Times New Roman" w:eastAsia="Times New Roman" w:hAnsi="Times New Roman" w:cs="Times New Roman"/>
              </w:rPr>
              <w:t>Điểm thi: 70%</w:t>
            </w:r>
            <w:r w:rsidR="00F461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Trắc nghiệm kết hợp Tự luận</w:t>
            </w:r>
            <w:r w:rsidR="00F461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C9457F" w:rsidRPr="0090004C" w14:paraId="6888C66D" w14:textId="77777777" w:rsidTr="00FA0B76">
        <w:trPr>
          <w:gridAfter w:val="1"/>
          <w:wAfter w:w="65" w:type="dxa"/>
          <w:trHeight w:val="340"/>
        </w:trPr>
        <w:tc>
          <w:tcPr>
            <w:tcW w:w="475" w:type="dxa"/>
            <w:shd w:val="clear" w:color="auto" w:fill="auto"/>
            <w:vAlign w:val="center"/>
            <w:hideMark/>
          </w:tcPr>
          <w:p w14:paraId="2FC6E33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468" w:type="dxa"/>
            <w:shd w:val="clear" w:color="auto" w:fill="auto"/>
            <w:vAlign w:val="center"/>
            <w:hideMark/>
          </w:tcPr>
          <w:p w14:paraId="7C074EE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giao tiếp và thuyết trình</w:t>
            </w:r>
          </w:p>
        </w:tc>
        <w:tc>
          <w:tcPr>
            <w:tcW w:w="7938" w:type="dxa"/>
            <w:shd w:val="clear" w:color="auto" w:fill="auto"/>
            <w:vAlign w:val="center"/>
            <w:hideMark/>
          </w:tcPr>
          <w:p w14:paraId="3F6AEE47"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487" w:type="dxa"/>
            <w:gridSpan w:val="2"/>
            <w:shd w:val="clear" w:color="auto" w:fill="auto"/>
            <w:vAlign w:val="center"/>
            <w:hideMark/>
          </w:tcPr>
          <w:p w14:paraId="0443E51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3BB8B89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998" w:type="dxa"/>
            <w:gridSpan w:val="2"/>
            <w:shd w:val="clear" w:color="auto" w:fill="auto"/>
            <w:vAlign w:val="center"/>
            <w:hideMark/>
          </w:tcPr>
          <w:p w14:paraId="388F324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5E0B8B17" w14:textId="77777777" w:rsidTr="00FA0B76">
        <w:trPr>
          <w:gridAfter w:val="1"/>
          <w:wAfter w:w="65" w:type="dxa"/>
          <w:trHeight w:val="340"/>
        </w:trPr>
        <w:tc>
          <w:tcPr>
            <w:tcW w:w="475" w:type="dxa"/>
            <w:shd w:val="clear" w:color="auto" w:fill="auto"/>
            <w:vAlign w:val="center"/>
            <w:hideMark/>
          </w:tcPr>
          <w:p w14:paraId="62312E5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468" w:type="dxa"/>
            <w:shd w:val="clear" w:color="auto" w:fill="auto"/>
            <w:vAlign w:val="center"/>
            <w:hideMark/>
          </w:tcPr>
          <w:p w14:paraId="13CCC62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văn phòng</w:t>
            </w:r>
          </w:p>
        </w:tc>
        <w:tc>
          <w:tcPr>
            <w:tcW w:w="7938" w:type="dxa"/>
            <w:shd w:val="clear" w:color="auto" w:fill="auto"/>
            <w:vAlign w:val="center"/>
            <w:hideMark/>
          </w:tcPr>
          <w:p w14:paraId="31D9D51A"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về máy tính, hệ điều hành, những kiến thức cơ bản về CNTT, tìm kiếm thông tin. Sử dụng một số phần mềm trong bộ Microsoft Office: Microsoft Office Word, Microsoft Excel, Microsoft PowerPoint ở mức độ cơ bản.</w:t>
            </w:r>
          </w:p>
        </w:tc>
        <w:tc>
          <w:tcPr>
            <w:tcW w:w="487" w:type="dxa"/>
            <w:gridSpan w:val="2"/>
            <w:shd w:val="clear" w:color="auto" w:fill="auto"/>
            <w:vAlign w:val="center"/>
            <w:hideMark/>
          </w:tcPr>
          <w:p w14:paraId="0CD11C9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4D43888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998" w:type="dxa"/>
            <w:gridSpan w:val="2"/>
            <w:shd w:val="clear" w:color="auto" w:fill="auto"/>
            <w:vAlign w:val="center"/>
            <w:hideMark/>
          </w:tcPr>
          <w:p w14:paraId="32D9868D" w14:textId="77777777" w:rsidR="0082545C" w:rsidRPr="0090004C" w:rsidRDefault="0082545C" w:rsidP="00F4610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00F461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50%</w:t>
            </w:r>
            <w:r w:rsidR="00F461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Trên máy</w:t>
            </w:r>
            <w:r w:rsidR="00F461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60-90 phút</w:t>
            </w:r>
          </w:p>
        </w:tc>
      </w:tr>
      <w:tr w:rsidR="00C9457F" w:rsidRPr="0090004C" w14:paraId="037FF20E" w14:textId="77777777" w:rsidTr="00FA0B76">
        <w:trPr>
          <w:gridAfter w:val="1"/>
          <w:wAfter w:w="65" w:type="dxa"/>
          <w:trHeight w:val="340"/>
        </w:trPr>
        <w:tc>
          <w:tcPr>
            <w:tcW w:w="475" w:type="dxa"/>
            <w:shd w:val="clear" w:color="auto" w:fill="auto"/>
            <w:vAlign w:val="center"/>
            <w:hideMark/>
          </w:tcPr>
          <w:p w14:paraId="7BE3D03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468" w:type="dxa"/>
            <w:shd w:val="clear" w:color="auto" w:fill="auto"/>
            <w:vAlign w:val="center"/>
            <w:hideMark/>
          </w:tcPr>
          <w:p w14:paraId="6DB7A62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2</w:t>
            </w:r>
          </w:p>
        </w:tc>
        <w:tc>
          <w:tcPr>
            <w:tcW w:w="7938" w:type="dxa"/>
            <w:shd w:val="clear" w:color="auto" w:fill="auto"/>
            <w:vAlign w:val="center"/>
            <w:hideMark/>
          </w:tcPr>
          <w:p w14:paraId="396EB7E2"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487" w:type="dxa"/>
            <w:gridSpan w:val="2"/>
            <w:shd w:val="clear" w:color="auto" w:fill="auto"/>
            <w:vAlign w:val="center"/>
            <w:hideMark/>
          </w:tcPr>
          <w:p w14:paraId="6791211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45AFF80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998" w:type="dxa"/>
            <w:gridSpan w:val="2"/>
            <w:shd w:val="clear" w:color="auto" w:fill="auto"/>
            <w:vAlign w:val="center"/>
            <w:hideMark/>
          </w:tcPr>
          <w:p w14:paraId="0ACA071F"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3EEA1318" w14:textId="77777777" w:rsidTr="00FA0B76">
        <w:trPr>
          <w:gridAfter w:val="1"/>
          <w:wAfter w:w="65" w:type="dxa"/>
          <w:trHeight w:val="340"/>
        </w:trPr>
        <w:tc>
          <w:tcPr>
            <w:tcW w:w="475" w:type="dxa"/>
            <w:shd w:val="clear" w:color="auto" w:fill="auto"/>
            <w:vAlign w:val="center"/>
            <w:hideMark/>
          </w:tcPr>
          <w:p w14:paraId="5E75A2A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468" w:type="dxa"/>
            <w:shd w:val="clear" w:color="auto" w:fill="auto"/>
            <w:vAlign w:val="center"/>
            <w:hideMark/>
          </w:tcPr>
          <w:p w14:paraId="61ECE66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vĩ mô I</w:t>
            </w:r>
          </w:p>
        </w:tc>
        <w:tc>
          <w:tcPr>
            <w:tcW w:w="7938" w:type="dxa"/>
            <w:shd w:val="clear" w:color="auto" w:fill="auto"/>
            <w:vAlign w:val="center"/>
            <w:hideMark/>
          </w:tcPr>
          <w:p w14:paraId="584F2D05"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các kiến thức cơ bản về các biến số kinh tế vĩ mô như GDP, CPI, lạm phát, thất nghiệp, tổng cung và tổng cầu trong nền kinh tế, chính sách tiền tệ, chính sách tài khoá và các phân tích tác động của các cú sốc tới nền kinh tế vĩ mô. Từ đó giúp cho sinh viên hiểu được quá trình xây dựng, thực thi các chinh sách kinh tế vĩ mô ở các nước đang phát triển như Việt Namcũng như lý giải được các hiện tượng kinh tế xảy ra trong đời sống thực tế </w:t>
            </w:r>
          </w:p>
        </w:tc>
        <w:tc>
          <w:tcPr>
            <w:tcW w:w="487" w:type="dxa"/>
            <w:gridSpan w:val="2"/>
            <w:shd w:val="clear" w:color="auto" w:fill="auto"/>
            <w:vAlign w:val="center"/>
            <w:hideMark/>
          </w:tcPr>
          <w:p w14:paraId="707EF67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51C2821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998" w:type="dxa"/>
            <w:gridSpan w:val="2"/>
            <w:shd w:val="clear" w:color="auto" w:fill="auto"/>
            <w:vAlign w:val="center"/>
            <w:hideMark/>
          </w:tcPr>
          <w:p w14:paraId="2E06334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90 phút</w:t>
            </w:r>
          </w:p>
        </w:tc>
      </w:tr>
      <w:tr w:rsidR="00C9457F" w:rsidRPr="0090004C" w14:paraId="1461EADB" w14:textId="77777777" w:rsidTr="00FA0B76">
        <w:trPr>
          <w:gridAfter w:val="1"/>
          <w:wAfter w:w="65" w:type="dxa"/>
          <w:trHeight w:val="340"/>
        </w:trPr>
        <w:tc>
          <w:tcPr>
            <w:tcW w:w="475" w:type="dxa"/>
            <w:shd w:val="clear" w:color="auto" w:fill="auto"/>
            <w:vAlign w:val="center"/>
            <w:hideMark/>
          </w:tcPr>
          <w:p w14:paraId="34EB539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468" w:type="dxa"/>
            <w:shd w:val="clear" w:color="auto" w:fill="auto"/>
            <w:vAlign w:val="center"/>
            <w:hideMark/>
          </w:tcPr>
          <w:p w14:paraId="42F19EF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Lịch sử các học thuyết kinh tế</w:t>
            </w:r>
          </w:p>
        </w:tc>
        <w:tc>
          <w:tcPr>
            <w:tcW w:w="7938" w:type="dxa"/>
            <w:shd w:val="clear" w:color="auto" w:fill="auto"/>
            <w:vAlign w:val="center"/>
            <w:hideMark/>
          </w:tcPr>
          <w:p w14:paraId="4A6C59E6"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người học các quan điểm kinh tế một cách có hệ thống để hiểu rõ tính quy luật phát sinh, phát triển của các tư tưởng khoa học kinh tế nói chung và khoa học kinh tế Mác – Lê nin nói riêng, đặc biệt là môn kinh tế chính trị Mác – Lê nin. Qua đó có thể giúp người học hiểu sâu sắc đường lối phát triển kinh tế của Đảng và chính sách điều hành kinh tế của Chính phủ.</w:t>
            </w:r>
          </w:p>
        </w:tc>
        <w:tc>
          <w:tcPr>
            <w:tcW w:w="487" w:type="dxa"/>
            <w:gridSpan w:val="2"/>
            <w:shd w:val="clear" w:color="auto" w:fill="auto"/>
            <w:vAlign w:val="center"/>
            <w:hideMark/>
          </w:tcPr>
          <w:p w14:paraId="39C1A32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549DA7E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998" w:type="dxa"/>
            <w:gridSpan w:val="2"/>
            <w:shd w:val="clear" w:color="auto" w:fill="auto"/>
            <w:vAlign w:val="center"/>
            <w:hideMark/>
          </w:tcPr>
          <w:p w14:paraId="3F3FF9E0"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475A7600" w14:textId="77777777" w:rsidTr="00FA0B76">
        <w:trPr>
          <w:gridAfter w:val="1"/>
          <w:wAfter w:w="65" w:type="dxa"/>
          <w:trHeight w:val="340"/>
        </w:trPr>
        <w:tc>
          <w:tcPr>
            <w:tcW w:w="475" w:type="dxa"/>
            <w:shd w:val="clear" w:color="auto" w:fill="auto"/>
            <w:vAlign w:val="center"/>
            <w:hideMark/>
          </w:tcPr>
          <w:p w14:paraId="0B7B9D4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468" w:type="dxa"/>
            <w:shd w:val="clear" w:color="auto" w:fill="auto"/>
            <w:vAlign w:val="center"/>
            <w:hideMark/>
          </w:tcPr>
          <w:p w14:paraId="204DEF8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Tài chính - Tiền tệ</w:t>
            </w:r>
          </w:p>
        </w:tc>
        <w:tc>
          <w:tcPr>
            <w:tcW w:w="7938" w:type="dxa"/>
            <w:shd w:val="clear" w:color="auto" w:fill="auto"/>
            <w:vAlign w:val="center"/>
            <w:hideMark/>
          </w:tcPr>
          <w:p w14:paraId="68EB1177"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nhằm cung cấp cho sinh viên những kiến thức hệ thống về thị trường tài chính, tiền tệ và chính sách tiền tệ quốc gia nhằm đạt được các mục tiêu kinh tế vĩ mô của Chính phủ. Cụ thể, môn học sẽ đề cập đến: Tổng quan về tiền tệ và thị trường tài chính, sau đó đi sâu nghiên cứu từng bộ phận trong hệ thống tài chính như NHTW, NHTM và các tổ chức tài chính trung gian .v.v. Ngoài ra, môn học cũng giới thiệu vài nét cơ bản về lãi suất và lạm phát ở Việt Nam, chính sách tiền tệ của Ngân hàng nhà nước và một số vấn đề về tài chính quốc tế.</w:t>
            </w:r>
          </w:p>
        </w:tc>
        <w:tc>
          <w:tcPr>
            <w:tcW w:w="487" w:type="dxa"/>
            <w:gridSpan w:val="2"/>
            <w:shd w:val="clear" w:color="auto" w:fill="auto"/>
            <w:vAlign w:val="center"/>
            <w:hideMark/>
          </w:tcPr>
          <w:p w14:paraId="1D09F30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21BC08A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998" w:type="dxa"/>
            <w:gridSpan w:val="2"/>
            <w:shd w:val="clear" w:color="auto" w:fill="auto"/>
            <w:vAlign w:val="center"/>
            <w:hideMark/>
          </w:tcPr>
          <w:p w14:paraId="45A4338D"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05A4081A" w14:textId="77777777" w:rsidTr="00FA0B76">
        <w:trPr>
          <w:gridAfter w:val="1"/>
          <w:wAfter w:w="65" w:type="dxa"/>
          <w:trHeight w:val="340"/>
        </w:trPr>
        <w:tc>
          <w:tcPr>
            <w:tcW w:w="475" w:type="dxa"/>
            <w:shd w:val="clear" w:color="auto" w:fill="auto"/>
            <w:vAlign w:val="center"/>
            <w:hideMark/>
          </w:tcPr>
          <w:p w14:paraId="746DA64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468" w:type="dxa"/>
            <w:shd w:val="clear" w:color="auto" w:fill="auto"/>
            <w:vAlign w:val="center"/>
            <w:hideMark/>
          </w:tcPr>
          <w:p w14:paraId="2D91E30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rổ</w:t>
            </w:r>
          </w:p>
        </w:tc>
        <w:tc>
          <w:tcPr>
            <w:tcW w:w="7938" w:type="dxa"/>
            <w:shd w:val="clear" w:color="auto" w:fill="auto"/>
            <w:vAlign w:val="center"/>
            <w:hideMark/>
          </w:tcPr>
          <w:p w14:paraId="50BFD54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Hiểu được vai trò, tác dụng của mông Bóng rổ nói riêng và việc tập luyện thể dục thể thao nói chung đối với sức </w:t>
            </w:r>
            <w:r w:rsidR="003C2D01" w:rsidRPr="0090004C">
              <w:rPr>
                <w:rFonts w:ascii="Times New Roman" w:eastAsia="Times New Roman" w:hAnsi="Times New Roman" w:cs="Times New Roman"/>
              </w:rPr>
              <w:t>khỏe con người và cuộc sống;</w:t>
            </w:r>
            <w:r w:rsidR="003C2D01" w:rsidRPr="0090004C">
              <w:rPr>
                <w:rFonts w:ascii="Times New Roman" w:eastAsia="Times New Roman" w:hAnsi="Times New Roman" w:cs="Times New Roman"/>
              </w:rPr>
              <w:br/>
            </w:r>
            <w:r w:rsidRPr="0090004C">
              <w:rPr>
                <w:rFonts w:ascii="Times New Roman" w:eastAsia="Times New Roman" w:hAnsi="Times New Roman" w:cs="Times New Roman"/>
              </w:rPr>
              <w:t xml:space="preserve">Hiểu và nắm bắt được kiến thức, nguyên lý kỹ thuật, phương pháp tập luyện của động tác kỹ thuật cơ bản Bóng rổ </w:t>
            </w:r>
            <w:r w:rsidRPr="0090004C">
              <w:rPr>
                <w:rFonts w:ascii="Times New Roman" w:eastAsia="Times New Roman" w:hAnsi="Times New Roman" w:cs="Times New Roman"/>
              </w:rPr>
              <w:br/>
              <w:t>Áp dụng thực tiễn thực hiện được những kỹ thuật cơ bản của môn Bóng rổ đạt yêu cầu của bài kiểm tra, thi và có thể thi đấu tập được .</w:t>
            </w:r>
          </w:p>
        </w:tc>
        <w:tc>
          <w:tcPr>
            <w:tcW w:w="487" w:type="dxa"/>
            <w:gridSpan w:val="2"/>
            <w:shd w:val="clear" w:color="auto" w:fill="auto"/>
            <w:vAlign w:val="center"/>
            <w:hideMark/>
          </w:tcPr>
          <w:p w14:paraId="6A657B5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768" w:type="dxa"/>
            <w:gridSpan w:val="2"/>
            <w:shd w:val="clear" w:color="auto" w:fill="auto"/>
            <w:vAlign w:val="center"/>
            <w:hideMark/>
          </w:tcPr>
          <w:p w14:paraId="523A09E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998" w:type="dxa"/>
            <w:gridSpan w:val="2"/>
            <w:shd w:val="clear" w:color="auto" w:fill="auto"/>
            <w:vAlign w:val="center"/>
            <w:hideMark/>
          </w:tcPr>
          <w:p w14:paraId="1799E2F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67FDBDF2" w14:textId="77777777" w:rsidTr="00FA0B76">
        <w:trPr>
          <w:trHeight w:val="340"/>
        </w:trPr>
        <w:tc>
          <w:tcPr>
            <w:tcW w:w="15199" w:type="dxa"/>
            <w:gridSpan w:val="10"/>
            <w:shd w:val="clear" w:color="auto" w:fill="auto"/>
            <w:vAlign w:val="center"/>
            <w:hideMark/>
          </w:tcPr>
          <w:p w14:paraId="00D78B0A" w14:textId="77777777" w:rsidR="0082545C" w:rsidRPr="0090004C" w:rsidRDefault="00FA0B76"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4E81243D" w14:textId="77777777" w:rsidTr="00FA0B76">
        <w:trPr>
          <w:gridAfter w:val="1"/>
          <w:wAfter w:w="65" w:type="dxa"/>
          <w:trHeight w:val="340"/>
        </w:trPr>
        <w:tc>
          <w:tcPr>
            <w:tcW w:w="475" w:type="dxa"/>
            <w:shd w:val="clear" w:color="auto" w:fill="auto"/>
            <w:vAlign w:val="center"/>
            <w:hideMark/>
          </w:tcPr>
          <w:p w14:paraId="0C6CD96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468" w:type="dxa"/>
            <w:shd w:val="clear" w:color="auto" w:fill="auto"/>
            <w:vAlign w:val="center"/>
            <w:hideMark/>
          </w:tcPr>
          <w:p w14:paraId="46DD770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w:t>
            </w:r>
          </w:p>
        </w:tc>
        <w:tc>
          <w:tcPr>
            <w:tcW w:w="7938" w:type="dxa"/>
            <w:shd w:val="clear" w:color="auto" w:fill="auto"/>
            <w:vAlign w:val="center"/>
            <w:hideMark/>
          </w:tcPr>
          <w:p w14:paraId="392CE266"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487" w:type="dxa"/>
            <w:gridSpan w:val="2"/>
            <w:shd w:val="clear" w:color="auto" w:fill="auto"/>
            <w:vAlign w:val="center"/>
            <w:hideMark/>
          </w:tcPr>
          <w:p w14:paraId="09F6312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44C7A32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998" w:type="dxa"/>
            <w:gridSpan w:val="2"/>
            <w:shd w:val="clear" w:color="auto" w:fill="auto"/>
            <w:vAlign w:val="center"/>
            <w:hideMark/>
          </w:tcPr>
          <w:p w14:paraId="39CB7CD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7EEA0DDF" w14:textId="77777777" w:rsidTr="00FA0B76">
        <w:trPr>
          <w:gridAfter w:val="1"/>
          <w:wAfter w:w="65" w:type="dxa"/>
          <w:trHeight w:val="340"/>
        </w:trPr>
        <w:tc>
          <w:tcPr>
            <w:tcW w:w="475" w:type="dxa"/>
            <w:shd w:val="clear" w:color="auto" w:fill="auto"/>
            <w:vAlign w:val="center"/>
            <w:hideMark/>
          </w:tcPr>
          <w:p w14:paraId="4B5813B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468" w:type="dxa"/>
            <w:shd w:val="clear" w:color="auto" w:fill="auto"/>
            <w:vAlign w:val="center"/>
            <w:hideMark/>
          </w:tcPr>
          <w:p w14:paraId="0CF978B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xác suất thống kê</w:t>
            </w:r>
          </w:p>
        </w:tc>
        <w:tc>
          <w:tcPr>
            <w:tcW w:w="7938" w:type="dxa"/>
            <w:shd w:val="clear" w:color="auto" w:fill="auto"/>
            <w:vAlign w:val="center"/>
            <w:hideMark/>
          </w:tcPr>
          <w:p w14:paraId="5998325C"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487" w:type="dxa"/>
            <w:gridSpan w:val="2"/>
            <w:shd w:val="clear" w:color="auto" w:fill="auto"/>
            <w:vAlign w:val="center"/>
            <w:hideMark/>
          </w:tcPr>
          <w:p w14:paraId="3ED0CA4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6AEC5A2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998" w:type="dxa"/>
            <w:gridSpan w:val="2"/>
            <w:shd w:val="clear" w:color="auto" w:fill="auto"/>
            <w:vAlign w:val="center"/>
            <w:hideMark/>
          </w:tcPr>
          <w:p w14:paraId="084CA1D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7E601B5E" w14:textId="77777777" w:rsidTr="00FA0B76">
        <w:trPr>
          <w:gridAfter w:val="1"/>
          <w:wAfter w:w="65" w:type="dxa"/>
          <w:trHeight w:val="340"/>
        </w:trPr>
        <w:tc>
          <w:tcPr>
            <w:tcW w:w="475" w:type="dxa"/>
            <w:shd w:val="clear" w:color="auto" w:fill="auto"/>
            <w:vAlign w:val="center"/>
            <w:hideMark/>
          </w:tcPr>
          <w:p w14:paraId="7423108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468" w:type="dxa"/>
            <w:shd w:val="clear" w:color="auto" w:fill="auto"/>
            <w:vAlign w:val="center"/>
            <w:hideMark/>
          </w:tcPr>
          <w:p w14:paraId="003D25A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3</w:t>
            </w:r>
          </w:p>
        </w:tc>
        <w:tc>
          <w:tcPr>
            <w:tcW w:w="7938" w:type="dxa"/>
            <w:shd w:val="clear" w:color="auto" w:fill="auto"/>
            <w:vAlign w:val="center"/>
            <w:hideMark/>
          </w:tcPr>
          <w:p w14:paraId="44DACDE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487" w:type="dxa"/>
            <w:gridSpan w:val="2"/>
            <w:shd w:val="clear" w:color="auto" w:fill="auto"/>
            <w:vAlign w:val="center"/>
            <w:hideMark/>
          </w:tcPr>
          <w:p w14:paraId="1919633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7E0036D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998" w:type="dxa"/>
            <w:gridSpan w:val="2"/>
            <w:shd w:val="clear" w:color="auto" w:fill="auto"/>
            <w:vAlign w:val="center"/>
            <w:hideMark/>
          </w:tcPr>
          <w:p w14:paraId="69445AE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0B07B6CB" w14:textId="77777777" w:rsidTr="00FA0B76">
        <w:trPr>
          <w:gridAfter w:val="1"/>
          <w:wAfter w:w="65" w:type="dxa"/>
          <w:trHeight w:val="340"/>
        </w:trPr>
        <w:tc>
          <w:tcPr>
            <w:tcW w:w="475" w:type="dxa"/>
            <w:shd w:val="clear" w:color="auto" w:fill="auto"/>
            <w:vAlign w:val="center"/>
            <w:hideMark/>
          </w:tcPr>
          <w:p w14:paraId="4806E1F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468" w:type="dxa"/>
            <w:shd w:val="clear" w:color="auto" w:fill="auto"/>
            <w:vAlign w:val="center"/>
            <w:hideMark/>
          </w:tcPr>
          <w:p w14:paraId="4B18255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thống kê</w:t>
            </w:r>
          </w:p>
        </w:tc>
        <w:tc>
          <w:tcPr>
            <w:tcW w:w="7938" w:type="dxa"/>
            <w:shd w:val="clear" w:color="auto" w:fill="auto"/>
            <w:vAlign w:val="center"/>
            <w:hideMark/>
          </w:tcPr>
          <w:p w14:paraId="785D3532"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phương pháp điều tra thu thập thông tin thực tế về mọi lĩnh vực trong đời sống xã hội, phân tổ tổng hợp dữ liệu điều tra, tính toán các chỉ tiêu phân tích và phân tích thực trạng tình hình phát triển kinh doanh sản xuất – dịch vụ và kinh tế - xã hội hiện tại và dự báo phát triển trong tương lai.</w:t>
            </w:r>
          </w:p>
        </w:tc>
        <w:tc>
          <w:tcPr>
            <w:tcW w:w="487" w:type="dxa"/>
            <w:gridSpan w:val="2"/>
            <w:shd w:val="clear" w:color="auto" w:fill="auto"/>
            <w:vAlign w:val="center"/>
            <w:hideMark/>
          </w:tcPr>
          <w:p w14:paraId="2ACEC10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58CF880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998" w:type="dxa"/>
            <w:gridSpan w:val="2"/>
            <w:shd w:val="clear" w:color="auto" w:fill="auto"/>
            <w:vAlign w:val="center"/>
            <w:hideMark/>
          </w:tcPr>
          <w:p w14:paraId="2CA32D25"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60 phút</w:t>
            </w:r>
          </w:p>
        </w:tc>
      </w:tr>
      <w:tr w:rsidR="00C9457F" w:rsidRPr="0090004C" w14:paraId="2FD29040" w14:textId="77777777" w:rsidTr="00FA0B76">
        <w:trPr>
          <w:gridAfter w:val="1"/>
          <w:wAfter w:w="65" w:type="dxa"/>
          <w:trHeight w:val="340"/>
        </w:trPr>
        <w:tc>
          <w:tcPr>
            <w:tcW w:w="475" w:type="dxa"/>
            <w:shd w:val="clear" w:color="auto" w:fill="auto"/>
            <w:vAlign w:val="center"/>
            <w:hideMark/>
          </w:tcPr>
          <w:p w14:paraId="41FC2EC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468" w:type="dxa"/>
            <w:shd w:val="clear" w:color="auto" w:fill="auto"/>
            <w:vAlign w:val="center"/>
            <w:hideMark/>
          </w:tcPr>
          <w:p w14:paraId="029ABE5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kế toán</w:t>
            </w:r>
          </w:p>
        </w:tc>
        <w:tc>
          <w:tcPr>
            <w:tcW w:w="7938" w:type="dxa"/>
            <w:shd w:val="clear" w:color="auto" w:fill="auto"/>
            <w:vAlign w:val="center"/>
            <w:hideMark/>
          </w:tcPr>
          <w:p w14:paraId="0584DEBC"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nguyên lý kế toán trang bị cho sinh viên các khái niệm và kiến thức cơ bản về kế toán làm cơ sở để học các học phần chuyên ngành. Nội dung của môn học bao gồm các khái niệm, nguyên tắc kế toán được chấp nhận chung, các thành phần của hệ thống kế toán như chứng từ, tài khoản, báo cáo kế toán. </w:t>
            </w:r>
          </w:p>
        </w:tc>
        <w:tc>
          <w:tcPr>
            <w:tcW w:w="487" w:type="dxa"/>
            <w:gridSpan w:val="2"/>
            <w:shd w:val="clear" w:color="auto" w:fill="auto"/>
            <w:vAlign w:val="center"/>
            <w:hideMark/>
          </w:tcPr>
          <w:p w14:paraId="55617E9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1841F20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998" w:type="dxa"/>
            <w:gridSpan w:val="2"/>
            <w:shd w:val="clear" w:color="auto" w:fill="auto"/>
            <w:vAlign w:val="center"/>
            <w:hideMark/>
          </w:tcPr>
          <w:p w14:paraId="34EE2A1E"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viết</w:t>
            </w:r>
            <w:r w:rsidRPr="0090004C">
              <w:rPr>
                <w:rFonts w:ascii="Times New Roman" w:eastAsia="Times New Roman" w:hAnsi="Times New Roman" w:cs="Times New Roman"/>
              </w:rPr>
              <w:br/>
              <w:t>- Thời gian thi: 90 phút</w:t>
            </w:r>
          </w:p>
        </w:tc>
      </w:tr>
      <w:tr w:rsidR="00C9457F" w:rsidRPr="0090004C" w14:paraId="5AE4A0AD" w14:textId="77777777" w:rsidTr="00FA0B76">
        <w:trPr>
          <w:gridAfter w:val="1"/>
          <w:wAfter w:w="65" w:type="dxa"/>
          <w:trHeight w:val="340"/>
        </w:trPr>
        <w:tc>
          <w:tcPr>
            <w:tcW w:w="475" w:type="dxa"/>
            <w:shd w:val="clear" w:color="auto" w:fill="auto"/>
            <w:vAlign w:val="center"/>
            <w:hideMark/>
          </w:tcPr>
          <w:p w14:paraId="3BF4A87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468" w:type="dxa"/>
            <w:shd w:val="clear" w:color="auto" w:fill="auto"/>
            <w:vAlign w:val="center"/>
            <w:hideMark/>
          </w:tcPr>
          <w:p w14:paraId="33EEAB9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Marketing căn bản</w:t>
            </w:r>
          </w:p>
        </w:tc>
        <w:tc>
          <w:tcPr>
            <w:tcW w:w="7938" w:type="dxa"/>
            <w:shd w:val="clear" w:color="auto" w:fill="auto"/>
            <w:vAlign w:val="center"/>
            <w:hideMark/>
          </w:tcPr>
          <w:p w14:paraId="66390CE7"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cung cấp những hiểu biết và kiến thức  căn bản về những nguyên lý marketing và sự vận dụng chúng vào hoạt động kinh doanh trong thực tiễn của doanh nghiệp như: Môi trường Marketing và thị trường của doanh nghiệp, nhận dạng nhu cầu và hành vi của khách hàng, phương pháp luận nghiên cứu Marketing và nguyên lý ứng xử của doanh nghiệp với thị trường gồm: Các chiến lược thị trường, các chính sách marketing và tổ chức Marketing của doanh nghiệp</w:t>
            </w:r>
          </w:p>
        </w:tc>
        <w:tc>
          <w:tcPr>
            <w:tcW w:w="487" w:type="dxa"/>
            <w:gridSpan w:val="2"/>
            <w:shd w:val="clear" w:color="auto" w:fill="auto"/>
            <w:vAlign w:val="center"/>
            <w:hideMark/>
          </w:tcPr>
          <w:p w14:paraId="35B0E65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5E816B1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998" w:type="dxa"/>
            <w:gridSpan w:val="2"/>
            <w:shd w:val="clear" w:color="auto" w:fill="auto"/>
            <w:vAlign w:val="center"/>
            <w:hideMark/>
          </w:tcPr>
          <w:p w14:paraId="25F59F15"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1E1C64CE" w14:textId="77777777" w:rsidTr="00FA0B76">
        <w:trPr>
          <w:gridAfter w:val="1"/>
          <w:wAfter w:w="65" w:type="dxa"/>
          <w:trHeight w:val="340"/>
        </w:trPr>
        <w:tc>
          <w:tcPr>
            <w:tcW w:w="475" w:type="dxa"/>
            <w:shd w:val="clear" w:color="auto" w:fill="auto"/>
            <w:vAlign w:val="center"/>
            <w:hideMark/>
          </w:tcPr>
          <w:p w14:paraId="0FF4E19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468" w:type="dxa"/>
            <w:shd w:val="clear" w:color="auto" w:fill="auto"/>
            <w:vAlign w:val="center"/>
            <w:hideMark/>
          </w:tcPr>
          <w:p w14:paraId="407F486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1</w:t>
            </w:r>
          </w:p>
        </w:tc>
        <w:tc>
          <w:tcPr>
            <w:tcW w:w="7938" w:type="dxa"/>
            <w:shd w:val="clear" w:color="auto" w:fill="auto"/>
            <w:vAlign w:val="center"/>
            <w:hideMark/>
          </w:tcPr>
          <w:p w14:paraId="6E097C7E"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w:t>
            </w:r>
            <w:r w:rsidR="003C2D01" w:rsidRPr="0090004C">
              <w:rPr>
                <w:rFonts w:ascii="Times New Roman" w:eastAsia="Times New Roman" w:hAnsi="Times New Roman" w:cs="Times New Roman"/>
              </w:rPr>
              <w:t>, 8 quả đối với nữ.</w:t>
            </w:r>
            <w:r w:rsidR="003C2D01" w:rsidRPr="0090004C">
              <w:rPr>
                <w:rFonts w:ascii="Times New Roman" w:eastAsia="Times New Roman" w:hAnsi="Times New Roman" w:cs="Times New Roman"/>
              </w:rPr>
              <w:br/>
            </w:r>
            <w:r w:rsidRPr="0090004C">
              <w:rPr>
                <w:rFonts w:ascii="Times New Roman" w:eastAsia="Times New Roman" w:hAnsi="Times New Roman" w:cs="Times New Roman"/>
              </w:rPr>
              <w:t>Trang bị cho sinh viên kiến thức về một môn học rèn luyện sức khỏe, giải trí lành mạnh vận dụng vào việc nâng cao sức khỏe hàng ngày, thi đấu giao lưu làm phong phú đời sống tinh thần.</w:t>
            </w:r>
          </w:p>
        </w:tc>
        <w:tc>
          <w:tcPr>
            <w:tcW w:w="487" w:type="dxa"/>
            <w:gridSpan w:val="2"/>
            <w:shd w:val="clear" w:color="auto" w:fill="auto"/>
            <w:vAlign w:val="center"/>
            <w:hideMark/>
          </w:tcPr>
          <w:p w14:paraId="7CF9EF3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768" w:type="dxa"/>
            <w:gridSpan w:val="2"/>
            <w:shd w:val="clear" w:color="auto" w:fill="auto"/>
            <w:vAlign w:val="center"/>
            <w:hideMark/>
          </w:tcPr>
          <w:p w14:paraId="1B5C3F4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998" w:type="dxa"/>
            <w:gridSpan w:val="2"/>
            <w:shd w:val="clear" w:color="auto" w:fill="auto"/>
            <w:vAlign w:val="center"/>
            <w:hideMark/>
          </w:tcPr>
          <w:p w14:paraId="3CF5006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6DCCD70F" w14:textId="77777777" w:rsidTr="00FA0B76">
        <w:trPr>
          <w:gridAfter w:val="1"/>
          <w:wAfter w:w="65" w:type="dxa"/>
          <w:trHeight w:val="340"/>
        </w:trPr>
        <w:tc>
          <w:tcPr>
            <w:tcW w:w="475" w:type="dxa"/>
            <w:shd w:val="clear" w:color="auto" w:fill="auto"/>
            <w:vAlign w:val="center"/>
            <w:hideMark/>
          </w:tcPr>
          <w:p w14:paraId="4253E4F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468" w:type="dxa"/>
            <w:shd w:val="clear" w:color="auto" w:fill="auto"/>
            <w:vAlign w:val="center"/>
            <w:hideMark/>
          </w:tcPr>
          <w:p w14:paraId="27839F10"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7938" w:type="dxa"/>
            <w:shd w:val="clear" w:color="auto" w:fill="auto"/>
            <w:vAlign w:val="center"/>
            <w:hideMark/>
          </w:tcPr>
          <w:p w14:paraId="7F79FFA7"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487" w:type="dxa"/>
            <w:gridSpan w:val="2"/>
            <w:shd w:val="clear" w:color="auto" w:fill="auto"/>
            <w:vAlign w:val="center"/>
            <w:hideMark/>
          </w:tcPr>
          <w:p w14:paraId="0651978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032E618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998" w:type="dxa"/>
            <w:gridSpan w:val="2"/>
            <w:shd w:val="clear" w:color="auto" w:fill="auto"/>
            <w:vAlign w:val="center"/>
            <w:hideMark/>
          </w:tcPr>
          <w:p w14:paraId="255FF87F"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3A4C112" w14:textId="77777777" w:rsidTr="00FA0B76">
        <w:trPr>
          <w:gridAfter w:val="1"/>
          <w:wAfter w:w="65" w:type="dxa"/>
          <w:trHeight w:val="340"/>
        </w:trPr>
        <w:tc>
          <w:tcPr>
            <w:tcW w:w="475" w:type="dxa"/>
            <w:shd w:val="clear" w:color="auto" w:fill="auto"/>
            <w:vAlign w:val="center"/>
            <w:hideMark/>
          </w:tcPr>
          <w:p w14:paraId="666350C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468" w:type="dxa"/>
            <w:shd w:val="clear" w:color="auto" w:fill="auto"/>
            <w:vAlign w:val="center"/>
            <w:hideMark/>
          </w:tcPr>
          <w:p w14:paraId="0B1E1B7D"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Thị trường tài chính</w:t>
            </w:r>
          </w:p>
        </w:tc>
        <w:tc>
          <w:tcPr>
            <w:tcW w:w="7938" w:type="dxa"/>
            <w:shd w:val="clear" w:color="auto" w:fill="auto"/>
            <w:vAlign w:val="center"/>
            <w:hideMark/>
          </w:tcPr>
          <w:p w14:paraId="1D114B4D"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phân tích báo cáo tài chính cơ bản làm nền tảng để nghiên cứu các nội dung liên quan đến kế toán doanh nghiệp. Đồng thời trang bị cho sinh viên các kỹ năng cơ bản về việc phân tích các báo cáo tài chính doanh nghiệp. Nắm vững phương pháp, kỹ thuật thu thập và xử lý thông tin, phân tích báo cáo tài chính để đáp ứng các nhu cầu khác nhau của người sử dụng thông tin ở trong và ngoài doanh nghiệp phù hợp với chuẩn mực kế toán và yêu cầu của luật pháp.</w:t>
            </w:r>
          </w:p>
        </w:tc>
        <w:tc>
          <w:tcPr>
            <w:tcW w:w="487" w:type="dxa"/>
            <w:gridSpan w:val="2"/>
            <w:shd w:val="clear" w:color="auto" w:fill="auto"/>
            <w:vAlign w:val="center"/>
            <w:hideMark/>
          </w:tcPr>
          <w:p w14:paraId="3B8287F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19A7C58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998" w:type="dxa"/>
            <w:gridSpan w:val="2"/>
            <w:shd w:val="clear" w:color="auto" w:fill="auto"/>
            <w:vAlign w:val="center"/>
            <w:hideMark/>
          </w:tcPr>
          <w:p w14:paraId="5451DD5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viết</w:t>
            </w:r>
            <w:r w:rsidRPr="0090004C">
              <w:rPr>
                <w:rFonts w:ascii="Times New Roman" w:eastAsia="Times New Roman" w:hAnsi="Times New Roman" w:cs="Times New Roman"/>
              </w:rPr>
              <w:br/>
              <w:t>- Thời gian thi: 90 phút</w:t>
            </w:r>
          </w:p>
        </w:tc>
      </w:tr>
      <w:tr w:rsidR="00C9457F" w:rsidRPr="0090004C" w14:paraId="4F7509F3" w14:textId="77777777" w:rsidTr="00FA0B76">
        <w:trPr>
          <w:gridAfter w:val="1"/>
          <w:wAfter w:w="65" w:type="dxa"/>
          <w:trHeight w:val="340"/>
        </w:trPr>
        <w:tc>
          <w:tcPr>
            <w:tcW w:w="475" w:type="dxa"/>
            <w:shd w:val="clear" w:color="auto" w:fill="auto"/>
            <w:vAlign w:val="center"/>
            <w:hideMark/>
          </w:tcPr>
          <w:p w14:paraId="428FBC6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468" w:type="dxa"/>
            <w:shd w:val="clear" w:color="auto" w:fill="auto"/>
            <w:vAlign w:val="center"/>
            <w:hideMark/>
          </w:tcPr>
          <w:p w14:paraId="1F3BDF10"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soạn thảo văn bản kinh tế và quản trị doanh nghiệp</w:t>
            </w:r>
          </w:p>
        </w:tc>
        <w:tc>
          <w:tcPr>
            <w:tcW w:w="7938" w:type="dxa"/>
            <w:shd w:val="clear" w:color="auto" w:fill="auto"/>
            <w:vAlign w:val="center"/>
            <w:hideMark/>
          </w:tcPr>
          <w:p w14:paraId="56E93743"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gồm ba nội dung chính: những vấn đề chung về văn bản (khái niệm về văn bản, những yêu cầu chung về văn bản, quy trình soạn thảo văn bản); Sử dụng ngôn ngữ trong văn bản (tạo lập và trình bày nội dung văn bản, phong cách ngôn ngữ trong văn bản, những quy định ngôn ngữ trong văn bản) và trình bày kỹ thuật soạn thảo các loại văn bản kinh tế và quản trị doanh nghiệp (văn bản tác nghiệp hành chính, hợp đồng kinh tế - thương mại, hợp đồng dân sự, văn bản quản lý tổ chức doanh nghiệp, văn bản quản lý kinh tế doanh nghiệp)</w:t>
            </w:r>
          </w:p>
        </w:tc>
        <w:tc>
          <w:tcPr>
            <w:tcW w:w="487" w:type="dxa"/>
            <w:gridSpan w:val="2"/>
            <w:shd w:val="clear" w:color="auto" w:fill="auto"/>
            <w:vAlign w:val="center"/>
            <w:hideMark/>
          </w:tcPr>
          <w:p w14:paraId="4BF9E5F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4CF94D9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998" w:type="dxa"/>
            <w:gridSpan w:val="2"/>
            <w:shd w:val="clear" w:color="auto" w:fill="auto"/>
            <w:vAlign w:val="center"/>
            <w:hideMark/>
          </w:tcPr>
          <w:p w14:paraId="1323620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viết</w:t>
            </w:r>
            <w:r w:rsidRPr="0090004C">
              <w:rPr>
                <w:rFonts w:ascii="Times New Roman" w:eastAsia="Times New Roman" w:hAnsi="Times New Roman" w:cs="Times New Roman"/>
              </w:rPr>
              <w:br/>
              <w:t>- Thời gian thi: 60 phút</w:t>
            </w:r>
          </w:p>
        </w:tc>
      </w:tr>
      <w:tr w:rsidR="00C9457F" w:rsidRPr="0090004C" w14:paraId="77CF8C26" w14:textId="77777777" w:rsidTr="00FA0B76">
        <w:trPr>
          <w:gridAfter w:val="1"/>
          <w:wAfter w:w="65" w:type="dxa"/>
          <w:trHeight w:val="340"/>
        </w:trPr>
        <w:tc>
          <w:tcPr>
            <w:tcW w:w="475" w:type="dxa"/>
            <w:shd w:val="clear" w:color="auto" w:fill="auto"/>
            <w:vAlign w:val="center"/>
            <w:hideMark/>
          </w:tcPr>
          <w:p w14:paraId="580B93D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468" w:type="dxa"/>
            <w:shd w:val="clear" w:color="auto" w:fill="auto"/>
            <w:vAlign w:val="center"/>
            <w:hideMark/>
          </w:tcPr>
          <w:p w14:paraId="4F33231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Kế toán tài chính I </w:t>
            </w:r>
          </w:p>
        </w:tc>
        <w:tc>
          <w:tcPr>
            <w:tcW w:w="7938" w:type="dxa"/>
            <w:shd w:val="clear" w:color="auto" w:fill="auto"/>
            <w:vAlign w:val="center"/>
            <w:hideMark/>
          </w:tcPr>
          <w:p w14:paraId="77D581CA"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này trang bị những kiến thức cơ bản của kế toán tài chính như: vai trò của kế toán, nguyên tắc kế toán, nội dung, yêu cầu, hình thức kế toán, quy định về lập, bảo quản, lưu trữ chứng từ, sử dụng tài khoản và mở sổ kế toán trong các doanh nghiệp sản xuất. Học phần này trang bị cho người học các kiến thức cơ bản, tổng quát và chuyên sâu về kế toán tài chính áp dụng trong các doanh nghiệp sản xuất, kinh doanh như: Kế toán tiền lương và các khoản trích theo lương; kế toán nguyên vật liệu, công cụ dụng cụ; Kế toán tài sản cố định; Kế toán tập hợp chi phí và tính giá thành sản phẩm, giúp người học nắm được những kiến thức và áp dụng vào thực tiễn, tiếp tục nghiên cứu các môn học chuyên ngành ở bậc cao hơn. </w:t>
            </w:r>
          </w:p>
        </w:tc>
        <w:tc>
          <w:tcPr>
            <w:tcW w:w="487" w:type="dxa"/>
            <w:gridSpan w:val="2"/>
            <w:shd w:val="clear" w:color="auto" w:fill="auto"/>
            <w:vAlign w:val="center"/>
            <w:hideMark/>
          </w:tcPr>
          <w:p w14:paraId="54E1262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5C82A00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998" w:type="dxa"/>
            <w:gridSpan w:val="2"/>
            <w:shd w:val="clear" w:color="auto" w:fill="auto"/>
            <w:vAlign w:val="center"/>
            <w:hideMark/>
          </w:tcPr>
          <w:p w14:paraId="1A422D4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2B4880B4" w14:textId="77777777" w:rsidTr="00FA0B76">
        <w:trPr>
          <w:gridAfter w:val="1"/>
          <w:wAfter w:w="65" w:type="dxa"/>
          <w:trHeight w:val="340"/>
        </w:trPr>
        <w:tc>
          <w:tcPr>
            <w:tcW w:w="475" w:type="dxa"/>
            <w:shd w:val="clear" w:color="auto" w:fill="auto"/>
            <w:vAlign w:val="center"/>
            <w:hideMark/>
          </w:tcPr>
          <w:p w14:paraId="7040971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468" w:type="dxa"/>
            <w:shd w:val="clear" w:color="auto" w:fill="auto"/>
            <w:vAlign w:val="center"/>
            <w:hideMark/>
          </w:tcPr>
          <w:p w14:paraId="78F084BF"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Định giá tài sản</w:t>
            </w:r>
          </w:p>
        </w:tc>
        <w:tc>
          <w:tcPr>
            <w:tcW w:w="7938" w:type="dxa"/>
            <w:shd w:val="clear" w:color="auto" w:fill="auto"/>
            <w:vAlign w:val="center"/>
            <w:hideMark/>
          </w:tcPr>
          <w:p w14:paraId="3E21934A"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Tổng quan về thẩm định giá và nghề thẩm định giá. Cung cấp kiến thức cơ bản, các khái niệm, nguyên tắc  và các yếu tố ảnh hưởng đến công tác thẩm định giá trong nền kinh tế thị trường. Các phương pháp định giá máy móc thiết bị, định giá bất động sản và xác định giá trị doanh nghiệp</w:t>
            </w:r>
          </w:p>
        </w:tc>
        <w:tc>
          <w:tcPr>
            <w:tcW w:w="487" w:type="dxa"/>
            <w:gridSpan w:val="2"/>
            <w:shd w:val="clear" w:color="auto" w:fill="auto"/>
            <w:vAlign w:val="center"/>
            <w:hideMark/>
          </w:tcPr>
          <w:p w14:paraId="291C5A1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3FBA21B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998" w:type="dxa"/>
            <w:gridSpan w:val="2"/>
            <w:shd w:val="clear" w:color="auto" w:fill="auto"/>
            <w:vAlign w:val="center"/>
            <w:hideMark/>
          </w:tcPr>
          <w:p w14:paraId="62AD3EA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viết</w:t>
            </w:r>
            <w:r w:rsidRPr="0090004C">
              <w:rPr>
                <w:rFonts w:ascii="Times New Roman" w:eastAsia="Times New Roman" w:hAnsi="Times New Roman" w:cs="Times New Roman"/>
              </w:rPr>
              <w:br/>
              <w:t>- Thời gian thi: 60 phút</w:t>
            </w:r>
          </w:p>
        </w:tc>
      </w:tr>
      <w:tr w:rsidR="00C9457F" w:rsidRPr="0090004C" w14:paraId="5BCB00E9" w14:textId="77777777" w:rsidTr="00FA0B76">
        <w:trPr>
          <w:gridAfter w:val="1"/>
          <w:wAfter w:w="65" w:type="dxa"/>
          <w:trHeight w:val="340"/>
        </w:trPr>
        <w:tc>
          <w:tcPr>
            <w:tcW w:w="475" w:type="dxa"/>
            <w:shd w:val="clear" w:color="auto" w:fill="auto"/>
            <w:vAlign w:val="center"/>
            <w:hideMark/>
          </w:tcPr>
          <w:p w14:paraId="177E478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468" w:type="dxa"/>
            <w:shd w:val="clear" w:color="auto" w:fill="auto"/>
            <w:vAlign w:val="center"/>
            <w:hideMark/>
          </w:tcPr>
          <w:p w14:paraId="628B644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Tài chính doanh nghiệp</w:t>
            </w:r>
          </w:p>
        </w:tc>
        <w:tc>
          <w:tcPr>
            <w:tcW w:w="7938" w:type="dxa"/>
            <w:shd w:val="clear" w:color="auto" w:fill="auto"/>
            <w:vAlign w:val="center"/>
            <w:hideMark/>
          </w:tcPr>
          <w:p w14:paraId="1892EE42"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cung cấp cho sinh viên những vấn đề cơ bản liên quan đến tài chính doanh nghiệp, mối quan hệ giữa rủi ro và tỷ suất sinh lời kỳ vọng, các phương pháp định giá chứng khoán và các công cụ tài chính phái sinh. Ngoài ra, học phần nhấn mạnh đến cấu trúc vốn, hệ thống đòn bẩy,chính sách chi trả cổ tức và phương pháp thẩm định dự án đầu tư trong doanh nghiệp. Đây là học phần cở sở làm tiền đề để sinh viên tiếp cận môn quản trị tài chính doanh nghiệp.</w:t>
            </w:r>
          </w:p>
        </w:tc>
        <w:tc>
          <w:tcPr>
            <w:tcW w:w="487" w:type="dxa"/>
            <w:gridSpan w:val="2"/>
            <w:shd w:val="clear" w:color="auto" w:fill="auto"/>
            <w:vAlign w:val="center"/>
            <w:hideMark/>
          </w:tcPr>
          <w:p w14:paraId="57CB141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24CFC14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998" w:type="dxa"/>
            <w:gridSpan w:val="2"/>
            <w:shd w:val="clear" w:color="auto" w:fill="auto"/>
            <w:vAlign w:val="center"/>
            <w:hideMark/>
          </w:tcPr>
          <w:p w14:paraId="5137913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14B146DB" w14:textId="77777777" w:rsidTr="00FA0B76">
        <w:trPr>
          <w:gridAfter w:val="1"/>
          <w:wAfter w:w="65" w:type="dxa"/>
          <w:trHeight w:val="340"/>
        </w:trPr>
        <w:tc>
          <w:tcPr>
            <w:tcW w:w="475" w:type="dxa"/>
            <w:shd w:val="clear" w:color="auto" w:fill="auto"/>
            <w:vAlign w:val="center"/>
            <w:hideMark/>
          </w:tcPr>
          <w:p w14:paraId="15EED63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468" w:type="dxa"/>
            <w:shd w:val="clear" w:color="auto" w:fill="auto"/>
            <w:vAlign w:val="center"/>
            <w:hideMark/>
          </w:tcPr>
          <w:p w14:paraId="069DDC1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2</w:t>
            </w:r>
          </w:p>
        </w:tc>
        <w:tc>
          <w:tcPr>
            <w:tcW w:w="7938" w:type="dxa"/>
            <w:shd w:val="clear" w:color="auto" w:fill="auto"/>
            <w:vAlign w:val="center"/>
            <w:hideMark/>
          </w:tcPr>
          <w:p w14:paraId="7110665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rõ nội dung cơ bản kiến</w:t>
            </w:r>
            <w:r w:rsidR="003C2D01" w:rsidRPr="0090004C">
              <w:rPr>
                <w:rFonts w:ascii="Times New Roman" w:eastAsia="Times New Roman" w:hAnsi="Times New Roman" w:cs="Times New Roman"/>
              </w:rPr>
              <w:t xml:space="preserve"> thức môn học bóng chuyền 2.</w:t>
            </w:r>
            <w:r w:rsidR="003C2D01" w:rsidRPr="0090004C">
              <w:rPr>
                <w:rFonts w:ascii="Times New Roman" w:eastAsia="Times New Roman" w:hAnsi="Times New Roman" w:cs="Times New Roman"/>
              </w:rPr>
              <w:br/>
            </w:r>
            <w:r w:rsidRPr="0090004C">
              <w:rPr>
                <w:rFonts w:ascii="Times New Roman" w:eastAsia="Times New Roman" w:hAnsi="Times New Roman" w:cs="Times New Roman"/>
              </w:rPr>
              <w:t>Nắm rõ kỹ thuật cơ bản từng động tác của môn bóng chuyền 2.</w:t>
            </w:r>
            <w:r w:rsidRPr="0090004C">
              <w:rPr>
                <w:rFonts w:ascii="Times New Roman" w:eastAsia="Times New Roman" w:hAnsi="Times New Roman" w:cs="Times New Roman"/>
              </w:rPr>
              <w:br/>
              <w:t>Hiểu và ứng dụng các động tác kỹ thuật của môn học phục vụ cho nội dung kiểm tra và thi kết thúc môn học.</w:t>
            </w:r>
            <w:r w:rsidRPr="0090004C">
              <w:rPr>
                <w:rFonts w:ascii="Times New Roman" w:eastAsia="Times New Roman" w:hAnsi="Times New Roman" w:cs="Times New Roman"/>
              </w:rPr>
              <w:br/>
              <w:t>Ứng dụng vào quá trình tập luyện nâng cao và thi đấu bóng chuyền</w:t>
            </w:r>
          </w:p>
        </w:tc>
        <w:tc>
          <w:tcPr>
            <w:tcW w:w="487" w:type="dxa"/>
            <w:gridSpan w:val="2"/>
            <w:shd w:val="clear" w:color="auto" w:fill="auto"/>
            <w:vAlign w:val="center"/>
            <w:hideMark/>
          </w:tcPr>
          <w:p w14:paraId="1D32321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768" w:type="dxa"/>
            <w:gridSpan w:val="2"/>
            <w:shd w:val="clear" w:color="auto" w:fill="auto"/>
            <w:vAlign w:val="center"/>
            <w:hideMark/>
          </w:tcPr>
          <w:p w14:paraId="29B7FE7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998" w:type="dxa"/>
            <w:gridSpan w:val="2"/>
            <w:shd w:val="clear" w:color="auto" w:fill="auto"/>
            <w:vAlign w:val="center"/>
            <w:hideMark/>
          </w:tcPr>
          <w:p w14:paraId="12A9BC80"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16BA8BDE" w14:textId="77777777" w:rsidTr="00FA0B76">
        <w:trPr>
          <w:trHeight w:val="340"/>
        </w:trPr>
        <w:tc>
          <w:tcPr>
            <w:tcW w:w="15199" w:type="dxa"/>
            <w:gridSpan w:val="10"/>
            <w:shd w:val="clear" w:color="auto" w:fill="auto"/>
            <w:vAlign w:val="center"/>
            <w:hideMark/>
          </w:tcPr>
          <w:p w14:paraId="6FF7F68E" w14:textId="77777777" w:rsidR="0082545C" w:rsidRPr="0090004C" w:rsidRDefault="00FA0B76"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13549C2E" w14:textId="77777777" w:rsidTr="00FA0B76">
        <w:trPr>
          <w:trHeight w:val="340"/>
        </w:trPr>
        <w:tc>
          <w:tcPr>
            <w:tcW w:w="15199" w:type="dxa"/>
            <w:gridSpan w:val="10"/>
            <w:shd w:val="clear" w:color="auto" w:fill="auto"/>
            <w:vAlign w:val="center"/>
            <w:hideMark/>
          </w:tcPr>
          <w:p w14:paraId="0D9474E1" w14:textId="77777777" w:rsidR="0082545C" w:rsidRPr="0090004C" w:rsidRDefault="0082545C"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A. CHUYÊN NGÀNH KẾ TOÁN DOANH NGHIỆP</w:t>
            </w:r>
          </w:p>
        </w:tc>
      </w:tr>
      <w:tr w:rsidR="00C9457F" w:rsidRPr="0090004C" w14:paraId="2C29C19E" w14:textId="77777777" w:rsidTr="00FA0B76">
        <w:trPr>
          <w:gridAfter w:val="1"/>
          <w:wAfter w:w="65" w:type="dxa"/>
          <w:trHeight w:val="340"/>
        </w:trPr>
        <w:tc>
          <w:tcPr>
            <w:tcW w:w="475" w:type="dxa"/>
            <w:shd w:val="clear" w:color="auto" w:fill="auto"/>
            <w:vAlign w:val="center"/>
            <w:hideMark/>
          </w:tcPr>
          <w:p w14:paraId="2FF84C4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468" w:type="dxa"/>
            <w:shd w:val="clear" w:color="auto" w:fill="auto"/>
            <w:vAlign w:val="center"/>
            <w:hideMark/>
          </w:tcPr>
          <w:p w14:paraId="6393292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kinh tế</w:t>
            </w:r>
          </w:p>
        </w:tc>
        <w:tc>
          <w:tcPr>
            <w:tcW w:w="7938" w:type="dxa"/>
            <w:shd w:val="clear" w:color="auto" w:fill="auto"/>
            <w:vAlign w:val="center"/>
            <w:hideMark/>
          </w:tcPr>
          <w:p w14:paraId="1F9E32C1"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487" w:type="dxa"/>
            <w:gridSpan w:val="2"/>
            <w:shd w:val="clear" w:color="auto" w:fill="auto"/>
            <w:vAlign w:val="center"/>
            <w:hideMark/>
          </w:tcPr>
          <w:p w14:paraId="130DE67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174E25B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998" w:type="dxa"/>
            <w:gridSpan w:val="2"/>
            <w:shd w:val="clear" w:color="auto" w:fill="auto"/>
            <w:vAlign w:val="center"/>
            <w:hideMark/>
          </w:tcPr>
          <w:p w14:paraId="2C0A8F5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trình:30%</w:t>
            </w:r>
            <w:r w:rsidRPr="0090004C">
              <w:rPr>
                <w:rFonts w:ascii="Times New Roman" w:eastAsia="Times New Roman" w:hAnsi="Times New Roman" w:cs="Times New Roman"/>
              </w:rPr>
              <w:br/>
              <w:t>- Điểm thi kết thúc:70%</w:t>
            </w:r>
          </w:p>
        </w:tc>
      </w:tr>
      <w:tr w:rsidR="00C9457F" w:rsidRPr="0090004C" w14:paraId="5A862A22" w14:textId="77777777" w:rsidTr="00FA0B76">
        <w:trPr>
          <w:gridAfter w:val="1"/>
          <w:wAfter w:w="65" w:type="dxa"/>
          <w:trHeight w:val="340"/>
        </w:trPr>
        <w:tc>
          <w:tcPr>
            <w:tcW w:w="475" w:type="dxa"/>
            <w:shd w:val="clear" w:color="auto" w:fill="auto"/>
            <w:vAlign w:val="center"/>
            <w:hideMark/>
          </w:tcPr>
          <w:p w14:paraId="58F5890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468" w:type="dxa"/>
            <w:shd w:val="clear" w:color="auto" w:fill="auto"/>
            <w:vAlign w:val="center"/>
            <w:hideMark/>
          </w:tcPr>
          <w:p w14:paraId="5E9718C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Toán kinh tế</w:t>
            </w:r>
          </w:p>
        </w:tc>
        <w:tc>
          <w:tcPr>
            <w:tcW w:w="7938" w:type="dxa"/>
            <w:shd w:val="clear" w:color="auto" w:fill="auto"/>
            <w:vAlign w:val="center"/>
            <w:hideMark/>
          </w:tcPr>
          <w:p w14:paraId="659E6375"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phương pháp giải các bài toán tối ưu hóa tĩnh trong kinh tế.Từ đó giúp cho sinh viên nhận biết và áp dụng lý thuyết tối ưu hóa để giải các bài toán tối ưu trong kinh tế</w:t>
            </w:r>
          </w:p>
        </w:tc>
        <w:tc>
          <w:tcPr>
            <w:tcW w:w="487" w:type="dxa"/>
            <w:gridSpan w:val="2"/>
            <w:shd w:val="clear" w:color="auto" w:fill="auto"/>
            <w:vAlign w:val="center"/>
            <w:hideMark/>
          </w:tcPr>
          <w:p w14:paraId="085A5F3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0E028C8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998" w:type="dxa"/>
            <w:gridSpan w:val="2"/>
            <w:shd w:val="clear" w:color="auto" w:fill="auto"/>
            <w:vAlign w:val="center"/>
            <w:hideMark/>
          </w:tcPr>
          <w:p w14:paraId="12D6EE7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120 phút</w:t>
            </w:r>
          </w:p>
        </w:tc>
      </w:tr>
      <w:tr w:rsidR="00C9457F" w:rsidRPr="0090004C" w14:paraId="4EF26A31" w14:textId="77777777" w:rsidTr="00FA0B76">
        <w:trPr>
          <w:gridAfter w:val="1"/>
          <w:wAfter w:w="65" w:type="dxa"/>
          <w:trHeight w:val="340"/>
        </w:trPr>
        <w:tc>
          <w:tcPr>
            <w:tcW w:w="475" w:type="dxa"/>
            <w:shd w:val="clear" w:color="auto" w:fill="auto"/>
            <w:vAlign w:val="center"/>
            <w:hideMark/>
          </w:tcPr>
          <w:p w14:paraId="680B465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468" w:type="dxa"/>
            <w:shd w:val="clear" w:color="auto" w:fill="auto"/>
            <w:vAlign w:val="center"/>
            <w:hideMark/>
          </w:tcPr>
          <w:p w14:paraId="1395AE2E"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Kế toán tài chính II  </w:t>
            </w:r>
          </w:p>
        </w:tc>
        <w:tc>
          <w:tcPr>
            <w:tcW w:w="7938" w:type="dxa"/>
            <w:shd w:val="clear" w:color="auto" w:fill="auto"/>
            <w:vAlign w:val="center"/>
            <w:hideMark/>
          </w:tcPr>
          <w:p w14:paraId="7047CDE2"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kế toán tài chính 2 bao gồm 7 chương từ là toàn bộ phần nội dung kiến thức cơ bản của kế toán các nội dung ngoài kế toán các phần hành kế toán chủ yếu của doanh nghiệp (đã được học môn kế toán tài chính 1). Môn học này trang bị kiến thức cho sinh viên về chứng từ kế toán, tài khoản kế toán, phương pháp hạch toán, các sổ kế toán, các nguyên tắc và chuẩn mực kế toán được áp dụng cho các nội dung như kế toán đầu tư tài chính, kế toán phân phối lợi nhuận, kế toán tài sản bằng tiền, kế toán các khoản phải thu, kế toán các khoản nợ phải trả, kế toán nguồn vốn chủ sở hữu, báo cáo tài chính</w:t>
            </w:r>
          </w:p>
        </w:tc>
        <w:tc>
          <w:tcPr>
            <w:tcW w:w="487" w:type="dxa"/>
            <w:gridSpan w:val="2"/>
            <w:shd w:val="clear" w:color="auto" w:fill="auto"/>
            <w:vAlign w:val="center"/>
            <w:hideMark/>
          </w:tcPr>
          <w:p w14:paraId="0DB259A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0E25392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998" w:type="dxa"/>
            <w:gridSpan w:val="2"/>
            <w:shd w:val="clear" w:color="auto" w:fill="auto"/>
            <w:vAlign w:val="center"/>
            <w:hideMark/>
          </w:tcPr>
          <w:p w14:paraId="450E417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9802460" w14:textId="77777777" w:rsidTr="00FA0B76">
        <w:trPr>
          <w:gridAfter w:val="1"/>
          <w:wAfter w:w="65" w:type="dxa"/>
          <w:trHeight w:val="340"/>
        </w:trPr>
        <w:tc>
          <w:tcPr>
            <w:tcW w:w="475" w:type="dxa"/>
            <w:shd w:val="clear" w:color="auto" w:fill="auto"/>
            <w:vAlign w:val="center"/>
            <w:hideMark/>
          </w:tcPr>
          <w:p w14:paraId="44E0AC3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468" w:type="dxa"/>
            <w:shd w:val="clear" w:color="auto" w:fill="auto"/>
            <w:vAlign w:val="center"/>
            <w:hideMark/>
          </w:tcPr>
          <w:p w14:paraId="7A3BD90D"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Thuế</w:t>
            </w:r>
          </w:p>
        </w:tc>
        <w:tc>
          <w:tcPr>
            <w:tcW w:w="7938" w:type="dxa"/>
            <w:shd w:val="clear" w:color="auto" w:fill="auto"/>
            <w:vAlign w:val="center"/>
            <w:hideMark/>
          </w:tcPr>
          <w:p w14:paraId="6502B976"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Nội dung học phần bao gồm: Nội dung chủ yếu về kế toán thuế trong các loại hình doanh nghiệp tại việt nam, nguyên tắc và phương pháp kế toán đối với các đối tượng kế toán thuộc hoạt động kinh doanh (thuế thu nhập doanh nghiệp, thuế giá trị gia tăng, thuế xuất nhập khẩu...) Lập và trình bày báo cáo thuế nhằm cung cấp thông tin kinh tế, tài chính, thực hiện nghĩa vụ đối với cơ quan thuế</w:t>
            </w:r>
          </w:p>
        </w:tc>
        <w:tc>
          <w:tcPr>
            <w:tcW w:w="487" w:type="dxa"/>
            <w:gridSpan w:val="2"/>
            <w:shd w:val="clear" w:color="auto" w:fill="auto"/>
            <w:vAlign w:val="center"/>
            <w:hideMark/>
          </w:tcPr>
          <w:p w14:paraId="3491D9E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5A6069C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998" w:type="dxa"/>
            <w:gridSpan w:val="2"/>
            <w:shd w:val="clear" w:color="auto" w:fill="auto"/>
            <w:vAlign w:val="center"/>
            <w:hideMark/>
          </w:tcPr>
          <w:p w14:paraId="3FC7A7E0"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6AA1521F" w14:textId="77777777" w:rsidTr="00FA0B76">
        <w:trPr>
          <w:gridAfter w:val="1"/>
          <w:wAfter w:w="65" w:type="dxa"/>
          <w:trHeight w:val="340"/>
        </w:trPr>
        <w:tc>
          <w:tcPr>
            <w:tcW w:w="475" w:type="dxa"/>
            <w:shd w:val="clear" w:color="auto" w:fill="auto"/>
            <w:vAlign w:val="center"/>
            <w:hideMark/>
          </w:tcPr>
          <w:p w14:paraId="7400553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468" w:type="dxa"/>
            <w:shd w:val="clear" w:color="auto" w:fill="auto"/>
            <w:hideMark/>
          </w:tcPr>
          <w:p w14:paraId="4BD1C66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 toán chi phí</w:t>
            </w:r>
          </w:p>
        </w:tc>
        <w:tc>
          <w:tcPr>
            <w:tcW w:w="7938" w:type="dxa"/>
            <w:shd w:val="clear" w:color="auto" w:fill="auto"/>
            <w:vAlign w:val="center"/>
            <w:hideMark/>
          </w:tcPr>
          <w:p w14:paraId="49B4D926"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Kế toán chi phí là môn học tự chọn trong chương trình đào tạo chuyên ngành kế toán doanh nghiệp. Môn học cung cấp kiến thức và kỹ năng cần thiết trong việc tổ chức hệ thống kế toán chi phí sản xuất và tính giá thành sản phẩm trong các doanh nghiệp theo các  mô hình khác nhau,  các phương pháp phân bổ chi phí phục vụ cho việc hoạch định, kiểm soát và ra quyết định của nhà quản lý</w:t>
            </w:r>
          </w:p>
        </w:tc>
        <w:tc>
          <w:tcPr>
            <w:tcW w:w="487" w:type="dxa"/>
            <w:gridSpan w:val="2"/>
            <w:shd w:val="clear" w:color="auto" w:fill="auto"/>
            <w:hideMark/>
          </w:tcPr>
          <w:p w14:paraId="39FB531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79AF230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998" w:type="dxa"/>
            <w:gridSpan w:val="2"/>
            <w:shd w:val="clear" w:color="auto" w:fill="auto"/>
            <w:vAlign w:val="center"/>
            <w:hideMark/>
          </w:tcPr>
          <w:p w14:paraId="4EDF613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5F249F66" w14:textId="77777777" w:rsidTr="00FA0B76">
        <w:trPr>
          <w:gridAfter w:val="1"/>
          <w:wAfter w:w="65" w:type="dxa"/>
          <w:trHeight w:val="340"/>
        </w:trPr>
        <w:tc>
          <w:tcPr>
            <w:tcW w:w="475" w:type="dxa"/>
            <w:shd w:val="clear" w:color="auto" w:fill="auto"/>
            <w:vAlign w:val="center"/>
            <w:hideMark/>
          </w:tcPr>
          <w:p w14:paraId="49D8529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468" w:type="dxa"/>
            <w:shd w:val="clear" w:color="auto" w:fill="auto"/>
            <w:vAlign w:val="center"/>
            <w:hideMark/>
          </w:tcPr>
          <w:p w14:paraId="0AE64BB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7938" w:type="dxa"/>
            <w:shd w:val="clear" w:color="auto" w:fill="auto"/>
            <w:vAlign w:val="center"/>
            <w:hideMark/>
          </w:tcPr>
          <w:p w14:paraId="3FF2AC6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90004C">
              <w:rPr>
                <w:rFonts w:ascii="Times New Roman" w:eastAsia="Times New Roman" w:hAnsi="Times New Roman" w:cs="Times New Roman"/>
              </w:rPr>
              <w:br/>
              <w:t>Phát triển các tố chất thể lực: sức mạnh, sức nhanh, sức bền, dẻo và năng lực phối hợp vận động.</w:t>
            </w:r>
            <w:r w:rsidRPr="0090004C">
              <w:rPr>
                <w:rFonts w:ascii="Times New Roman" w:eastAsia="Times New Roman" w:hAnsi="Times New Roman" w:cs="Times New Roman"/>
              </w:rPr>
              <w:br/>
              <w:t xml:space="preserve">Trang bị cho sinh viên tri thức khái quát về môn Bơi lội, nguyên lý kỹ thuật, phương pháp tập luyện và biết vận dụng trong môi trường nước đảm bảo an toàn. </w:t>
            </w:r>
            <w:r w:rsidRPr="0090004C">
              <w:rPr>
                <w:rFonts w:ascii="Times New Roman" w:eastAsia="Times New Roman" w:hAnsi="Times New Roman" w:cs="Times New Roman"/>
              </w:rPr>
              <w:b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487" w:type="dxa"/>
            <w:gridSpan w:val="2"/>
            <w:shd w:val="clear" w:color="auto" w:fill="auto"/>
            <w:vAlign w:val="center"/>
            <w:hideMark/>
          </w:tcPr>
          <w:p w14:paraId="5BCCC2D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768" w:type="dxa"/>
            <w:gridSpan w:val="2"/>
            <w:shd w:val="clear" w:color="auto" w:fill="auto"/>
            <w:vAlign w:val="center"/>
            <w:hideMark/>
          </w:tcPr>
          <w:p w14:paraId="595C4AC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998" w:type="dxa"/>
            <w:gridSpan w:val="2"/>
            <w:shd w:val="clear" w:color="auto" w:fill="auto"/>
            <w:vAlign w:val="center"/>
            <w:hideMark/>
          </w:tcPr>
          <w:p w14:paraId="44ADEB3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3B88BEFD" w14:textId="77777777" w:rsidTr="00FA0B76">
        <w:trPr>
          <w:trHeight w:val="340"/>
        </w:trPr>
        <w:tc>
          <w:tcPr>
            <w:tcW w:w="475" w:type="dxa"/>
            <w:shd w:val="clear" w:color="auto" w:fill="auto"/>
            <w:vAlign w:val="center"/>
            <w:hideMark/>
          </w:tcPr>
          <w:p w14:paraId="1B03FBC6" w14:textId="77777777" w:rsidR="0082545C" w:rsidRPr="0090004C" w:rsidRDefault="0082545C"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 </w:t>
            </w:r>
          </w:p>
        </w:tc>
        <w:tc>
          <w:tcPr>
            <w:tcW w:w="10454" w:type="dxa"/>
            <w:gridSpan w:val="3"/>
            <w:shd w:val="clear" w:color="auto" w:fill="auto"/>
            <w:vAlign w:val="center"/>
            <w:hideMark/>
          </w:tcPr>
          <w:p w14:paraId="02DEAE1B"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 xml:space="preserve">          Môn học tự chọn (SV chọn trong các môn học dưới đây để tích lũy 3tc tự chọn)</w:t>
            </w:r>
          </w:p>
        </w:tc>
        <w:tc>
          <w:tcPr>
            <w:tcW w:w="487" w:type="dxa"/>
            <w:gridSpan w:val="2"/>
            <w:shd w:val="clear" w:color="auto" w:fill="auto"/>
            <w:vAlign w:val="bottom"/>
            <w:hideMark/>
          </w:tcPr>
          <w:p w14:paraId="33C9E6C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63A61C4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015" w:type="dxa"/>
            <w:gridSpan w:val="2"/>
            <w:shd w:val="clear" w:color="auto" w:fill="auto"/>
            <w:vAlign w:val="center"/>
            <w:hideMark/>
          </w:tcPr>
          <w:p w14:paraId="7697E06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218461E1" w14:textId="77777777" w:rsidTr="00FA0B76">
        <w:trPr>
          <w:gridAfter w:val="1"/>
          <w:wAfter w:w="65" w:type="dxa"/>
          <w:trHeight w:val="340"/>
        </w:trPr>
        <w:tc>
          <w:tcPr>
            <w:tcW w:w="475" w:type="dxa"/>
            <w:shd w:val="clear" w:color="auto" w:fill="auto"/>
            <w:vAlign w:val="center"/>
            <w:hideMark/>
          </w:tcPr>
          <w:p w14:paraId="0813B53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468" w:type="dxa"/>
            <w:shd w:val="clear" w:color="auto" w:fill="auto"/>
            <w:vAlign w:val="center"/>
            <w:hideMark/>
          </w:tcPr>
          <w:p w14:paraId="771BFFD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Nghiệp vụ ngân hàng thương mại</w:t>
            </w:r>
          </w:p>
        </w:tc>
        <w:tc>
          <w:tcPr>
            <w:tcW w:w="7938" w:type="dxa"/>
            <w:shd w:val="clear" w:color="auto" w:fill="auto"/>
            <w:vAlign w:val="center"/>
            <w:hideMark/>
          </w:tcPr>
          <w:p w14:paraId="08335E96"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Nghiệp vụ Ngân hàng thương mại trình bày một cách tổng quan các hoạt động chủ yếu mà Luật các tổ chức tín dụng cho phép ngân hàng thương mại có thể thực hiện. Các nghiệp vụ ngân hàng được đề cập đến rất đa dạng, bao gồm: Nghiệp vụ huy động vốn (huy động qua tiển gửi, huy động qua phát hành các giấy tờ có giá); Nghiệp vụ tín dụng (Nghiệp vụ cho vay khách hàng cá nhân, cho vay khách hàng doanh nghiệp, nghiệp vụ bảo lãnh); Nghiệp vụ thanh toán không dùng tiền mặt; Nghiệp vụ kinh doanh ngoại tệ; Nghiệp vụ marketing và dịch vụ khách hàng.</w:t>
            </w:r>
          </w:p>
        </w:tc>
        <w:tc>
          <w:tcPr>
            <w:tcW w:w="487" w:type="dxa"/>
            <w:gridSpan w:val="2"/>
            <w:shd w:val="clear" w:color="auto" w:fill="auto"/>
            <w:vAlign w:val="center"/>
            <w:hideMark/>
          </w:tcPr>
          <w:p w14:paraId="35C054D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2E84A13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998" w:type="dxa"/>
            <w:gridSpan w:val="2"/>
            <w:shd w:val="clear" w:color="auto" w:fill="auto"/>
            <w:vAlign w:val="center"/>
            <w:hideMark/>
          </w:tcPr>
          <w:p w14:paraId="3129894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9457F" w:rsidRPr="0090004C" w14:paraId="7F23FE5D" w14:textId="77777777" w:rsidTr="00FA0B76">
        <w:trPr>
          <w:gridAfter w:val="1"/>
          <w:wAfter w:w="65" w:type="dxa"/>
          <w:trHeight w:val="340"/>
        </w:trPr>
        <w:tc>
          <w:tcPr>
            <w:tcW w:w="475" w:type="dxa"/>
            <w:shd w:val="clear" w:color="auto" w:fill="auto"/>
            <w:vAlign w:val="center"/>
            <w:hideMark/>
          </w:tcPr>
          <w:p w14:paraId="6EABBC9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468" w:type="dxa"/>
            <w:shd w:val="clear" w:color="auto" w:fill="auto"/>
            <w:vAlign w:val="center"/>
            <w:hideMark/>
          </w:tcPr>
          <w:p w14:paraId="4D6EF47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kinh doanh</w:t>
            </w:r>
          </w:p>
        </w:tc>
        <w:tc>
          <w:tcPr>
            <w:tcW w:w="7938" w:type="dxa"/>
            <w:shd w:val="clear" w:color="auto" w:fill="auto"/>
            <w:vAlign w:val="center"/>
            <w:hideMark/>
          </w:tcPr>
          <w:p w14:paraId="34A5BD78"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này cung cấp cho người học những kiến thức chuyên sâu và nghiệp vụ cụ thể về các lĩnh vực hoạt động kinh doanh của doanh nghiệp. Nó gắn kết kiến thức quản trị kinh doanh với các môn học bổ trợ ngành và chuyên ngành khác như Chiến lược kinh doanh, Quản trị chi phí kinh doanh, Hậu cần kinh doanh, quản lý chất lượng sản phẩm; cũng như phân tích môi trường bên ngoài tác động lên hoạt động của doanh nghiệp. Nó cụ thể hóa các hoạt động kinh doanh của doanh nghiệp từ việc chuẩn bị các đầu vào cho đến khâu tiêu thị sản phẩm cuối cùng của doanh nghiệp. </w:t>
            </w:r>
          </w:p>
        </w:tc>
        <w:tc>
          <w:tcPr>
            <w:tcW w:w="487" w:type="dxa"/>
            <w:gridSpan w:val="2"/>
            <w:shd w:val="clear" w:color="auto" w:fill="auto"/>
            <w:vAlign w:val="center"/>
            <w:hideMark/>
          </w:tcPr>
          <w:p w14:paraId="5562739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3CF86CC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998" w:type="dxa"/>
            <w:gridSpan w:val="2"/>
            <w:shd w:val="clear" w:color="auto" w:fill="auto"/>
            <w:vAlign w:val="center"/>
            <w:hideMark/>
          </w:tcPr>
          <w:p w14:paraId="2170CAE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15F2092E" w14:textId="77777777" w:rsidTr="00FA0B76">
        <w:trPr>
          <w:gridAfter w:val="1"/>
          <w:wAfter w:w="65" w:type="dxa"/>
          <w:trHeight w:val="340"/>
        </w:trPr>
        <w:tc>
          <w:tcPr>
            <w:tcW w:w="475" w:type="dxa"/>
            <w:shd w:val="clear" w:color="auto" w:fill="auto"/>
            <w:vAlign w:val="center"/>
            <w:hideMark/>
          </w:tcPr>
          <w:p w14:paraId="22E233D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468" w:type="dxa"/>
            <w:shd w:val="clear" w:color="auto" w:fill="auto"/>
            <w:vAlign w:val="center"/>
            <w:hideMark/>
          </w:tcPr>
          <w:p w14:paraId="5AEAA07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doanh quốc tế</w:t>
            </w:r>
          </w:p>
        </w:tc>
        <w:tc>
          <w:tcPr>
            <w:tcW w:w="7938" w:type="dxa"/>
            <w:shd w:val="clear" w:color="auto" w:fill="auto"/>
            <w:vAlign w:val="center"/>
            <w:hideMark/>
          </w:tcPr>
          <w:p w14:paraId="761B7A6D"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liên quan đến hoạt động kinh doanh quốc tế như thương mại (hàng hóa, dịch vụ), đầu tư, tài chính tiền tệ...trong điều kiện hội nhập kinh tế quốc tế hiện nay. Sau khi học xong môn này, sinh viên sẽ nắm bắt được:</w:t>
            </w:r>
            <w:r w:rsidRPr="0090004C">
              <w:rPr>
                <w:rFonts w:ascii="Times New Roman" w:eastAsia="Times New Roman" w:hAnsi="Times New Roman" w:cs="Times New Roman"/>
              </w:rPr>
              <w:br/>
              <w:t>- Nguồn gốc của hoạt động mậu dịch giữa các quốc gia cũng như lợi ích của nó, các công cụ để thực hiện chính sách thương mại.</w:t>
            </w:r>
            <w:r w:rsidRPr="0090004C">
              <w:rPr>
                <w:rFonts w:ascii="Times New Roman" w:eastAsia="Times New Roman" w:hAnsi="Times New Roman" w:cs="Times New Roman"/>
              </w:rPr>
              <w:br/>
              <w:t>- Hợp đồng mua bán quốc tế và tập quán thương mại quốc tế.</w:t>
            </w:r>
            <w:r w:rsidRPr="0090004C">
              <w:rPr>
                <w:rFonts w:ascii="Times New Roman" w:eastAsia="Times New Roman" w:hAnsi="Times New Roman" w:cs="Times New Roman"/>
              </w:rPr>
              <w:br/>
              <w:t>- Vai trò của đầu tư trực tiếp nước ngoài và chiến lược thu hút đầu tư trực tiếp nước ngoài của Việt Nam</w:t>
            </w:r>
            <w:r w:rsidRPr="0090004C">
              <w:rPr>
                <w:rFonts w:ascii="Times New Roman" w:eastAsia="Times New Roman" w:hAnsi="Times New Roman" w:cs="Times New Roman"/>
              </w:rPr>
              <w:br/>
              <w:t>- Các hình thức kinh doanh tài chính - tiền tệ quốc tế</w:t>
            </w:r>
            <w:r w:rsidRPr="0090004C">
              <w:rPr>
                <w:rFonts w:ascii="Times New Roman" w:eastAsia="Times New Roman" w:hAnsi="Times New Roman" w:cs="Times New Roman"/>
              </w:rPr>
              <w:br/>
              <w:t>- Chiến lược kinh doanh quốc tế</w:t>
            </w:r>
          </w:p>
        </w:tc>
        <w:tc>
          <w:tcPr>
            <w:tcW w:w="487" w:type="dxa"/>
            <w:gridSpan w:val="2"/>
            <w:shd w:val="clear" w:color="auto" w:fill="auto"/>
            <w:vAlign w:val="center"/>
            <w:hideMark/>
          </w:tcPr>
          <w:p w14:paraId="1734AF7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5B3B680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998" w:type="dxa"/>
            <w:gridSpan w:val="2"/>
            <w:shd w:val="clear" w:color="auto" w:fill="auto"/>
            <w:vAlign w:val="center"/>
            <w:hideMark/>
          </w:tcPr>
          <w:p w14:paraId="1112B68D"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70 phút</w:t>
            </w:r>
          </w:p>
        </w:tc>
      </w:tr>
      <w:tr w:rsidR="00C9457F" w:rsidRPr="0090004C" w14:paraId="4775373F" w14:textId="77777777" w:rsidTr="00FA0B76">
        <w:trPr>
          <w:gridAfter w:val="1"/>
          <w:wAfter w:w="65" w:type="dxa"/>
          <w:trHeight w:val="340"/>
        </w:trPr>
        <w:tc>
          <w:tcPr>
            <w:tcW w:w="475" w:type="dxa"/>
            <w:shd w:val="clear" w:color="auto" w:fill="auto"/>
            <w:vAlign w:val="center"/>
            <w:hideMark/>
          </w:tcPr>
          <w:p w14:paraId="0156E7E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468" w:type="dxa"/>
            <w:shd w:val="clear" w:color="auto" w:fill="auto"/>
            <w:vAlign w:val="center"/>
            <w:hideMark/>
          </w:tcPr>
          <w:p w14:paraId="7E0B599D"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dự án</w:t>
            </w:r>
          </w:p>
        </w:tc>
        <w:tc>
          <w:tcPr>
            <w:tcW w:w="7938" w:type="dxa"/>
            <w:shd w:val="clear" w:color="auto" w:fill="auto"/>
            <w:vAlign w:val="center"/>
            <w:hideMark/>
          </w:tcPr>
          <w:p w14:paraId="1479CDEE"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dự án là ngành khoa học nghiên cứu về việc lập kế hoạch, tổ chức, thúc đẩy và giám sát quá trình phát triển của dự án nhằm đảm bảo cho dự án hoàn thành đúng thời gian, trong phạm vi ngân sách đã được duyệt, đảm bảo chất lượng, đạt được mục tiêu cụ thể của dự án và các mục đích mà tổ chức đề ra.</w:t>
            </w:r>
            <w:r w:rsidRPr="0090004C">
              <w:rPr>
                <w:rFonts w:ascii="Times New Roman" w:eastAsia="Times New Roman" w:hAnsi="Times New Roman" w:cs="Times New Roman"/>
              </w:rPr>
              <w:br/>
              <w:t>Sau khi học xong môn này, sinh viên có thể:</w:t>
            </w:r>
            <w:r w:rsidRPr="0090004C">
              <w:rPr>
                <w:rFonts w:ascii="Times New Roman" w:eastAsia="Times New Roman" w:hAnsi="Times New Roman" w:cs="Times New Roman"/>
              </w:rPr>
              <w:br/>
              <w:t>- Nắm được cơ sở lý luận và các nội dung cơ bản của hoạt động quản trị dự án.</w:t>
            </w:r>
            <w:r w:rsidRPr="0090004C">
              <w:rPr>
                <w:rFonts w:ascii="Times New Roman" w:eastAsia="Times New Roman" w:hAnsi="Times New Roman" w:cs="Times New Roman"/>
              </w:rPr>
              <w:br/>
              <w:t>- Nắm được vai trò, trách nhiệm và các tố chất cần có của 1 nhà quản trị dự án.</w:t>
            </w:r>
            <w:r w:rsidRPr="0090004C">
              <w:rPr>
                <w:rFonts w:ascii="Times New Roman" w:eastAsia="Times New Roman" w:hAnsi="Times New Roman" w:cs="Times New Roman"/>
              </w:rPr>
              <w:br/>
              <w:t>- Trong vai trò là nhà quản trị dự án, biết cách lựa chọn và hoạch định dự án; nắm được cách thức và nội dung kiểm soát cũng như quản trị rủi ro dự án.</w:t>
            </w:r>
          </w:p>
        </w:tc>
        <w:tc>
          <w:tcPr>
            <w:tcW w:w="487" w:type="dxa"/>
            <w:gridSpan w:val="2"/>
            <w:shd w:val="clear" w:color="auto" w:fill="auto"/>
            <w:vAlign w:val="center"/>
            <w:hideMark/>
          </w:tcPr>
          <w:p w14:paraId="1FDDE61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1ED02CB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998" w:type="dxa"/>
            <w:gridSpan w:val="2"/>
            <w:shd w:val="clear" w:color="auto" w:fill="auto"/>
            <w:vAlign w:val="center"/>
            <w:hideMark/>
          </w:tcPr>
          <w:p w14:paraId="33510D3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70 phút</w:t>
            </w:r>
          </w:p>
        </w:tc>
      </w:tr>
      <w:tr w:rsidR="00C9457F" w:rsidRPr="0090004C" w14:paraId="21F6CEB8" w14:textId="77777777" w:rsidTr="00FA0B76">
        <w:trPr>
          <w:gridAfter w:val="1"/>
          <w:wAfter w:w="65" w:type="dxa"/>
          <w:trHeight w:val="340"/>
        </w:trPr>
        <w:tc>
          <w:tcPr>
            <w:tcW w:w="475" w:type="dxa"/>
            <w:shd w:val="clear" w:color="auto" w:fill="auto"/>
            <w:vAlign w:val="center"/>
            <w:hideMark/>
          </w:tcPr>
          <w:p w14:paraId="76D5492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468" w:type="dxa"/>
            <w:shd w:val="clear" w:color="auto" w:fill="auto"/>
            <w:vAlign w:val="center"/>
            <w:hideMark/>
          </w:tcPr>
          <w:p w14:paraId="6F64FC4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Lý thuyết kiểm toán</w:t>
            </w:r>
          </w:p>
        </w:tc>
        <w:tc>
          <w:tcPr>
            <w:tcW w:w="7938" w:type="dxa"/>
            <w:shd w:val="clear" w:color="auto" w:fill="auto"/>
            <w:vAlign w:val="center"/>
            <w:hideMark/>
          </w:tcPr>
          <w:p w14:paraId="102FA4E3"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Mục tiêu của môn học là cung cấp cho người học những kiến thức cơ bản liên quan đến nội dung kiểm toán để tạo tiền đề cho việc học tập môn kiểm toán tài chính cũng như những hiểu biết khái quát về hoạt động kiểm toán trong các doanh nghiệp. Nội dung môn học bao gồm những kiến thức cơ bản về bản chất, chức năng, đối tượng, phương pháp của kiểm toán, các loại kiểm toán, quy trình kiểm toán, các phương pháp, kỹ thuật được vận dụng trong kiểm toán, cơ cấu tổ chức trong các hãng kiểm toán và các dịch vụ khác mà kiểm toán cung cấp. Đồng thời cung cấp  kiến thức về các vấn đề thực tiễn chuyên ngành liên quan đến hành nghề bao gồm cả đạo đức, tính chuyên nghiệp, môi trường các vấn đề pháp lý khác.</w:t>
            </w:r>
          </w:p>
        </w:tc>
        <w:tc>
          <w:tcPr>
            <w:tcW w:w="487" w:type="dxa"/>
            <w:gridSpan w:val="2"/>
            <w:shd w:val="clear" w:color="auto" w:fill="auto"/>
            <w:vAlign w:val="center"/>
            <w:hideMark/>
          </w:tcPr>
          <w:p w14:paraId="0ED551A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28A9A46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998" w:type="dxa"/>
            <w:gridSpan w:val="2"/>
            <w:shd w:val="clear" w:color="auto" w:fill="auto"/>
            <w:vAlign w:val="center"/>
            <w:hideMark/>
          </w:tcPr>
          <w:p w14:paraId="0F1489C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viết</w:t>
            </w:r>
            <w:r w:rsidRPr="0090004C">
              <w:rPr>
                <w:rFonts w:ascii="Times New Roman" w:eastAsia="Times New Roman" w:hAnsi="Times New Roman" w:cs="Times New Roman"/>
              </w:rPr>
              <w:br/>
              <w:t>- Thời gian thi: 90 phút</w:t>
            </w:r>
          </w:p>
        </w:tc>
      </w:tr>
      <w:tr w:rsidR="00C9457F" w:rsidRPr="0090004C" w14:paraId="6A8BA026" w14:textId="77777777" w:rsidTr="00FA0B76">
        <w:trPr>
          <w:gridAfter w:val="1"/>
          <w:wAfter w:w="65" w:type="dxa"/>
          <w:trHeight w:val="340"/>
        </w:trPr>
        <w:tc>
          <w:tcPr>
            <w:tcW w:w="475" w:type="dxa"/>
            <w:shd w:val="clear" w:color="auto" w:fill="auto"/>
            <w:vAlign w:val="center"/>
            <w:hideMark/>
          </w:tcPr>
          <w:p w14:paraId="1465358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468" w:type="dxa"/>
            <w:shd w:val="clear" w:color="auto" w:fill="auto"/>
            <w:vAlign w:val="center"/>
            <w:hideMark/>
          </w:tcPr>
          <w:p w14:paraId="09C21C0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xử lý chứng từ và ghi sổ kế toán</w:t>
            </w:r>
          </w:p>
        </w:tc>
        <w:tc>
          <w:tcPr>
            <w:tcW w:w="7938" w:type="dxa"/>
            <w:shd w:val="clear" w:color="auto" w:fill="auto"/>
            <w:vAlign w:val="center"/>
            <w:hideMark/>
          </w:tcPr>
          <w:p w14:paraId="76B94E84"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Kỹ năng xử lý chứng từ và ghi sổ kế toán là môn học kỹ năng thực hành nghề nghiệp trong chương trình đào tạo cử nhân kinh tế ngành kế toán. Môn học bổ trợ cho môn học kế toán tài chính và được bố trí sau môn học kế toán tài chính 1 &amp; 2. Môn học trang bị cho người học kỹ năng thực hành xử lý chứng từ và ghi sổ kế toán.</w:t>
            </w:r>
          </w:p>
        </w:tc>
        <w:tc>
          <w:tcPr>
            <w:tcW w:w="487" w:type="dxa"/>
            <w:gridSpan w:val="2"/>
            <w:shd w:val="clear" w:color="auto" w:fill="auto"/>
            <w:vAlign w:val="center"/>
            <w:hideMark/>
          </w:tcPr>
          <w:p w14:paraId="3E061D5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0BA017A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998" w:type="dxa"/>
            <w:gridSpan w:val="2"/>
            <w:shd w:val="clear" w:color="auto" w:fill="auto"/>
            <w:vAlign w:val="center"/>
            <w:hideMark/>
          </w:tcPr>
          <w:p w14:paraId="17B7357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viết</w:t>
            </w:r>
            <w:r w:rsidRPr="0090004C">
              <w:rPr>
                <w:rFonts w:ascii="Times New Roman" w:eastAsia="Times New Roman" w:hAnsi="Times New Roman" w:cs="Times New Roman"/>
              </w:rPr>
              <w:br/>
              <w:t>- Thời gian thi: 60 phút</w:t>
            </w:r>
          </w:p>
        </w:tc>
      </w:tr>
      <w:tr w:rsidR="00C9457F" w:rsidRPr="0090004C" w14:paraId="5A973811" w14:textId="77777777" w:rsidTr="00FA0B76">
        <w:trPr>
          <w:gridAfter w:val="1"/>
          <w:wAfter w:w="65" w:type="dxa"/>
          <w:trHeight w:val="340"/>
        </w:trPr>
        <w:tc>
          <w:tcPr>
            <w:tcW w:w="475" w:type="dxa"/>
            <w:shd w:val="clear" w:color="auto" w:fill="auto"/>
            <w:vAlign w:val="center"/>
            <w:hideMark/>
          </w:tcPr>
          <w:p w14:paraId="098BC44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468" w:type="dxa"/>
            <w:shd w:val="clear" w:color="auto" w:fill="auto"/>
            <w:vAlign w:val="center"/>
            <w:hideMark/>
          </w:tcPr>
          <w:p w14:paraId="51F66010"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 toán quản trị</w:t>
            </w:r>
          </w:p>
        </w:tc>
        <w:tc>
          <w:tcPr>
            <w:tcW w:w="7938" w:type="dxa"/>
            <w:shd w:val="clear" w:color="auto" w:fill="auto"/>
            <w:vAlign w:val="center"/>
            <w:hideMark/>
          </w:tcPr>
          <w:p w14:paraId="73D03873"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kế toán quản trị 1 trang bị cho sinh viên các kiến thức cơ bản về cách thức sử dụng thông tin kế toán phục vụ cho lập kế hoạch, kiểm soát, đánh giá và ra quyết định trong các tình huống khác nhau tại doanh nghiệp. Học phần này dựa trên các tiêu chí về lợi ích và chi phí và tác động của thông tin kế toán đến hành vi của các nhà quản trị trong việc xây dựng và thực hiện các mục tiêu ngắn hạn và mục tiêu chiến lược. Sinh viên sẽ được học cách thức tạo ra các thông tin hỗ trợ các nhà quản trị trong quá trình ra quyết định tại doanh nghiệp</w:t>
            </w:r>
          </w:p>
        </w:tc>
        <w:tc>
          <w:tcPr>
            <w:tcW w:w="487" w:type="dxa"/>
            <w:gridSpan w:val="2"/>
            <w:shd w:val="clear" w:color="auto" w:fill="auto"/>
            <w:vAlign w:val="center"/>
            <w:hideMark/>
          </w:tcPr>
          <w:p w14:paraId="1612908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613F9BE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998" w:type="dxa"/>
            <w:gridSpan w:val="2"/>
            <w:shd w:val="clear" w:color="auto" w:fill="auto"/>
            <w:vAlign w:val="center"/>
            <w:hideMark/>
          </w:tcPr>
          <w:p w14:paraId="604BE4D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trắc nghiệm và tự luận</w:t>
            </w:r>
            <w:r w:rsidRPr="0090004C">
              <w:rPr>
                <w:rFonts w:ascii="Times New Roman" w:eastAsia="Times New Roman" w:hAnsi="Times New Roman" w:cs="Times New Roman"/>
              </w:rPr>
              <w:br/>
              <w:t>- Thời gian thi: 90 phút</w:t>
            </w:r>
          </w:p>
        </w:tc>
      </w:tr>
      <w:tr w:rsidR="00C9457F" w:rsidRPr="0090004C" w14:paraId="7603E358" w14:textId="77777777" w:rsidTr="00FA0B76">
        <w:trPr>
          <w:gridAfter w:val="1"/>
          <w:wAfter w:w="65" w:type="dxa"/>
          <w:trHeight w:val="340"/>
        </w:trPr>
        <w:tc>
          <w:tcPr>
            <w:tcW w:w="475" w:type="dxa"/>
            <w:shd w:val="clear" w:color="auto" w:fill="auto"/>
            <w:vAlign w:val="center"/>
            <w:hideMark/>
          </w:tcPr>
          <w:p w14:paraId="764EB8D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468" w:type="dxa"/>
            <w:shd w:val="clear" w:color="auto" w:fill="auto"/>
            <w:hideMark/>
          </w:tcPr>
          <w:p w14:paraId="45161A0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Kế toán tài chính III  </w:t>
            </w:r>
          </w:p>
        </w:tc>
        <w:tc>
          <w:tcPr>
            <w:tcW w:w="7938" w:type="dxa"/>
            <w:shd w:val="clear" w:color="auto" w:fill="auto"/>
            <w:vAlign w:val="center"/>
            <w:hideMark/>
          </w:tcPr>
          <w:p w14:paraId="7BF227A1"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chứa toàn bộ phần nội dung kiến thức cơ bản của kế toán các nội dung ngoài kế toán các phần hành kế toán chủ yếu của doanh nghiệp (đã được học môn kế toán tài chính 1). Môn học này trang bị kiến thức cho sinh viên về chứng từ kế toán, tài khoản kế toán, phương pháp hạch toán, các sổ kế toán, các nguyên tắc và chuẩn mực kế toán được áp dụng cho các nội dung như kế toán đầu tư tài chính, kế toán phân phối lợi nhuận, kế toán tài sản bằng tiền, kế toán các khoản phải thu, kế toán các khoản nợ phải trả, kế toán nguồn vốn chủ sở hữu, báo cáo tài chính</w:t>
            </w:r>
          </w:p>
        </w:tc>
        <w:tc>
          <w:tcPr>
            <w:tcW w:w="487" w:type="dxa"/>
            <w:gridSpan w:val="2"/>
            <w:shd w:val="clear" w:color="auto" w:fill="auto"/>
            <w:hideMark/>
          </w:tcPr>
          <w:p w14:paraId="13E7539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2C7D696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998" w:type="dxa"/>
            <w:gridSpan w:val="2"/>
            <w:shd w:val="clear" w:color="auto" w:fill="auto"/>
            <w:vAlign w:val="center"/>
            <w:hideMark/>
          </w:tcPr>
          <w:p w14:paraId="6241165D"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5E814005" w14:textId="77777777" w:rsidTr="00FA0B76">
        <w:trPr>
          <w:trHeight w:val="340"/>
        </w:trPr>
        <w:tc>
          <w:tcPr>
            <w:tcW w:w="475" w:type="dxa"/>
            <w:shd w:val="clear" w:color="auto" w:fill="auto"/>
            <w:vAlign w:val="center"/>
            <w:hideMark/>
          </w:tcPr>
          <w:p w14:paraId="0E35A6F3" w14:textId="77777777" w:rsidR="0082545C" w:rsidRPr="0090004C" w:rsidRDefault="0082545C"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 </w:t>
            </w:r>
          </w:p>
        </w:tc>
        <w:tc>
          <w:tcPr>
            <w:tcW w:w="10454" w:type="dxa"/>
            <w:gridSpan w:val="3"/>
            <w:shd w:val="clear" w:color="auto" w:fill="auto"/>
            <w:vAlign w:val="center"/>
            <w:hideMark/>
          </w:tcPr>
          <w:p w14:paraId="3B52750B"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 xml:space="preserve">          Môn học tự chọn (SV chọn trong các môn học dưới đây để tích lũy 6tc tự chọn)</w:t>
            </w:r>
          </w:p>
        </w:tc>
        <w:tc>
          <w:tcPr>
            <w:tcW w:w="487" w:type="dxa"/>
            <w:gridSpan w:val="2"/>
            <w:shd w:val="clear" w:color="auto" w:fill="auto"/>
            <w:vAlign w:val="bottom"/>
            <w:hideMark/>
          </w:tcPr>
          <w:p w14:paraId="65610CB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5732EED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015" w:type="dxa"/>
            <w:gridSpan w:val="2"/>
            <w:shd w:val="clear" w:color="auto" w:fill="auto"/>
            <w:vAlign w:val="center"/>
            <w:hideMark/>
          </w:tcPr>
          <w:p w14:paraId="5801F78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572C0C96" w14:textId="77777777" w:rsidTr="00FA0B76">
        <w:trPr>
          <w:gridAfter w:val="1"/>
          <w:wAfter w:w="65" w:type="dxa"/>
          <w:trHeight w:val="340"/>
        </w:trPr>
        <w:tc>
          <w:tcPr>
            <w:tcW w:w="475" w:type="dxa"/>
            <w:shd w:val="clear" w:color="auto" w:fill="auto"/>
            <w:vAlign w:val="center"/>
            <w:hideMark/>
          </w:tcPr>
          <w:p w14:paraId="1F81DB1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468" w:type="dxa"/>
            <w:shd w:val="clear" w:color="auto" w:fill="auto"/>
            <w:vAlign w:val="center"/>
            <w:hideMark/>
          </w:tcPr>
          <w:p w14:paraId="53BE713F"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tài chính công</w:t>
            </w:r>
          </w:p>
        </w:tc>
        <w:tc>
          <w:tcPr>
            <w:tcW w:w="7938" w:type="dxa"/>
            <w:shd w:val="clear" w:color="auto" w:fill="auto"/>
            <w:vAlign w:val="center"/>
            <w:hideMark/>
          </w:tcPr>
          <w:p w14:paraId="4C0B55B4"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nhằm cung cấp cho sinh viên những kiến thức cơ bản trong lĩnh vực tài chính của các cơ quan Nhà nước và các đơn vị hành chính sự nghiệp. Nắm vững các văn bản quy phạm pháp luật, có kỹ năng đọc, hiểu hệ thống báo cáo dự toán và quyết toán; có khả năng tham gia đóng góp ý kiến, xây dựng dự toán và quyết toán NSNN hàng năm; chú trọng kỹ năng phân tích tài chính, kỹ năng áp dụng phương pháp xây dựng dự toán, chấp hành dự toán và quyết toán tại các đơn vị HCSN.</w:t>
            </w:r>
          </w:p>
        </w:tc>
        <w:tc>
          <w:tcPr>
            <w:tcW w:w="487" w:type="dxa"/>
            <w:gridSpan w:val="2"/>
            <w:shd w:val="clear" w:color="auto" w:fill="auto"/>
            <w:vAlign w:val="center"/>
            <w:hideMark/>
          </w:tcPr>
          <w:p w14:paraId="69E3AFB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5ED994D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998" w:type="dxa"/>
            <w:gridSpan w:val="2"/>
            <w:shd w:val="clear" w:color="auto" w:fill="auto"/>
            <w:vAlign w:val="center"/>
            <w:hideMark/>
          </w:tcPr>
          <w:p w14:paraId="5C30CCC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F1B5BAA" w14:textId="77777777" w:rsidTr="00FA0B76">
        <w:trPr>
          <w:gridAfter w:val="1"/>
          <w:wAfter w:w="65" w:type="dxa"/>
          <w:trHeight w:val="340"/>
        </w:trPr>
        <w:tc>
          <w:tcPr>
            <w:tcW w:w="475" w:type="dxa"/>
            <w:shd w:val="clear" w:color="auto" w:fill="auto"/>
            <w:vAlign w:val="center"/>
            <w:hideMark/>
          </w:tcPr>
          <w:p w14:paraId="4FEBB5B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468" w:type="dxa"/>
            <w:shd w:val="clear" w:color="auto" w:fill="auto"/>
            <w:vAlign w:val="center"/>
            <w:hideMark/>
          </w:tcPr>
          <w:p w14:paraId="20A7753E"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công cộng</w:t>
            </w:r>
          </w:p>
        </w:tc>
        <w:tc>
          <w:tcPr>
            <w:tcW w:w="7938" w:type="dxa"/>
            <w:shd w:val="clear" w:color="auto" w:fill="auto"/>
            <w:vAlign w:val="center"/>
            <w:hideMark/>
          </w:tcPr>
          <w:p w14:paraId="534988BD"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kiến thức về các vấn đề cơ bản bao gồm: bản chất, nội dung của khu vực công cộng và các tính quy luật phát triển của nó trong mối quan hệ hữu cơ với khu vực tư nhân, thất bại của khu vực tư nhân. Từ đó giúp sinh viên hình thành cơ sở đề xuất các giải pháp can thiệp của chính phủ; đánh giá các chính sách can thiệp của chính phủ theo tiêu chuẩn hiệu quả kinh tế và bảo đảm công bằng xã hội như chính sách chi tiêu công, chính sách thuế trong các thị trường hàng hoá (thị trường cạnh tranh và độc quyền) và thị trường yếu tố sản xuất cũng như tác động của các chính sách này đến lợi ích của các đối tượng khác nhau trong xã hội.</w:t>
            </w:r>
          </w:p>
        </w:tc>
        <w:tc>
          <w:tcPr>
            <w:tcW w:w="487" w:type="dxa"/>
            <w:gridSpan w:val="2"/>
            <w:shd w:val="clear" w:color="auto" w:fill="auto"/>
            <w:vAlign w:val="center"/>
            <w:hideMark/>
          </w:tcPr>
          <w:p w14:paraId="470FA3D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3E0E09A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998" w:type="dxa"/>
            <w:gridSpan w:val="2"/>
            <w:shd w:val="clear" w:color="auto" w:fill="auto"/>
            <w:vAlign w:val="center"/>
            <w:hideMark/>
          </w:tcPr>
          <w:p w14:paraId="3B9570F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90 phút</w:t>
            </w:r>
          </w:p>
        </w:tc>
      </w:tr>
      <w:tr w:rsidR="00C9457F" w:rsidRPr="0090004C" w14:paraId="20BD16A7" w14:textId="77777777" w:rsidTr="00FA0B76">
        <w:trPr>
          <w:gridAfter w:val="1"/>
          <w:wAfter w:w="65" w:type="dxa"/>
          <w:trHeight w:val="340"/>
        </w:trPr>
        <w:tc>
          <w:tcPr>
            <w:tcW w:w="475" w:type="dxa"/>
            <w:shd w:val="clear" w:color="auto" w:fill="auto"/>
            <w:vAlign w:val="center"/>
            <w:hideMark/>
          </w:tcPr>
          <w:p w14:paraId="079881D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468" w:type="dxa"/>
            <w:shd w:val="clear" w:color="auto" w:fill="auto"/>
            <w:vAlign w:val="center"/>
            <w:hideMark/>
          </w:tcPr>
          <w:p w14:paraId="00BA035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 toán quốc tế</w:t>
            </w:r>
          </w:p>
        </w:tc>
        <w:tc>
          <w:tcPr>
            <w:tcW w:w="7938" w:type="dxa"/>
            <w:shd w:val="clear" w:color="auto" w:fill="auto"/>
            <w:vAlign w:val="center"/>
            <w:hideMark/>
          </w:tcPr>
          <w:p w14:paraId="7B1E6868"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học này giúp sinh viên có cái nhìn toàn cảnh về một chu trình kế toán hoàn thiện trong một doanh nghiệp. Nội dung cung cấp các khái niệm cơ bản nhất đến cách lập báo cáo tài chính dưới giác độ của kế toán Mỹ. Về hạch toán, môn học tập trung chủ yếu vào các phần hành kế toán trong doanh nghiệp thương mại. Một số nội chính là: kế toán mua bán hàng hoá, kế toán các khoản phải thu, kế toán tài sản cố định, kế toán nợ phải trả và tiền lương. Bên cạnh hiểu về hệ thống kế toán Mỹ, sinh viên có thể so sánh đối chiếu sự giống và khác nhau giữa kế toán Việt Nam và kế toán Mỹ. Ngoài, sinh viên còn có cơ hội sử dụng và trau dồi những thuật ngữ kế toán bằng tiếng Anh để có cơ hội cao hơn khi xin việc tại những công ty có yếu tố nước ngoài. </w:t>
            </w:r>
          </w:p>
        </w:tc>
        <w:tc>
          <w:tcPr>
            <w:tcW w:w="487" w:type="dxa"/>
            <w:gridSpan w:val="2"/>
            <w:shd w:val="clear" w:color="auto" w:fill="auto"/>
            <w:vAlign w:val="center"/>
            <w:hideMark/>
          </w:tcPr>
          <w:p w14:paraId="5898552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6707391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998" w:type="dxa"/>
            <w:gridSpan w:val="2"/>
            <w:shd w:val="clear" w:color="auto" w:fill="auto"/>
            <w:vAlign w:val="center"/>
            <w:hideMark/>
          </w:tcPr>
          <w:p w14:paraId="1B26209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Viêt</w:t>
            </w:r>
            <w:r w:rsidRPr="0090004C">
              <w:rPr>
                <w:rFonts w:ascii="Times New Roman" w:eastAsia="Times New Roman" w:hAnsi="Times New Roman" w:cs="Times New Roman"/>
              </w:rPr>
              <w:br/>
              <w:t>- Thời gian thi: 90 phút</w:t>
            </w:r>
          </w:p>
        </w:tc>
      </w:tr>
      <w:tr w:rsidR="00C9457F" w:rsidRPr="0090004C" w14:paraId="48F79689" w14:textId="77777777" w:rsidTr="00FA0B76">
        <w:trPr>
          <w:trHeight w:val="340"/>
        </w:trPr>
        <w:tc>
          <w:tcPr>
            <w:tcW w:w="15199" w:type="dxa"/>
            <w:gridSpan w:val="10"/>
            <w:shd w:val="clear" w:color="auto" w:fill="auto"/>
            <w:vAlign w:val="center"/>
            <w:hideMark/>
          </w:tcPr>
          <w:p w14:paraId="111AB753" w14:textId="77777777" w:rsidR="0082545C" w:rsidRPr="0090004C" w:rsidRDefault="0082545C"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B. CHUYÊN NGÀNH KẾ TOÁN XÂY DỰNG</w:t>
            </w:r>
          </w:p>
        </w:tc>
      </w:tr>
      <w:tr w:rsidR="00C9457F" w:rsidRPr="0090004C" w14:paraId="2F16EBEB" w14:textId="77777777" w:rsidTr="00FA0B76">
        <w:trPr>
          <w:gridAfter w:val="1"/>
          <w:wAfter w:w="65" w:type="dxa"/>
          <w:trHeight w:val="340"/>
        </w:trPr>
        <w:tc>
          <w:tcPr>
            <w:tcW w:w="475" w:type="dxa"/>
            <w:shd w:val="clear" w:color="auto" w:fill="auto"/>
            <w:vAlign w:val="center"/>
            <w:hideMark/>
          </w:tcPr>
          <w:p w14:paraId="5D56E62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468" w:type="dxa"/>
            <w:shd w:val="clear" w:color="auto" w:fill="auto"/>
            <w:vAlign w:val="center"/>
            <w:hideMark/>
          </w:tcPr>
          <w:p w14:paraId="69C74A1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kinh tế</w:t>
            </w:r>
          </w:p>
        </w:tc>
        <w:tc>
          <w:tcPr>
            <w:tcW w:w="7938" w:type="dxa"/>
            <w:shd w:val="clear" w:color="auto" w:fill="auto"/>
            <w:vAlign w:val="center"/>
            <w:hideMark/>
          </w:tcPr>
          <w:p w14:paraId="1D7246D9"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487" w:type="dxa"/>
            <w:gridSpan w:val="2"/>
            <w:shd w:val="clear" w:color="auto" w:fill="auto"/>
            <w:vAlign w:val="center"/>
            <w:hideMark/>
          </w:tcPr>
          <w:p w14:paraId="4414BB4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6A61D22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998" w:type="dxa"/>
            <w:gridSpan w:val="2"/>
            <w:shd w:val="clear" w:color="auto" w:fill="auto"/>
            <w:vAlign w:val="center"/>
            <w:hideMark/>
          </w:tcPr>
          <w:p w14:paraId="45C8454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trình:30%</w:t>
            </w:r>
            <w:r w:rsidRPr="0090004C">
              <w:rPr>
                <w:rFonts w:ascii="Times New Roman" w:eastAsia="Times New Roman" w:hAnsi="Times New Roman" w:cs="Times New Roman"/>
              </w:rPr>
              <w:br/>
              <w:t>- Điểm thi kết thúc:70%</w:t>
            </w:r>
          </w:p>
        </w:tc>
      </w:tr>
      <w:tr w:rsidR="00C9457F" w:rsidRPr="0090004C" w14:paraId="7B09D7F5" w14:textId="77777777" w:rsidTr="00FA0B76">
        <w:trPr>
          <w:gridAfter w:val="1"/>
          <w:wAfter w:w="65" w:type="dxa"/>
          <w:trHeight w:val="340"/>
        </w:trPr>
        <w:tc>
          <w:tcPr>
            <w:tcW w:w="475" w:type="dxa"/>
            <w:shd w:val="clear" w:color="auto" w:fill="auto"/>
            <w:vAlign w:val="center"/>
            <w:hideMark/>
          </w:tcPr>
          <w:p w14:paraId="1D656D8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468" w:type="dxa"/>
            <w:shd w:val="clear" w:color="auto" w:fill="auto"/>
            <w:vAlign w:val="center"/>
            <w:hideMark/>
          </w:tcPr>
          <w:p w14:paraId="57271DF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Toán kinh tế</w:t>
            </w:r>
          </w:p>
        </w:tc>
        <w:tc>
          <w:tcPr>
            <w:tcW w:w="7938" w:type="dxa"/>
            <w:shd w:val="clear" w:color="auto" w:fill="auto"/>
            <w:vAlign w:val="center"/>
            <w:hideMark/>
          </w:tcPr>
          <w:p w14:paraId="12B4A136"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phương pháp giải các bài toán tối ưu hóa tĩnh trong kinh tế.Từ đó giúp cho sinh viên nhận biết và áp dụng lý thuyết tối ưu hóa để giải các bài toán tối ưu trong kinh tế</w:t>
            </w:r>
          </w:p>
        </w:tc>
        <w:tc>
          <w:tcPr>
            <w:tcW w:w="487" w:type="dxa"/>
            <w:gridSpan w:val="2"/>
            <w:shd w:val="clear" w:color="auto" w:fill="auto"/>
            <w:vAlign w:val="center"/>
            <w:hideMark/>
          </w:tcPr>
          <w:p w14:paraId="3699555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336C5B8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998" w:type="dxa"/>
            <w:gridSpan w:val="2"/>
            <w:shd w:val="clear" w:color="auto" w:fill="auto"/>
            <w:vAlign w:val="center"/>
            <w:hideMark/>
          </w:tcPr>
          <w:p w14:paraId="5EFF165D" w14:textId="77777777" w:rsidR="0082545C" w:rsidRPr="0090004C" w:rsidRDefault="00F46108" w:rsidP="00F4610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 đ</w:t>
            </w:r>
            <w:r w:rsidR="0082545C" w:rsidRPr="0090004C">
              <w:rPr>
                <w:rFonts w:ascii="Times New Roman" w:eastAsia="Times New Roman" w:hAnsi="Times New Roman" w:cs="Times New Roman"/>
              </w:rPr>
              <w:t>iểm thi: 70%</w:t>
            </w:r>
            <w:r w:rsidRPr="0090004C">
              <w:rPr>
                <w:rFonts w:ascii="Times New Roman" w:eastAsia="Times New Roman" w:hAnsi="Times New Roman" w:cs="Times New Roman"/>
              </w:rPr>
              <w:t xml:space="preserve">; </w:t>
            </w:r>
            <w:r w:rsidR="0082545C" w:rsidRPr="0090004C">
              <w:rPr>
                <w:rFonts w:ascii="Times New Roman" w:eastAsia="Times New Roman" w:hAnsi="Times New Roman" w:cs="Times New Roman"/>
              </w:rPr>
              <w:t>Hình thức thi: Tự luận</w:t>
            </w:r>
            <w:r w:rsidRPr="0090004C">
              <w:rPr>
                <w:rFonts w:ascii="Times New Roman" w:eastAsia="Times New Roman" w:hAnsi="Times New Roman" w:cs="Times New Roman"/>
              </w:rPr>
              <w:t>;</w:t>
            </w:r>
            <w:r w:rsidR="0082545C" w:rsidRPr="0090004C">
              <w:rPr>
                <w:rFonts w:ascii="Times New Roman" w:eastAsia="Times New Roman" w:hAnsi="Times New Roman" w:cs="Times New Roman"/>
              </w:rPr>
              <w:t xml:space="preserve"> Thời gian thi: Tối đa 120 phút</w:t>
            </w:r>
          </w:p>
        </w:tc>
      </w:tr>
      <w:tr w:rsidR="00C9457F" w:rsidRPr="0090004C" w14:paraId="51B12EC4" w14:textId="77777777" w:rsidTr="00FA0B76">
        <w:trPr>
          <w:gridAfter w:val="1"/>
          <w:wAfter w:w="65" w:type="dxa"/>
          <w:trHeight w:val="340"/>
        </w:trPr>
        <w:tc>
          <w:tcPr>
            <w:tcW w:w="475" w:type="dxa"/>
            <w:shd w:val="clear" w:color="auto" w:fill="auto"/>
            <w:vAlign w:val="center"/>
            <w:hideMark/>
          </w:tcPr>
          <w:p w14:paraId="43AEBA9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468" w:type="dxa"/>
            <w:shd w:val="clear" w:color="auto" w:fill="auto"/>
            <w:vAlign w:val="center"/>
            <w:hideMark/>
          </w:tcPr>
          <w:p w14:paraId="213995A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Kế toán tài chính II  </w:t>
            </w:r>
          </w:p>
        </w:tc>
        <w:tc>
          <w:tcPr>
            <w:tcW w:w="7938" w:type="dxa"/>
            <w:shd w:val="clear" w:color="auto" w:fill="auto"/>
            <w:vAlign w:val="center"/>
            <w:hideMark/>
          </w:tcPr>
          <w:p w14:paraId="392F6DEE"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kế toán tài chính 2 bao gồm 7 chương từ là toàn bộ phần nội dung kiến thức cơ bản của kế toán các nội dung ngoài kế toán các phần hành kế toán chủ yếu của doanh nghiệp (đã được học môn kế toán tài chính 1). Môn học này trang bị kiến thức cho sinh viên về chứng từ kế toán, tài khoản kế toán, phương pháp hạch toán, các sổ kế toán, các nguyên tắc và chuẩn mực kế toán được áp dụng cho các nội dung như kế toán đầu tư tài chính, kế toán phân phối lợi nhuận, kế toán tài sản bằng tiền, kế toán các khoản phải thu, kế toán các khoản nợ phải trả, kế toán nguồn vốn chủ sở hữu, báo cáo tài chính</w:t>
            </w:r>
          </w:p>
        </w:tc>
        <w:tc>
          <w:tcPr>
            <w:tcW w:w="487" w:type="dxa"/>
            <w:gridSpan w:val="2"/>
            <w:shd w:val="clear" w:color="auto" w:fill="auto"/>
            <w:vAlign w:val="center"/>
            <w:hideMark/>
          </w:tcPr>
          <w:p w14:paraId="6B990EC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69D83DB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998" w:type="dxa"/>
            <w:gridSpan w:val="2"/>
            <w:shd w:val="clear" w:color="auto" w:fill="auto"/>
            <w:vAlign w:val="center"/>
            <w:hideMark/>
          </w:tcPr>
          <w:p w14:paraId="27C5288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110EF33B" w14:textId="77777777" w:rsidTr="00FA0B76">
        <w:trPr>
          <w:gridAfter w:val="1"/>
          <w:wAfter w:w="65" w:type="dxa"/>
          <w:trHeight w:val="340"/>
        </w:trPr>
        <w:tc>
          <w:tcPr>
            <w:tcW w:w="475" w:type="dxa"/>
            <w:shd w:val="clear" w:color="auto" w:fill="auto"/>
            <w:vAlign w:val="center"/>
            <w:hideMark/>
          </w:tcPr>
          <w:p w14:paraId="155BFFF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468" w:type="dxa"/>
            <w:shd w:val="clear" w:color="auto" w:fill="auto"/>
            <w:vAlign w:val="center"/>
            <w:hideMark/>
          </w:tcPr>
          <w:p w14:paraId="0577ED7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Thuế</w:t>
            </w:r>
          </w:p>
        </w:tc>
        <w:tc>
          <w:tcPr>
            <w:tcW w:w="7938" w:type="dxa"/>
            <w:shd w:val="clear" w:color="auto" w:fill="auto"/>
            <w:vAlign w:val="center"/>
            <w:hideMark/>
          </w:tcPr>
          <w:p w14:paraId="64DCD6CC"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Nội dung học phần bao gồm: Nội dung chủ yếu về kế toán thuế trong các loại hình doanh nghiệp tại việt nam, nguyên tắc và phương pháp kế toán đối với các đối tượng kế toán thuộc hoạt động kinh doanh (thuế thu nhập doanh nghiệp, thuế giá trị gia tăng, thuế xuất nhập khẩu...) Lập và trình bày báo cáo thuế nhằm cung cấp thông tin kinh tế, tài chính, thực hiện nghĩa vụ đối với cơ quan thuế</w:t>
            </w:r>
          </w:p>
        </w:tc>
        <w:tc>
          <w:tcPr>
            <w:tcW w:w="487" w:type="dxa"/>
            <w:gridSpan w:val="2"/>
            <w:shd w:val="clear" w:color="auto" w:fill="auto"/>
            <w:vAlign w:val="center"/>
            <w:hideMark/>
          </w:tcPr>
          <w:p w14:paraId="07294CA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566E051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998" w:type="dxa"/>
            <w:gridSpan w:val="2"/>
            <w:shd w:val="clear" w:color="auto" w:fill="auto"/>
            <w:vAlign w:val="center"/>
            <w:hideMark/>
          </w:tcPr>
          <w:p w14:paraId="55C5670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627D2259" w14:textId="77777777" w:rsidTr="00FA0B76">
        <w:trPr>
          <w:gridAfter w:val="1"/>
          <w:wAfter w:w="65" w:type="dxa"/>
          <w:trHeight w:val="340"/>
        </w:trPr>
        <w:tc>
          <w:tcPr>
            <w:tcW w:w="475" w:type="dxa"/>
            <w:shd w:val="clear" w:color="auto" w:fill="auto"/>
            <w:vAlign w:val="center"/>
            <w:hideMark/>
          </w:tcPr>
          <w:p w14:paraId="0595D6E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468" w:type="dxa"/>
            <w:shd w:val="clear" w:color="auto" w:fill="auto"/>
            <w:hideMark/>
          </w:tcPr>
          <w:p w14:paraId="606340A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xây dựng I</w:t>
            </w:r>
          </w:p>
        </w:tc>
        <w:tc>
          <w:tcPr>
            <w:tcW w:w="7938" w:type="dxa"/>
            <w:shd w:val="clear" w:color="auto" w:fill="auto"/>
            <w:vAlign w:val="center"/>
            <w:hideMark/>
          </w:tcPr>
          <w:p w14:paraId="5AB4187D"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487" w:type="dxa"/>
            <w:gridSpan w:val="2"/>
            <w:shd w:val="clear" w:color="auto" w:fill="auto"/>
            <w:hideMark/>
          </w:tcPr>
          <w:p w14:paraId="4A1C5AB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3CD1CAA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998" w:type="dxa"/>
            <w:gridSpan w:val="2"/>
            <w:shd w:val="clear" w:color="auto" w:fill="auto"/>
            <w:vAlign w:val="center"/>
            <w:hideMark/>
          </w:tcPr>
          <w:p w14:paraId="5757E87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C9457F" w:rsidRPr="0090004C" w14:paraId="5E3B4E22" w14:textId="77777777" w:rsidTr="00FA0B76">
        <w:trPr>
          <w:gridAfter w:val="1"/>
          <w:wAfter w:w="65" w:type="dxa"/>
          <w:trHeight w:val="340"/>
        </w:trPr>
        <w:tc>
          <w:tcPr>
            <w:tcW w:w="475" w:type="dxa"/>
            <w:shd w:val="clear" w:color="auto" w:fill="auto"/>
            <w:vAlign w:val="center"/>
            <w:hideMark/>
          </w:tcPr>
          <w:p w14:paraId="759B8E5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468" w:type="dxa"/>
            <w:shd w:val="clear" w:color="auto" w:fill="auto"/>
            <w:vAlign w:val="center"/>
            <w:hideMark/>
          </w:tcPr>
          <w:p w14:paraId="6BB1846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7938" w:type="dxa"/>
            <w:shd w:val="clear" w:color="auto" w:fill="auto"/>
            <w:vAlign w:val="center"/>
            <w:hideMark/>
          </w:tcPr>
          <w:p w14:paraId="1431AF7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hiện được kỹ thuật cơ bản kiểu Bơi ếch: động tác kỹ thuật chân ếch, tay ếch và phối hợp hoàn chỉ</w:t>
            </w:r>
            <w:r w:rsidR="003C2D01" w:rsidRPr="0090004C">
              <w:rPr>
                <w:rFonts w:ascii="Times New Roman" w:eastAsia="Times New Roman" w:hAnsi="Times New Roman" w:cs="Times New Roman"/>
              </w:rPr>
              <w:t>nh chân, tay và thở Bơi ếch.</w:t>
            </w:r>
            <w:r w:rsidR="003C2D01" w:rsidRPr="0090004C">
              <w:rPr>
                <w:rFonts w:ascii="Times New Roman" w:eastAsia="Times New Roman" w:hAnsi="Times New Roman" w:cs="Times New Roman"/>
              </w:rPr>
              <w:br/>
            </w:r>
            <w:r w:rsidRPr="0090004C">
              <w:rPr>
                <w:rFonts w:ascii="Times New Roman" w:eastAsia="Times New Roman" w:hAnsi="Times New Roman" w:cs="Times New Roman"/>
              </w:rPr>
              <w:t>Phát triển các tố chất thể lực: sức mạnh, sức nhanh, sức bền, dẻo và</w:t>
            </w:r>
            <w:r w:rsidR="003C2D01" w:rsidRPr="0090004C">
              <w:rPr>
                <w:rFonts w:ascii="Times New Roman" w:eastAsia="Times New Roman" w:hAnsi="Times New Roman" w:cs="Times New Roman"/>
              </w:rPr>
              <w:t xml:space="preserve"> năng lực phối hợp vận động.</w:t>
            </w:r>
            <w:r w:rsidR="003C2D01" w:rsidRPr="0090004C">
              <w:rPr>
                <w:rFonts w:ascii="Times New Roman" w:eastAsia="Times New Roman" w:hAnsi="Times New Roman" w:cs="Times New Roman"/>
              </w:rPr>
              <w:br/>
            </w:r>
            <w:r w:rsidRPr="0090004C">
              <w:rPr>
                <w:rFonts w:ascii="Times New Roman" w:eastAsia="Times New Roman" w:hAnsi="Times New Roman" w:cs="Times New Roman"/>
              </w:rPr>
              <w:t>Trang bị cho sinh viên tri thức khái quát về môn Bơi lội, nguyên lý kỹ thuật, phương pháp tập luyện và biết vận dụng trong môi t</w:t>
            </w:r>
            <w:r w:rsidR="003C2D01" w:rsidRPr="0090004C">
              <w:rPr>
                <w:rFonts w:ascii="Times New Roman" w:eastAsia="Times New Roman" w:hAnsi="Times New Roman" w:cs="Times New Roman"/>
              </w:rPr>
              <w:t xml:space="preserve">rường nước đảm bảo an toàn. </w:t>
            </w:r>
            <w:r w:rsidR="003C2D01" w:rsidRPr="0090004C">
              <w:rPr>
                <w:rFonts w:ascii="Times New Roman" w:eastAsia="Times New Roman" w:hAnsi="Times New Roman" w:cs="Times New Roman"/>
              </w:rPr>
              <w:br/>
            </w:r>
            <w:r w:rsidRPr="0090004C">
              <w:rPr>
                <w:rFonts w:ascii="Times New Roman" w:eastAsia="Times New Roman" w:hAnsi="Times New Roman" w:cs="Times New Roman"/>
              </w:rP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487" w:type="dxa"/>
            <w:gridSpan w:val="2"/>
            <w:shd w:val="clear" w:color="auto" w:fill="auto"/>
            <w:vAlign w:val="center"/>
            <w:hideMark/>
          </w:tcPr>
          <w:p w14:paraId="512499A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768" w:type="dxa"/>
            <w:gridSpan w:val="2"/>
            <w:shd w:val="clear" w:color="auto" w:fill="auto"/>
            <w:vAlign w:val="center"/>
            <w:hideMark/>
          </w:tcPr>
          <w:p w14:paraId="0426A0F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998" w:type="dxa"/>
            <w:gridSpan w:val="2"/>
            <w:shd w:val="clear" w:color="auto" w:fill="auto"/>
            <w:vAlign w:val="center"/>
            <w:hideMark/>
          </w:tcPr>
          <w:p w14:paraId="58F8DCC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70B4BABD" w14:textId="77777777" w:rsidTr="00FA0B76">
        <w:trPr>
          <w:trHeight w:val="340"/>
        </w:trPr>
        <w:tc>
          <w:tcPr>
            <w:tcW w:w="475" w:type="dxa"/>
            <w:shd w:val="clear" w:color="auto" w:fill="auto"/>
            <w:vAlign w:val="center"/>
            <w:hideMark/>
          </w:tcPr>
          <w:p w14:paraId="243147E5" w14:textId="77777777" w:rsidR="0082545C" w:rsidRPr="0090004C" w:rsidRDefault="0082545C"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 </w:t>
            </w:r>
          </w:p>
        </w:tc>
        <w:tc>
          <w:tcPr>
            <w:tcW w:w="10454" w:type="dxa"/>
            <w:gridSpan w:val="3"/>
            <w:shd w:val="clear" w:color="auto" w:fill="auto"/>
            <w:vAlign w:val="center"/>
            <w:hideMark/>
          </w:tcPr>
          <w:p w14:paraId="119FD1FE"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 xml:space="preserve">          Môn học tự chọn (SV chọn trong các môn học dưới đây để tích lũy 6tc tự chọn)</w:t>
            </w:r>
          </w:p>
        </w:tc>
        <w:tc>
          <w:tcPr>
            <w:tcW w:w="487" w:type="dxa"/>
            <w:gridSpan w:val="2"/>
            <w:shd w:val="clear" w:color="auto" w:fill="auto"/>
            <w:vAlign w:val="bottom"/>
            <w:hideMark/>
          </w:tcPr>
          <w:p w14:paraId="3B47C0C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4ABBABB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015" w:type="dxa"/>
            <w:gridSpan w:val="2"/>
            <w:shd w:val="clear" w:color="auto" w:fill="auto"/>
            <w:vAlign w:val="center"/>
            <w:hideMark/>
          </w:tcPr>
          <w:p w14:paraId="1CB8983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676A1DB2" w14:textId="77777777" w:rsidTr="00FA0B76">
        <w:trPr>
          <w:gridAfter w:val="1"/>
          <w:wAfter w:w="65" w:type="dxa"/>
          <w:trHeight w:val="340"/>
        </w:trPr>
        <w:tc>
          <w:tcPr>
            <w:tcW w:w="475" w:type="dxa"/>
            <w:shd w:val="clear" w:color="auto" w:fill="auto"/>
            <w:vAlign w:val="center"/>
            <w:hideMark/>
          </w:tcPr>
          <w:p w14:paraId="606CE46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468" w:type="dxa"/>
            <w:shd w:val="clear" w:color="auto" w:fill="auto"/>
            <w:vAlign w:val="center"/>
            <w:hideMark/>
          </w:tcPr>
          <w:p w14:paraId="4C8384CF"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 toán chi phí</w:t>
            </w:r>
          </w:p>
        </w:tc>
        <w:tc>
          <w:tcPr>
            <w:tcW w:w="7938" w:type="dxa"/>
            <w:shd w:val="clear" w:color="auto" w:fill="auto"/>
            <w:vAlign w:val="center"/>
            <w:hideMark/>
          </w:tcPr>
          <w:p w14:paraId="6C8ACBEB"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Kế toán chi phí là môn học tự chọn trong chương trình đào tạo chuyên ngành kế toán doanh nghiệp. Môn học cung cấp kiến thức và kỹ năng cần thiết trong việc tổ chức hệ thống kế toán chi phí sản xuất và tính giá thành sản phẩm trong các doanh nghiệp theo các  mô hình khác nhau,  các phương pháp phân bổ chi phí phục vụ cho việc hoạch định, kiểm soát và ra quyết định của nhà quản lý</w:t>
            </w:r>
          </w:p>
        </w:tc>
        <w:tc>
          <w:tcPr>
            <w:tcW w:w="487" w:type="dxa"/>
            <w:gridSpan w:val="2"/>
            <w:shd w:val="clear" w:color="auto" w:fill="auto"/>
            <w:vAlign w:val="center"/>
            <w:hideMark/>
          </w:tcPr>
          <w:p w14:paraId="23BDE49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46F7563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998" w:type="dxa"/>
            <w:gridSpan w:val="2"/>
            <w:shd w:val="clear" w:color="auto" w:fill="auto"/>
            <w:vAlign w:val="center"/>
            <w:hideMark/>
          </w:tcPr>
          <w:p w14:paraId="19B2476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3D3C2880" w14:textId="77777777" w:rsidTr="00FA0B76">
        <w:trPr>
          <w:gridAfter w:val="1"/>
          <w:wAfter w:w="65" w:type="dxa"/>
          <w:trHeight w:val="340"/>
        </w:trPr>
        <w:tc>
          <w:tcPr>
            <w:tcW w:w="475" w:type="dxa"/>
            <w:shd w:val="clear" w:color="auto" w:fill="auto"/>
            <w:vAlign w:val="center"/>
            <w:hideMark/>
          </w:tcPr>
          <w:p w14:paraId="6D02295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468" w:type="dxa"/>
            <w:shd w:val="clear" w:color="auto" w:fill="auto"/>
            <w:vAlign w:val="center"/>
            <w:hideMark/>
          </w:tcPr>
          <w:p w14:paraId="06F94CE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Nghiệp vụ ngân hàng thương mại</w:t>
            </w:r>
          </w:p>
        </w:tc>
        <w:tc>
          <w:tcPr>
            <w:tcW w:w="7938" w:type="dxa"/>
            <w:shd w:val="clear" w:color="auto" w:fill="auto"/>
            <w:vAlign w:val="center"/>
            <w:hideMark/>
          </w:tcPr>
          <w:p w14:paraId="2508AA84"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Nghiệp vụ Ngân hàng thương mại trình bày một cách tổng quan các hoạt động chủ yếu mà Luật các tổ chức tín dụng cho phép ngân hàng thương mại có thể thực hiện. Các nghiệp vụ ngân hàng được đề cập đến rất đa dạng, bao gồm: Nghiệp vụ huy động vốn (huy động qua tiển gửi, huy động qua phát hành các giấy tờ có giá); Nghiệp vụ tín dụng (Nghiệp vụ cho vay khách hàng cá nhân, cho vay khách hàng doanh nghiệp, nghiệp vụ bảo lãnh); Nghiệp vụ thanh toán không dùng tiền mặt; Nghiệp vụ kinh doanh ngoại tệ; Nghiệp vụ marketing và dịch vụ khách hàng.</w:t>
            </w:r>
          </w:p>
        </w:tc>
        <w:tc>
          <w:tcPr>
            <w:tcW w:w="487" w:type="dxa"/>
            <w:gridSpan w:val="2"/>
            <w:shd w:val="clear" w:color="auto" w:fill="auto"/>
            <w:vAlign w:val="center"/>
            <w:hideMark/>
          </w:tcPr>
          <w:p w14:paraId="588246F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18E8863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998" w:type="dxa"/>
            <w:gridSpan w:val="2"/>
            <w:shd w:val="clear" w:color="auto" w:fill="auto"/>
            <w:vAlign w:val="center"/>
            <w:hideMark/>
          </w:tcPr>
          <w:p w14:paraId="2B71865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9457F" w:rsidRPr="0090004C" w14:paraId="58270EBC" w14:textId="77777777" w:rsidTr="00FA0B76">
        <w:trPr>
          <w:gridAfter w:val="1"/>
          <w:wAfter w:w="65" w:type="dxa"/>
          <w:trHeight w:val="340"/>
        </w:trPr>
        <w:tc>
          <w:tcPr>
            <w:tcW w:w="475" w:type="dxa"/>
            <w:shd w:val="clear" w:color="auto" w:fill="auto"/>
            <w:vAlign w:val="center"/>
            <w:hideMark/>
          </w:tcPr>
          <w:p w14:paraId="47EA8F5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468" w:type="dxa"/>
            <w:shd w:val="clear" w:color="auto" w:fill="auto"/>
            <w:vAlign w:val="center"/>
            <w:hideMark/>
          </w:tcPr>
          <w:p w14:paraId="0C8ACCF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doanh quốc tế</w:t>
            </w:r>
          </w:p>
        </w:tc>
        <w:tc>
          <w:tcPr>
            <w:tcW w:w="7938" w:type="dxa"/>
            <w:shd w:val="clear" w:color="auto" w:fill="auto"/>
            <w:vAlign w:val="center"/>
            <w:hideMark/>
          </w:tcPr>
          <w:p w14:paraId="43E5BB9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liên quan đến hoạt động kinh doanh quốc tế như thương mại (hàng hóa, dịch vụ), đầu tư, tài chính tiền tệ...trong điều kiện hội nhập kinh tế quốc tế hiện nay. Sau khi học xong môn này, sinh viên sẽ nắm bắt được:</w:t>
            </w:r>
            <w:r w:rsidRPr="0090004C">
              <w:rPr>
                <w:rFonts w:ascii="Times New Roman" w:eastAsia="Times New Roman" w:hAnsi="Times New Roman" w:cs="Times New Roman"/>
              </w:rPr>
              <w:br/>
              <w:t>- Nguồn gốc của hoạt động mậu dịch giữa các quốc gia cũng như lợi ích của nó, các công cụ để thực hiện chính sách thương mại.</w:t>
            </w:r>
            <w:r w:rsidRPr="0090004C">
              <w:rPr>
                <w:rFonts w:ascii="Times New Roman" w:eastAsia="Times New Roman" w:hAnsi="Times New Roman" w:cs="Times New Roman"/>
              </w:rPr>
              <w:br/>
              <w:t>- Hợp đồng mua bán quốc tế và tập quán thương mại quốc tế.</w:t>
            </w:r>
            <w:r w:rsidRPr="0090004C">
              <w:rPr>
                <w:rFonts w:ascii="Times New Roman" w:eastAsia="Times New Roman" w:hAnsi="Times New Roman" w:cs="Times New Roman"/>
              </w:rPr>
              <w:br/>
              <w:t>- Vai trò của đầu tư trực tiếp nước ngoài và chiến lược thu hút đầu tư trực tiếp nước ngoài của Việt Nam</w:t>
            </w:r>
            <w:r w:rsidRPr="0090004C">
              <w:rPr>
                <w:rFonts w:ascii="Times New Roman" w:eastAsia="Times New Roman" w:hAnsi="Times New Roman" w:cs="Times New Roman"/>
              </w:rPr>
              <w:br/>
              <w:t>- Các hình thức kinh doanh tài chính - tiền tệ quốc tế</w:t>
            </w:r>
            <w:r w:rsidRPr="0090004C">
              <w:rPr>
                <w:rFonts w:ascii="Times New Roman" w:eastAsia="Times New Roman" w:hAnsi="Times New Roman" w:cs="Times New Roman"/>
              </w:rPr>
              <w:br/>
              <w:t>- Chiến lược kinh doanh quốc tế</w:t>
            </w:r>
          </w:p>
        </w:tc>
        <w:tc>
          <w:tcPr>
            <w:tcW w:w="487" w:type="dxa"/>
            <w:gridSpan w:val="2"/>
            <w:shd w:val="clear" w:color="auto" w:fill="auto"/>
            <w:vAlign w:val="center"/>
            <w:hideMark/>
          </w:tcPr>
          <w:p w14:paraId="5F5AF2A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3F1C36E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998" w:type="dxa"/>
            <w:gridSpan w:val="2"/>
            <w:shd w:val="clear" w:color="auto" w:fill="auto"/>
            <w:vAlign w:val="center"/>
            <w:hideMark/>
          </w:tcPr>
          <w:p w14:paraId="387413C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70 phút</w:t>
            </w:r>
          </w:p>
        </w:tc>
      </w:tr>
      <w:tr w:rsidR="00C9457F" w:rsidRPr="0090004C" w14:paraId="42A5D8CF" w14:textId="77777777" w:rsidTr="00FA0B76">
        <w:trPr>
          <w:gridAfter w:val="1"/>
          <w:wAfter w:w="65" w:type="dxa"/>
          <w:trHeight w:val="340"/>
        </w:trPr>
        <w:tc>
          <w:tcPr>
            <w:tcW w:w="475" w:type="dxa"/>
            <w:shd w:val="clear" w:color="auto" w:fill="auto"/>
            <w:vAlign w:val="center"/>
            <w:hideMark/>
          </w:tcPr>
          <w:p w14:paraId="6D6D158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468" w:type="dxa"/>
            <w:shd w:val="clear" w:color="auto" w:fill="auto"/>
            <w:vAlign w:val="center"/>
            <w:hideMark/>
          </w:tcPr>
          <w:p w14:paraId="0CE047C5"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dự án</w:t>
            </w:r>
          </w:p>
        </w:tc>
        <w:tc>
          <w:tcPr>
            <w:tcW w:w="7938" w:type="dxa"/>
            <w:shd w:val="clear" w:color="auto" w:fill="auto"/>
            <w:vAlign w:val="center"/>
            <w:hideMark/>
          </w:tcPr>
          <w:p w14:paraId="132E152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dự án là ngành khoa học nghiên cứu về việc lập kế hoạch, tổ chức, thúc đẩy và giám sát quá trình phát triển của dự án nhằm đảm bảo cho dự án hoàn thành đúng thời gian, trong phạm vi ngân sách đã được duyệt, đảm bảo chất lượng, đạt được mục tiêu cụ thể của dự án và các mục đích mà tổ chức đề ra.</w:t>
            </w:r>
            <w:r w:rsidRPr="0090004C">
              <w:rPr>
                <w:rFonts w:ascii="Times New Roman" w:eastAsia="Times New Roman" w:hAnsi="Times New Roman" w:cs="Times New Roman"/>
              </w:rPr>
              <w:br/>
              <w:t>Sau khi học xong môn này, sinh viên có thể:</w:t>
            </w:r>
            <w:r w:rsidRPr="0090004C">
              <w:rPr>
                <w:rFonts w:ascii="Times New Roman" w:eastAsia="Times New Roman" w:hAnsi="Times New Roman" w:cs="Times New Roman"/>
              </w:rPr>
              <w:br/>
              <w:t>- Nắm được cơ sở lý luận và các nội dung cơ bản của hoạt động quản trị dự án.</w:t>
            </w:r>
            <w:r w:rsidRPr="0090004C">
              <w:rPr>
                <w:rFonts w:ascii="Times New Roman" w:eastAsia="Times New Roman" w:hAnsi="Times New Roman" w:cs="Times New Roman"/>
              </w:rPr>
              <w:br/>
              <w:t>- Nắm được vai trò, trách nhiệm và các tố chất cần có của 1 nhà quản trị dự án.</w:t>
            </w:r>
            <w:r w:rsidRPr="0090004C">
              <w:rPr>
                <w:rFonts w:ascii="Times New Roman" w:eastAsia="Times New Roman" w:hAnsi="Times New Roman" w:cs="Times New Roman"/>
              </w:rPr>
              <w:br/>
              <w:t>- Trong vai trò là nhà quản trị dự án, biết cách lựa chọn và hoạch định dự án; nắm được cách thức và nội dung kiểm soát cũng như quản trị rủi ro dự án.</w:t>
            </w:r>
          </w:p>
        </w:tc>
        <w:tc>
          <w:tcPr>
            <w:tcW w:w="487" w:type="dxa"/>
            <w:gridSpan w:val="2"/>
            <w:shd w:val="clear" w:color="auto" w:fill="auto"/>
            <w:vAlign w:val="center"/>
            <w:hideMark/>
          </w:tcPr>
          <w:p w14:paraId="69ED4E2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4FDD279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998" w:type="dxa"/>
            <w:gridSpan w:val="2"/>
            <w:shd w:val="clear" w:color="auto" w:fill="auto"/>
            <w:vAlign w:val="center"/>
            <w:hideMark/>
          </w:tcPr>
          <w:p w14:paraId="7244560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70 phút</w:t>
            </w:r>
          </w:p>
        </w:tc>
      </w:tr>
      <w:tr w:rsidR="00C9457F" w:rsidRPr="0090004C" w14:paraId="41CBB560" w14:textId="77777777" w:rsidTr="00FA0B76">
        <w:trPr>
          <w:gridAfter w:val="1"/>
          <w:wAfter w:w="65" w:type="dxa"/>
          <w:trHeight w:val="340"/>
        </w:trPr>
        <w:tc>
          <w:tcPr>
            <w:tcW w:w="475" w:type="dxa"/>
            <w:shd w:val="clear" w:color="auto" w:fill="auto"/>
            <w:vAlign w:val="center"/>
            <w:hideMark/>
          </w:tcPr>
          <w:p w14:paraId="6F7B5DE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468" w:type="dxa"/>
            <w:shd w:val="clear" w:color="auto" w:fill="auto"/>
            <w:vAlign w:val="center"/>
            <w:hideMark/>
          </w:tcPr>
          <w:p w14:paraId="6ACF606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Lý thuyết kiểm toán</w:t>
            </w:r>
          </w:p>
        </w:tc>
        <w:tc>
          <w:tcPr>
            <w:tcW w:w="7938" w:type="dxa"/>
            <w:shd w:val="clear" w:color="auto" w:fill="auto"/>
            <w:vAlign w:val="center"/>
            <w:hideMark/>
          </w:tcPr>
          <w:p w14:paraId="30B253D1"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Mục tiêu của môn học là cung cấp cho người học những kiến thức cơ bản liên quan đến nội dung kiểm toán để tạo tiền đề cho việc học tập môn kiểm toán tài chính cũng như những hiểu biết khái quát về hoạt động kiểm toán trong các doanh nghiệp. Nội dung môn học bao gồm những kiến thức cơ bản về bản chất, chức năng, đối tượng, phương pháp của kiểm toán, các loại kiểm toán, quy trình kiểm toán, các phương pháp, kỹ thuật được vận dụng trong kiểm toán, cơ cấu tổ chức trong các hãng kiểm toán và các dịch vụ khác mà kiểm toán cung cấp. Đồng thời cung cấp  kiến thức về các vấn đề thực tiễn chuyên ngành liên quan đến hành nghề bao gồm cả đạo đức, tính chuyên nghiệp, môi trường các vấn đề pháp lý khác.</w:t>
            </w:r>
          </w:p>
        </w:tc>
        <w:tc>
          <w:tcPr>
            <w:tcW w:w="487" w:type="dxa"/>
            <w:gridSpan w:val="2"/>
            <w:shd w:val="clear" w:color="auto" w:fill="auto"/>
            <w:vAlign w:val="center"/>
            <w:hideMark/>
          </w:tcPr>
          <w:p w14:paraId="4446514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58A87D7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998" w:type="dxa"/>
            <w:gridSpan w:val="2"/>
            <w:shd w:val="clear" w:color="auto" w:fill="auto"/>
            <w:vAlign w:val="center"/>
            <w:hideMark/>
          </w:tcPr>
          <w:p w14:paraId="52E1F6F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viết</w:t>
            </w:r>
            <w:r w:rsidRPr="0090004C">
              <w:rPr>
                <w:rFonts w:ascii="Times New Roman" w:eastAsia="Times New Roman" w:hAnsi="Times New Roman" w:cs="Times New Roman"/>
              </w:rPr>
              <w:br/>
              <w:t>- Thời gian thi: 90 phút</w:t>
            </w:r>
          </w:p>
        </w:tc>
      </w:tr>
      <w:tr w:rsidR="00C9457F" w:rsidRPr="0090004C" w14:paraId="4E68551B" w14:textId="77777777" w:rsidTr="00FA0B76">
        <w:trPr>
          <w:gridAfter w:val="1"/>
          <w:wAfter w:w="65" w:type="dxa"/>
          <w:trHeight w:val="340"/>
        </w:trPr>
        <w:tc>
          <w:tcPr>
            <w:tcW w:w="475" w:type="dxa"/>
            <w:shd w:val="clear" w:color="auto" w:fill="auto"/>
            <w:vAlign w:val="center"/>
            <w:hideMark/>
          </w:tcPr>
          <w:p w14:paraId="3EF9E95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468" w:type="dxa"/>
            <w:shd w:val="clear" w:color="auto" w:fill="auto"/>
            <w:vAlign w:val="center"/>
            <w:hideMark/>
          </w:tcPr>
          <w:p w14:paraId="14794A55"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xử lý chứng từ và ghi sổ kế toán</w:t>
            </w:r>
          </w:p>
        </w:tc>
        <w:tc>
          <w:tcPr>
            <w:tcW w:w="7938" w:type="dxa"/>
            <w:shd w:val="clear" w:color="auto" w:fill="auto"/>
            <w:vAlign w:val="center"/>
            <w:hideMark/>
          </w:tcPr>
          <w:p w14:paraId="0C255A4D"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Kỹ năng xử lý chứng từ và ghi sổ kế toán là môn học kỹ năng thực hành nghề nghiệp trong chương trình đào tạo cử nhân kinh tế ngành kế toán. Môn học bổ trợ cho môn học kế toán tài chính và được bố trí sau môn học kế toán tài chính 1 &amp; 2. Môn học trang bị cho người học kỹ năng thực hành xử lý chứng từ và ghi sổ kế toán.</w:t>
            </w:r>
          </w:p>
        </w:tc>
        <w:tc>
          <w:tcPr>
            <w:tcW w:w="487" w:type="dxa"/>
            <w:gridSpan w:val="2"/>
            <w:shd w:val="clear" w:color="auto" w:fill="auto"/>
            <w:vAlign w:val="center"/>
            <w:hideMark/>
          </w:tcPr>
          <w:p w14:paraId="1005F10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4EFC3DB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998" w:type="dxa"/>
            <w:gridSpan w:val="2"/>
            <w:shd w:val="clear" w:color="auto" w:fill="auto"/>
            <w:vAlign w:val="center"/>
            <w:hideMark/>
          </w:tcPr>
          <w:p w14:paraId="3DD924DF"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viết</w:t>
            </w:r>
            <w:r w:rsidRPr="0090004C">
              <w:rPr>
                <w:rFonts w:ascii="Times New Roman" w:eastAsia="Times New Roman" w:hAnsi="Times New Roman" w:cs="Times New Roman"/>
              </w:rPr>
              <w:br/>
              <w:t>- Thời gian thi: 60 phút</w:t>
            </w:r>
          </w:p>
        </w:tc>
      </w:tr>
      <w:tr w:rsidR="00C9457F" w:rsidRPr="0090004C" w14:paraId="3073978A" w14:textId="77777777" w:rsidTr="00FA0B76">
        <w:trPr>
          <w:gridAfter w:val="1"/>
          <w:wAfter w:w="65" w:type="dxa"/>
          <w:trHeight w:val="340"/>
        </w:trPr>
        <w:tc>
          <w:tcPr>
            <w:tcW w:w="475" w:type="dxa"/>
            <w:shd w:val="clear" w:color="auto" w:fill="auto"/>
            <w:vAlign w:val="center"/>
            <w:hideMark/>
          </w:tcPr>
          <w:p w14:paraId="1395BB5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468" w:type="dxa"/>
            <w:shd w:val="clear" w:color="auto" w:fill="auto"/>
            <w:vAlign w:val="center"/>
            <w:hideMark/>
          </w:tcPr>
          <w:p w14:paraId="7240938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 toán quản trị</w:t>
            </w:r>
          </w:p>
        </w:tc>
        <w:tc>
          <w:tcPr>
            <w:tcW w:w="7938" w:type="dxa"/>
            <w:shd w:val="clear" w:color="auto" w:fill="auto"/>
            <w:vAlign w:val="center"/>
            <w:hideMark/>
          </w:tcPr>
          <w:p w14:paraId="32679DB9"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kế toán quản trị 1 trang bị cho sinh viên các kiến thức cơ bản về cách thức sử dụng thông tin kế toán phục vụ cho lập kế hoạch, kiểm soát, đánh giá và ra quyết định trong các tình huống khác nhau tại doanh nghiệp. Học phần này dựa trên các tiêu chí về lợi ích và chi phí và tác động của thông tin kế toán đến hành vi của các nhà quản trị trong việc xây dựng và thực hiện các mục tiêu ngắn hạn và mục tiêu chiến lược. Sinh viên sẽ được học cách thức tạo ra các thông tin hỗ trợ các nhà quản trị trong quá trình ra quyết định tại doanh nghiệp</w:t>
            </w:r>
          </w:p>
        </w:tc>
        <w:tc>
          <w:tcPr>
            <w:tcW w:w="487" w:type="dxa"/>
            <w:gridSpan w:val="2"/>
            <w:shd w:val="clear" w:color="auto" w:fill="auto"/>
            <w:vAlign w:val="center"/>
            <w:hideMark/>
          </w:tcPr>
          <w:p w14:paraId="4C1A7E6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2F6EFD3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998" w:type="dxa"/>
            <w:gridSpan w:val="2"/>
            <w:shd w:val="clear" w:color="auto" w:fill="auto"/>
            <w:vAlign w:val="center"/>
            <w:hideMark/>
          </w:tcPr>
          <w:p w14:paraId="4FF6219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trắc nghiệm và tự luận</w:t>
            </w:r>
            <w:r w:rsidRPr="0090004C">
              <w:rPr>
                <w:rFonts w:ascii="Times New Roman" w:eastAsia="Times New Roman" w:hAnsi="Times New Roman" w:cs="Times New Roman"/>
              </w:rPr>
              <w:br/>
              <w:t>- Thời gian thi: 90 phút</w:t>
            </w:r>
          </w:p>
        </w:tc>
      </w:tr>
      <w:tr w:rsidR="00C9457F" w:rsidRPr="0090004C" w14:paraId="5EF1BB6B" w14:textId="77777777" w:rsidTr="00FA0B76">
        <w:trPr>
          <w:gridAfter w:val="1"/>
          <w:wAfter w:w="65" w:type="dxa"/>
          <w:trHeight w:val="340"/>
        </w:trPr>
        <w:tc>
          <w:tcPr>
            <w:tcW w:w="475" w:type="dxa"/>
            <w:shd w:val="clear" w:color="auto" w:fill="auto"/>
            <w:vAlign w:val="center"/>
            <w:hideMark/>
          </w:tcPr>
          <w:p w14:paraId="5D89625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468" w:type="dxa"/>
            <w:shd w:val="clear" w:color="auto" w:fill="auto"/>
            <w:hideMark/>
          </w:tcPr>
          <w:p w14:paraId="7A8FBD2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Định mức - Đơn giá - Dự toán</w:t>
            </w:r>
          </w:p>
        </w:tc>
        <w:tc>
          <w:tcPr>
            <w:tcW w:w="7938" w:type="dxa"/>
            <w:shd w:val="clear" w:color="auto" w:fill="auto"/>
            <w:vAlign w:val="center"/>
            <w:hideMark/>
          </w:tcPr>
          <w:p w14:paraId="7758C840"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kinh tế kỹ thuật trong lập định mức kỹ thuật xây dựng, lập đơn giá trong xây dựng, lập tổng mức đầu tư, dự toán chi phí xây dựng công trình</w:t>
            </w:r>
          </w:p>
        </w:tc>
        <w:tc>
          <w:tcPr>
            <w:tcW w:w="487" w:type="dxa"/>
            <w:gridSpan w:val="2"/>
            <w:shd w:val="clear" w:color="auto" w:fill="auto"/>
            <w:hideMark/>
          </w:tcPr>
          <w:p w14:paraId="240730E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42EC6FF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998" w:type="dxa"/>
            <w:gridSpan w:val="2"/>
            <w:shd w:val="clear" w:color="auto" w:fill="auto"/>
            <w:vAlign w:val="center"/>
            <w:hideMark/>
          </w:tcPr>
          <w:p w14:paraId="0390A40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9457F" w:rsidRPr="0090004C" w14:paraId="134D7DF1" w14:textId="77777777" w:rsidTr="00FA0B76">
        <w:trPr>
          <w:gridAfter w:val="1"/>
          <w:wAfter w:w="65" w:type="dxa"/>
          <w:trHeight w:val="340"/>
        </w:trPr>
        <w:tc>
          <w:tcPr>
            <w:tcW w:w="475" w:type="dxa"/>
            <w:shd w:val="clear" w:color="auto" w:fill="auto"/>
            <w:vAlign w:val="center"/>
            <w:hideMark/>
          </w:tcPr>
          <w:p w14:paraId="7AAFE30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468" w:type="dxa"/>
            <w:shd w:val="clear" w:color="auto" w:fill="auto"/>
            <w:hideMark/>
          </w:tcPr>
          <w:p w14:paraId="48A506E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 toán xây dựng 1</w:t>
            </w:r>
          </w:p>
        </w:tc>
        <w:tc>
          <w:tcPr>
            <w:tcW w:w="7938" w:type="dxa"/>
            <w:shd w:val="clear" w:color="auto" w:fill="auto"/>
            <w:vAlign w:val="center"/>
            <w:hideMark/>
          </w:tcPr>
          <w:p w14:paraId="7E071F9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trang bị cho người học những kiến thức chuyên sâu và kỹ năng thực hành công tác kế toán trong  loại hình đơn vị chủ đầu tư trên cơ sở các quy định pháp lý trong lĩnh vực kế toán: Luật kế toán, chuẩn mực, chế độ kế toán… </w:t>
            </w:r>
            <w:r w:rsidRPr="0090004C">
              <w:rPr>
                <w:rFonts w:ascii="Times New Roman" w:eastAsia="Times New Roman" w:hAnsi="Times New Roman" w:cs="Times New Roman"/>
              </w:rPr>
              <w:br/>
              <w:t>Môn học cung cấp các nội dung: Nguyên tắc, phương pháp và quy trình kế toán các phần hành kế toán trong đơn vị chủ đầu tư: Kế toán tài sản ngắn hạn, dài hạn, nợ phải trả, nguồn vốn, chi phí, doanh thu... đến việc lập và trình báo cáo quyết toán vốn và báo cáo tài chính nhằm cung cấp các thông tin về tình hình tài chính của đơn vị cho các đối tượng có nhu cầu sử dụng.</w:t>
            </w:r>
          </w:p>
        </w:tc>
        <w:tc>
          <w:tcPr>
            <w:tcW w:w="487" w:type="dxa"/>
            <w:gridSpan w:val="2"/>
            <w:shd w:val="clear" w:color="auto" w:fill="auto"/>
            <w:hideMark/>
          </w:tcPr>
          <w:p w14:paraId="7253C2D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12677E6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998" w:type="dxa"/>
            <w:gridSpan w:val="2"/>
            <w:shd w:val="clear" w:color="auto" w:fill="auto"/>
            <w:vAlign w:val="center"/>
            <w:hideMark/>
          </w:tcPr>
          <w:p w14:paraId="2769722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viết</w:t>
            </w:r>
            <w:r w:rsidRPr="0090004C">
              <w:rPr>
                <w:rFonts w:ascii="Times New Roman" w:eastAsia="Times New Roman" w:hAnsi="Times New Roman" w:cs="Times New Roman"/>
              </w:rPr>
              <w:br/>
              <w:t>- Thời gian thi: 60 phút</w:t>
            </w:r>
          </w:p>
        </w:tc>
      </w:tr>
      <w:tr w:rsidR="00C9457F" w:rsidRPr="0090004C" w14:paraId="3D1D2E22" w14:textId="77777777" w:rsidTr="00FA0B76">
        <w:trPr>
          <w:trHeight w:val="340"/>
        </w:trPr>
        <w:tc>
          <w:tcPr>
            <w:tcW w:w="475" w:type="dxa"/>
            <w:shd w:val="clear" w:color="auto" w:fill="auto"/>
            <w:vAlign w:val="center"/>
            <w:hideMark/>
          </w:tcPr>
          <w:p w14:paraId="1EE5415F" w14:textId="77777777" w:rsidR="0082545C" w:rsidRPr="0090004C" w:rsidRDefault="0082545C"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 </w:t>
            </w:r>
          </w:p>
        </w:tc>
        <w:tc>
          <w:tcPr>
            <w:tcW w:w="10454" w:type="dxa"/>
            <w:gridSpan w:val="3"/>
            <w:shd w:val="clear" w:color="auto" w:fill="auto"/>
            <w:vAlign w:val="center"/>
            <w:hideMark/>
          </w:tcPr>
          <w:p w14:paraId="5C09A38A"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 xml:space="preserve">          Môn học tự chọn (SV chọn trong các môn học dưới đây để tích lũy 3tc tự chọn)</w:t>
            </w:r>
          </w:p>
        </w:tc>
        <w:tc>
          <w:tcPr>
            <w:tcW w:w="487" w:type="dxa"/>
            <w:gridSpan w:val="2"/>
            <w:shd w:val="clear" w:color="auto" w:fill="auto"/>
            <w:vAlign w:val="bottom"/>
            <w:hideMark/>
          </w:tcPr>
          <w:p w14:paraId="78D3D0A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70F8899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015" w:type="dxa"/>
            <w:gridSpan w:val="2"/>
            <w:shd w:val="clear" w:color="auto" w:fill="auto"/>
            <w:vAlign w:val="center"/>
            <w:hideMark/>
          </w:tcPr>
          <w:p w14:paraId="09C3F1B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6BBA7FEE" w14:textId="77777777" w:rsidTr="00FA0B76">
        <w:trPr>
          <w:gridAfter w:val="1"/>
          <w:wAfter w:w="65" w:type="dxa"/>
          <w:trHeight w:val="340"/>
        </w:trPr>
        <w:tc>
          <w:tcPr>
            <w:tcW w:w="475" w:type="dxa"/>
            <w:shd w:val="clear" w:color="auto" w:fill="auto"/>
            <w:vAlign w:val="center"/>
            <w:hideMark/>
          </w:tcPr>
          <w:p w14:paraId="237FA5B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468" w:type="dxa"/>
            <w:shd w:val="clear" w:color="auto" w:fill="auto"/>
            <w:vAlign w:val="center"/>
            <w:hideMark/>
          </w:tcPr>
          <w:p w14:paraId="730555BD"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tài chính công</w:t>
            </w:r>
          </w:p>
        </w:tc>
        <w:tc>
          <w:tcPr>
            <w:tcW w:w="7938" w:type="dxa"/>
            <w:shd w:val="clear" w:color="auto" w:fill="auto"/>
            <w:vAlign w:val="center"/>
            <w:hideMark/>
          </w:tcPr>
          <w:p w14:paraId="2EB721F5"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nhằm cung cấp cho sinh viên những kiến thức cơ bản trong lĩnh vực tài chính của các cơ quan Nhà nước và các đơn vị hành chính sự nghiệp. Nắm vững các văn bản quy phạm pháp luật, có kỹ năng đọc, hiểu hệ thống báo cáo dự toán và quyết toán; có khả năng tham gia đóng góp ý kiến, xây dựng dự toán và quyết toán NSNN hàng năm; chú trọng kỹ năng phân tích tài chính, kỹ năng áp dụng phương pháp xây dựng dự toán, chấp hành dự toán và quyết toán tại các đơn vị HCSN.</w:t>
            </w:r>
          </w:p>
        </w:tc>
        <w:tc>
          <w:tcPr>
            <w:tcW w:w="487" w:type="dxa"/>
            <w:gridSpan w:val="2"/>
            <w:shd w:val="clear" w:color="auto" w:fill="auto"/>
            <w:vAlign w:val="center"/>
            <w:hideMark/>
          </w:tcPr>
          <w:p w14:paraId="429E75D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541C928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998" w:type="dxa"/>
            <w:gridSpan w:val="2"/>
            <w:shd w:val="clear" w:color="auto" w:fill="auto"/>
            <w:vAlign w:val="center"/>
            <w:hideMark/>
          </w:tcPr>
          <w:p w14:paraId="672E067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7BF42C85" w14:textId="77777777" w:rsidTr="00FA0B76">
        <w:trPr>
          <w:gridAfter w:val="1"/>
          <w:wAfter w:w="65" w:type="dxa"/>
          <w:trHeight w:val="340"/>
        </w:trPr>
        <w:tc>
          <w:tcPr>
            <w:tcW w:w="475" w:type="dxa"/>
            <w:shd w:val="clear" w:color="auto" w:fill="auto"/>
            <w:vAlign w:val="center"/>
            <w:hideMark/>
          </w:tcPr>
          <w:p w14:paraId="6CCACDF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468" w:type="dxa"/>
            <w:shd w:val="clear" w:color="auto" w:fill="auto"/>
            <w:vAlign w:val="center"/>
            <w:hideMark/>
          </w:tcPr>
          <w:p w14:paraId="3B4C43FD"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 toán quốc tế</w:t>
            </w:r>
          </w:p>
        </w:tc>
        <w:tc>
          <w:tcPr>
            <w:tcW w:w="7938" w:type="dxa"/>
            <w:shd w:val="clear" w:color="auto" w:fill="auto"/>
            <w:vAlign w:val="center"/>
            <w:hideMark/>
          </w:tcPr>
          <w:p w14:paraId="77D910DB"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học này giúp sinh viên có cái nhìn toàn cảnh về một chu trình kế toán hoàn thiện trong một doanh nghiệp. Nội dung cung cấp các khái niệm cơ bản nhất đến cách lập báo cáo tài chính dưới giác độ của kế toán Mỹ. Về hạch toán, môn học tập trung chủ yếu vào các phần hành kế toán trong doanh nghiệp thương mại. Một số nội chính là: kế toán mua bán hàng hoá, kế toán các khoản phải thu, kế toán tài sản cố định, kế toán nợ phải trả và tiền lương. Bên cạnh hiểu về hệ thống kế toán Mỹ, sinh viên có thể so sánh đối chiếu sự giống và khác nhau giữa kế toán Việt Nam và kế toán Mỹ. Ngoài, sinh viên còn có cơ hội sử dụng và trau dồi những thuật ngữ kế toán bằng tiếng Anh để có cơ hội cao hơn khi xin việc tại những công ty có yếu tố nước ngoài. </w:t>
            </w:r>
          </w:p>
        </w:tc>
        <w:tc>
          <w:tcPr>
            <w:tcW w:w="487" w:type="dxa"/>
            <w:gridSpan w:val="2"/>
            <w:shd w:val="clear" w:color="auto" w:fill="auto"/>
            <w:vAlign w:val="center"/>
            <w:hideMark/>
          </w:tcPr>
          <w:p w14:paraId="5D689A7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10FBB43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998" w:type="dxa"/>
            <w:gridSpan w:val="2"/>
            <w:shd w:val="clear" w:color="auto" w:fill="auto"/>
            <w:vAlign w:val="center"/>
            <w:hideMark/>
          </w:tcPr>
          <w:p w14:paraId="233D265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Viêt</w:t>
            </w:r>
            <w:r w:rsidRPr="0090004C">
              <w:rPr>
                <w:rFonts w:ascii="Times New Roman" w:eastAsia="Times New Roman" w:hAnsi="Times New Roman" w:cs="Times New Roman"/>
              </w:rPr>
              <w:br/>
              <w:t>- Thời gian thi: 90 phút</w:t>
            </w:r>
          </w:p>
        </w:tc>
      </w:tr>
      <w:tr w:rsidR="00C9457F" w:rsidRPr="0090004C" w14:paraId="42113F58" w14:textId="77777777" w:rsidTr="00FA0B76">
        <w:trPr>
          <w:trHeight w:val="340"/>
        </w:trPr>
        <w:tc>
          <w:tcPr>
            <w:tcW w:w="15199" w:type="dxa"/>
            <w:gridSpan w:val="10"/>
            <w:shd w:val="clear" w:color="auto" w:fill="auto"/>
            <w:vAlign w:val="center"/>
            <w:hideMark/>
          </w:tcPr>
          <w:p w14:paraId="615CD982" w14:textId="77777777" w:rsidR="0082545C" w:rsidRPr="0090004C" w:rsidRDefault="001A6865" w:rsidP="001A6865">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6F299A2B" w14:textId="77777777" w:rsidTr="00FA0B76">
        <w:trPr>
          <w:trHeight w:val="340"/>
        </w:trPr>
        <w:tc>
          <w:tcPr>
            <w:tcW w:w="15199" w:type="dxa"/>
            <w:gridSpan w:val="10"/>
            <w:shd w:val="clear" w:color="auto" w:fill="auto"/>
            <w:vAlign w:val="center"/>
            <w:hideMark/>
          </w:tcPr>
          <w:p w14:paraId="2AB7FB1F" w14:textId="77777777" w:rsidR="0082545C" w:rsidRPr="0090004C" w:rsidRDefault="0082545C"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A. CHUYÊN NGÀNH KẾ TOÁN DOANH NGHIỆP</w:t>
            </w:r>
          </w:p>
        </w:tc>
      </w:tr>
      <w:tr w:rsidR="00C9457F" w:rsidRPr="0090004C" w14:paraId="0DCBCDFF" w14:textId="77777777" w:rsidTr="00FA0B76">
        <w:trPr>
          <w:gridAfter w:val="1"/>
          <w:wAfter w:w="65" w:type="dxa"/>
          <w:trHeight w:val="340"/>
        </w:trPr>
        <w:tc>
          <w:tcPr>
            <w:tcW w:w="475" w:type="dxa"/>
            <w:shd w:val="clear" w:color="auto" w:fill="auto"/>
            <w:vAlign w:val="center"/>
            <w:hideMark/>
          </w:tcPr>
          <w:p w14:paraId="2A0C4F85"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468" w:type="dxa"/>
            <w:shd w:val="clear" w:color="auto" w:fill="auto"/>
            <w:vAlign w:val="center"/>
            <w:hideMark/>
          </w:tcPr>
          <w:p w14:paraId="35536A5F"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ứng dụng trong kế toán</w:t>
            </w:r>
          </w:p>
        </w:tc>
        <w:tc>
          <w:tcPr>
            <w:tcW w:w="7938" w:type="dxa"/>
            <w:shd w:val="clear" w:color="auto" w:fill="auto"/>
            <w:vAlign w:val="center"/>
            <w:hideMark/>
          </w:tcPr>
          <w:p w14:paraId="5C249C2C"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hiểu biết cần thiết về phần mềm kế toán được sử dụng trong các doanh nghiệp. Đồng thời trang bị cho sinh viên các kỹ năng cơ bản về việc ứng dụng phần mềm kế toán trong công tác kế toán của các đơn vị kinh tế</w:t>
            </w:r>
          </w:p>
        </w:tc>
        <w:tc>
          <w:tcPr>
            <w:tcW w:w="487" w:type="dxa"/>
            <w:gridSpan w:val="2"/>
            <w:shd w:val="clear" w:color="auto" w:fill="auto"/>
            <w:vAlign w:val="center"/>
            <w:hideMark/>
          </w:tcPr>
          <w:p w14:paraId="03881FC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1837B5F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998" w:type="dxa"/>
            <w:gridSpan w:val="2"/>
            <w:shd w:val="clear" w:color="auto" w:fill="auto"/>
            <w:vAlign w:val="center"/>
            <w:hideMark/>
          </w:tcPr>
          <w:p w14:paraId="2C4C7FB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trên máy tính</w:t>
            </w:r>
            <w:r w:rsidRPr="0090004C">
              <w:rPr>
                <w:rFonts w:ascii="Times New Roman" w:eastAsia="Times New Roman" w:hAnsi="Times New Roman" w:cs="Times New Roman"/>
              </w:rPr>
              <w:br/>
              <w:t>- Thời gian thi: 60 phút</w:t>
            </w:r>
          </w:p>
        </w:tc>
      </w:tr>
      <w:tr w:rsidR="00C9457F" w:rsidRPr="0090004C" w14:paraId="0948B96A" w14:textId="77777777" w:rsidTr="00FA0B76">
        <w:trPr>
          <w:gridAfter w:val="1"/>
          <w:wAfter w:w="65" w:type="dxa"/>
          <w:trHeight w:val="340"/>
        </w:trPr>
        <w:tc>
          <w:tcPr>
            <w:tcW w:w="475" w:type="dxa"/>
            <w:shd w:val="clear" w:color="auto" w:fill="auto"/>
            <w:vAlign w:val="center"/>
            <w:hideMark/>
          </w:tcPr>
          <w:p w14:paraId="5EAA6C8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468" w:type="dxa"/>
            <w:shd w:val="clear" w:color="auto" w:fill="auto"/>
            <w:vAlign w:val="center"/>
            <w:hideMark/>
          </w:tcPr>
          <w:p w14:paraId="4B1350E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tích tài chính doanh nghiệp</w:t>
            </w:r>
          </w:p>
        </w:tc>
        <w:tc>
          <w:tcPr>
            <w:tcW w:w="7938" w:type="dxa"/>
            <w:shd w:val="clear" w:color="auto" w:fill="auto"/>
            <w:vAlign w:val="center"/>
            <w:hideMark/>
          </w:tcPr>
          <w:p w14:paraId="3F13E5DE"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phân tích báo cáo tài chính cơ bản làm nền tảng để nghiên cứu các nội dung liên quan đến kế toán doanh nghiệp. Đồng thời trang bị cho sinh viên các kỹ năng cơ bản về việc phân tích các báo cáo tài chính doanh nghiệp. Nắm vững phương pháp, kỹ thuật thu thập và xử lý thông tin, phân tích báo cáo tài chính để đáp ứng các nhu cầu khác nhau của người sử dụng thông tin ở trong và ngoài doanh nghiệp phù hợp với chuẩn mực kế toán và yêu cầu của luật pháp.</w:t>
            </w:r>
          </w:p>
        </w:tc>
        <w:tc>
          <w:tcPr>
            <w:tcW w:w="487" w:type="dxa"/>
            <w:gridSpan w:val="2"/>
            <w:shd w:val="clear" w:color="auto" w:fill="auto"/>
            <w:vAlign w:val="center"/>
            <w:hideMark/>
          </w:tcPr>
          <w:p w14:paraId="79664CB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6499E4D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998" w:type="dxa"/>
            <w:gridSpan w:val="2"/>
            <w:shd w:val="clear" w:color="auto" w:fill="auto"/>
            <w:vAlign w:val="center"/>
            <w:hideMark/>
          </w:tcPr>
          <w:p w14:paraId="7EEDF12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viết</w:t>
            </w:r>
            <w:r w:rsidRPr="0090004C">
              <w:rPr>
                <w:rFonts w:ascii="Times New Roman" w:eastAsia="Times New Roman" w:hAnsi="Times New Roman" w:cs="Times New Roman"/>
              </w:rPr>
              <w:br/>
              <w:t>- Thời gian thi: 90 phút</w:t>
            </w:r>
          </w:p>
        </w:tc>
      </w:tr>
      <w:tr w:rsidR="00C9457F" w:rsidRPr="0090004C" w14:paraId="403694AD" w14:textId="77777777" w:rsidTr="00FA0B76">
        <w:trPr>
          <w:gridAfter w:val="1"/>
          <w:wAfter w:w="65" w:type="dxa"/>
          <w:trHeight w:val="340"/>
        </w:trPr>
        <w:tc>
          <w:tcPr>
            <w:tcW w:w="475" w:type="dxa"/>
            <w:shd w:val="clear" w:color="auto" w:fill="auto"/>
            <w:vAlign w:val="center"/>
            <w:hideMark/>
          </w:tcPr>
          <w:p w14:paraId="45FDC7F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468" w:type="dxa"/>
            <w:shd w:val="clear" w:color="auto" w:fill="auto"/>
            <w:vAlign w:val="center"/>
            <w:hideMark/>
          </w:tcPr>
          <w:p w14:paraId="33EDFC65"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Tổ chức công tác kế toán trong doanh nghiệp</w:t>
            </w:r>
          </w:p>
        </w:tc>
        <w:tc>
          <w:tcPr>
            <w:tcW w:w="7938" w:type="dxa"/>
            <w:shd w:val="clear" w:color="auto" w:fill="auto"/>
            <w:vAlign w:val="center"/>
            <w:hideMark/>
          </w:tcPr>
          <w:p w14:paraId="4BF86D1B"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kiến thức sau: Khái quát chung về tổ chức kế toán; Tổ chức bộ máy kế toán; Lựa chọn hình thức sổ kế toán; Tổ chức kế toán TSCĐ; Tổ chức kế toán hàng tồn kho; Tổ chức kế toán chi phí nhân công và các khoản thanh toán với người lao động; Tổ chức kế toán quá trình sản xuất; Tổ chức kế toán bán hàng và xác định kết quả kinh doanh; Tổ chức kế toán tiền và quy trình kiểm soát nội bộ tiền mặt; Tổ chức các hoạt động kế toán khác trong doanh nghiệp.</w:t>
            </w:r>
          </w:p>
        </w:tc>
        <w:tc>
          <w:tcPr>
            <w:tcW w:w="487" w:type="dxa"/>
            <w:gridSpan w:val="2"/>
            <w:shd w:val="clear" w:color="auto" w:fill="auto"/>
            <w:vAlign w:val="center"/>
            <w:hideMark/>
          </w:tcPr>
          <w:p w14:paraId="147E8A6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5590C3A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998" w:type="dxa"/>
            <w:gridSpan w:val="2"/>
            <w:shd w:val="clear" w:color="auto" w:fill="auto"/>
            <w:vAlign w:val="center"/>
            <w:hideMark/>
          </w:tcPr>
          <w:p w14:paraId="2DAF7C0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9457F" w:rsidRPr="0090004C" w14:paraId="413CAF2E" w14:textId="77777777" w:rsidTr="00FA0B76">
        <w:trPr>
          <w:gridAfter w:val="1"/>
          <w:wAfter w:w="65" w:type="dxa"/>
          <w:trHeight w:val="340"/>
        </w:trPr>
        <w:tc>
          <w:tcPr>
            <w:tcW w:w="475" w:type="dxa"/>
            <w:shd w:val="clear" w:color="auto" w:fill="auto"/>
            <w:vAlign w:val="center"/>
            <w:hideMark/>
          </w:tcPr>
          <w:p w14:paraId="08F2932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468" w:type="dxa"/>
            <w:shd w:val="clear" w:color="auto" w:fill="auto"/>
            <w:hideMark/>
          </w:tcPr>
          <w:p w14:paraId="5D0424FE"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 toán doanh nghiệp thương mại và dịch vụ</w:t>
            </w:r>
          </w:p>
        </w:tc>
        <w:tc>
          <w:tcPr>
            <w:tcW w:w="7938" w:type="dxa"/>
            <w:shd w:val="clear" w:color="auto" w:fill="auto"/>
            <w:vAlign w:val="center"/>
            <w:hideMark/>
          </w:tcPr>
          <w:p w14:paraId="030C1EB6"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 Môn học cung cấp kiến thức chuyên ngành về tổ chức công tác kế toán quá trình kinh doanh của doanh nghiệp thương mại và dịch vụ: kế toán quá trình mua bán hàng, kế toán kinh doanh xuất nhập khẩu và kế toán kinh doanh dịch vụ</w:t>
            </w:r>
          </w:p>
        </w:tc>
        <w:tc>
          <w:tcPr>
            <w:tcW w:w="487" w:type="dxa"/>
            <w:gridSpan w:val="2"/>
            <w:shd w:val="clear" w:color="auto" w:fill="auto"/>
            <w:hideMark/>
          </w:tcPr>
          <w:p w14:paraId="0302D7F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1F23691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998" w:type="dxa"/>
            <w:gridSpan w:val="2"/>
            <w:shd w:val="clear" w:color="auto" w:fill="auto"/>
            <w:vAlign w:val="center"/>
            <w:hideMark/>
          </w:tcPr>
          <w:p w14:paraId="2C83395F"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4EA7A6B4" w14:textId="77777777" w:rsidTr="00FA0B76">
        <w:trPr>
          <w:gridAfter w:val="1"/>
          <w:wAfter w:w="65" w:type="dxa"/>
          <w:trHeight w:val="340"/>
        </w:trPr>
        <w:tc>
          <w:tcPr>
            <w:tcW w:w="475" w:type="dxa"/>
            <w:shd w:val="clear" w:color="auto" w:fill="auto"/>
            <w:vAlign w:val="center"/>
            <w:hideMark/>
          </w:tcPr>
          <w:p w14:paraId="50193DF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468" w:type="dxa"/>
            <w:shd w:val="clear" w:color="auto" w:fill="auto"/>
            <w:hideMark/>
          </w:tcPr>
          <w:p w14:paraId="736C21A5"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Kiểm toán báo cáo tài chính</w:t>
            </w:r>
          </w:p>
        </w:tc>
        <w:tc>
          <w:tcPr>
            <w:tcW w:w="7938" w:type="dxa"/>
            <w:shd w:val="clear" w:color="auto" w:fill="auto"/>
            <w:vAlign w:val="center"/>
            <w:hideMark/>
          </w:tcPr>
          <w:p w14:paraId="1653B81F"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Tổng quan về kiểm toán tài chính (đối tượng của kiểm toán tài chính, phương pháp kiểm toán, mục tiêu kiểm toán, bằng chứng kiểm toán, đánh giá hệ thống kiểm soát nội bộ, kế hoạch kiểm toán…) và trình bày các kỹ năng nghiệp vụ đối với kiểm toán các chu trình và khoản mục chủ yếu (kiểm toán chu trình bán hàng-thu tiền, kiểm toán chu trình mua hàng-thanh toán, kiểm toán chu trình hàng tồn kho, …)</w:t>
            </w:r>
          </w:p>
        </w:tc>
        <w:tc>
          <w:tcPr>
            <w:tcW w:w="487" w:type="dxa"/>
            <w:gridSpan w:val="2"/>
            <w:shd w:val="clear" w:color="auto" w:fill="auto"/>
            <w:hideMark/>
          </w:tcPr>
          <w:p w14:paraId="24CB366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22F40A8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998" w:type="dxa"/>
            <w:gridSpan w:val="2"/>
            <w:shd w:val="clear" w:color="auto" w:fill="auto"/>
            <w:vAlign w:val="center"/>
            <w:hideMark/>
          </w:tcPr>
          <w:p w14:paraId="0743C9F6"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1B6FBB3" w14:textId="77777777" w:rsidTr="00FA0B76">
        <w:trPr>
          <w:gridAfter w:val="1"/>
          <w:wAfter w:w="65" w:type="dxa"/>
          <w:trHeight w:val="340"/>
        </w:trPr>
        <w:tc>
          <w:tcPr>
            <w:tcW w:w="475" w:type="dxa"/>
            <w:shd w:val="clear" w:color="auto" w:fill="auto"/>
            <w:vAlign w:val="center"/>
            <w:hideMark/>
          </w:tcPr>
          <w:p w14:paraId="10B3140C"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468" w:type="dxa"/>
            <w:shd w:val="clear" w:color="auto" w:fill="auto"/>
            <w:hideMark/>
          </w:tcPr>
          <w:p w14:paraId="4114BCDE"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nghề nghiệp chuyên ngành kế toán doanh nghiệp</w:t>
            </w:r>
          </w:p>
        </w:tc>
        <w:tc>
          <w:tcPr>
            <w:tcW w:w="7938" w:type="dxa"/>
            <w:shd w:val="clear" w:color="auto" w:fill="auto"/>
            <w:vAlign w:val="center"/>
            <w:hideMark/>
          </w:tcPr>
          <w:p w14:paraId="539E6671"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Tạo điều kiện cho sinh viên tiếp cận thực tế, tìm hiểu môi trường hoạt động của đơn vị, vận dụng những kiến thức đã được trang bị trong nhà trường vào thực tiễn. Củng cố kiến thức đã học, đi sâu tìm hiểu và nắm bắt cách thức tổ chức công tác kế toán trong từng đơn vị cụ thể. Vận dụng kiến thức đã tích luỹ trong quá trình học tập tại trường để phân tích, đánh giá thực tế tổ chức và vận hành bộ máy kế toán trong các đơn vị, đề xuất các giải pháp giải quyết các tồn tại trong công tác kế toán của cơ sở thực tập.</w:t>
            </w:r>
          </w:p>
        </w:tc>
        <w:tc>
          <w:tcPr>
            <w:tcW w:w="487" w:type="dxa"/>
            <w:gridSpan w:val="2"/>
            <w:shd w:val="clear" w:color="auto" w:fill="auto"/>
            <w:hideMark/>
          </w:tcPr>
          <w:p w14:paraId="7ECCD61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133D1BE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998" w:type="dxa"/>
            <w:gridSpan w:val="2"/>
            <w:shd w:val="clear" w:color="auto" w:fill="auto"/>
            <w:vAlign w:val="center"/>
            <w:hideMark/>
          </w:tcPr>
          <w:p w14:paraId="2A650D2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 chuyên đề</w:t>
            </w:r>
            <w:r w:rsidRPr="0090004C">
              <w:rPr>
                <w:rFonts w:ascii="Times New Roman" w:eastAsia="Times New Roman" w:hAnsi="Times New Roman" w:cs="Times New Roman"/>
              </w:rPr>
              <w:br/>
              <w:t xml:space="preserve">- Thời gian thi: </w:t>
            </w:r>
          </w:p>
        </w:tc>
      </w:tr>
      <w:tr w:rsidR="00C9457F" w:rsidRPr="0090004C" w14:paraId="17A8B3F3" w14:textId="77777777" w:rsidTr="00FA0B76">
        <w:trPr>
          <w:trHeight w:val="340"/>
        </w:trPr>
        <w:tc>
          <w:tcPr>
            <w:tcW w:w="475" w:type="dxa"/>
            <w:shd w:val="clear" w:color="auto" w:fill="auto"/>
            <w:vAlign w:val="center"/>
            <w:hideMark/>
          </w:tcPr>
          <w:p w14:paraId="63E2A3AB" w14:textId="77777777" w:rsidR="0082545C" w:rsidRPr="0090004C" w:rsidRDefault="0082545C"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 </w:t>
            </w:r>
          </w:p>
        </w:tc>
        <w:tc>
          <w:tcPr>
            <w:tcW w:w="10454" w:type="dxa"/>
            <w:gridSpan w:val="3"/>
            <w:shd w:val="clear" w:color="auto" w:fill="auto"/>
            <w:vAlign w:val="center"/>
            <w:hideMark/>
          </w:tcPr>
          <w:p w14:paraId="08ADC652"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 xml:space="preserve">          Môn học tự chọn (SV chọn trong các môn học dưới đây để tích lũy 4tc tự chọn)</w:t>
            </w:r>
          </w:p>
        </w:tc>
        <w:tc>
          <w:tcPr>
            <w:tcW w:w="487" w:type="dxa"/>
            <w:gridSpan w:val="2"/>
            <w:shd w:val="clear" w:color="auto" w:fill="auto"/>
            <w:vAlign w:val="center"/>
            <w:hideMark/>
          </w:tcPr>
          <w:p w14:paraId="0D9DF130"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768" w:type="dxa"/>
            <w:gridSpan w:val="2"/>
            <w:shd w:val="clear" w:color="auto" w:fill="auto"/>
            <w:vAlign w:val="center"/>
            <w:hideMark/>
          </w:tcPr>
          <w:p w14:paraId="7F3A7728"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015" w:type="dxa"/>
            <w:gridSpan w:val="2"/>
            <w:shd w:val="clear" w:color="auto" w:fill="auto"/>
            <w:vAlign w:val="center"/>
            <w:hideMark/>
          </w:tcPr>
          <w:p w14:paraId="00FA26A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2A946E0A" w14:textId="77777777" w:rsidTr="00FA0B76">
        <w:trPr>
          <w:gridAfter w:val="1"/>
          <w:wAfter w:w="65" w:type="dxa"/>
          <w:trHeight w:val="340"/>
        </w:trPr>
        <w:tc>
          <w:tcPr>
            <w:tcW w:w="475" w:type="dxa"/>
            <w:shd w:val="clear" w:color="auto" w:fill="auto"/>
            <w:vAlign w:val="center"/>
            <w:hideMark/>
          </w:tcPr>
          <w:p w14:paraId="3E0C335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468" w:type="dxa"/>
            <w:shd w:val="clear" w:color="auto" w:fill="auto"/>
            <w:vAlign w:val="center"/>
            <w:hideMark/>
          </w:tcPr>
          <w:p w14:paraId="751B641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 toán ngân hàng thương mại</w:t>
            </w:r>
          </w:p>
        </w:tc>
        <w:tc>
          <w:tcPr>
            <w:tcW w:w="7938" w:type="dxa"/>
            <w:shd w:val="clear" w:color="auto" w:fill="auto"/>
            <w:vAlign w:val="center"/>
            <w:hideMark/>
          </w:tcPr>
          <w:p w14:paraId="36DACA46"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Nghiệp vụ Ngân hàng thương mại trình bày một cách tổng quan các hoạt động chủ yếu mà Luật các tổ chức tín dụng cho phép ngân hàng thương mại có thể thực hiện. Các nghiệp vụ ngân hàng được đề cập đến rất đa dạng, bao gồm: Nghiệp vụ huy động vốn (huy động qua tiển gửi, huy động qua phát hành các giấy tờ có giá); Nghiệp vụ tín dụng (Nghiệp vụ cho vay khách hàng cá nhân, cho vay khách hàng doanh nghiệp, nghiệp vụ bảo lãnh); Nghiệp vụ thanh toán không dùng tiền mặt; Nghiệp vụ kinh doanh ngoại tệ; Nghiệp vụ marketing và dịch vụ khách hàng.</w:t>
            </w:r>
          </w:p>
        </w:tc>
        <w:tc>
          <w:tcPr>
            <w:tcW w:w="487" w:type="dxa"/>
            <w:gridSpan w:val="2"/>
            <w:shd w:val="clear" w:color="auto" w:fill="auto"/>
            <w:vAlign w:val="center"/>
            <w:hideMark/>
          </w:tcPr>
          <w:p w14:paraId="028EC11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3991504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998" w:type="dxa"/>
            <w:gridSpan w:val="2"/>
            <w:shd w:val="clear" w:color="auto" w:fill="auto"/>
            <w:vAlign w:val="center"/>
            <w:hideMark/>
          </w:tcPr>
          <w:p w14:paraId="16C1F9AF"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27AA4F3F" w14:textId="77777777" w:rsidTr="00FA0B76">
        <w:trPr>
          <w:gridAfter w:val="1"/>
          <w:wAfter w:w="65" w:type="dxa"/>
          <w:trHeight w:val="340"/>
        </w:trPr>
        <w:tc>
          <w:tcPr>
            <w:tcW w:w="475" w:type="dxa"/>
            <w:shd w:val="clear" w:color="auto" w:fill="auto"/>
            <w:vAlign w:val="center"/>
            <w:hideMark/>
          </w:tcPr>
          <w:p w14:paraId="1B4E49B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468" w:type="dxa"/>
            <w:shd w:val="clear" w:color="auto" w:fill="auto"/>
            <w:vAlign w:val="center"/>
            <w:hideMark/>
          </w:tcPr>
          <w:p w14:paraId="256E5097"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 toán đơn vị hành chính sự nghiệp</w:t>
            </w:r>
          </w:p>
        </w:tc>
        <w:tc>
          <w:tcPr>
            <w:tcW w:w="7938" w:type="dxa"/>
            <w:shd w:val="clear" w:color="auto" w:fill="auto"/>
            <w:vAlign w:val="center"/>
            <w:hideMark/>
          </w:tcPr>
          <w:p w14:paraId="14166E4D"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xong học phần này, sinh viên nắm được cách hạch toán các đối tượng phát sinh chủ yếu trong đơn vị hành chính sự nghiệp bao gồm: tài sản như: tiền, vật tư, tài sản cố định; các khoản thanh toán như: thanh toán cho công nhân viên, các khoản phải thu, tạm ứng, các khoản phải trả, phải nộp, thanh toán nội bộ, kinh phí cấp cho cấp dưới; các nguồn kinh phí, chi kinh phí và quyết toán kinh phí; nguồn và chi cho hoạt động sản xuất kinh doanh.  </w:t>
            </w:r>
          </w:p>
        </w:tc>
        <w:tc>
          <w:tcPr>
            <w:tcW w:w="487" w:type="dxa"/>
            <w:gridSpan w:val="2"/>
            <w:shd w:val="clear" w:color="auto" w:fill="auto"/>
            <w:vAlign w:val="center"/>
            <w:hideMark/>
          </w:tcPr>
          <w:p w14:paraId="3B92315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727C181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998" w:type="dxa"/>
            <w:gridSpan w:val="2"/>
            <w:shd w:val="clear" w:color="auto" w:fill="auto"/>
            <w:vAlign w:val="center"/>
            <w:hideMark/>
          </w:tcPr>
          <w:p w14:paraId="1DB4443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9457F" w:rsidRPr="0090004C" w14:paraId="0FBF22FC" w14:textId="77777777" w:rsidTr="00FA0B76">
        <w:trPr>
          <w:trHeight w:val="340"/>
        </w:trPr>
        <w:tc>
          <w:tcPr>
            <w:tcW w:w="15199" w:type="dxa"/>
            <w:gridSpan w:val="10"/>
            <w:shd w:val="clear" w:color="auto" w:fill="auto"/>
            <w:vAlign w:val="center"/>
            <w:hideMark/>
          </w:tcPr>
          <w:p w14:paraId="4BAEE61F" w14:textId="77777777" w:rsidR="0082545C" w:rsidRPr="0090004C" w:rsidRDefault="0082545C"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B. CHUYÊN NGÀNH KẾ TOÁN XÂY DỰNG</w:t>
            </w:r>
          </w:p>
        </w:tc>
      </w:tr>
      <w:tr w:rsidR="00C9457F" w:rsidRPr="0090004C" w14:paraId="6E888415" w14:textId="77777777" w:rsidTr="00FA0B76">
        <w:trPr>
          <w:gridAfter w:val="1"/>
          <w:wAfter w:w="65" w:type="dxa"/>
          <w:trHeight w:val="340"/>
        </w:trPr>
        <w:tc>
          <w:tcPr>
            <w:tcW w:w="475" w:type="dxa"/>
            <w:shd w:val="clear" w:color="auto" w:fill="auto"/>
            <w:vAlign w:val="center"/>
            <w:hideMark/>
          </w:tcPr>
          <w:p w14:paraId="32ADCA5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468" w:type="dxa"/>
            <w:shd w:val="clear" w:color="auto" w:fill="auto"/>
            <w:vAlign w:val="center"/>
            <w:hideMark/>
          </w:tcPr>
          <w:p w14:paraId="5038D05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ứng dụng trong kế toán</w:t>
            </w:r>
          </w:p>
        </w:tc>
        <w:tc>
          <w:tcPr>
            <w:tcW w:w="7938" w:type="dxa"/>
            <w:shd w:val="clear" w:color="auto" w:fill="auto"/>
            <w:vAlign w:val="center"/>
            <w:hideMark/>
          </w:tcPr>
          <w:p w14:paraId="2E9E4851"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hiểu biết cần thiết về phần mềm kế toán được sử dụng trong các doanh nghiệp. Đồng thời trang bị cho sinh viên các kỹ năng cơ bản về việc ứng dụng phần mềm kế toán trong công tác kế toán của các đơn vị kinh tế</w:t>
            </w:r>
          </w:p>
        </w:tc>
        <w:tc>
          <w:tcPr>
            <w:tcW w:w="487" w:type="dxa"/>
            <w:gridSpan w:val="2"/>
            <w:shd w:val="clear" w:color="auto" w:fill="auto"/>
            <w:vAlign w:val="center"/>
            <w:hideMark/>
          </w:tcPr>
          <w:p w14:paraId="09491EAD"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552A7EC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998" w:type="dxa"/>
            <w:gridSpan w:val="2"/>
            <w:shd w:val="clear" w:color="auto" w:fill="auto"/>
            <w:vAlign w:val="center"/>
            <w:hideMark/>
          </w:tcPr>
          <w:p w14:paraId="5A4D9CE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trên máy tính</w:t>
            </w:r>
            <w:r w:rsidRPr="0090004C">
              <w:rPr>
                <w:rFonts w:ascii="Times New Roman" w:eastAsia="Times New Roman" w:hAnsi="Times New Roman" w:cs="Times New Roman"/>
              </w:rPr>
              <w:br/>
              <w:t>- Thời gian thi: 60 phút</w:t>
            </w:r>
          </w:p>
        </w:tc>
      </w:tr>
      <w:tr w:rsidR="00C9457F" w:rsidRPr="0090004C" w14:paraId="2522CA18" w14:textId="77777777" w:rsidTr="00FA0B76">
        <w:trPr>
          <w:gridAfter w:val="1"/>
          <w:wAfter w:w="65" w:type="dxa"/>
          <w:trHeight w:val="340"/>
        </w:trPr>
        <w:tc>
          <w:tcPr>
            <w:tcW w:w="475" w:type="dxa"/>
            <w:shd w:val="clear" w:color="auto" w:fill="auto"/>
            <w:vAlign w:val="center"/>
            <w:hideMark/>
          </w:tcPr>
          <w:p w14:paraId="06400EB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468" w:type="dxa"/>
            <w:shd w:val="clear" w:color="auto" w:fill="auto"/>
            <w:vAlign w:val="center"/>
            <w:hideMark/>
          </w:tcPr>
          <w:p w14:paraId="6282654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tích tài chính doanh nghiệp</w:t>
            </w:r>
          </w:p>
        </w:tc>
        <w:tc>
          <w:tcPr>
            <w:tcW w:w="7938" w:type="dxa"/>
            <w:shd w:val="clear" w:color="auto" w:fill="auto"/>
            <w:vAlign w:val="center"/>
            <w:hideMark/>
          </w:tcPr>
          <w:p w14:paraId="3F73BE2A"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phân tích báo cáo tài chính cơ bản làm nền tảng để nghiên cứu các nội dung liên quan đến kế toán doanh nghiệp. Đồng thời trang bị cho sinh viên các kỹ năng cơ bản về việc phân tích các báo cáo tài chính doanh nghiệp. Nắm vững phương pháp, kỹ thuật thu thập và xử lý thông tin, phân tích báo cáo tài chính để đáp ứng các nhu cầu khác nhau của người sử dụng thông tin ở trong và ngoài doanh nghiệp phù hợp với chuẩn mực kế toán và yêu cầu của luật pháp.</w:t>
            </w:r>
          </w:p>
        </w:tc>
        <w:tc>
          <w:tcPr>
            <w:tcW w:w="487" w:type="dxa"/>
            <w:gridSpan w:val="2"/>
            <w:shd w:val="clear" w:color="auto" w:fill="auto"/>
            <w:vAlign w:val="center"/>
            <w:hideMark/>
          </w:tcPr>
          <w:p w14:paraId="565330A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507DE62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998" w:type="dxa"/>
            <w:gridSpan w:val="2"/>
            <w:shd w:val="clear" w:color="auto" w:fill="auto"/>
            <w:vAlign w:val="center"/>
            <w:hideMark/>
          </w:tcPr>
          <w:p w14:paraId="08F4746A"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viết</w:t>
            </w:r>
            <w:r w:rsidRPr="0090004C">
              <w:rPr>
                <w:rFonts w:ascii="Times New Roman" w:eastAsia="Times New Roman" w:hAnsi="Times New Roman" w:cs="Times New Roman"/>
              </w:rPr>
              <w:br/>
              <w:t>- Thời gian thi: 90 phút</w:t>
            </w:r>
          </w:p>
        </w:tc>
      </w:tr>
      <w:tr w:rsidR="00C9457F" w:rsidRPr="0090004C" w14:paraId="04A4BDD4" w14:textId="77777777" w:rsidTr="00FA0B76">
        <w:trPr>
          <w:gridAfter w:val="1"/>
          <w:wAfter w:w="65" w:type="dxa"/>
          <w:trHeight w:val="340"/>
        </w:trPr>
        <w:tc>
          <w:tcPr>
            <w:tcW w:w="475" w:type="dxa"/>
            <w:shd w:val="clear" w:color="auto" w:fill="auto"/>
            <w:vAlign w:val="center"/>
            <w:hideMark/>
          </w:tcPr>
          <w:p w14:paraId="42AFCE6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468" w:type="dxa"/>
            <w:shd w:val="clear" w:color="auto" w:fill="auto"/>
            <w:vAlign w:val="center"/>
            <w:hideMark/>
          </w:tcPr>
          <w:p w14:paraId="6D8E8E3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Tổ chức công tác kế toán trong doanh nghiệp</w:t>
            </w:r>
          </w:p>
        </w:tc>
        <w:tc>
          <w:tcPr>
            <w:tcW w:w="7938" w:type="dxa"/>
            <w:shd w:val="clear" w:color="auto" w:fill="auto"/>
            <w:vAlign w:val="center"/>
            <w:hideMark/>
          </w:tcPr>
          <w:p w14:paraId="10F3191F"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kiến thức sau: Khái quát chung về tổ chức kế toán; Tổ chức bộ máy kế toán; Lựa chọn hình thức sổ kế toán; Tổ chức kế toán TSCĐ; Tổ chức kế toán hàng tồn kho; Tổ chức kế toán chi phí nhân công và các khoản thanh toán với người lao động; Tổ chức kế toán quá trình sản xuất; Tổ chức kế toán bán hàng và xác định kết quả kinh doanh; Tổ chức kế toán tiền và quy trình kiểm soát nội bộ tiền mặt; Tổ chức các hoạt động kế toán khác trong doanh nghiệp.</w:t>
            </w:r>
          </w:p>
        </w:tc>
        <w:tc>
          <w:tcPr>
            <w:tcW w:w="487" w:type="dxa"/>
            <w:gridSpan w:val="2"/>
            <w:shd w:val="clear" w:color="auto" w:fill="auto"/>
            <w:vAlign w:val="center"/>
            <w:hideMark/>
          </w:tcPr>
          <w:p w14:paraId="591769D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7244440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998" w:type="dxa"/>
            <w:gridSpan w:val="2"/>
            <w:shd w:val="clear" w:color="auto" w:fill="auto"/>
            <w:vAlign w:val="center"/>
            <w:hideMark/>
          </w:tcPr>
          <w:p w14:paraId="3FF3BCF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9457F" w:rsidRPr="0090004C" w14:paraId="3C434CF6" w14:textId="77777777" w:rsidTr="00FA0B76">
        <w:trPr>
          <w:gridAfter w:val="1"/>
          <w:wAfter w:w="65" w:type="dxa"/>
          <w:trHeight w:val="340"/>
        </w:trPr>
        <w:tc>
          <w:tcPr>
            <w:tcW w:w="475" w:type="dxa"/>
            <w:shd w:val="clear" w:color="auto" w:fill="auto"/>
            <w:vAlign w:val="center"/>
            <w:hideMark/>
          </w:tcPr>
          <w:p w14:paraId="3F1311A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468" w:type="dxa"/>
            <w:shd w:val="clear" w:color="auto" w:fill="auto"/>
            <w:hideMark/>
          </w:tcPr>
          <w:p w14:paraId="599A2BB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 toán xây dựng 2</w:t>
            </w:r>
          </w:p>
        </w:tc>
        <w:tc>
          <w:tcPr>
            <w:tcW w:w="7938" w:type="dxa"/>
            <w:shd w:val="clear" w:color="auto" w:fill="auto"/>
            <w:vAlign w:val="center"/>
            <w:hideMark/>
          </w:tcPr>
          <w:p w14:paraId="0A8C97E1"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kiến thức cho sinh viên về hoạt động chính của các doanh nghiệp thi công công trình xây dựng và doanh nghiệp tư vấn xây dựng, vận dụng công tác trong các doanh nghiệp này. Nội dung tập trung vào công tác kế toán chi phí, tính giá thành công trình xây dựng, thanh quyết toán, xác định doanh thu và kết quả kinh doanh của công ty xây dựng cùng hệ thống báo cáo tài chính</w:t>
            </w:r>
          </w:p>
        </w:tc>
        <w:tc>
          <w:tcPr>
            <w:tcW w:w="487" w:type="dxa"/>
            <w:gridSpan w:val="2"/>
            <w:shd w:val="clear" w:color="auto" w:fill="auto"/>
            <w:hideMark/>
          </w:tcPr>
          <w:p w14:paraId="4EAB384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199AD5B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998" w:type="dxa"/>
            <w:gridSpan w:val="2"/>
            <w:shd w:val="clear" w:color="auto" w:fill="auto"/>
            <w:vAlign w:val="center"/>
            <w:hideMark/>
          </w:tcPr>
          <w:p w14:paraId="6405596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viết</w:t>
            </w:r>
            <w:r w:rsidRPr="0090004C">
              <w:rPr>
                <w:rFonts w:ascii="Times New Roman" w:eastAsia="Times New Roman" w:hAnsi="Times New Roman" w:cs="Times New Roman"/>
              </w:rPr>
              <w:br/>
              <w:t>- Thời gian thi: 90 phút</w:t>
            </w:r>
          </w:p>
        </w:tc>
      </w:tr>
      <w:tr w:rsidR="00C9457F" w:rsidRPr="0090004C" w14:paraId="3AE2A141" w14:textId="77777777" w:rsidTr="00FA0B76">
        <w:trPr>
          <w:gridAfter w:val="1"/>
          <w:wAfter w:w="65" w:type="dxa"/>
          <w:trHeight w:val="340"/>
        </w:trPr>
        <w:tc>
          <w:tcPr>
            <w:tcW w:w="475" w:type="dxa"/>
            <w:shd w:val="clear" w:color="auto" w:fill="auto"/>
            <w:vAlign w:val="center"/>
            <w:hideMark/>
          </w:tcPr>
          <w:p w14:paraId="7CEC47F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468" w:type="dxa"/>
            <w:shd w:val="clear" w:color="auto" w:fill="auto"/>
            <w:hideMark/>
          </w:tcPr>
          <w:p w14:paraId="0F91BD5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nghề nghiệp chuyên ngành kế toán xây dựng</w:t>
            </w:r>
          </w:p>
        </w:tc>
        <w:tc>
          <w:tcPr>
            <w:tcW w:w="7938" w:type="dxa"/>
            <w:shd w:val="clear" w:color="auto" w:fill="auto"/>
            <w:vAlign w:val="center"/>
            <w:hideMark/>
          </w:tcPr>
          <w:p w14:paraId="6518F6E3"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Tạo điều kiện cho sinh viên tiếp cận thực tế, tìm hiểu môi trường hoạt động của đơn vị, vận dụng những kiến thức đã được trang bị trong nhà trường vào thực tiễn. Củng cố kiến thức đã học, đi sâu tìm hiểu và nắm bắt cách thức tổ chức công tác kế toán trong từng đơn vị cụ thể. Vận dụng kiến thức đã tích luỹ trong quá trình học tập tại trường để phân tích, đánh giá thực tế tổ chức và vận hành bộ máy kế toán trong các đơn vị, đề xuất các giải pháp giải quyết các tồn tại trong công tác kế toán của cơ sở thực tập.</w:t>
            </w:r>
          </w:p>
        </w:tc>
        <w:tc>
          <w:tcPr>
            <w:tcW w:w="487" w:type="dxa"/>
            <w:gridSpan w:val="2"/>
            <w:shd w:val="clear" w:color="auto" w:fill="auto"/>
            <w:hideMark/>
          </w:tcPr>
          <w:p w14:paraId="09C44539"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768" w:type="dxa"/>
            <w:gridSpan w:val="2"/>
            <w:shd w:val="clear" w:color="auto" w:fill="auto"/>
            <w:vAlign w:val="center"/>
            <w:hideMark/>
          </w:tcPr>
          <w:p w14:paraId="49A05E9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998" w:type="dxa"/>
            <w:gridSpan w:val="2"/>
            <w:shd w:val="clear" w:color="auto" w:fill="auto"/>
            <w:vAlign w:val="center"/>
            <w:hideMark/>
          </w:tcPr>
          <w:p w14:paraId="285AB51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 chuyên đề</w:t>
            </w:r>
            <w:r w:rsidRPr="0090004C">
              <w:rPr>
                <w:rFonts w:ascii="Times New Roman" w:eastAsia="Times New Roman" w:hAnsi="Times New Roman" w:cs="Times New Roman"/>
              </w:rPr>
              <w:br/>
              <w:t xml:space="preserve">- Thời gian thi: </w:t>
            </w:r>
          </w:p>
        </w:tc>
      </w:tr>
      <w:tr w:rsidR="00C9457F" w:rsidRPr="0090004C" w14:paraId="51C42356" w14:textId="77777777" w:rsidTr="00FA0B76">
        <w:trPr>
          <w:trHeight w:val="340"/>
        </w:trPr>
        <w:tc>
          <w:tcPr>
            <w:tcW w:w="475" w:type="dxa"/>
            <w:shd w:val="clear" w:color="auto" w:fill="auto"/>
            <w:vAlign w:val="center"/>
            <w:hideMark/>
          </w:tcPr>
          <w:p w14:paraId="2351094A" w14:textId="77777777" w:rsidR="0082545C" w:rsidRPr="0090004C" w:rsidRDefault="0082545C"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 </w:t>
            </w:r>
          </w:p>
        </w:tc>
        <w:tc>
          <w:tcPr>
            <w:tcW w:w="10454" w:type="dxa"/>
            <w:gridSpan w:val="3"/>
            <w:shd w:val="clear" w:color="auto" w:fill="auto"/>
            <w:vAlign w:val="center"/>
            <w:hideMark/>
          </w:tcPr>
          <w:p w14:paraId="76DE2B14" w14:textId="77777777" w:rsidR="0082545C" w:rsidRPr="0090004C" w:rsidRDefault="0082545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 xml:space="preserve">          Môn học tự chọn (SV chọn trong các môn học dưới đây để tích lũy 4tc tự chọn)</w:t>
            </w:r>
          </w:p>
        </w:tc>
        <w:tc>
          <w:tcPr>
            <w:tcW w:w="487" w:type="dxa"/>
            <w:gridSpan w:val="2"/>
            <w:shd w:val="clear" w:color="auto" w:fill="auto"/>
            <w:vAlign w:val="center"/>
            <w:hideMark/>
          </w:tcPr>
          <w:p w14:paraId="44279E3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768" w:type="dxa"/>
            <w:gridSpan w:val="2"/>
            <w:shd w:val="clear" w:color="auto" w:fill="auto"/>
            <w:vAlign w:val="center"/>
            <w:hideMark/>
          </w:tcPr>
          <w:p w14:paraId="3EEE93A7"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015" w:type="dxa"/>
            <w:gridSpan w:val="2"/>
            <w:shd w:val="clear" w:color="auto" w:fill="auto"/>
            <w:vAlign w:val="center"/>
            <w:hideMark/>
          </w:tcPr>
          <w:p w14:paraId="61A3536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5C95FE68" w14:textId="77777777" w:rsidTr="00FA0B76">
        <w:trPr>
          <w:gridAfter w:val="1"/>
          <w:wAfter w:w="65" w:type="dxa"/>
          <w:trHeight w:val="340"/>
        </w:trPr>
        <w:tc>
          <w:tcPr>
            <w:tcW w:w="475" w:type="dxa"/>
            <w:shd w:val="clear" w:color="auto" w:fill="auto"/>
            <w:vAlign w:val="center"/>
            <w:hideMark/>
          </w:tcPr>
          <w:p w14:paraId="6C8C708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468" w:type="dxa"/>
            <w:shd w:val="clear" w:color="auto" w:fill="auto"/>
            <w:vAlign w:val="center"/>
            <w:hideMark/>
          </w:tcPr>
          <w:p w14:paraId="62C70161"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 toán ngân hàng thương mại</w:t>
            </w:r>
          </w:p>
        </w:tc>
        <w:tc>
          <w:tcPr>
            <w:tcW w:w="7938" w:type="dxa"/>
            <w:shd w:val="clear" w:color="auto" w:fill="auto"/>
            <w:vAlign w:val="center"/>
            <w:hideMark/>
          </w:tcPr>
          <w:p w14:paraId="078CC194"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Nghiệp vụ Ngân hàng thương mại trình bày một cách tổng quan các hoạt động chủ yếu mà Luật các tổ chức tín dụng cho phép ngân hàng thương mại có thể thực hiện. Các nghiệp vụ ngân hàng được đề cập đến rất đa dạng, bao gồm: Nghiệp vụ huy động vốn (huy động qua tiển gửi, huy động qua phát hành các giấy tờ có giá); Nghiệp vụ tín dụng (Nghiệp vụ cho vay khách hàng cá nhân, cho vay khách hàng doanh nghiệp, nghiệp vụ bảo lãnh); Nghiệp vụ thanh toán không dùng tiền mặt; Nghiệp vụ kinh doanh ngoại tệ; Nghiệp vụ marketing và dịch vụ khách hàng.</w:t>
            </w:r>
          </w:p>
        </w:tc>
        <w:tc>
          <w:tcPr>
            <w:tcW w:w="487" w:type="dxa"/>
            <w:gridSpan w:val="2"/>
            <w:shd w:val="clear" w:color="auto" w:fill="auto"/>
            <w:vAlign w:val="center"/>
            <w:hideMark/>
          </w:tcPr>
          <w:p w14:paraId="3DEB0E5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7D92666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998" w:type="dxa"/>
            <w:gridSpan w:val="2"/>
            <w:shd w:val="clear" w:color="auto" w:fill="auto"/>
            <w:vAlign w:val="center"/>
            <w:hideMark/>
          </w:tcPr>
          <w:p w14:paraId="746EE00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70C438CF" w14:textId="77777777" w:rsidTr="00FA0B76">
        <w:trPr>
          <w:gridAfter w:val="1"/>
          <w:wAfter w:w="65" w:type="dxa"/>
          <w:trHeight w:val="340"/>
        </w:trPr>
        <w:tc>
          <w:tcPr>
            <w:tcW w:w="475" w:type="dxa"/>
            <w:shd w:val="clear" w:color="auto" w:fill="auto"/>
            <w:vAlign w:val="center"/>
            <w:hideMark/>
          </w:tcPr>
          <w:p w14:paraId="014DB1B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468" w:type="dxa"/>
            <w:shd w:val="clear" w:color="auto" w:fill="auto"/>
            <w:hideMark/>
          </w:tcPr>
          <w:p w14:paraId="1CA7ED29"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trong xây dựng</w:t>
            </w:r>
          </w:p>
        </w:tc>
        <w:tc>
          <w:tcPr>
            <w:tcW w:w="7938" w:type="dxa"/>
            <w:shd w:val="clear" w:color="auto" w:fill="auto"/>
            <w:vAlign w:val="center"/>
            <w:hideMark/>
          </w:tcPr>
          <w:p w14:paraId="71420766"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một bộ phận của pháp luật đầu tư, xây dựng và quản lý kinh tế. Thông qua đó nâng cao ý thức pháp luật cho họ về lĩnh vực này trong cuộc sống và công tác.</w:t>
            </w:r>
          </w:p>
        </w:tc>
        <w:tc>
          <w:tcPr>
            <w:tcW w:w="487" w:type="dxa"/>
            <w:gridSpan w:val="2"/>
            <w:shd w:val="clear" w:color="auto" w:fill="auto"/>
            <w:hideMark/>
          </w:tcPr>
          <w:p w14:paraId="0D22C0AB"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09460B8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998" w:type="dxa"/>
            <w:gridSpan w:val="2"/>
            <w:shd w:val="clear" w:color="auto" w:fill="auto"/>
            <w:vAlign w:val="center"/>
            <w:hideMark/>
          </w:tcPr>
          <w:p w14:paraId="5F343438"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C9457F" w:rsidRPr="0090004C" w14:paraId="4B917B0A" w14:textId="77777777" w:rsidTr="00FA0B76">
        <w:trPr>
          <w:gridAfter w:val="1"/>
          <w:wAfter w:w="65" w:type="dxa"/>
          <w:trHeight w:val="340"/>
        </w:trPr>
        <w:tc>
          <w:tcPr>
            <w:tcW w:w="475" w:type="dxa"/>
            <w:shd w:val="clear" w:color="auto" w:fill="auto"/>
            <w:vAlign w:val="center"/>
            <w:hideMark/>
          </w:tcPr>
          <w:p w14:paraId="32C44FB1"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468" w:type="dxa"/>
            <w:shd w:val="clear" w:color="auto" w:fill="auto"/>
            <w:vAlign w:val="center"/>
            <w:hideMark/>
          </w:tcPr>
          <w:p w14:paraId="303201C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Kiểm toán báo cáo tài chính</w:t>
            </w:r>
          </w:p>
        </w:tc>
        <w:tc>
          <w:tcPr>
            <w:tcW w:w="7938" w:type="dxa"/>
            <w:shd w:val="clear" w:color="auto" w:fill="auto"/>
            <w:vAlign w:val="center"/>
            <w:hideMark/>
          </w:tcPr>
          <w:p w14:paraId="097A3BC2"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Tổng quan về kiểm toán tài chính (đối tượng của kiểm toán tài chính, phương pháp kiểm toán, mục tiêu kiểm toán, bằng chứng kiểm toán, đánh giá hệ thống kiểm soát nội bộ, kế hoạch kiểm toán…) và trình bày các kỹ năng nghiệp vụ đối với kiểm toán các chu trình và khoản mục chủ yếu (kiểm toán chu trình bán hàng-thu tiền, kiểm toán chu trình mua hàng-thanh toán, kiểm toán chu trình hàng tồn kho, …)</w:t>
            </w:r>
          </w:p>
        </w:tc>
        <w:tc>
          <w:tcPr>
            <w:tcW w:w="487" w:type="dxa"/>
            <w:gridSpan w:val="2"/>
            <w:shd w:val="clear" w:color="auto" w:fill="auto"/>
            <w:vAlign w:val="center"/>
            <w:hideMark/>
          </w:tcPr>
          <w:p w14:paraId="31533182"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5F9F0C43"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998" w:type="dxa"/>
            <w:gridSpan w:val="2"/>
            <w:shd w:val="clear" w:color="auto" w:fill="auto"/>
            <w:vAlign w:val="center"/>
            <w:hideMark/>
          </w:tcPr>
          <w:p w14:paraId="73A63D7B"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AD720F1" w14:textId="77777777" w:rsidTr="00FA0B76">
        <w:trPr>
          <w:gridAfter w:val="1"/>
          <w:wAfter w:w="65" w:type="dxa"/>
          <w:trHeight w:val="340"/>
        </w:trPr>
        <w:tc>
          <w:tcPr>
            <w:tcW w:w="475" w:type="dxa"/>
            <w:shd w:val="clear" w:color="auto" w:fill="auto"/>
            <w:vAlign w:val="center"/>
            <w:hideMark/>
          </w:tcPr>
          <w:p w14:paraId="272A0314"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468" w:type="dxa"/>
            <w:shd w:val="clear" w:color="auto" w:fill="auto"/>
            <w:vAlign w:val="center"/>
            <w:hideMark/>
          </w:tcPr>
          <w:p w14:paraId="11C4E4F2"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 toán đơn vị hành chính sự nghiệp</w:t>
            </w:r>
          </w:p>
        </w:tc>
        <w:tc>
          <w:tcPr>
            <w:tcW w:w="7938" w:type="dxa"/>
            <w:shd w:val="clear" w:color="auto" w:fill="auto"/>
            <w:vAlign w:val="center"/>
            <w:hideMark/>
          </w:tcPr>
          <w:p w14:paraId="498FC0C0" w14:textId="77777777" w:rsidR="0082545C" w:rsidRPr="0090004C" w:rsidRDefault="0082545C" w:rsidP="00F46108">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xong học phần này, s</w:t>
            </w:r>
            <w:r w:rsidR="00F46108" w:rsidRPr="0090004C">
              <w:rPr>
                <w:rFonts w:ascii="Times New Roman" w:eastAsia="Times New Roman" w:hAnsi="Times New Roman" w:cs="Times New Roman"/>
              </w:rPr>
              <w:t>v</w:t>
            </w:r>
            <w:r w:rsidRPr="0090004C">
              <w:rPr>
                <w:rFonts w:ascii="Times New Roman" w:eastAsia="Times New Roman" w:hAnsi="Times New Roman" w:cs="Times New Roman"/>
              </w:rPr>
              <w:t xml:space="preserve"> nắm được cách hạch toán các đối tượng phát sinh chủ yếu trong đơn vị hành chính sự nghiệp bao gồm: tài sản như: tiền, vật tư, tài sản cố định; các khoản thanh toán như: thanh toán cho công nhân viên, các khoản phải thu, tạm ứng, các khoản phải trả, phải nộp, thanh toán nội bộ, kinh phí cấp cho cấp dưới; các nguồn kinh phí, chi kinh phí</w:t>
            </w:r>
            <w:r w:rsidR="00F461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quyết toán kinh phí; nguồn và chi cho hoạt động sản xuất kinh doanh.  </w:t>
            </w:r>
          </w:p>
        </w:tc>
        <w:tc>
          <w:tcPr>
            <w:tcW w:w="487" w:type="dxa"/>
            <w:gridSpan w:val="2"/>
            <w:shd w:val="clear" w:color="auto" w:fill="auto"/>
            <w:vAlign w:val="center"/>
            <w:hideMark/>
          </w:tcPr>
          <w:p w14:paraId="2AE25F5E"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497155EA"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998" w:type="dxa"/>
            <w:gridSpan w:val="2"/>
            <w:shd w:val="clear" w:color="auto" w:fill="auto"/>
            <w:vAlign w:val="center"/>
            <w:hideMark/>
          </w:tcPr>
          <w:p w14:paraId="1BF9D7C3"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90 phút</w:t>
            </w:r>
          </w:p>
        </w:tc>
      </w:tr>
      <w:tr w:rsidR="00C9457F" w:rsidRPr="0090004C" w14:paraId="1146C9C1" w14:textId="77777777" w:rsidTr="00FA0B76">
        <w:trPr>
          <w:gridAfter w:val="1"/>
          <w:wAfter w:w="65" w:type="dxa"/>
          <w:trHeight w:val="340"/>
        </w:trPr>
        <w:tc>
          <w:tcPr>
            <w:tcW w:w="475" w:type="dxa"/>
            <w:shd w:val="clear" w:color="auto" w:fill="auto"/>
            <w:vAlign w:val="center"/>
            <w:hideMark/>
          </w:tcPr>
          <w:p w14:paraId="0A1793D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468" w:type="dxa"/>
            <w:shd w:val="clear" w:color="auto" w:fill="auto"/>
            <w:vAlign w:val="center"/>
            <w:hideMark/>
          </w:tcPr>
          <w:p w14:paraId="45908F14"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Kế toán doanh nghiệp thương mại và dịch vụ</w:t>
            </w:r>
          </w:p>
        </w:tc>
        <w:tc>
          <w:tcPr>
            <w:tcW w:w="7938" w:type="dxa"/>
            <w:shd w:val="clear" w:color="auto" w:fill="auto"/>
            <w:vAlign w:val="center"/>
            <w:hideMark/>
          </w:tcPr>
          <w:p w14:paraId="55CDCD87" w14:textId="77777777" w:rsidR="0082545C" w:rsidRPr="0090004C" w:rsidRDefault="0082545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 Môn học cung cấp kiến thức chuyên ngành về tổ chức công tác kế toán quá trình kinh doanh của doanh nghiệp thương mại và dịch vụ: kế toán quá trình mua bán hàng, kế toán kinh doanh xuất nhập khẩu và kế toán kinh doanh dịch vụ</w:t>
            </w:r>
          </w:p>
        </w:tc>
        <w:tc>
          <w:tcPr>
            <w:tcW w:w="487" w:type="dxa"/>
            <w:gridSpan w:val="2"/>
            <w:shd w:val="clear" w:color="auto" w:fill="auto"/>
            <w:vAlign w:val="center"/>
            <w:hideMark/>
          </w:tcPr>
          <w:p w14:paraId="53529706"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768" w:type="dxa"/>
            <w:gridSpan w:val="2"/>
            <w:shd w:val="clear" w:color="auto" w:fill="auto"/>
            <w:vAlign w:val="center"/>
            <w:hideMark/>
          </w:tcPr>
          <w:p w14:paraId="227898FF" w14:textId="77777777" w:rsidR="0082545C" w:rsidRPr="0090004C" w:rsidRDefault="0082545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998" w:type="dxa"/>
            <w:gridSpan w:val="2"/>
            <w:shd w:val="clear" w:color="auto" w:fill="auto"/>
            <w:vAlign w:val="center"/>
            <w:hideMark/>
          </w:tcPr>
          <w:p w14:paraId="079243FC" w14:textId="77777777" w:rsidR="0082545C" w:rsidRPr="0090004C" w:rsidRDefault="0082545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bl>
    <w:p w14:paraId="1B8CA26F" w14:textId="77777777" w:rsidR="00F60DA1" w:rsidRPr="0090004C" w:rsidRDefault="00F60DA1" w:rsidP="00F60DA1">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1.23. Quản trị kinh doanh</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207"/>
        <w:gridCol w:w="8079"/>
        <w:gridCol w:w="619"/>
        <w:gridCol w:w="941"/>
        <w:gridCol w:w="2693"/>
      </w:tblGrid>
      <w:tr w:rsidR="00C9457F" w:rsidRPr="0090004C" w14:paraId="5EAB0297" w14:textId="77777777" w:rsidTr="00930BFB">
        <w:trPr>
          <w:trHeight w:val="340"/>
        </w:trPr>
        <w:tc>
          <w:tcPr>
            <w:tcW w:w="510" w:type="dxa"/>
            <w:shd w:val="clear" w:color="auto" w:fill="auto"/>
            <w:vAlign w:val="center"/>
            <w:hideMark/>
          </w:tcPr>
          <w:p w14:paraId="7D404E84" w14:textId="77777777" w:rsidR="00F60DA1" w:rsidRPr="0090004C" w:rsidRDefault="00F60DA1"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207" w:type="dxa"/>
            <w:shd w:val="clear" w:color="auto" w:fill="auto"/>
            <w:vAlign w:val="center"/>
            <w:hideMark/>
          </w:tcPr>
          <w:p w14:paraId="2711281F" w14:textId="77777777" w:rsidR="00F60DA1" w:rsidRPr="0090004C" w:rsidRDefault="00F60DA1"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8079" w:type="dxa"/>
            <w:shd w:val="clear" w:color="auto" w:fill="auto"/>
            <w:vAlign w:val="center"/>
            <w:hideMark/>
          </w:tcPr>
          <w:p w14:paraId="583D0500" w14:textId="77777777" w:rsidR="00F60DA1" w:rsidRPr="0090004C" w:rsidRDefault="00F60DA1"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619" w:type="dxa"/>
            <w:shd w:val="clear" w:color="auto" w:fill="auto"/>
            <w:vAlign w:val="center"/>
            <w:hideMark/>
          </w:tcPr>
          <w:p w14:paraId="37F5C5BD" w14:textId="77777777" w:rsidR="00F60DA1" w:rsidRPr="0090004C" w:rsidRDefault="00F60DA1"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w:t>
            </w:r>
            <w:r w:rsidRPr="0090004C">
              <w:rPr>
                <w:rFonts w:ascii="Times New Roman" w:eastAsia="Times New Roman" w:hAnsi="Times New Roman" w:cs="Times New Roman"/>
                <w:b/>
                <w:bCs/>
              </w:rPr>
              <w:br/>
              <w:t>TC</w:t>
            </w:r>
          </w:p>
        </w:tc>
        <w:tc>
          <w:tcPr>
            <w:tcW w:w="941" w:type="dxa"/>
            <w:shd w:val="clear" w:color="auto" w:fill="auto"/>
            <w:vAlign w:val="center"/>
            <w:hideMark/>
          </w:tcPr>
          <w:p w14:paraId="6AAFBD59" w14:textId="77777777" w:rsidR="00F60DA1" w:rsidRPr="0090004C" w:rsidRDefault="00F60DA1"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693" w:type="dxa"/>
            <w:shd w:val="clear" w:color="auto" w:fill="auto"/>
            <w:vAlign w:val="center"/>
            <w:hideMark/>
          </w:tcPr>
          <w:p w14:paraId="72FFE96D" w14:textId="77777777" w:rsidR="00F60DA1" w:rsidRPr="0090004C" w:rsidRDefault="00F60DA1"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51CDB554" w14:textId="77777777" w:rsidTr="00930BFB">
        <w:trPr>
          <w:trHeight w:val="340"/>
        </w:trPr>
        <w:tc>
          <w:tcPr>
            <w:tcW w:w="15049" w:type="dxa"/>
            <w:gridSpan w:val="6"/>
            <w:shd w:val="clear" w:color="auto" w:fill="auto"/>
            <w:vAlign w:val="center"/>
            <w:hideMark/>
          </w:tcPr>
          <w:p w14:paraId="618F4EC5" w14:textId="77777777" w:rsidR="00F60DA1" w:rsidRPr="0090004C" w:rsidRDefault="00F60DA1"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1BBB7A04" w14:textId="77777777" w:rsidTr="00930BFB">
        <w:trPr>
          <w:trHeight w:val="340"/>
        </w:trPr>
        <w:tc>
          <w:tcPr>
            <w:tcW w:w="510" w:type="dxa"/>
            <w:shd w:val="clear" w:color="auto" w:fill="auto"/>
            <w:vAlign w:val="center"/>
            <w:hideMark/>
          </w:tcPr>
          <w:p w14:paraId="5BB2489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619759A3"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w:t>
            </w:r>
          </w:p>
        </w:tc>
        <w:tc>
          <w:tcPr>
            <w:tcW w:w="8079" w:type="dxa"/>
            <w:shd w:val="clear" w:color="auto" w:fill="auto"/>
            <w:vAlign w:val="center"/>
            <w:hideMark/>
          </w:tcPr>
          <w:p w14:paraId="0656B66F"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619" w:type="dxa"/>
            <w:shd w:val="clear" w:color="auto" w:fill="auto"/>
            <w:vAlign w:val="center"/>
            <w:hideMark/>
          </w:tcPr>
          <w:p w14:paraId="47A1693C"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164F0362"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93" w:type="dxa"/>
            <w:shd w:val="clear" w:color="auto" w:fill="auto"/>
            <w:vAlign w:val="center"/>
            <w:hideMark/>
          </w:tcPr>
          <w:p w14:paraId="70417F3F"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2745A1A0" w14:textId="77777777" w:rsidTr="00930BFB">
        <w:trPr>
          <w:trHeight w:val="340"/>
        </w:trPr>
        <w:tc>
          <w:tcPr>
            <w:tcW w:w="510" w:type="dxa"/>
            <w:shd w:val="clear" w:color="auto" w:fill="auto"/>
            <w:vAlign w:val="center"/>
            <w:hideMark/>
          </w:tcPr>
          <w:p w14:paraId="0244B51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20E4BBDB"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tích</w:t>
            </w:r>
          </w:p>
        </w:tc>
        <w:tc>
          <w:tcPr>
            <w:tcW w:w="8079" w:type="dxa"/>
            <w:shd w:val="clear" w:color="auto" w:fill="auto"/>
            <w:vAlign w:val="center"/>
            <w:hideMark/>
          </w:tcPr>
          <w:p w14:paraId="02077B62"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ngành kinh tế những kiến thức cơ bản về giải tích một biến và giải tích nhiều biến: Khái niệm, tính liên tục, đạo hàm, tích phân. Hơn nữa, học phần này cũng đưa ra một số hàm trong kinh tế như hàm cung, hàm cầu, hàm doanh thu, hàm chi phí, hàm lợi nhuận,.. và cách thức áp dụng Toán học vào phân tích tình huống kinh tế, một số khái niệm Toán học được các nhà kinh tế thường sử dụng như hệ số co giãn, giá trị cận biên,.. cũng được giới thiệu. Ngoài ra, học phần còn cung cấp cho sinh viên các kiến thức nhằm chuẩn bị cho môn học Xác suất-thông kê, như chuỗi và tích phân với cận vô hạn. Cuối cùng, môn học cũng cung cấp cho người học các kiến thức cơ bản về phương trình vi phân và cách giải một số dạng phương trình thường gặp.</w:t>
            </w:r>
          </w:p>
        </w:tc>
        <w:tc>
          <w:tcPr>
            <w:tcW w:w="619" w:type="dxa"/>
            <w:shd w:val="clear" w:color="auto" w:fill="auto"/>
            <w:vAlign w:val="center"/>
            <w:hideMark/>
          </w:tcPr>
          <w:p w14:paraId="7415194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941" w:type="dxa"/>
            <w:shd w:val="clear" w:color="auto" w:fill="auto"/>
            <w:vAlign w:val="center"/>
            <w:hideMark/>
          </w:tcPr>
          <w:p w14:paraId="68774E86"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93" w:type="dxa"/>
            <w:shd w:val="clear" w:color="auto" w:fill="auto"/>
            <w:vAlign w:val="center"/>
            <w:hideMark/>
          </w:tcPr>
          <w:p w14:paraId="440C4F29"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4568B5D" w14:textId="77777777" w:rsidTr="00930BFB">
        <w:trPr>
          <w:trHeight w:val="340"/>
        </w:trPr>
        <w:tc>
          <w:tcPr>
            <w:tcW w:w="510" w:type="dxa"/>
            <w:shd w:val="clear" w:color="auto" w:fill="auto"/>
            <w:vAlign w:val="center"/>
            <w:hideMark/>
          </w:tcPr>
          <w:p w14:paraId="355646C6"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49E5F6FE"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1</w:t>
            </w:r>
          </w:p>
        </w:tc>
        <w:tc>
          <w:tcPr>
            <w:tcW w:w="8079" w:type="dxa"/>
            <w:shd w:val="clear" w:color="auto" w:fill="auto"/>
            <w:vAlign w:val="center"/>
            <w:hideMark/>
          </w:tcPr>
          <w:p w14:paraId="164138AE"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19" w:type="dxa"/>
            <w:shd w:val="clear" w:color="auto" w:fill="auto"/>
            <w:vAlign w:val="center"/>
            <w:hideMark/>
          </w:tcPr>
          <w:p w14:paraId="5F282CD9"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234D5F2B"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93" w:type="dxa"/>
            <w:shd w:val="clear" w:color="auto" w:fill="auto"/>
            <w:vAlign w:val="center"/>
            <w:hideMark/>
          </w:tcPr>
          <w:p w14:paraId="6A48C265"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45 phút</w:t>
            </w:r>
          </w:p>
        </w:tc>
      </w:tr>
      <w:tr w:rsidR="00C9457F" w:rsidRPr="0090004C" w14:paraId="79400754" w14:textId="77777777" w:rsidTr="00930BFB">
        <w:trPr>
          <w:trHeight w:val="340"/>
        </w:trPr>
        <w:tc>
          <w:tcPr>
            <w:tcW w:w="510" w:type="dxa"/>
            <w:shd w:val="clear" w:color="auto" w:fill="auto"/>
            <w:vAlign w:val="center"/>
            <w:hideMark/>
          </w:tcPr>
          <w:p w14:paraId="072D2D21"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6B290342"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vi mô I</w:t>
            </w:r>
          </w:p>
        </w:tc>
        <w:tc>
          <w:tcPr>
            <w:tcW w:w="8079" w:type="dxa"/>
            <w:shd w:val="clear" w:color="auto" w:fill="auto"/>
            <w:vAlign w:val="center"/>
            <w:hideMark/>
          </w:tcPr>
          <w:p w14:paraId="1F6EE4A1"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những kiến thức cơ bản về cung cầu và giá cả thị trường, độ co giãn cung cấu, các lý thuyết hành vi người tiêu dùng, hành vi người sản xuất, lý thuyết chi phí và các loại thị trường khác nhau (cạnh tranh hoàn hảo, độc quyền, cạnh tranh độc quyền và độc quyền tập đoàn). Từ đó giúp cho sinh viên hiểu và vận dụng được các nguyên lý cơ bản về ngành kinh tế để giải thích các hiện tượng, xác định các yếu tố/tác động đến các hoạt động của các tác nhân trong nền kinh tế vi mô và vĩ mô.  </w:t>
            </w:r>
          </w:p>
        </w:tc>
        <w:tc>
          <w:tcPr>
            <w:tcW w:w="619" w:type="dxa"/>
            <w:shd w:val="clear" w:color="auto" w:fill="auto"/>
            <w:vAlign w:val="center"/>
            <w:hideMark/>
          </w:tcPr>
          <w:p w14:paraId="7C45AC7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17F5F8A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93" w:type="dxa"/>
            <w:shd w:val="clear" w:color="auto" w:fill="auto"/>
            <w:vAlign w:val="center"/>
            <w:hideMark/>
          </w:tcPr>
          <w:p w14:paraId="52509A65"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70 phút</w:t>
            </w:r>
          </w:p>
        </w:tc>
      </w:tr>
      <w:tr w:rsidR="00C9457F" w:rsidRPr="0090004C" w14:paraId="68758F03" w14:textId="77777777" w:rsidTr="00930BFB">
        <w:trPr>
          <w:trHeight w:val="340"/>
        </w:trPr>
        <w:tc>
          <w:tcPr>
            <w:tcW w:w="510" w:type="dxa"/>
            <w:shd w:val="clear" w:color="auto" w:fill="auto"/>
            <w:vAlign w:val="center"/>
            <w:hideMark/>
          </w:tcPr>
          <w:p w14:paraId="28661E46"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70A42789"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học</w:t>
            </w:r>
          </w:p>
        </w:tc>
        <w:tc>
          <w:tcPr>
            <w:tcW w:w="8079" w:type="dxa"/>
            <w:shd w:val="clear" w:color="auto" w:fill="auto"/>
            <w:vAlign w:val="center"/>
            <w:hideMark/>
          </w:tcPr>
          <w:p w14:paraId="648DB73E"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Quản trị học là môn khoa học liên ngành, nghiên cứu các quan hệ phát sinh trong quá trình hoạt động của tổ chức. Đây là môn học cung cấp những kiến thức cơ bản nhất về khoa học quản lý, giúp người học có tư duy và dễ dàng học tiếp các môn học quản trị chuyên ngành. Môn Quản trị học gồm có những nội dung chính sau đây: Cơ sở lý luận và phương pháp luận của khoa học quản trị: bao gồm các kiến thức về tổ chức và quản trị tổ chức, lý thuyết hệ thống trong quản trị, các tư tưởng quản trị cơ bản, vận dụng quy luật và các nguyên tắc trong quản trị…; Quá trình ra quyết định quản trị và đảm bảo thông tin cho các quyết định; Các chức năng quản trị với cách tiếp cận theo quá trình quản trị, gồm: Lập kế hoạch, tổ chức, lãnh đạo và kiểm tra; Đổi mới các hoạt động quản trị để phù hợp với điều kiện biến đổi phức tạp, nhanh chóng của môi trường.</w:t>
            </w:r>
          </w:p>
        </w:tc>
        <w:tc>
          <w:tcPr>
            <w:tcW w:w="619" w:type="dxa"/>
            <w:shd w:val="clear" w:color="auto" w:fill="auto"/>
            <w:vAlign w:val="center"/>
            <w:hideMark/>
          </w:tcPr>
          <w:p w14:paraId="2BBBA4C2"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58AC7B2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93" w:type="dxa"/>
            <w:shd w:val="clear" w:color="auto" w:fill="auto"/>
            <w:vAlign w:val="center"/>
            <w:hideMark/>
          </w:tcPr>
          <w:p w14:paraId="6BFD1E05"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70 %</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04BA86DB" w14:textId="77777777" w:rsidTr="00930BFB">
        <w:trPr>
          <w:trHeight w:val="340"/>
        </w:trPr>
        <w:tc>
          <w:tcPr>
            <w:tcW w:w="510" w:type="dxa"/>
            <w:shd w:val="clear" w:color="auto" w:fill="auto"/>
            <w:vAlign w:val="center"/>
            <w:hideMark/>
          </w:tcPr>
          <w:p w14:paraId="00FC6732"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6E0F9B5D"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Điền kinh</w:t>
            </w:r>
          </w:p>
        </w:tc>
        <w:tc>
          <w:tcPr>
            <w:tcW w:w="8079" w:type="dxa"/>
            <w:shd w:val="clear" w:color="auto" w:fill="auto"/>
            <w:vAlign w:val="center"/>
            <w:hideMark/>
          </w:tcPr>
          <w:p w14:paraId="67C83373"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kiến thức cơ bản của nhảy xa kiểu ngồi và chạy cự ly ngắn 100m, 80m. Phát triển các tố chất thể lực: Sức nhanh, sức mạnh, sức bền.</w:t>
            </w:r>
            <w:r w:rsidRPr="0090004C">
              <w:rPr>
                <w:rFonts w:ascii="Times New Roman" w:eastAsia="Times New Roman" w:hAnsi="Times New Roman" w:cs="Times New Roman"/>
              </w:rPr>
              <w:br/>
              <w:t>Hiểu và nhận thức được tác dụng của môn học đối với cơ thể.</w:t>
            </w:r>
            <w:r w:rsidRPr="0090004C">
              <w:rPr>
                <w:rFonts w:ascii="Times New Roman" w:eastAsia="Times New Roman" w:hAnsi="Times New Roman" w:cs="Times New Roman"/>
              </w:rPr>
              <w:br/>
              <w:t>GDTC nói chung và môn học Điền kinh nói riêng với bản chất là vận động, là một phương tiện hữu ích, hợp lý giữa chế độ học tập và nghỉ ngơi tích cực, giữ gìn và nâng cao sức khỏe, năng lực hoạt động trong tất cả các thời kỳ học tập và về sau.</w:t>
            </w:r>
          </w:p>
        </w:tc>
        <w:tc>
          <w:tcPr>
            <w:tcW w:w="619" w:type="dxa"/>
            <w:shd w:val="clear" w:color="auto" w:fill="auto"/>
            <w:vAlign w:val="center"/>
            <w:hideMark/>
          </w:tcPr>
          <w:p w14:paraId="066AA11E"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1" w:type="dxa"/>
            <w:shd w:val="clear" w:color="auto" w:fill="auto"/>
            <w:vAlign w:val="center"/>
            <w:hideMark/>
          </w:tcPr>
          <w:p w14:paraId="43B3A350"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93" w:type="dxa"/>
            <w:shd w:val="clear" w:color="auto" w:fill="auto"/>
            <w:vAlign w:val="center"/>
            <w:hideMark/>
          </w:tcPr>
          <w:p w14:paraId="5D8CFC5E"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456A4C00" w14:textId="77777777" w:rsidTr="00930BFB">
        <w:trPr>
          <w:trHeight w:val="340"/>
        </w:trPr>
        <w:tc>
          <w:tcPr>
            <w:tcW w:w="510" w:type="dxa"/>
            <w:shd w:val="clear" w:color="auto" w:fill="auto"/>
            <w:vAlign w:val="center"/>
            <w:hideMark/>
          </w:tcPr>
          <w:p w14:paraId="02D437D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226EA9AB"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8079" w:type="dxa"/>
            <w:shd w:val="clear" w:color="auto" w:fill="auto"/>
            <w:vAlign w:val="center"/>
            <w:hideMark/>
          </w:tcPr>
          <w:p w14:paraId="0A6FBCF3"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619" w:type="dxa"/>
            <w:shd w:val="clear" w:color="auto" w:fill="auto"/>
            <w:vAlign w:val="center"/>
            <w:hideMark/>
          </w:tcPr>
          <w:p w14:paraId="7BB066C1"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3962E7F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93" w:type="dxa"/>
            <w:shd w:val="clear" w:color="auto" w:fill="auto"/>
            <w:vAlign w:val="center"/>
            <w:hideMark/>
          </w:tcPr>
          <w:p w14:paraId="226986EF"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5EACC158" w14:textId="77777777" w:rsidTr="00930BFB">
        <w:trPr>
          <w:trHeight w:val="340"/>
        </w:trPr>
        <w:tc>
          <w:tcPr>
            <w:tcW w:w="510" w:type="dxa"/>
            <w:shd w:val="clear" w:color="auto" w:fill="auto"/>
            <w:vAlign w:val="center"/>
            <w:hideMark/>
          </w:tcPr>
          <w:p w14:paraId="19F2794A"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0623C4D5"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cơ bản của Chủ nghĩa Mác - Lênin II</w:t>
            </w:r>
          </w:p>
        </w:tc>
        <w:tc>
          <w:tcPr>
            <w:tcW w:w="8079" w:type="dxa"/>
            <w:shd w:val="clear" w:color="auto" w:fill="auto"/>
            <w:vAlign w:val="center"/>
            <w:hideMark/>
          </w:tcPr>
          <w:p w14:paraId="2542D4A8"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19" w:type="dxa"/>
            <w:shd w:val="clear" w:color="auto" w:fill="auto"/>
            <w:vAlign w:val="center"/>
            <w:hideMark/>
          </w:tcPr>
          <w:p w14:paraId="0FE4EA21"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5BF6B733"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93" w:type="dxa"/>
            <w:shd w:val="clear" w:color="auto" w:fill="auto"/>
            <w:vAlign w:val="center"/>
            <w:hideMark/>
          </w:tcPr>
          <w:p w14:paraId="22DEF6BF"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90 phút</w:t>
            </w:r>
          </w:p>
        </w:tc>
      </w:tr>
      <w:tr w:rsidR="00C9457F" w:rsidRPr="0090004C" w14:paraId="3DA77D9E" w14:textId="77777777" w:rsidTr="00930BFB">
        <w:trPr>
          <w:trHeight w:val="340"/>
        </w:trPr>
        <w:tc>
          <w:tcPr>
            <w:tcW w:w="510" w:type="dxa"/>
            <w:shd w:val="clear" w:color="auto" w:fill="auto"/>
            <w:vAlign w:val="center"/>
            <w:hideMark/>
          </w:tcPr>
          <w:p w14:paraId="24824382"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3464935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giao tiếp và thuyết trình</w:t>
            </w:r>
          </w:p>
        </w:tc>
        <w:tc>
          <w:tcPr>
            <w:tcW w:w="8079" w:type="dxa"/>
            <w:shd w:val="clear" w:color="auto" w:fill="auto"/>
            <w:vAlign w:val="center"/>
            <w:hideMark/>
          </w:tcPr>
          <w:p w14:paraId="11754487"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19" w:type="dxa"/>
            <w:shd w:val="clear" w:color="auto" w:fill="auto"/>
            <w:vAlign w:val="center"/>
            <w:hideMark/>
          </w:tcPr>
          <w:p w14:paraId="5AD2B34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60357D0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93" w:type="dxa"/>
            <w:shd w:val="clear" w:color="auto" w:fill="auto"/>
            <w:vAlign w:val="center"/>
            <w:hideMark/>
          </w:tcPr>
          <w:p w14:paraId="7F09FFCE"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C3213C3" w14:textId="77777777" w:rsidTr="00930BFB">
        <w:trPr>
          <w:trHeight w:val="340"/>
        </w:trPr>
        <w:tc>
          <w:tcPr>
            <w:tcW w:w="510" w:type="dxa"/>
            <w:shd w:val="clear" w:color="auto" w:fill="auto"/>
            <w:vAlign w:val="center"/>
            <w:hideMark/>
          </w:tcPr>
          <w:p w14:paraId="5D8AF2EF"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3696A12D"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văn phòng</w:t>
            </w:r>
          </w:p>
        </w:tc>
        <w:tc>
          <w:tcPr>
            <w:tcW w:w="8079" w:type="dxa"/>
            <w:shd w:val="clear" w:color="auto" w:fill="auto"/>
            <w:vAlign w:val="center"/>
            <w:hideMark/>
          </w:tcPr>
          <w:p w14:paraId="4BB219D5"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về máy tính, hệ điều hành, những kiến thức cơ bản về CNTT, tìm kiếm thông tin. Sử dụng một số phần mềm trong bộ Microsoft Office: Microsoft Office Word, Microsoft Excel, Microsoft PowerPoint ở mức độ cơ bản.</w:t>
            </w:r>
          </w:p>
        </w:tc>
        <w:tc>
          <w:tcPr>
            <w:tcW w:w="619" w:type="dxa"/>
            <w:shd w:val="clear" w:color="auto" w:fill="auto"/>
            <w:vAlign w:val="center"/>
            <w:hideMark/>
          </w:tcPr>
          <w:p w14:paraId="0A95DC18"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322944C9"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93" w:type="dxa"/>
            <w:shd w:val="clear" w:color="auto" w:fill="auto"/>
            <w:vAlign w:val="center"/>
            <w:hideMark/>
          </w:tcPr>
          <w:p w14:paraId="7440921B"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w:t>
            </w:r>
            <w:r w:rsidRPr="0090004C">
              <w:rPr>
                <w:rFonts w:ascii="Times New Roman" w:eastAsia="Times New Roman" w:hAnsi="Times New Roman" w:cs="Times New Roman"/>
              </w:rPr>
              <w:br/>
              <w:t>- Thời gian thi: 60-90 phút</w:t>
            </w:r>
          </w:p>
        </w:tc>
      </w:tr>
      <w:tr w:rsidR="00C9457F" w:rsidRPr="0090004C" w14:paraId="22FBA806" w14:textId="77777777" w:rsidTr="00930BFB">
        <w:trPr>
          <w:trHeight w:val="340"/>
        </w:trPr>
        <w:tc>
          <w:tcPr>
            <w:tcW w:w="510" w:type="dxa"/>
            <w:shd w:val="clear" w:color="auto" w:fill="auto"/>
            <w:vAlign w:val="center"/>
            <w:hideMark/>
          </w:tcPr>
          <w:p w14:paraId="582D06B7"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52678374"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2</w:t>
            </w:r>
          </w:p>
        </w:tc>
        <w:tc>
          <w:tcPr>
            <w:tcW w:w="8079" w:type="dxa"/>
            <w:shd w:val="clear" w:color="auto" w:fill="auto"/>
            <w:vAlign w:val="center"/>
            <w:hideMark/>
          </w:tcPr>
          <w:p w14:paraId="682AE556"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19" w:type="dxa"/>
            <w:shd w:val="clear" w:color="auto" w:fill="auto"/>
            <w:vAlign w:val="center"/>
            <w:hideMark/>
          </w:tcPr>
          <w:p w14:paraId="50ACF92B"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16DFDA2A"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93" w:type="dxa"/>
            <w:shd w:val="clear" w:color="auto" w:fill="auto"/>
            <w:vAlign w:val="center"/>
            <w:hideMark/>
          </w:tcPr>
          <w:p w14:paraId="24C1342F"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22B65583" w14:textId="77777777" w:rsidTr="00930BFB">
        <w:trPr>
          <w:trHeight w:val="340"/>
        </w:trPr>
        <w:tc>
          <w:tcPr>
            <w:tcW w:w="510" w:type="dxa"/>
            <w:shd w:val="clear" w:color="auto" w:fill="auto"/>
            <w:vAlign w:val="center"/>
            <w:hideMark/>
          </w:tcPr>
          <w:p w14:paraId="2B69A37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0EB0789A"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vĩ mô I</w:t>
            </w:r>
          </w:p>
        </w:tc>
        <w:tc>
          <w:tcPr>
            <w:tcW w:w="8079" w:type="dxa"/>
            <w:shd w:val="clear" w:color="auto" w:fill="auto"/>
            <w:vAlign w:val="center"/>
            <w:hideMark/>
          </w:tcPr>
          <w:p w14:paraId="230F6F28"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các kiến thức cơ bản về các biến số kinh tế vĩ mô như GDP, CPI, lạm phát, thất nghiệp, tổng cung và tổng cầu trong nền kinh tế, chính sách tiền tệ, chính sách tài khoá và các phân tích tác động của các cú sốc tới nền kinh tế vĩ mô. Từ đó giúp cho sinh viên hiểu được quá trình xây dựng, thực thi các chinh sách kinh tế vĩ mô ở các nước đang phát triển như Việt Namcũng như lý giải được các hiện tượng kinh tế xảy ra trong đời sống thực tế </w:t>
            </w:r>
          </w:p>
        </w:tc>
        <w:tc>
          <w:tcPr>
            <w:tcW w:w="619" w:type="dxa"/>
            <w:shd w:val="clear" w:color="auto" w:fill="auto"/>
            <w:vAlign w:val="center"/>
            <w:hideMark/>
          </w:tcPr>
          <w:p w14:paraId="222828C0"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79B011B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93" w:type="dxa"/>
            <w:shd w:val="clear" w:color="auto" w:fill="auto"/>
            <w:vAlign w:val="center"/>
            <w:hideMark/>
          </w:tcPr>
          <w:p w14:paraId="72A4434A"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90 phút</w:t>
            </w:r>
          </w:p>
        </w:tc>
      </w:tr>
      <w:tr w:rsidR="00C9457F" w:rsidRPr="0090004C" w14:paraId="6251A8E2" w14:textId="77777777" w:rsidTr="00930BFB">
        <w:trPr>
          <w:trHeight w:val="340"/>
        </w:trPr>
        <w:tc>
          <w:tcPr>
            <w:tcW w:w="510" w:type="dxa"/>
            <w:shd w:val="clear" w:color="auto" w:fill="auto"/>
            <w:vAlign w:val="center"/>
            <w:hideMark/>
          </w:tcPr>
          <w:p w14:paraId="47FB3E28"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0C8C6DE2"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Lịch sử các học thuyết kinh tế</w:t>
            </w:r>
          </w:p>
        </w:tc>
        <w:tc>
          <w:tcPr>
            <w:tcW w:w="8079" w:type="dxa"/>
            <w:shd w:val="clear" w:color="auto" w:fill="auto"/>
            <w:vAlign w:val="center"/>
            <w:hideMark/>
          </w:tcPr>
          <w:p w14:paraId="0260396B"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người học các quan điểm kinh tế một cách có hệ thống để hiểu rõ tính quy luật phát sinh, phát triển của các tư tưởng khoa học kinh tế nói chung và khoa học kinh tế Mác – Lê nin nói riêng, đặc biệt là môn kinh tế chính trị Mác – Lê nin. Qua đó có thể giúp người học hiểu sâu sắc đường lối phát triển kinh tế của Đảng và chính sách điều hành kinh tế của Chính phủ.</w:t>
            </w:r>
          </w:p>
        </w:tc>
        <w:tc>
          <w:tcPr>
            <w:tcW w:w="619" w:type="dxa"/>
            <w:shd w:val="clear" w:color="auto" w:fill="auto"/>
            <w:vAlign w:val="center"/>
            <w:hideMark/>
          </w:tcPr>
          <w:p w14:paraId="408767D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25A7256F"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93" w:type="dxa"/>
            <w:shd w:val="clear" w:color="auto" w:fill="auto"/>
            <w:vAlign w:val="center"/>
            <w:hideMark/>
          </w:tcPr>
          <w:p w14:paraId="1853CFA5"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22D33E1B" w14:textId="77777777" w:rsidTr="00930BFB">
        <w:trPr>
          <w:trHeight w:val="340"/>
        </w:trPr>
        <w:tc>
          <w:tcPr>
            <w:tcW w:w="510" w:type="dxa"/>
            <w:shd w:val="clear" w:color="auto" w:fill="auto"/>
            <w:vAlign w:val="center"/>
            <w:hideMark/>
          </w:tcPr>
          <w:p w14:paraId="71C8CBE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3F443D88"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Tài chính - Tiền tệ</w:t>
            </w:r>
          </w:p>
        </w:tc>
        <w:tc>
          <w:tcPr>
            <w:tcW w:w="8079" w:type="dxa"/>
            <w:shd w:val="clear" w:color="auto" w:fill="auto"/>
            <w:vAlign w:val="center"/>
            <w:hideMark/>
          </w:tcPr>
          <w:p w14:paraId="37F95CC1"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nhằm cung cấp cho sinh viên những kiến thức hệ thống về thị trường tài chính, tiền tệ và chính sách tiền tệ quốc gia nhằm đạt được các mục tiêu kinh tế vĩ mô của Chính phủ. Cụ thể, môn học sẽ đề cập đến: Tổng quan về tiền tệ và thị trường tài chính, sau đó đi sâu nghiên cứu từng bộ phận trong hệ thống tài chính như NHTW, NHTM và các tổ chức tài chính trung gian .v.v. Ngoài ra, môn học cũng giới thiệu vài nét cơ bản về lãi suất và lạm phát ở Việt Nam, chính sách tiền tệ của Ngân hàng nhà nước và một số vấn đề về tài chính quốc tế.</w:t>
            </w:r>
          </w:p>
        </w:tc>
        <w:tc>
          <w:tcPr>
            <w:tcW w:w="619" w:type="dxa"/>
            <w:shd w:val="clear" w:color="auto" w:fill="auto"/>
            <w:vAlign w:val="center"/>
            <w:hideMark/>
          </w:tcPr>
          <w:p w14:paraId="7468237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5A26684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93" w:type="dxa"/>
            <w:shd w:val="clear" w:color="auto" w:fill="auto"/>
            <w:vAlign w:val="center"/>
            <w:hideMark/>
          </w:tcPr>
          <w:p w14:paraId="0E7B14A2"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259D7FBB" w14:textId="77777777" w:rsidTr="00930BFB">
        <w:trPr>
          <w:trHeight w:val="340"/>
        </w:trPr>
        <w:tc>
          <w:tcPr>
            <w:tcW w:w="510" w:type="dxa"/>
            <w:shd w:val="clear" w:color="auto" w:fill="auto"/>
            <w:vAlign w:val="center"/>
            <w:hideMark/>
          </w:tcPr>
          <w:p w14:paraId="1D024E9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07" w:type="dxa"/>
            <w:shd w:val="clear" w:color="auto" w:fill="auto"/>
            <w:vAlign w:val="center"/>
            <w:hideMark/>
          </w:tcPr>
          <w:p w14:paraId="7C8D432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Cầu lông</w:t>
            </w:r>
          </w:p>
        </w:tc>
        <w:tc>
          <w:tcPr>
            <w:tcW w:w="8079" w:type="dxa"/>
            <w:shd w:val="clear" w:color="auto" w:fill="auto"/>
            <w:vAlign w:val="center"/>
            <w:hideMark/>
          </w:tcPr>
          <w:p w14:paraId="525622A2"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vai trò tác dụng của môn học đối với cơ thể, lịch sử môn học Cầu lông trên thế giới và Việt Nam.</w:t>
            </w:r>
            <w:r w:rsidRPr="0090004C">
              <w:rPr>
                <w:rFonts w:ascii="Times New Roman" w:eastAsia="Times New Roman" w:hAnsi="Times New Roman" w:cs="Times New Roman"/>
              </w:rPr>
              <w:br/>
              <w:t>Hiểu được các nguyên lý kỹ thuật và phương pháp tập luyện, biết áp dụng vào thực tế tự tập luyện được môn Cầu lông</w:t>
            </w:r>
            <w:r w:rsidRPr="0090004C">
              <w:rPr>
                <w:rFonts w:ascii="Times New Roman" w:eastAsia="Times New Roman" w:hAnsi="Times New Roman" w:cs="Times New Roman"/>
              </w:rPr>
              <w:br/>
              <w:t>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619" w:type="dxa"/>
            <w:shd w:val="clear" w:color="auto" w:fill="auto"/>
            <w:vAlign w:val="center"/>
            <w:hideMark/>
          </w:tcPr>
          <w:p w14:paraId="4D7B773E"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1" w:type="dxa"/>
            <w:shd w:val="clear" w:color="auto" w:fill="auto"/>
            <w:vAlign w:val="center"/>
            <w:hideMark/>
          </w:tcPr>
          <w:p w14:paraId="149A6FE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93" w:type="dxa"/>
            <w:shd w:val="clear" w:color="auto" w:fill="auto"/>
            <w:vAlign w:val="center"/>
            <w:hideMark/>
          </w:tcPr>
          <w:p w14:paraId="03C487E1"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19B4812D" w14:textId="77777777" w:rsidTr="00930BFB">
        <w:trPr>
          <w:trHeight w:val="340"/>
        </w:trPr>
        <w:tc>
          <w:tcPr>
            <w:tcW w:w="15049" w:type="dxa"/>
            <w:gridSpan w:val="6"/>
            <w:shd w:val="clear" w:color="auto" w:fill="auto"/>
            <w:vAlign w:val="center"/>
            <w:hideMark/>
          </w:tcPr>
          <w:p w14:paraId="2639FD3B" w14:textId="77777777" w:rsidR="00F60DA1" w:rsidRPr="0090004C" w:rsidRDefault="00F60DA1"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50D925E8" w14:textId="77777777" w:rsidTr="00930BFB">
        <w:trPr>
          <w:trHeight w:val="340"/>
        </w:trPr>
        <w:tc>
          <w:tcPr>
            <w:tcW w:w="510" w:type="dxa"/>
            <w:shd w:val="clear" w:color="auto" w:fill="auto"/>
            <w:vAlign w:val="center"/>
            <w:hideMark/>
          </w:tcPr>
          <w:p w14:paraId="3CCC4C6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049CCA7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w:t>
            </w:r>
          </w:p>
        </w:tc>
        <w:tc>
          <w:tcPr>
            <w:tcW w:w="8079" w:type="dxa"/>
            <w:shd w:val="clear" w:color="auto" w:fill="auto"/>
            <w:vAlign w:val="center"/>
            <w:hideMark/>
          </w:tcPr>
          <w:p w14:paraId="0E0FFB0B"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19" w:type="dxa"/>
            <w:shd w:val="clear" w:color="auto" w:fill="auto"/>
            <w:vAlign w:val="center"/>
            <w:hideMark/>
          </w:tcPr>
          <w:p w14:paraId="161E973C"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2E9CA227"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93" w:type="dxa"/>
            <w:shd w:val="clear" w:color="auto" w:fill="auto"/>
            <w:vAlign w:val="center"/>
            <w:hideMark/>
          </w:tcPr>
          <w:p w14:paraId="4A05855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22ADFDE6" w14:textId="77777777" w:rsidTr="00930BFB">
        <w:trPr>
          <w:trHeight w:val="340"/>
        </w:trPr>
        <w:tc>
          <w:tcPr>
            <w:tcW w:w="510" w:type="dxa"/>
            <w:shd w:val="clear" w:color="auto" w:fill="auto"/>
            <w:vAlign w:val="center"/>
            <w:hideMark/>
          </w:tcPr>
          <w:p w14:paraId="3590242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75C8A59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Nhập môn xác suất thống kê</w:t>
            </w:r>
          </w:p>
        </w:tc>
        <w:tc>
          <w:tcPr>
            <w:tcW w:w="8079" w:type="dxa"/>
            <w:shd w:val="clear" w:color="auto" w:fill="auto"/>
            <w:vAlign w:val="center"/>
            <w:hideMark/>
          </w:tcPr>
          <w:p w14:paraId="2D858A7E"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619" w:type="dxa"/>
            <w:shd w:val="clear" w:color="auto" w:fill="auto"/>
            <w:vAlign w:val="center"/>
            <w:hideMark/>
          </w:tcPr>
          <w:p w14:paraId="771EC85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72F8466F"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93" w:type="dxa"/>
            <w:shd w:val="clear" w:color="auto" w:fill="auto"/>
            <w:vAlign w:val="center"/>
            <w:hideMark/>
          </w:tcPr>
          <w:p w14:paraId="39B2FD58"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53B8B1BF" w14:textId="77777777" w:rsidTr="00930BFB">
        <w:trPr>
          <w:trHeight w:val="340"/>
        </w:trPr>
        <w:tc>
          <w:tcPr>
            <w:tcW w:w="510" w:type="dxa"/>
            <w:shd w:val="clear" w:color="auto" w:fill="auto"/>
            <w:vAlign w:val="center"/>
            <w:hideMark/>
          </w:tcPr>
          <w:p w14:paraId="07F22DBC"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70D13C3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3</w:t>
            </w:r>
          </w:p>
        </w:tc>
        <w:tc>
          <w:tcPr>
            <w:tcW w:w="8079" w:type="dxa"/>
            <w:shd w:val="clear" w:color="auto" w:fill="auto"/>
            <w:vAlign w:val="center"/>
            <w:hideMark/>
          </w:tcPr>
          <w:p w14:paraId="26000FA8"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619" w:type="dxa"/>
            <w:shd w:val="clear" w:color="auto" w:fill="auto"/>
            <w:vAlign w:val="center"/>
            <w:hideMark/>
          </w:tcPr>
          <w:p w14:paraId="6B65554E"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298670CC"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93" w:type="dxa"/>
            <w:shd w:val="clear" w:color="auto" w:fill="auto"/>
            <w:vAlign w:val="center"/>
            <w:hideMark/>
          </w:tcPr>
          <w:p w14:paraId="25A20579"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783114E6" w14:textId="77777777" w:rsidTr="00930BFB">
        <w:trPr>
          <w:trHeight w:val="340"/>
        </w:trPr>
        <w:tc>
          <w:tcPr>
            <w:tcW w:w="510" w:type="dxa"/>
            <w:shd w:val="clear" w:color="auto" w:fill="auto"/>
            <w:vAlign w:val="center"/>
            <w:hideMark/>
          </w:tcPr>
          <w:p w14:paraId="6F87CE77"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4808A284"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Marketing căn bản</w:t>
            </w:r>
          </w:p>
        </w:tc>
        <w:tc>
          <w:tcPr>
            <w:tcW w:w="8079" w:type="dxa"/>
            <w:shd w:val="clear" w:color="auto" w:fill="auto"/>
            <w:vAlign w:val="center"/>
            <w:hideMark/>
          </w:tcPr>
          <w:p w14:paraId="0E4F8264"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cung cấp những hiểu biết và kiến thức  căn bản về những nguyên lý marketing và sự vận dụng chúng vào hoạt động kinh doanh trong thực tiễn của doanh nghiệp như: Môi trường Marketing và thị trường của doanh nghiệp, nhận dạng nhu cầu và hành vi của khách hàng, phương pháp luận nghiên cứu Marketing và nguyên lý ứng xử của doanh nghiệp với thị trường gồm: Các chiến lược thị trường, các chính sách marketing và tổ chức Marketing của doanh nghiệp</w:t>
            </w:r>
          </w:p>
        </w:tc>
        <w:tc>
          <w:tcPr>
            <w:tcW w:w="619" w:type="dxa"/>
            <w:shd w:val="clear" w:color="auto" w:fill="auto"/>
            <w:vAlign w:val="center"/>
            <w:hideMark/>
          </w:tcPr>
          <w:p w14:paraId="1B49E10A"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7C4B04A3"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93" w:type="dxa"/>
            <w:shd w:val="clear" w:color="auto" w:fill="auto"/>
            <w:vAlign w:val="center"/>
            <w:hideMark/>
          </w:tcPr>
          <w:p w14:paraId="64FDD068"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7187926C" w14:textId="77777777" w:rsidTr="00930BFB">
        <w:trPr>
          <w:trHeight w:val="340"/>
        </w:trPr>
        <w:tc>
          <w:tcPr>
            <w:tcW w:w="510" w:type="dxa"/>
            <w:shd w:val="clear" w:color="auto" w:fill="auto"/>
            <w:vAlign w:val="center"/>
            <w:hideMark/>
          </w:tcPr>
          <w:p w14:paraId="0DFBA3B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09C41CD1"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lượng I</w:t>
            </w:r>
          </w:p>
        </w:tc>
        <w:tc>
          <w:tcPr>
            <w:tcW w:w="8079" w:type="dxa"/>
            <w:shd w:val="clear" w:color="auto" w:fill="auto"/>
            <w:vAlign w:val="center"/>
            <w:hideMark/>
          </w:tcPr>
          <w:p w14:paraId="43922B08"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cung cấp cho sinh viên những kiến thức cơ bản về hồi quy đơn, hồi quy bội, kiểm định và dự báo. Từ đó giúp cho sinh viên có kỹ năng thực hiện các mô hình hồi quy bội, kiểm định kết quả và đưa ra dự báo. Đồng thời, sinh viên có khả năng sử dụng các phần mềm kinh tế lượng ứng dụng trong mô hình</w:t>
            </w:r>
          </w:p>
        </w:tc>
        <w:tc>
          <w:tcPr>
            <w:tcW w:w="619" w:type="dxa"/>
            <w:shd w:val="clear" w:color="auto" w:fill="auto"/>
            <w:vAlign w:val="center"/>
            <w:hideMark/>
          </w:tcPr>
          <w:p w14:paraId="5989B91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138E390B"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93" w:type="dxa"/>
            <w:shd w:val="clear" w:color="auto" w:fill="auto"/>
            <w:vAlign w:val="center"/>
            <w:hideMark/>
          </w:tcPr>
          <w:p w14:paraId="522F0960"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120 phút</w:t>
            </w:r>
          </w:p>
        </w:tc>
      </w:tr>
      <w:tr w:rsidR="00C9457F" w:rsidRPr="0090004C" w14:paraId="5A9056BF" w14:textId="77777777" w:rsidTr="00930BFB">
        <w:trPr>
          <w:trHeight w:val="340"/>
        </w:trPr>
        <w:tc>
          <w:tcPr>
            <w:tcW w:w="510" w:type="dxa"/>
            <w:shd w:val="clear" w:color="auto" w:fill="auto"/>
            <w:vAlign w:val="center"/>
            <w:hideMark/>
          </w:tcPr>
          <w:p w14:paraId="79091E4F"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6DDCBE3F"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kế toán</w:t>
            </w:r>
          </w:p>
        </w:tc>
        <w:tc>
          <w:tcPr>
            <w:tcW w:w="8079" w:type="dxa"/>
            <w:shd w:val="clear" w:color="auto" w:fill="auto"/>
            <w:vAlign w:val="center"/>
            <w:hideMark/>
          </w:tcPr>
          <w:p w14:paraId="487B7956"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nguyên lý kế toán trang bị cho sinh viên các khái niệm và kiến thức cơ bản về kế toán làm cơ sở để học các học phần chuyên ngành. Nội dung của môn học bao gồm các khái niệm, nguyên tắc kế toán được chấp nhận chung, các thành phần của hệ thống kế toán như chứng từ, tài khoản, báo cáo kế toán. </w:t>
            </w:r>
          </w:p>
        </w:tc>
        <w:tc>
          <w:tcPr>
            <w:tcW w:w="619" w:type="dxa"/>
            <w:shd w:val="clear" w:color="auto" w:fill="auto"/>
            <w:vAlign w:val="center"/>
            <w:hideMark/>
          </w:tcPr>
          <w:p w14:paraId="43EABB39"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1F1D5186"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93" w:type="dxa"/>
            <w:shd w:val="clear" w:color="auto" w:fill="auto"/>
            <w:vAlign w:val="center"/>
            <w:hideMark/>
          </w:tcPr>
          <w:p w14:paraId="42CD5706"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viết</w:t>
            </w:r>
            <w:r w:rsidRPr="0090004C">
              <w:rPr>
                <w:rFonts w:ascii="Times New Roman" w:eastAsia="Times New Roman" w:hAnsi="Times New Roman" w:cs="Times New Roman"/>
              </w:rPr>
              <w:br/>
              <w:t>- Thời gian thi: 90 phút</w:t>
            </w:r>
          </w:p>
        </w:tc>
      </w:tr>
      <w:tr w:rsidR="00C9457F" w:rsidRPr="0090004C" w14:paraId="702CFF66" w14:textId="77777777" w:rsidTr="00930BFB">
        <w:trPr>
          <w:trHeight w:val="340"/>
        </w:trPr>
        <w:tc>
          <w:tcPr>
            <w:tcW w:w="510" w:type="dxa"/>
            <w:shd w:val="clear" w:color="auto" w:fill="auto"/>
            <w:vAlign w:val="center"/>
            <w:hideMark/>
          </w:tcPr>
          <w:p w14:paraId="6E5CC7DB"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786C210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thống kê</w:t>
            </w:r>
          </w:p>
        </w:tc>
        <w:tc>
          <w:tcPr>
            <w:tcW w:w="8079" w:type="dxa"/>
            <w:shd w:val="clear" w:color="auto" w:fill="auto"/>
            <w:vAlign w:val="center"/>
            <w:hideMark/>
          </w:tcPr>
          <w:p w14:paraId="673C0F23"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phương pháp điều tra thu thập thông tin thực tế về mọi lĩnh vực trong đời sống xã hội, phân tổ tổng hợp dữ liệu điều tra, tính toán các chỉ tiêu phân tích và phân tích thực trạng tình hình phát triển kinh doanh sản xuất – dịch vụ và kinh tế - xã hội hiện tại và dự báo phát triển trong tương lai.</w:t>
            </w:r>
          </w:p>
        </w:tc>
        <w:tc>
          <w:tcPr>
            <w:tcW w:w="619" w:type="dxa"/>
            <w:shd w:val="clear" w:color="auto" w:fill="auto"/>
            <w:vAlign w:val="center"/>
            <w:hideMark/>
          </w:tcPr>
          <w:p w14:paraId="061DACD3"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3B7BDED6"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93" w:type="dxa"/>
            <w:shd w:val="clear" w:color="auto" w:fill="auto"/>
            <w:vAlign w:val="center"/>
            <w:hideMark/>
          </w:tcPr>
          <w:p w14:paraId="1A209CD3"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60 phút</w:t>
            </w:r>
          </w:p>
        </w:tc>
      </w:tr>
      <w:tr w:rsidR="00C9457F" w:rsidRPr="0090004C" w14:paraId="0DFDF3B7" w14:textId="77777777" w:rsidTr="00930BFB">
        <w:trPr>
          <w:trHeight w:val="340"/>
        </w:trPr>
        <w:tc>
          <w:tcPr>
            <w:tcW w:w="510" w:type="dxa"/>
            <w:shd w:val="clear" w:color="auto" w:fill="auto"/>
            <w:vAlign w:val="center"/>
            <w:hideMark/>
          </w:tcPr>
          <w:p w14:paraId="094EE777"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33127A00"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1</w:t>
            </w:r>
          </w:p>
        </w:tc>
        <w:tc>
          <w:tcPr>
            <w:tcW w:w="8079" w:type="dxa"/>
            <w:shd w:val="clear" w:color="auto" w:fill="auto"/>
            <w:vAlign w:val="center"/>
            <w:hideMark/>
          </w:tcPr>
          <w:p w14:paraId="66DF2D8F"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90004C">
              <w:rPr>
                <w:rFonts w:ascii="Times New Roman" w:eastAsia="Times New Roman" w:hAnsi="Times New Roman" w:cs="Times New Roman"/>
              </w:rPr>
              <w:br/>
              <w:t>Trang bị cho sinh viên kiến thức về một môn học rèn luyện sức khỏe, giải trí lành mạnh vận dụng vào việc nâng cao sức khỏe hàng ngày, thi đấu giao lưu làm phong phú đời sống tinh thần.</w:t>
            </w:r>
          </w:p>
        </w:tc>
        <w:tc>
          <w:tcPr>
            <w:tcW w:w="619" w:type="dxa"/>
            <w:shd w:val="clear" w:color="auto" w:fill="auto"/>
            <w:vAlign w:val="center"/>
            <w:hideMark/>
          </w:tcPr>
          <w:p w14:paraId="1AE3C5CE"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1" w:type="dxa"/>
            <w:shd w:val="clear" w:color="auto" w:fill="auto"/>
            <w:vAlign w:val="center"/>
            <w:hideMark/>
          </w:tcPr>
          <w:p w14:paraId="2F28372B"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93" w:type="dxa"/>
            <w:shd w:val="clear" w:color="auto" w:fill="auto"/>
            <w:vAlign w:val="center"/>
            <w:hideMark/>
          </w:tcPr>
          <w:p w14:paraId="34D9437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34CD43CC" w14:textId="77777777" w:rsidTr="00930BFB">
        <w:trPr>
          <w:trHeight w:val="340"/>
        </w:trPr>
        <w:tc>
          <w:tcPr>
            <w:tcW w:w="15049" w:type="dxa"/>
            <w:gridSpan w:val="6"/>
            <w:shd w:val="clear" w:color="auto" w:fill="auto"/>
            <w:vAlign w:val="center"/>
            <w:hideMark/>
          </w:tcPr>
          <w:p w14:paraId="627B71E5" w14:textId="77777777" w:rsidR="00F60DA1" w:rsidRPr="0090004C" w:rsidRDefault="00F60DA1"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A. CHUYÊN NGÀNH QUẢN TRỊ KINH DOANH TỔNG HỢP</w:t>
            </w:r>
          </w:p>
        </w:tc>
      </w:tr>
      <w:tr w:rsidR="00C9457F" w:rsidRPr="0090004C" w14:paraId="57AD4B23" w14:textId="77777777" w:rsidTr="00930BFB">
        <w:trPr>
          <w:trHeight w:val="340"/>
        </w:trPr>
        <w:tc>
          <w:tcPr>
            <w:tcW w:w="510" w:type="dxa"/>
            <w:shd w:val="clear" w:color="auto" w:fill="auto"/>
            <w:vAlign w:val="center"/>
            <w:hideMark/>
          </w:tcPr>
          <w:p w14:paraId="41AEA846"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647A63FD"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8079" w:type="dxa"/>
            <w:shd w:val="clear" w:color="auto" w:fill="auto"/>
            <w:vAlign w:val="center"/>
            <w:hideMark/>
          </w:tcPr>
          <w:p w14:paraId="465AC397"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19" w:type="dxa"/>
            <w:shd w:val="clear" w:color="auto" w:fill="auto"/>
            <w:vAlign w:val="center"/>
            <w:hideMark/>
          </w:tcPr>
          <w:p w14:paraId="230E5A2A"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78A5BCB8"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0945D948"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8886662" w14:textId="77777777" w:rsidTr="00930BFB">
        <w:trPr>
          <w:trHeight w:val="340"/>
        </w:trPr>
        <w:tc>
          <w:tcPr>
            <w:tcW w:w="510" w:type="dxa"/>
            <w:shd w:val="clear" w:color="auto" w:fill="auto"/>
            <w:vAlign w:val="center"/>
            <w:hideMark/>
          </w:tcPr>
          <w:p w14:paraId="2E286F7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6048AB00"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đàm phán</w:t>
            </w:r>
          </w:p>
        </w:tc>
        <w:tc>
          <w:tcPr>
            <w:tcW w:w="8079" w:type="dxa"/>
            <w:shd w:val="clear" w:color="auto" w:fill="auto"/>
            <w:vAlign w:val="center"/>
            <w:hideMark/>
          </w:tcPr>
          <w:p w14:paraId="5ED5147C"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trường Đại học Thuỷ lợi những kiến thức, kỹ năng cơ bản về đàm phán, như các bước chuẩn bị đàm phán, các chiến lược, chiến thuật trong đàm phán, các kỹ năng trong đàm phán, các nguyên tắc trong đàm phán,.. giúp sinh viên chủ động, tự tin trong các cuộc đàm phán, góp phần vào sự thành công trong công việc.</w:t>
            </w:r>
          </w:p>
        </w:tc>
        <w:tc>
          <w:tcPr>
            <w:tcW w:w="619" w:type="dxa"/>
            <w:shd w:val="clear" w:color="auto" w:fill="auto"/>
            <w:vAlign w:val="center"/>
            <w:hideMark/>
          </w:tcPr>
          <w:p w14:paraId="2F7FD20F"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55AA4A56"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00F2AAA0"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13F44800" w14:textId="77777777" w:rsidTr="00930BFB">
        <w:trPr>
          <w:trHeight w:val="340"/>
        </w:trPr>
        <w:tc>
          <w:tcPr>
            <w:tcW w:w="510" w:type="dxa"/>
            <w:shd w:val="clear" w:color="auto" w:fill="auto"/>
            <w:vAlign w:val="center"/>
            <w:hideMark/>
          </w:tcPr>
          <w:p w14:paraId="23CCA887"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7D6A09D9"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ứng dụng trong quản trị kinh doanh</w:t>
            </w:r>
          </w:p>
        </w:tc>
        <w:tc>
          <w:tcPr>
            <w:tcW w:w="8079" w:type="dxa"/>
            <w:shd w:val="clear" w:color="auto" w:fill="auto"/>
            <w:vAlign w:val="center"/>
            <w:hideMark/>
          </w:tcPr>
          <w:p w14:paraId="6808BC9F"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Tin học là một trong những kỹ năng nghề nghiệp cơ bản dành của sinh viên làm việc tại các doanh nghiệp, tổ chức sau khi tốt nghiệp. Với vai trò là kỹ năng thực hành không thể thiếu trong bối cảnh công nghệ hiện nay nên tin học ứng dụng trong quản trị kinh doanh là một học phần bắt buộc đối định hướng đào tạo thực hành. Học phần này tập trung cung cấp cho sinh viên kỹ năng sử dụng thành thạo Microsoft Word để soạn thảo và trình bày một văn bản hoàn chỉnh theo mẫu, sử dụng được một số công cụ phụ trợ nhằm xử lý văn bản nhanh hơn,... Sử dụng được Microsoft Excel để xây dựng một cơ sở dữ liệu hoàn chỉnh nhằm giải quyết các bài toán thực tế; Sử dụng các hàm tính toán trong excel từ cơ bản đến tạp để tính toán, thống kê thông tin cần thiết. Đồng thời, môn học cũng giới thiệu phần mềm thống kê SPSS để xử lý số liệu trong điều tra khảo sát bảng hỏi xã hội học.</w:t>
            </w:r>
          </w:p>
        </w:tc>
        <w:tc>
          <w:tcPr>
            <w:tcW w:w="619" w:type="dxa"/>
            <w:shd w:val="clear" w:color="auto" w:fill="auto"/>
            <w:vAlign w:val="center"/>
            <w:hideMark/>
          </w:tcPr>
          <w:p w14:paraId="32390418"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505EC883"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5F3F217B"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Thi trên máy tính</w:t>
            </w:r>
            <w:r w:rsidRPr="0090004C">
              <w:rPr>
                <w:rFonts w:ascii="Times New Roman" w:eastAsia="Times New Roman" w:hAnsi="Times New Roman" w:cs="Times New Roman"/>
              </w:rPr>
              <w:br/>
              <w:t>- Thời gian thi: 60 phút</w:t>
            </w:r>
          </w:p>
        </w:tc>
      </w:tr>
      <w:tr w:rsidR="00C9457F" w:rsidRPr="0090004C" w14:paraId="447385DC" w14:textId="77777777" w:rsidTr="00930BFB">
        <w:trPr>
          <w:trHeight w:val="340"/>
        </w:trPr>
        <w:tc>
          <w:tcPr>
            <w:tcW w:w="510" w:type="dxa"/>
            <w:shd w:val="clear" w:color="auto" w:fill="auto"/>
            <w:vAlign w:val="center"/>
            <w:hideMark/>
          </w:tcPr>
          <w:p w14:paraId="1D7AD316"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0C00B77B"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Tài chính doanh nghiệp</w:t>
            </w:r>
          </w:p>
        </w:tc>
        <w:tc>
          <w:tcPr>
            <w:tcW w:w="8079" w:type="dxa"/>
            <w:shd w:val="clear" w:color="auto" w:fill="auto"/>
            <w:vAlign w:val="center"/>
            <w:hideMark/>
          </w:tcPr>
          <w:p w14:paraId="128B9DE9"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cung cấp cho sinh viên những vấn đề cơ bản liên quan đến tài chính doanh nghiệp, mối quan hệ giữa rủi ro và tỷ suất sinh lời kỳ vọng, các phương pháp định giá chứng khoán và các công cụ tài chính phái sinh. Ngoài ra, học phần nhấn mạnh đến cấu trúc vốn, hệ thống đòn bẩy,chính sách chi trả cổ tức và phương pháp thẩm định dự án đầu tư trong doanh nghiệp. Đây là học phần cở sở làm tiền đề để sinh viên tiếp cận môn quản trị tài chính doanh nghiệp.</w:t>
            </w:r>
          </w:p>
        </w:tc>
        <w:tc>
          <w:tcPr>
            <w:tcW w:w="619" w:type="dxa"/>
            <w:shd w:val="clear" w:color="auto" w:fill="auto"/>
            <w:vAlign w:val="center"/>
            <w:hideMark/>
          </w:tcPr>
          <w:p w14:paraId="1135BE47"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55D159F9"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5B75776D"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0DA9B274" w14:textId="77777777" w:rsidTr="00930BFB">
        <w:trPr>
          <w:trHeight w:val="340"/>
        </w:trPr>
        <w:tc>
          <w:tcPr>
            <w:tcW w:w="510" w:type="dxa"/>
            <w:shd w:val="clear" w:color="auto" w:fill="auto"/>
            <w:vAlign w:val="center"/>
            <w:hideMark/>
          </w:tcPr>
          <w:p w14:paraId="1EE32D07"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0C4332CC"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Thống kê doanh nghiệp</w:t>
            </w:r>
          </w:p>
        </w:tc>
        <w:tc>
          <w:tcPr>
            <w:tcW w:w="8079" w:type="dxa"/>
            <w:shd w:val="clear" w:color="auto" w:fill="auto"/>
            <w:vAlign w:val="center"/>
            <w:hideMark/>
          </w:tcPr>
          <w:p w14:paraId="09007A01"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các phương pháp, biểu  mẫu, cách thu thập dữ liệu trong các loại hình doanh nghiệp, các nguyên tắc cơ bản, phương pháp xác định các chỉ tiêu kinh tế phản ảnh tình hình sản xuất kinh  doanh của doanh nghiệp theo phương pháp SNA, phục vụ cho chế độ báo cáo Thống kê và điều tra Thống kê định kỳ theo luật Thống kê. Môn học này nhằm mục đích giúp đánh giá hiệu quả sản xuất kinh doanh của doanh nghiệp theo quan điểm hiện đại và xây dựng hệ thống chỉ tiêu phản ảnh hiệu quả, mức cạnh tranh, xếp loại doanh nghiệp, vận dụng lý thuyết quyết định vào doanh nghiệp để chọn tình huống đầu tư kinh doanh có hiệu quả.</w:t>
            </w:r>
          </w:p>
        </w:tc>
        <w:tc>
          <w:tcPr>
            <w:tcW w:w="619" w:type="dxa"/>
            <w:shd w:val="clear" w:color="auto" w:fill="auto"/>
            <w:vAlign w:val="center"/>
            <w:hideMark/>
          </w:tcPr>
          <w:p w14:paraId="72552D2F"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48B36673"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256E25B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14739D22" w14:textId="77777777" w:rsidTr="00930BFB">
        <w:trPr>
          <w:trHeight w:val="340"/>
        </w:trPr>
        <w:tc>
          <w:tcPr>
            <w:tcW w:w="510" w:type="dxa"/>
            <w:shd w:val="clear" w:color="auto" w:fill="auto"/>
            <w:vAlign w:val="center"/>
            <w:hideMark/>
          </w:tcPr>
          <w:p w14:paraId="422FBEDE"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3CBA235D"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nhân lực</w:t>
            </w:r>
          </w:p>
        </w:tc>
        <w:tc>
          <w:tcPr>
            <w:tcW w:w="8079" w:type="dxa"/>
            <w:shd w:val="clear" w:color="auto" w:fill="auto"/>
            <w:vAlign w:val="center"/>
            <w:hideMark/>
          </w:tcPr>
          <w:p w14:paraId="4BEB8305"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Quản trị nhân lực cung cấp kiến thức về quản lý nguồn nhân lực trong tổ chức. Môn học giúp sinh viên có nhận thức toàn diện về quá trình quản trị nhân lực, phương pháp quản lý lao động hiệu quả và nắm được các thông tin cơ bản của luật lao động. Nội dung của môn học gồm: Các chức năng và vai trò của quản trị nhân lực, phân tích công việc, kế hoạch hóa nguồn nhân lực, tuyển chọn và bố trí lao động, đánh giá thực hiện công việc, đào tạo và phát triển nhân lực, thù lao và các phúc lợi, quan hệ lao động và những vấn đề có liên quan</w:t>
            </w:r>
          </w:p>
        </w:tc>
        <w:tc>
          <w:tcPr>
            <w:tcW w:w="619" w:type="dxa"/>
            <w:shd w:val="clear" w:color="auto" w:fill="auto"/>
            <w:vAlign w:val="center"/>
            <w:hideMark/>
          </w:tcPr>
          <w:p w14:paraId="250E47A9"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2FDFE700"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3BADC53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60 phút</w:t>
            </w:r>
          </w:p>
        </w:tc>
      </w:tr>
      <w:tr w:rsidR="00C9457F" w:rsidRPr="0090004C" w14:paraId="279F1809" w14:textId="77777777" w:rsidTr="00930BFB">
        <w:trPr>
          <w:trHeight w:val="340"/>
        </w:trPr>
        <w:tc>
          <w:tcPr>
            <w:tcW w:w="510" w:type="dxa"/>
            <w:shd w:val="clear" w:color="auto" w:fill="auto"/>
            <w:vAlign w:val="center"/>
            <w:hideMark/>
          </w:tcPr>
          <w:p w14:paraId="325FE623"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240C9CD1"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Chính sách thương mại quốc tế</w:t>
            </w:r>
          </w:p>
        </w:tc>
        <w:tc>
          <w:tcPr>
            <w:tcW w:w="8079" w:type="dxa"/>
            <w:shd w:val="clear" w:color="auto" w:fill="auto"/>
            <w:vAlign w:val="center"/>
            <w:hideMark/>
          </w:tcPr>
          <w:p w14:paraId="12E8B813"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liên quan đến các vấn đề kinh tế trong lĩnh vực ngoại thương và hệ thống những chính sách khuyến khích, quản lý hoạt  động thương mại quốc tế. Sau khi học xong môn này, sinh viên sẽ nắm bắt được :</w:t>
            </w:r>
          </w:p>
          <w:p w14:paraId="04EA6295"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Nguồn gốc của hoạt động mậu dịch giữa các quốc gia cũng như lợi ích của nó.</w:t>
            </w:r>
            <w:r w:rsidRPr="0090004C">
              <w:rPr>
                <w:rFonts w:ascii="Times New Roman" w:eastAsia="Times New Roman" w:hAnsi="Times New Roman" w:cs="Times New Roman"/>
              </w:rPr>
              <w:br/>
              <w:t>- Các chính sách thương mại quốc tế mà các quốc gia thường sử dụng để đạt được lợi ích kinh tế tối đa.</w:t>
            </w:r>
            <w:r w:rsidRPr="0090004C">
              <w:rPr>
                <w:rFonts w:ascii="Times New Roman" w:eastAsia="Times New Roman" w:hAnsi="Times New Roman" w:cs="Times New Roman"/>
              </w:rPr>
              <w:br/>
              <w:t xml:space="preserve">- Xu hướng phát triển chính của thương mại quốc tế ngày này, nhận thức được tầm quan trọng của hội nhập quốc tế và liên hệ cụ thể tới trường hợp của VN. </w:t>
            </w:r>
          </w:p>
        </w:tc>
        <w:tc>
          <w:tcPr>
            <w:tcW w:w="619" w:type="dxa"/>
            <w:shd w:val="clear" w:color="auto" w:fill="auto"/>
            <w:vAlign w:val="center"/>
            <w:hideMark/>
          </w:tcPr>
          <w:p w14:paraId="2ED4B20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30BE0CA9"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05F874A2"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70 phút</w:t>
            </w:r>
          </w:p>
        </w:tc>
      </w:tr>
      <w:tr w:rsidR="00C9457F" w:rsidRPr="0090004C" w14:paraId="194A2208" w14:textId="77777777" w:rsidTr="00930BFB">
        <w:trPr>
          <w:trHeight w:val="340"/>
        </w:trPr>
        <w:tc>
          <w:tcPr>
            <w:tcW w:w="510" w:type="dxa"/>
            <w:shd w:val="clear" w:color="auto" w:fill="auto"/>
            <w:vAlign w:val="center"/>
            <w:hideMark/>
          </w:tcPr>
          <w:p w14:paraId="1D69D90E"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00B8A204"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2</w:t>
            </w:r>
          </w:p>
        </w:tc>
        <w:tc>
          <w:tcPr>
            <w:tcW w:w="8079" w:type="dxa"/>
            <w:shd w:val="clear" w:color="auto" w:fill="auto"/>
            <w:vAlign w:val="center"/>
            <w:hideMark/>
          </w:tcPr>
          <w:p w14:paraId="462C2235"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rõ nội dung cơ bản kiến thức môn học bóng chuyền 2.</w:t>
            </w:r>
            <w:r w:rsidRPr="0090004C">
              <w:rPr>
                <w:rFonts w:ascii="Times New Roman" w:eastAsia="Times New Roman" w:hAnsi="Times New Roman" w:cs="Times New Roman"/>
              </w:rPr>
              <w:br/>
              <w:t>Nắm rõ kỹ thuật cơ bản từng động tác của môn bóng chuyền 2.</w:t>
            </w:r>
            <w:r w:rsidRPr="0090004C">
              <w:rPr>
                <w:rFonts w:ascii="Times New Roman" w:eastAsia="Times New Roman" w:hAnsi="Times New Roman" w:cs="Times New Roman"/>
              </w:rPr>
              <w:br/>
              <w:t>Hiểu và ứng dụng các động tác kỹ thuật của môn học phục vụ cho nội dung kiểm tra và thi kết thúc môn học.</w:t>
            </w:r>
            <w:r w:rsidRPr="0090004C">
              <w:rPr>
                <w:rFonts w:ascii="Times New Roman" w:eastAsia="Times New Roman" w:hAnsi="Times New Roman" w:cs="Times New Roman"/>
              </w:rPr>
              <w:br/>
              <w:t>Ứng dụng vào quá trình tập luyện nâng cao và thi đấu bóng chuyền</w:t>
            </w:r>
          </w:p>
        </w:tc>
        <w:tc>
          <w:tcPr>
            <w:tcW w:w="619" w:type="dxa"/>
            <w:shd w:val="clear" w:color="auto" w:fill="auto"/>
            <w:vAlign w:val="center"/>
            <w:hideMark/>
          </w:tcPr>
          <w:p w14:paraId="26293249"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1" w:type="dxa"/>
            <w:shd w:val="clear" w:color="auto" w:fill="auto"/>
            <w:vAlign w:val="center"/>
            <w:hideMark/>
          </w:tcPr>
          <w:p w14:paraId="157AD019"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238DFDB1"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736FA336" w14:textId="77777777" w:rsidTr="00930BFB">
        <w:trPr>
          <w:trHeight w:val="340"/>
        </w:trPr>
        <w:tc>
          <w:tcPr>
            <w:tcW w:w="15049" w:type="dxa"/>
            <w:gridSpan w:val="6"/>
            <w:shd w:val="clear" w:color="auto" w:fill="auto"/>
            <w:vAlign w:val="center"/>
            <w:hideMark/>
          </w:tcPr>
          <w:p w14:paraId="4C083F42" w14:textId="77777777" w:rsidR="00F60DA1" w:rsidRPr="0090004C" w:rsidRDefault="00F60DA1"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18FB00E8" w14:textId="77777777" w:rsidTr="00930BFB">
        <w:trPr>
          <w:trHeight w:val="340"/>
        </w:trPr>
        <w:tc>
          <w:tcPr>
            <w:tcW w:w="510" w:type="dxa"/>
            <w:shd w:val="clear" w:color="auto" w:fill="auto"/>
            <w:vAlign w:val="center"/>
            <w:hideMark/>
          </w:tcPr>
          <w:p w14:paraId="1CD53F76"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3BF05AA0"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kinh tế</w:t>
            </w:r>
          </w:p>
        </w:tc>
        <w:tc>
          <w:tcPr>
            <w:tcW w:w="8079" w:type="dxa"/>
            <w:shd w:val="clear" w:color="auto" w:fill="auto"/>
            <w:vAlign w:val="center"/>
            <w:hideMark/>
          </w:tcPr>
          <w:p w14:paraId="0ED16DEA"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619" w:type="dxa"/>
            <w:shd w:val="clear" w:color="auto" w:fill="auto"/>
            <w:vAlign w:val="center"/>
            <w:hideMark/>
          </w:tcPr>
          <w:p w14:paraId="13726FEB"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283C4FE8"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2CD24056"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trình:30%</w:t>
            </w:r>
            <w:r w:rsidRPr="0090004C">
              <w:rPr>
                <w:rFonts w:ascii="Times New Roman" w:eastAsia="Times New Roman" w:hAnsi="Times New Roman" w:cs="Times New Roman"/>
              </w:rPr>
              <w:br/>
              <w:t>- Điểm thi kết thúc:70%</w:t>
            </w:r>
          </w:p>
        </w:tc>
      </w:tr>
      <w:tr w:rsidR="00C9457F" w:rsidRPr="0090004C" w14:paraId="3991EE27" w14:textId="77777777" w:rsidTr="00930BFB">
        <w:trPr>
          <w:trHeight w:val="340"/>
        </w:trPr>
        <w:tc>
          <w:tcPr>
            <w:tcW w:w="510" w:type="dxa"/>
            <w:shd w:val="clear" w:color="auto" w:fill="auto"/>
            <w:vAlign w:val="center"/>
            <w:hideMark/>
          </w:tcPr>
          <w:p w14:paraId="705E79B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736FDBC8"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Toán kinh tế</w:t>
            </w:r>
          </w:p>
        </w:tc>
        <w:tc>
          <w:tcPr>
            <w:tcW w:w="8079" w:type="dxa"/>
            <w:shd w:val="clear" w:color="auto" w:fill="auto"/>
            <w:vAlign w:val="center"/>
            <w:hideMark/>
          </w:tcPr>
          <w:p w14:paraId="254F8F5A"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phương pháp giải các bài toán tối ưu hóa tĩnh trong kinh tế.Từ đó giúp cho sinh viên nhận biết và áp dụng lý thuyết tối ưu hóa để giải các bài toán tối ưu trong kinh tế</w:t>
            </w:r>
          </w:p>
        </w:tc>
        <w:tc>
          <w:tcPr>
            <w:tcW w:w="619" w:type="dxa"/>
            <w:shd w:val="clear" w:color="auto" w:fill="auto"/>
            <w:vAlign w:val="center"/>
            <w:hideMark/>
          </w:tcPr>
          <w:p w14:paraId="783B47BC"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153BE18C"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3548813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120 phút</w:t>
            </w:r>
          </w:p>
        </w:tc>
      </w:tr>
      <w:tr w:rsidR="00C9457F" w:rsidRPr="0090004C" w14:paraId="6C8FC641" w14:textId="77777777" w:rsidTr="00930BFB">
        <w:trPr>
          <w:trHeight w:val="340"/>
        </w:trPr>
        <w:tc>
          <w:tcPr>
            <w:tcW w:w="510" w:type="dxa"/>
            <w:shd w:val="clear" w:color="auto" w:fill="auto"/>
            <w:vAlign w:val="center"/>
            <w:hideMark/>
          </w:tcPr>
          <w:p w14:paraId="2E6A1979"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375FFF7D"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sản xuất và tác nghiệp</w:t>
            </w:r>
          </w:p>
        </w:tc>
        <w:tc>
          <w:tcPr>
            <w:tcW w:w="8079" w:type="dxa"/>
            <w:shd w:val="clear" w:color="auto" w:fill="auto"/>
            <w:vAlign w:val="center"/>
            <w:hideMark/>
          </w:tcPr>
          <w:p w14:paraId="78D931A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Sản xuất và dịch vụ (tác nghiệp) là một trong những chức năng cơ bản của doanh nghiệp. Với vị trí và chức năng cốt lõi trong một tổ chức nên quản trị sản xuất và tác nghiệp là một trong những học phần bắt buộc đối với sinh viên ngành quản trị kinh doanh theo định hướng thực hành. Học phần này chủ yếu tập trung vào giải quyết</w:t>
            </w:r>
            <w:r w:rsidRPr="0090004C">
              <w:rPr>
                <w:rFonts w:ascii="Times New Roman" w:eastAsia="Times New Roman" w:hAnsi="Times New Roman" w:cs="Times New Roman"/>
              </w:rPr>
              <w:br/>
              <w:t>các vấn đề: dự báo nhu cầu, thiết kế hệ thống sản xuất &amp; dịch vụ, lựa chọn quá trình</w:t>
            </w:r>
            <w:r w:rsidRPr="0090004C">
              <w:rPr>
                <w:rFonts w:ascii="Times New Roman" w:eastAsia="Times New Roman" w:hAnsi="Times New Roman" w:cs="Times New Roman"/>
              </w:rPr>
              <w:br/>
              <w:t>sản xuất và hoạch định công suất, định vị doanh nghiệp, bố trí mặt bằng sản xuất trong</w:t>
            </w:r>
            <w:r w:rsidRPr="0090004C">
              <w:rPr>
                <w:rFonts w:ascii="Times New Roman" w:eastAsia="Times New Roman" w:hAnsi="Times New Roman" w:cs="Times New Roman"/>
              </w:rPr>
              <w:br/>
              <w:t>doanh nghiệp, lập kế hoạch sản xuất, hoạch định nhu cầu nguyên vật liệu, quản trị</w:t>
            </w:r>
            <w:r w:rsidRPr="0090004C">
              <w:rPr>
                <w:rFonts w:ascii="Times New Roman" w:eastAsia="Times New Roman" w:hAnsi="Times New Roman" w:cs="Times New Roman"/>
              </w:rPr>
              <w:br/>
              <w:t>hàng dự trữ, điều độ sản xuất, quản trị dự án, chiến lược quản trị sản xuất và tác</w:t>
            </w:r>
            <w:r w:rsidRPr="0090004C">
              <w:rPr>
                <w:rFonts w:ascii="Times New Roman" w:eastAsia="Times New Roman" w:hAnsi="Times New Roman" w:cs="Times New Roman"/>
              </w:rPr>
              <w:br/>
              <w:t>nghiệp trong bối cảnh toàn cầu. Để làm rõ những nội dung trên, các kiến thức chuyên</w:t>
            </w:r>
            <w:r w:rsidRPr="0090004C">
              <w:rPr>
                <w:rFonts w:ascii="Times New Roman" w:eastAsia="Times New Roman" w:hAnsi="Times New Roman" w:cs="Times New Roman"/>
              </w:rPr>
              <w:br/>
              <w:t>sâu, thực tế sẽ được trình bày thông qua các tình huống thực tế có liên quan, các bài</w:t>
            </w:r>
            <w:r w:rsidRPr="0090004C">
              <w:rPr>
                <w:rFonts w:ascii="Times New Roman" w:eastAsia="Times New Roman" w:hAnsi="Times New Roman" w:cs="Times New Roman"/>
              </w:rPr>
              <w:br/>
              <w:t>tập thực hành và bài tập nhóm.</w:t>
            </w:r>
          </w:p>
        </w:tc>
        <w:tc>
          <w:tcPr>
            <w:tcW w:w="619" w:type="dxa"/>
            <w:shd w:val="clear" w:color="auto" w:fill="auto"/>
            <w:vAlign w:val="center"/>
            <w:hideMark/>
          </w:tcPr>
          <w:p w14:paraId="3F52CC4E"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667490E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20E782C0"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120 phút</w:t>
            </w:r>
          </w:p>
        </w:tc>
      </w:tr>
      <w:tr w:rsidR="00C9457F" w:rsidRPr="0090004C" w14:paraId="6F7563ED" w14:textId="77777777" w:rsidTr="00930BFB">
        <w:trPr>
          <w:trHeight w:val="340"/>
        </w:trPr>
        <w:tc>
          <w:tcPr>
            <w:tcW w:w="510" w:type="dxa"/>
            <w:shd w:val="clear" w:color="auto" w:fill="auto"/>
            <w:vAlign w:val="center"/>
            <w:hideMark/>
          </w:tcPr>
          <w:p w14:paraId="62B5A8E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6E1D27A4"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chất lượng</w:t>
            </w:r>
          </w:p>
        </w:tc>
        <w:tc>
          <w:tcPr>
            <w:tcW w:w="8079" w:type="dxa"/>
            <w:shd w:val="clear" w:color="auto" w:fill="auto"/>
            <w:vAlign w:val="center"/>
            <w:hideMark/>
          </w:tcPr>
          <w:p w14:paraId="6F869F3C"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tập trung vào việc giới thiệu các vấn đề cơ bản nhất của quản lý chất lượng trong các tổ chức như: các khái niệm cơ bản và những triết lý về quản trị chất lượng đang được vận dụng phổ biến hiện nay; các hệ thống quản lý chất lượng : TQM, ISO 9000, HACCP, GMP,…; các biện pháp và các công cụ quan trọng trong quản lý chất lượng </w:t>
            </w:r>
          </w:p>
        </w:tc>
        <w:tc>
          <w:tcPr>
            <w:tcW w:w="619" w:type="dxa"/>
            <w:shd w:val="clear" w:color="auto" w:fill="auto"/>
            <w:vAlign w:val="center"/>
            <w:hideMark/>
          </w:tcPr>
          <w:p w14:paraId="1A97A6E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46EB9BC1"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57C303CB"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43234240" w14:textId="77777777" w:rsidTr="00930BFB">
        <w:trPr>
          <w:trHeight w:val="340"/>
        </w:trPr>
        <w:tc>
          <w:tcPr>
            <w:tcW w:w="510" w:type="dxa"/>
            <w:shd w:val="clear" w:color="auto" w:fill="auto"/>
            <w:vAlign w:val="center"/>
            <w:hideMark/>
          </w:tcPr>
          <w:p w14:paraId="05876B7E"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373385EF"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Ứng dụng lý thuyết trò chơi trong kinh doanh</w:t>
            </w:r>
          </w:p>
        </w:tc>
        <w:tc>
          <w:tcPr>
            <w:tcW w:w="8079" w:type="dxa"/>
            <w:shd w:val="clear" w:color="auto" w:fill="auto"/>
            <w:vAlign w:val="center"/>
            <w:hideMark/>
          </w:tcPr>
          <w:p w14:paraId="4EA5EE66"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Lý thuyết trò chơi là một phương pháp hành vi chiến lược có tính đến hành vi của những người khác cùng tham gia và thừa nhận sự phụ thuộc lẫn nhau đa phương khi mỗi người tham gia phải ra quyết định nhằm cực đại hóa lợi ích của mình. Môn học này đưa ra những ứng dụng lý thuyết trò chơi nhằm giúp các nhà quản lý ra quyết định tốt hơn trong những tình huống phải ra những quyết định chiến lược trong thế giới kinh doanh; nó đề xuất cách giải quyết những vấn đề lưỡng nan trong thị trường độc quyền nhóm cũng như những vấn đề chính trị và xã hội. Môn học cung cấp một ứng dụng quan trọng trong nhị độc quyền dựa trên mô hình Tình thế lưỡng nan của người tù. Nó giới thiệu hai cân bằng chiến cơ bản là cân bằng trội và cân bằn Nash và những những suy xét phát triển có liên quan.</w:t>
            </w:r>
          </w:p>
        </w:tc>
        <w:tc>
          <w:tcPr>
            <w:tcW w:w="619" w:type="dxa"/>
            <w:shd w:val="clear" w:color="auto" w:fill="auto"/>
            <w:vAlign w:val="center"/>
            <w:hideMark/>
          </w:tcPr>
          <w:p w14:paraId="4EB7B152"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781A70B3"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29628208"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75 phút</w:t>
            </w:r>
          </w:p>
        </w:tc>
      </w:tr>
      <w:tr w:rsidR="00C9457F" w:rsidRPr="0090004C" w14:paraId="1D7D64B1" w14:textId="77777777" w:rsidTr="00930BFB">
        <w:trPr>
          <w:trHeight w:val="340"/>
        </w:trPr>
        <w:tc>
          <w:tcPr>
            <w:tcW w:w="510" w:type="dxa"/>
            <w:shd w:val="clear" w:color="auto" w:fill="auto"/>
            <w:vAlign w:val="center"/>
            <w:hideMark/>
          </w:tcPr>
          <w:p w14:paraId="3AB166D2"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42C24A66"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doanh quốc tế</w:t>
            </w:r>
          </w:p>
        </w:tc>
        <w:tc>
          <w:tcPr>
            <w:tcW w:w="8079" w:type="dxa"/>
            <w:shd w:val="clear" w:color="auto" w:fill="auto"/>
            <w:vAlign w:val="center"/>
            <w:hideMark/>
          </w:tcPr>
          <w:p w14:paraId="32AD092A"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liên quan đến hoạt động kinh doanh quốc tế như thương mại (hàng hóa, dịch vụ), đầu tư, tài chính tiền tệ...trong điều kiện hội nhập kinh tế quốc tế hiện nay. Sau khi học xong môn này, sinh viên sẽ nắm bắt được:</w:t>
            </w:r>
            <w:r w:rsidRPr="0090004C">
              <w:rPr>
                <w:rFonts w:ascii="Times New Roman" w:eastAsia="Times New Roman" w:hAnsi="Times New Roman" w:cs="Times New Roman"/>
              </w:rPr>
              <w:br/>
              <w:t>- Nguồn gốc của hoạt động mậu dịch giữa các quốc gia cũng như lợi ích của nó, các công cụ để thực hiện chính sách thương mại.</w:t>
            </w:r>
            <w:r w:rsidRPr="0090004C">
              <w:rPr>
                <w:rFonts w:ascii="Times New Roman" w:eastAsia="Times New Roman" w:hAnsi="Times New Roman" w:cs="Times New Roman"/>
              </w:rPr>
              <w:br/>
              <w:t>- Hợp đồng mua bán quốc tế và tập quán thương mại quốc tế.</w:t>
            </w:r>
            <w:r w:rsidRPr="0090004C">
              <w:rPr>
                <w:rFonts w:ascii="Times New Roman" w:eastAsia="Times New Roman" w:hAnsi="Times New Roman" w:cs="Times New Roman"/>
              </w:rPr>
              <w:br/>
              <w:t>- Vai trò của đầu tư trực tiếp nước ngoài và chiến lược thu hút đầu tư trực tiếp nước ngoài của Việt Nam</w:t>
            </w:r>
            <w:r w:rsidRPr="0090004C">
              <w:rPr>
                <w:rFonts w:ascii="Times New Roman" w:eastAsia="Times New Roman" w:hAnsi="Times New Roman" w:cs="Times New Roman"/>
              </w:rPr>
              <w:br/>
              <w:t>- Các hình thức kinh doanh tài chính - tiền tệ quốc tế</w:t>
            </w:r>
            <w:r w:rsidRPr="0090004C">
              <w:rPr>
                <w:rFonts w:ascii="Times New Roman" w:eastAsia="Times New Roman" w:hAnsi="Times New Roman" w:cs="Times New Roman"/>
              </w:rPr>
              <w:br/>
              <w:t>- Chiến lược kinh doanh quốc tế</w:t>
            </w:r>
          </w:p>
        </w:tc>
        <w:tc>
          <w:tcPr>
            <w:tcW w:w="619" w:type="dxa"/>
            <w:shd w:val="clear" w:color="auto" w:fill="auto"/>
            <w:vAlign w:val="center"/>
            <w:hideMark/>
          </w:tcPr>
          <w:p w14:paraId="33456F7E"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09D30972"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001E17A2"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70 phút</w:t>
            </w:r>
          </w:p>
        </w:tc>
      </w:tr>
      <w:tr w:rsidR="00C9457F" w:rsidRPr="0090004C" w14:paraId="060E6F50" w14:textId="77777777" w:rsidTr="00930BFB">
        <w:trPr>
          <w:trHeight w:val="340"/>
        </w:trPr>
        <w:tc>
          <w:tcPr>
            <w:tcW w:w="510" w:type="dxa"/>
            <w:shd w:val="clear" w:color="auto" w:fill="auto"/>
            <w:vAlign w:val="center"/>
            <w:hideMark/>
          </w:tcPr>
          <w:p w14:paraId="6E8C8EA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214A69CD"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8079" w:type="dxa"/>
            <w:shd w:val="clear" w:color="auto" w:fill="auto"/>
            <w:vAlign w:val="center"/>
            <w:hideMark/>
          </w:tcPr>
          <w:p w14:paraId="3EC9A721"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90004C">
              <w:rPr>
                <w:rFonts w:ascii="Times New Roman" w:eastAsia="Times New Roman" w:hAnsi="Times New Roman" w:cs="Times New Roman"/>
              </w:rPr>
              <w:br/>
              <w:t>Phát triển các tố chất thể lực: sức mạnh, sức nhanh, sức bền, dẻo và năng lực phối hợp vận động.</w:t>
            </w:r>
            <w:r w:rsidRPr="0090004C">
              <w:rPr>
                <w:rFonts w:ascii="Times New Roman" w:eastAsia="Times New Roman" w:hAnsi="Times New Roman" w:cs="Times New Roman"/>
              </w:rPr>
              <w:br/>
              <w:t xml:space="preserve">Trang bị cho sinh viên tri thức khái quát về môn Bơi lội, nguyên lý kỹ thuật, phương pháp tập luyện và biết vận dụng trong môi trường nước đảm bảo an toàn. </w:t>
            </w:r>
            <w:r w:rsidRPr="0090004C">
              <w:rPr>
                <w:rFonts w:ascii="Times New Roman" w:eastAsia="Times New Roman" w:hAnsi="Times New Roman" w:cs="Times New Roman"/>
              </w:rPr>
              <w:b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19" w:type="dxa"/>
            <w:shd w:val="clear" w:color="auto" w:fill="auto"/>
            <w:vAlign w:val="center"/>
            <w:hideMark/>
          </w:tcPr>
          <w:p w14:paraId="591D65AB"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1" w:type="dxa"/>
            <w:shd w:val="clear" w:color="auto" w:fill="auto"/>
            <w:vAlign w:val="center"/>
            <w:hideMark/>
          </w:tcPr>
          <w:p w14:paraId="57D2324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35E0A45E"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0DD9A19B" w14:textId="77777777" w:rsidTr="00930BFB">
        <w:trPr>
          <w:trHeight w:val="340"/>
        </w:trPr>
        <w:tc>
          <w:tcPr>
            <w:tcW w:w="510" w:type="dxa"/>
            <w:shd w:val="clear" w:color="auto" w:fill="auto"/>
            <w:vAlign w:val="center"/>
            <w:hideMark/>
          </w:tcPr>
          <w:p w14:paraId="72D0F646"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10286" w:type="dxa"/>
            <w:gridSpan w:val="2"/>
            <w:shd w:val="clear" w:color="auto" w:fill="auto"/>
            <w:vAlign w:val="center"/>
            <w:hideMark/>
          </w:tcPr>
          <w:p w14:paraId="5584CDB2" w14:textId="77777777" w:rsidR="00F60DA1" w:rsidRPr="0090004C" w:rsidRDefault="00F60DA1"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2tc tự chọn)</w:t>
            </w:r>
          </w:p>
        </w:tc>
        <w:tc>
          <w:tcPr>
            <w:tcW w:w="619" w:type="dxa"/>
            <w:shd w:val="clear" w:color="auto" w:fill="auto"/>
            <w:vAlign w:val="center"/>
            <w:hideMark/>
          </w:tcPr>
          <w:p w14:paraId="62D3FFA7"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7A038946"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74B639F0"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31CFA7C7" w14:textId="77777777" w:rsidTr="00930BFB">
        <w:trPr>
          <w:trHeight w:val="340"/>
        </w:trPr>
        <w:tc>
          <w:tcPr>
            <w:tcW w:w="510" w:type="dxa"/>
            <w:shd w:val="clear" w:color="auto" w:fill="auto"/>
            <w:vAlign w:val="center"/>
            <w:hideMark/>
          </w:tcPr>
          <w:p w14:paraId="71195CB2"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75060B00"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Doanh nghiệp xã hội</w:t>
            </w:r>
          </w:p>
        </w:tc>
        <w:tc>
          <w:tcPr>
            <w:tcW w:w="8079" w:type="dxa"/>
            <w:shd w:val="clear" w:color="auto" w:fill="auto"/>
            <w:vAlign w:val="center"/>
            <w:hideMark/>
          </w:tcPr>
          <w:p w14:paraId="03E10666"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Doanh nghiệp xã hội  cung cấp kiến thức một số vấn đề xã hội đương đại điển hình và vấn đề thực thi trách  nhiệm xã hội của các doanh nghiệp; vấn đề sáng tạo vì xã hội ở trên thế giới và Việt Nam từ lý thuyết tới thực tiễn; nhận thức và nghiên cứu về doanh nghiệp  xã hội; đánh giá và tiếp thu bài học kinh nghiệm về  phát triển doanh nghiệp xã hội trên thế giới và Việt Nam, từ đó làm cơ sở để sinh viên tự thực tập khởi tạo doanh nghiệp xã hội.</w:t>
            </w:r>
          </w:p>
        </w:tc>
        <w:tc>
          <w:tcPr>
            <w:tcW w:w="619" w:type="dxa"/>
            <w:shd w:val="clear" w:color="auto" w:fill="auto"/>
            <w:vAlign w:val="center"/>
            <w:hideMark/>
          </w:tcPr>
          <w:p w14:paraId="6ABF3338"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441CE61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23B354F9"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60 phút</w:t>
            </w:r>
          </w:p>
        </w:tc>
      </w:tr>
      <w:tr w:rsidR="00C9457F" w:rsidRPr="0090004C" w14:paraId="566F2954" w14:textId="77777777" w:rsidTr="00930BFB">
        <w:trPr>
          <w:trHeight w:val="340"/>
        </w:trPr>
        <w:tc>
          <w:tcPr>
            <w:tcW w:w="510" w:type="dxa"/>
            <w:shd w:val="clear" w:color="auto" w:fill="auto"/>
            <w:vAlign w:val="center"/>
            <w:hideMark/>
          </w:tcPr>
          <w:p w14:paraId="06645689"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5258860F"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văn phòng</w:t>
            </w:r>
          </w:p>
        </w:tc>
        <w:tc>
          <w:tcPr>
            <w:tcW w:w="8079" w:type="dxa"/>
            <w:shd w:val="clear" w:color="auto" w:fill="auto"/>
            <w:vAlign w:val="center"/>
            <w:hideMark/>
          </w:tcPr>
          <w:p w14:paraId="291BC172"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văn phòng là môn học nghiên cứu về các kỹ năng trong quản trị văn phòng với những nội dung chính: giới thiệu về quản trị văn phòng; công tác tổ chức văn phòng; vai trò, nhiệm vụ và các kỹ năng cần thiết của thư ký văn phòng và chánh văn phòng; nghiệp vụ tổ chức ngày làm việc, tổ chức hội họp, hội nghị và hội thảo thành công, tổ chức chuyến đi công tác cho lãnh đạo; công tác lễ tân, quản lý và soạn thảo văn bản.</w:t>
            </w:r>
            <w:r w:rsidRPr="0090004C">
              <w:rPr>
                <w:rFonts w:ascii="Times New Roman" w:eastAsia="Times New Roman" w:hAnsi="Times New Roman" w:cs="Times New Roman"/>
              </w:rPr>
              <w:br/>
              <w:t>Sinh viên sau khi học xong có thể nắm bắt và áp dụng các kỹ năng nghiệp vụ quản trị văn phòng vào hoạt động hàng ngày và làm việc trong các doanh nghiệp.</w:t>
            </w:r>
          </w:p>
        </w:tc>
        <w:tc>
          <w:tcPr>
            <w:tcW w:w="619" w:type="dxa"/>
            <w:shd w:val="clear" w:color="auto" w:fill="auto"/>
            <w:vAlign w:val="center"/>
            <w:hideMark/>
          </w:tcPr>
          <w:p w14:paraId="28D8FDA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27876481"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1027803C"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Thi trên máy tính</w:t>
            </w:r>
            <w:r w:rsidRPr="0090004C">
              <w:rPr>
                <w:rFonts w:ascii="Times New Roman" w:eastAsia="Times New Roman" w:hAnsi="Times New Roman" w:cs="Times New Roman"/>
              </w:rPr>
              <w:br/>
              <w:t>- Thời gian thi: 75 phút</w:t>
            </w:r>
          </w:p>
        </w:tc>
      </w:tr>
      <w:tr w:rsidR="00C9457F" w:rsidRPr="0090004C" w14:paraId="5AEEFB1A" w14:textId="77777777" w:rsidTr="00930BFB">
        <w:trPr>
          <w:trHeight w:val="340"/>
        </w:trPr>
        <w:tc>
          <w:tcPr>
            <w:tcW w:w="510" w:type="dxa"/>
            <w:shd w:val="clear" w:color="auto" w:fill="auto"/>
            <w:vAlign w:val="center"/>
            <w:hideMark/>
          </w:tcPr>
          <w:p w14:paraId="019169D0"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4295126D"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tích hoạt động kinh doanh</w:t>
            </w:r>
          </w:p>
        </w:tc>
        <w:tc>
          <w:tcPr>
            <w:tcW w:w="8079" w:type="dxa"/>
            <w:shd w:val="clear" w:color="auto" w:fill="auto"/>
            <w:vAlign w:val="center"/>
            <w:hideMark/>
          </w:tcPr>
          <w:p w14:paraId="6BF0AC79"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phân tích báo cáo tài chính cơ bản làm nền tảng để nghiên cứu các nội dung liên quan đến kế toán doanh nghiệp. Đồng thời trang bị cho sinh viên các kỹ năng cơ bản về việc phân tích các báo cáo tài chính doanh nghiệp. Nắm vững phương pháp, kỹ thuật thu thập và xử lý thông tin, phân tích báo cáo tài chính để đáp ứng các nhu cầu khác nhau của người sử dụng thông tin ở trong và ngoài doanh nghiệp phù hợp với chuẩn mực kế toán và yêu cầu của luật pháp.</w:t>
            </w:r>
          </w:p>
        </w:tc>
        <w:tc>
          <w:tcPr>
            <w:tcW w:w="619" w:type="dxa"/>
            <w:shd w:val="clear" w:color="auto" w:fill="auto"/>
            <w:vAlign w:val="center"/>
            <w:hideMark/>
          </w:tcPr>
          <w:p w14:paraId="0B159133"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55701317"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479930B9"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viết</w:t>
            </w:r>
            <w:r w:rsidRPr="0090004C">
              <w:rPr>
                <w:rFonts w:ascii="Times New Roman" w:eastAsia="Times New Roman" w:hAnsi="Times New Roman" w:cs="Times New Roman"/>
              </w:rPr>
              <w:br/>
              <w:t>- Thời gian thi: 90 phút</w:t>
            </w:r>
          </w:p>
        </w:tc>
      </w:tr>
      <w:tr w:rsidR="00C9457F" w:rsidRPr="0090004C" w14:paraId="6EFE878A" w14:textId="77777777" w:rsidTr="00930BFB">
        <w:trPr>
          <w:trHeight w:val="340"/>
        </w:trPr>
        <w:tc>
          <w:tcPr>
            <w:tcW w:w="510" w:type="dxa"/>
            <w:shd w:val="clear" w:color="auto" w:fill="auto"/>
            <w:vAlign w:val="center"/>
            <w:hideMark/>
          </w:tcPr>
          <w:p w14:paraId="1D2402BE"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0989F4E4"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Thị trường chứng khoán</w:t>
            </w:r>
          </w:p>
        </w:tc>
        <w:tc>
          <w:tcPr>
            <w:tcW w:w="8079" w:type="dxa"/>
            <w:shd w:val="clear" w:color="auto" w:fill="auto"/>
            <w:vAlign w:val="center"/>
            <w:hideMark/>
          </w:tcPr>
          <w:p w14:paraId="0C847558"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cung cấp cho người học những kiến thức cơ bản về thị trường tài chính nói chung, và một số kiến thức và kỹ năng cơ bản về chứng khoán và thị trường chứng khoán : nguyên tắc hoạt động, phát hành chứng khoán, cơ chế giao dịch, các nghiệp vụ của công ty chứng khoán, quỹ đầu tư, những nguyên tắc công bố thông tin và thanh tra giám sát thị trường chứng khoán.</w:t>
            </w:r>
          </w:p>
        </w:tc>
        <w:tc>
          <w:tcPr>
            <w:tcW w:w="619" w:type="dxa"/>
            <w:shd w:val="clear" w:color="auto" w:fill="auto"/>
            <w:vAlign w:val="center"/>
            <w:hideMark/>
          </w:tcPr>
          <w:p w14:paraId="50967261"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36AEE308"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6E48840B"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60 phút</w:t>
            </w:r>
          </w:p>
        </w:tc>
      </w:tr>
      <w:tr w:rsidR="00C9457F" w:rsidRPr="0090004C" w14:paraId="07392208" w14:textId="77777777" w:rsidTr="00930BFB">
        <w:trPr>
          <w:trHeight w:val="340"/>
        </w:trPr>
        <w:tc>
          <w:tcPr>
            <w:tcW w:w="510" w:type="dxa"/>
            <w:shd w:val="clear" w:color="auto" w:fill="auto"/>
            <w:vAlign w:val="center"/>
            <w:hideMark/>
          </w:tcPr>
          <w:p w14:paraId="35A2A88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3C2906F5"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dự án</w:t>
            </w:r>
          </w:p>
        </w:tc>
        <w:tc>
          <w:tcPr>
            <w:tcW w:w="8079" w:type="dxa"/>
            <w:shd w:val="clear" w:color="auto" w:fill="auto"/>
            <w:vAlign w:val="center"/>
            <w:hideMark/>
          </w:tcPr>
          <w:p w14:paraId="0CFCC7C3"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dự án là ngành khoa học nghiên cứu về việc lập kế hoạch, tổ chức, thúc đẩy và giám sát quá trình phát triển của dự án nhằm đảm bảo cho dự án hoàn thành đúng thời gian, trong phạm vi ngân sách đã được duyệt, đảm bảo chất lượng, đạt được mục tiêu cụ thể của dự án và các mục đích mà tổ chức đề ra.</w:t>
            </w:r>
            <w:r w:rsidRPr="0090004C">
              <w:rPr>
                <w:rFonts w:ascii="Times New Roman" w:eastAsia="Times New Roman" w:hAnsi="Times New Roman" w:cs="Times New Roman"/>
              </w:rPr>
              <w:br/>
              <w:t>Sau khi học xong môn này, sinh viên có thể:</w:t>
            </w:r>
            <w:r w:rsidRPr="0090004C">
              <w:rPr>
                <w:rFonts w:ascii="Times New Roman" w:eastAsia="Times New Roman" w:hAnsi="Times New Roman" w:cs="Times New Roman"/>
              </w:rPr>
              <w:br/>
              <w:t>- Nắm được cơ sở lý luận và các nội dung cơ bản của hoạt động quản trị dự án.</w:t>
            </w:r>
            <w:r w:rsidRPr="0090004C">
              <w:rPr>
                <w:rFonts w:ascii="Times New Roman" w:eastAsia="Times New Roman" w:hAnsi="Times New Roman" w:cs="Times New Roman"/>
              </w:rPr>
              <w:br/>
              <w:t>- Nắm được vai trò, trách nhiệm và các tố chất cần có của 1 nhà quản trị dự án.</w:t>
            </w:r>
            <w:r w:rsidRPr="0090004C">
              <w:rPr>
                <w:rFonts w:ascii="Times New Roman" w:eastAsia="Times New Roman" w:hAnsi="Times New Roman" w:cs="Times New Roman"/>
              </w:rPr>
              <w:br/>
              <w:t>- Trong vai trò là nhà quản trị dự án, biết cách lựa chọn và hoạch định dự án; nắm được cách thức và nội dung kiểm soát cũng như quản trị rủi ro dự án.</w:t>
            </w:r>
          </w:p>
        </w:tc>
        <w:tc>
          <w:tcPr>
            <w:tcW w:w="619" w:type="dxa"/>
            <w:shd w:val="clear" w:color="auto" w:fill="auto"/>
            <w:vAlign w:val="center"/>
            <w:hideMark/>
          </w:tcPr>
          <w:p w14:paraId="588846C0"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7F0F157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00B6FDF4"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70 phút</w:t>
            </w:r>
          </w:p>
        </w:tc>
      </w:tr>
      <w:tr w:rsidR="00C9457F" w:rsidRPr="0090004C" w14:paraId="7B1EB411" w14:textId="77777777" w:rsidTr="00930BFB">
        <w:trPr>
          <w:trHeight w:val="340"/>
        </w:trPr>
        <w:tc>
          <w:tcPr>
            <w:tcW w:w="510" w:type="dxa"/>
            <w:shd w:val="clear" w:color="auto" w:fill="auto"/>
            <w:vAlign w:val="center"/>
            <w:hideMark/>
          </w:tcPr>
          <w:p w14:paraId="35DB3CB6"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36B4F31D"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quản trị</w:t>
            </w:r>
          </w:p>
        </w:tc>
        <w:tc>
          <w:tcPr>
            <w:tcW w:w="8079" w:type="dxa"/>
            <w:shd w:val="clear" w:color="auto" w:fill="auto"/>
            <w:vAlign w:val="center"/>
            <w:hideMark/>
          </w:tcPr>
          <w:p w14:paraId="56DF6B5D"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Kỹ năng quản trị là môn học rất cần thiết cho sinh viên chuyên ngành QTKD trong giai đoạn chuẩn bị bước vào nghề nghiệp tương lai. Môn học nhằm trang bị những kiến thức thực tế thường được ứng dụng phổ biến để sinh viên có thể vận dụng những kiến thức chuyên ngành đã học, đồng thời giúp sinh viên chuẩn bị những tố chất để tự tin có một nghề nghiệp tốt. Môn học bao gồm những nội dung chính: Tổng quan về kỹ năng quản trị, Kỹ năng đàm phán trong kinh doanh, Kỹ năng lập kế hoạch kinh doanh, Kỹ năng xây dựng và quản lý thương hiệu, Kỹ năng quản lý xung đột, Kỹ năng bán hàng</w:t>
            </w:r>
          </w:p>
        </w:tc>
        <w:tc>
          <w:tcPr>
            <w:tcW w:w="619" w:type="dxa"/>
            <w:shd w:val="clear" w:color="auto" w:fill="auto"/>
            <w:vAlign w:val="center"/>
            <w:hideMark/>
          </w:tcPr>
          <w:p w14:paraId="5426A1BB"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69175FB1"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40BF048F"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75 phút</w:t>
            </w:r>
          </w:p>
        </w:tc>
      </w:tr>
      <w:tr w:rsidR="00C9457F" w:rsidRPr="0090004C" w14:paraId="33A1066F" w14:textId="77777777" w:rsidTr="00930BFB">
        <w:trPr>
          <w:trHeight w:val="340"/>
        </w:trPr>
        <w:tc>
          <w:tcPr>
            <w:tcW w:w="510" w:type="dxa"/>
            <w:shd w:val="clear" w:color="auto" w:fill="auto"/>
            <w:vAlign w:val="center"/>
            <w:hideMark/>
          </w:tcPr>
          <w:p w14:paraId="63EEF360"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10286" w:type="dxa"/>
            <w:gridSpan w:val="2"/>
            <w:shd w:val="clear" w:color="auto" w:fill="auto"/>
            <w:vAlign w:val="center"/>
            <w:hideMark/>
          </w:tcPr>
          <w:p w14:paraId="60FB85CF" w14:textId="77777777" w:rsidR="00F60DA1" w:rsidRPr="0090004C" w:rsidRDefault="00F60DA1"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7tc tự chọn)</w:t>
            </w:r>
          </w:p>
        </w:tc>
        <w:tc>
          <w:tcPr>
            <w:tcW w:w="619" w:type="dxa"/>
            <w:shd w:val="clear" w:color="auto" w:fill="auto"/>
            <w:vAlign w:val="center"/>
            <w:hideMark/>
          </w:tcPr>
          <w:p w14:paraId="2C495188"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941" w:type="dxa"/>
            <w:shd w:val="clear" w:color="auto" w:fill="auto"/>
            <w:vAlign w:val="center"/>
            <w:hideMark/>
          </w:tcPr>
          <w:p w14:paraId="13C9A780"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3A2B8BDA"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1DD9E6C3" w14:textId="77777777" w:rsidTr="00930BFB">
        <w:trPr>
          <w:trHeight w:val="340"/>
        </w:trPr>
        <w:tc>
          <w:tcPr>
            <w:tcW w:w="510" w:type="dxa"/>
            <w:shd w:val="clear" w:color="auto" w:fill="auto"/>
            <w:vAlign w:val="center"/>
            <w:hideMark/>
          </w:tcPr>
          <w:p w14:paraId="43809ACE"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207" w:type="dxa"/>
            <w:shd w:val="clear" w:color="auto" w:fill="auto"/>
            <w:vAlign w:val="center"/>
            <w:hideMark/>
          </w:tcPr>
          <w:p w14:paraId="37BF9971"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Khởi tạo doanh nghiệp</w:t>
            </w:r>
          </w:p>
        </w:tc>
        <w:tc>
          <w:tcPr>
            <w:tcW w:w="8079" w:type="dxa"/>
            <w:shd w:val="clear" w:color="auto" w:fill="auto"/>
            <w:vAlign w:val="center"/>
            <w:hideMark/>
          </w:tcPr>
          <w:p w14:paraId="4C6E5E44"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Khởi tạo doanh nghiệp là môn học cơ bản của chuyên ngành quản trị doanh nghiệp, đề cập đến những kiến thức chuyên sâu gắn với các vấn đề khởi sự kinh doanh của một doanh nghiệp. Môn học nghiên cứu những nội dung chính sau: Nghề kinh doanh và doanh nhân trong nền kinh tế thị trường; Hình thành ý tưởng kinh doanh; Lập kế hoạch kinh doanh cho doanh nghiệp; Triển khai hoạt động kinh doanh.</w:t>
            </w:r>
          </w:p>
        </w:tc>
        <w:tc>
          <w:tcPr>
            <w:tcW w:w="619" w:type="dxa"/>
            <w:shd w:val="clear" w:color="auto" w:fill="auto"/>
            <w:vAlign w:val="center"/>
            <w:hideMark/>
          </w:tcPr>
          <w:p w14:paraId="412324DB"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7C49AA57"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3118C211"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75 phút</w:t>
            </w:r>
          </w:p>
        </w:tc>
      </w:tr>
      <w:tr w:rsidR="00C9457F" w:rsidRPr="0090004C" w14:paraId="127394D1" w14:textId="77777777" w:rsidTr="00930BFB">
        <w:trPr>
          <w:trHeight w:val="340"/>
        </w:trPr>
        <w:tc>
          <w:tcPr>
            <w:tcW w:w="510" w:type="dxa"/>
            <w:shd w:val="clear" w:color="auto" w:fill="auto"/>
            <w:vAlign w:val="center"/>
            <w:hideMark/>
          </w:tcPr>
          <w:p w14:paraId="4B767F7C"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207" w:type="dxa"/>
            <w:shd w:val="clear" w:color="auto" w:fill="auto"/>
            <w:vAlign w:val="center"/>
            <w:hideMark/>
          </w:tcPr>
          <w:p w14:paraId="1C059E2D"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hậu cần và chuỗi cung ứng</w:t>
            </w:r>
          </w:p>
        </w:tc>
        <w:tc>
          <w:tcPr>
            <w:tcW w:w="8079" w:type="dxa"/>
            <w:shd w:val="clear" w:color="auto" w:fill="auto"/>
            <w:vAlign w:val="center"/>
            <w:hideMark/>
          </w:tcPr>
          <w:p w14:paraId="1E91EDEE"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nhằm trang bị cho sinh viên những kiến thức cơ bản về quản trị hậu cần và chuỗi cung ứng, bao gồm các khái niệm, định nghĩa, giá trị, mục đích phương pháp, và các kỹ thuật quản trị hậu cần cũng như xây dựng hệ thống quản trị chuỗi cung ứng để người học có được cái nhìn tổng quát trước khi đi vào chuyên sâu. Có khả năng nắm được những hoạt động hậu cần bên trong doanh nghiệp. Hiểu được cách doanh nghiệp áp dụng công nghệ thông tin trong hoạt động hậu cần, quản trị tồn kho, điều phối vận tải và áp dụng các chiến lược hậu cần nhằm tăng khả năng cạnh tranh trên thị trường.</w:t>
            </w:r>
          </w:p>
        </w:tc>
        <w:tc>
          <w:tcPr>
            <w:tcW w:w="619" w:type="dxa"/>
            <w:shd w:val="clear" w:color="auto" w:fill="auto"/>
            <w:vAlign w:val="center"/>
            <w:hideMark/>
          </w:tcPr>
          <w:p w14:paraId="5F61852C"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3B3ECE4A"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737CB689"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70 phút</w:t>
            </w:r>
          </w:p>
        </w:tc>
      </w:tr>
      <w:tr w:rsidR="00C9457F" w:rsidRPr="0090004C" w14:paraId="2616F545" w14:textId="77777777" w:rsidTr="00930BFB">
        <w:trPr>
          <w:trHeight w:val="340"/>
        </w:trPr>
        <w:tc>
          <w:tcPr>
            <w:tcW w:w="510" w:type="dxa"/>
            <w:shd w:val="clear" w:color="auto" w:fill="auto"/>
            <w:vAlign w:val="center"/>
            <w:hideMark/>
          </w:tcPr>
          <w:p w14:paraId="7720D0E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207" w:type="dxa"/>
            <w:shd w:val="clear" w:color="auto" w:fill="auto"/>
            <w:vAlign w:val="center"/>
            <w:hideMark/>
          </w:tcPr>
          <w:p w14:paraId="40FAB928"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tài chính</w:t>
            </w:r>
          </w:p>
        </w:tc>
        <w:tc>
          <w:tcPr>
            <w:tcW w:w="8079" w:type="dxa"/>
            <w:shd w:val="clear" w:color="auto" w:fill="auto"/>
            <w:vAlign w:val="center"/>
            <w:hideMark/>
          </w:tcPr>
          <w:p w14:paraId="6D9E16F5"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liên quan đến hoạt động tài chính doanh nghiệp như các khái niệm, nguyên tắc, nội dung quản trị tài chính; trang bị các kiến thức và kỹ năng phân tích và đánh giá tài chính doanh nghiệp như phân tích các bảng cân đối kế toán, báo cáo kết quả hoạt động kinh doanh, báo cáo lưu chuyển tiền tệ; đánh giá các dự án đầu tư, xác định cơ cấu vốn tối ưu, cũng như ra quyết định trong việc huy động vốn, quản lý các hoạt động tài chính hàng ngày của doanh nghiệp, xác định các cơ hội và chiến lược trong các hoạt động tái cơ cấu, sáp nhập doanh nghiệp...</w:t>
            </w:r>
          </w:p>
        </w:tc>
        <w:tc>
          <w:tcPr>
            <w:tcW w:w="619" w:type="dxa"/>
            <w:shd w:val="clear" w:color="auto" w:fill="auto"/>
            <w:vAlign w:val="center"/>
            <w:hideMark/>
          </w:tcPr>
          <w:p w14:paraId="64E3B6A1"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0EE2219F"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1430902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70 phút</w:t>
            </w:r>
          </w:p>
        </w:tc>
      </w:tr>
      <w:tr w:rsidR="00C9457F" w:rsidRPr="0090004C" w14:paraId="0E0920A5" w14:textId="77777777" w:rsidTr="00930BFB">
        <w:trPr>
          <w:trHeight w:val="340"/>
        </w:trPr>
        <w:tc>
          <w:tcPr>
            <w:tcW w:w="510" w:type="dxa"/>
            <w:shd w:val="clear" w:color="auto" w:fill="auto"/>
            <w:vAlign w:val="center"/>
            <w:hideMark/>
          </w:tcPr>
          <w:p w14:paraId="59CC2E62"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207" w:type="dxa"/>
            <w:shd w:val="clear" w:color="auto" w:fill="auto"/>
            <w:vAlign w:val="center"/>
            <w:hideMark/>
          </w:tcPr>
          <w:p w14:paraId="091C4909"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công ty</w:t>
            </w:r>
          </w:p>
        </w:tc>
        <w:tc>
          <w:tcPr>
            <w:tcW w:w="8079" w:type="dxa"/>
            <w:shd w:val="clear" w:color="auto" w:fill="auto"/>
            <w:vAlign w:val="center"/>
            <w:hideMark/>
          </w:tcPr>
          <w:p w14:paraId="1D2A932C"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Quản trị công ty giới thiệu kiến thức tổng quan và thực tiễn về quản trị công ty cho các nhà quản trị doanh nghiệp. Môn học nghiên cứu các nội dung chính: vấn đề sở hữu, giám sát và điều hành công ty; các lý thuyết quản trị công ty, mô hình quản trị công ty và các công cụ kiểm soát quản trị công ty; những vấn đề đương đại về quản trị công ty trên thế giới và Việt Nam.</w:t>
            </w:r>
          </w:p>
        </w:tc>
        <w:tc>
          <w:tcPr>
            <w:tcW w:w="619" w:type="dxa"/>
            <w:shd w:val="clear" w:color="auto" w:fill="auto"/>
            <w:vAlign w:val="center"/>
            <w:hideMark/>
          </w:tcPr>
          <w:p w14:paraId="055CBB9B"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5195DAC3"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7CF6402E"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01C06A4D" w14:textId="77777777" w:rsidTr="00930BFB">
        <w:trPr>
          <w:trHeight w:val="340"/>
        </w:trPr>
        <w:tc>
          <w:tcPr>
            <w:tcW w:w="510" w:type="dxa"/>
            <w:shd w:val="clear" w:color="auto" w:fill="auto"/>
            <w:vAlign w:val="center"/>
            <w:hideMark/>
          </w:tcPr>
          <w:p w14:paraId="0F361E3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207" w:type="dxa"/>
            <w:shd w:val="clear" w:color="auto" w:fill="auto"/>
            <w:vAlign w:val="center"/>
            <w:hideMark/>
          </w:tcPr>
          <w:p w14:paraId="2A317693"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rủi ro</w:t>
            </w:r>
          </w:p>
        </w:tc>
        <w:tc>
          <w:tcPr>
            <w:tcW w:w="8079" w:type="dxa"/>
            <w:shd w:val="clear" w:color="auto" w:fill="auto"/>
            <w:vAlign w:val="center"/>
            <w:hideMark/>
          </w:tcPr>
          <w:p w14:paraId="469EBC65"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Quản trị rủi ro là một hoạt động cần thiết không chỉ đối với hoạt động sản xuất kinh doanh mà còn quan trọng trong cả cuộc sống thường ngày. Quản trị rủi ro hiệu quả sẽ giúp doanh nghiệp nói riêng và con người chúng ta nói chung chủ động hơn trong việc ứng phó với những tình huống xấu có thể xảy ra, từ đó có thể hạn chế những thiệt hại đáng tiếc. Môn học này sẽ trang bị cho người học những nội dung cơ bản nhất liên quan đến hoạt động quản trị rủi ro từ nhận dạng, đo lường, kiểm soát đến tài trợ rủi ro. Một số rủi ro đặc thù như rủi ro hoạt động, rủi ro tỷ giá, rủi ro trong đầu tư, ... cũng được giới thiệu trong môn học để người học có thêm những hiểu biết và kinh nghiệm cụ thể về quản trị rủi ro đối với những đối tượng này. </w:t>
            </w:r>
          </w:p>
        </w:tc>
        <w:tc>
          <w:tcPr>
            <w:tcW w:w="619" w:type="dxa"/>
            <w:shd w:val="clear" w:color="auto" w:fill="auto"/>
            <w:vAlign w:val="center"/>
            <w:hideMark/>
          </w:tcPr>
          <w:p w14:paraId="52AE441C"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0277C2B6"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4775801B"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E4A07BC" w14:textId="77777777" w:rsidTr="00930BFB">
        <w:trPr>
          <w:trHeight w:val="340"/>
        </w:trPr>
        <w:tc>
          <w:tcPr>
            <w:tcW w:w="15049" w:type="dxa"/>
            <w:gridSpan w:val="6"/>
            <w:shd w:val="clear" w:color="auto" w:fill="auto"/>
            <w:vAlign w:val="center"/>
            <w:hideMark/>
          </w:tcPr>
          <w:p w14:paraId="4DBAB1F6" w14:textId="77777777" w:rsidR="00F60DA1" w:rsidRPr="0090004C" w:rsidRDefault="00F60DA1"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B. CHUYÊN NGÀNH QUẢN TRỊ DOANH NGHIỆP</w:t>
            </w:r>
          </w:p>
        </w:tc>
      </w:tr>
      <w:tr w:rsidR="00C9457F" w:rsidRPr="0090004C" w14:paraId="56920F8F" w14:textId="77777777" w:rsidTr="00930BFB">
        <w:trPr>
          <w:trHeight w:val="340"/>
        </w:trPr>
        <w:tc>
          <w:tcPr>
            <w:tcW w:w="510" w:type="dxa"/>
            <w:shd w:val="clear" w:color="auto" w:fill="auto"/>
            <w:vAlign w:val="center"/>
            <w:hideMark/>
          </w:tcPr>
          <w:p w14:paraId="491767DA"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21F7E4A6"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ĐCSVN</w:t>
            </w:r>
          </w:p>
        </w:tc>
        <w:tc>
          <w:tcPr>
            <w:tcW w:w="8079" w:type="dxa"/>
            <w:shd w:val="clear" w:color="auto" w:fill="auto"/>
            <w:vAlign w:val="center"/>
            <w:hideMark/>
          </w:tcPr>
          <w:p w14:paraId="3E0B6E99"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19" w:type="dxa"/>
            <w:shd w:val="clear" w:color="auto" w:fill="auto"/>
            <w:vAlign w:val="center"/>
            <w:hideMark/>
          </w:tcPr>
          <w:p w14:paraId="579EC98F"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01A754F6"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0B7304F6"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66520C29" w14:textId="77777777" w:rsidTr="00930BFB">
        <w:trPr>
          <w:trHeight w:val="340"/>
        </w:trPr>
        <w:tc>
          <w:tcPr>
            <w:tcW w:w="510" w:type="dxa"/>
            <w:shd w:val="clear" w:color="auto" w:fill="auto"/>
            <w:vAlign w:val="center"/>
            <w:hideMark/>
          </w:tcPr>
          <w:p w14:paraId="3C6BBD26"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0C443506"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đàm phán</w:t>
            </w:r>
          </w:p>
        </w:tc>
        <w:tc>
          <w:tcPr>
            <w:tcW w:w="8079" w:type="dxa"/>
            <w:shd w:val="clear" w:color="auto" w:fill="auto"/>
            <w:vAlign w:val="center"/>
            <w:hideMark/>
          </w:tcPr>
          <w:p w14:paraId="2FB2CEF8"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trường Đại học Thuỷ lợi những kiến thức, kỹ năng cơ bản về đàm phán, như các bước chuẩn bị đàm phán, các chiến lược, chiến thuật trong đàm phán, các kỹ năng trong đàm phán, các nguyên tắc trong đàm phán,.. giúp sinh viên chủ động, tự tin trong các cuộc đàm phán, góp phần vào sự thành công trong công việc.</w:t>
            </w:r>
          </w:p>
        </w:tc>
        <w:tc>
          <w:tcPr>
            <w:tcW w:w="619" w:type="dxa"/>
            <w:shd w:val="clear" w:color="auto" w:fill="auto"/>
            <w:vAlign w:val="center"/>
            <w:hideMark/>
          </w:tcPr>
          <w:p w14:paraId="79BAC4E0"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0D1FBBD7"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1575E154"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0DB409A" w14:textId="77777777" w:rsidTr="00930BFB">
        <w:trPr>
          <w:trHeight w:val="340"/>
        </w:trPr>
        <w:tc>
          <w:tcPr>
            <w:tcW w:w="510" w:type="dxa"/>
            <w:shd w:val="clear" w:color="auto" w:fill="auto"/>
            <w:vAlign w:val="center"/>
            <w:hideMark/>
          </w:tcPr>
          <w:p w14:paraId="74A9670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21E21AC3"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ứng dụng trong quản trị kinh doanh</w:t>
            </w:r>
          </w:p>
        </w:tc>
        <w:tc>
          <w:tcPr>
            <w:tcW w:w="8079" w:type="dxa"/>
            <w:shd w:val="clear" w:color="auto" w:fill="auto"/>
            <w:vAlign w:val="center"/>
            <w:hideMark/>
          </w:tcPr>
          <w:p w14:paraId="7A296CB3"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Tin học là một trong những kỹ năng nghề nghiệp cơ bản dành của sinh viên làm việc tại các doanh nghiệp, tổ chức sau khi tốt nghiệp. Với vai trò là kỹ năng thực hành không thể thiếu trong bối cảnh công nghệ hiện nay nên tin học ứng dụng trong quản trị kinh doanh là một học phần bắt buộc đối định hướng đào tạo thực hành. Học phần này tập trung cung cấp cho sinh viên kỹ năng sử dụng thành thạo Microsoft Word để soạn thảo và trình bày một văn bản hoàn chỉnh theo mẫu, sử dụng được một số công cụ phụ trợ nhằm xử lý văn bản nhanh hơn,... Sử dụng được Microsoft Excel để xây dựng một cơ sở dữ liệu hoàn chỉnh nhằm giải quyết các bài toán thực tế; Sử dụng các hàm tính toán trong excel từ cơ bản đến tạp để tính toán, thống kê thông tin cần thiết. Đồng thời, môn học cũng giới thiệu phần mềm thống kê SPSS để xử lý số liệu trong điều tra khảo sát bảng hỏi xã hội học.</w:t>
            </w:r>
          </w:p>
        </w:tc>
        <w:tc>
          <w:tcPr>
            <w:tcW w:w="619" w:type="dxa"/>
            <w:shd w:val="clear" w:color="auto" w:fill="auto"/>
            <w:vAlign w:val="center"/>
            <w:hideMark/>
          </w:tcPr>
          <w:p w14:paraId="223C024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732FD2A0"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0CB041DC"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Thi trên máy tính</w:t>
            </w:r>
            <w:r w:rsidRPr="0090004C">
              <w:rPr>
                <w:rFonts w:ascii="Times New Roman" w:eastAsia="Times New Roman" w:hAnsi="Times New Roman" w:cs="Times New Roman"/>
              </w:rPr>
              <w:br/>
              <w:t>- Thời gian thi: 60 phút</w:t>
            </w:r>
          </w:p>
        </w:tc>
      </w:tr>
      <w:tr w:rsidR="00C9457F" w:rsidRPr="0090004C" w14:paraId="01E657C6" w14:textId="77777777" w:rsidTr="00930BFB">
        <w:trPr>
          <w:trHeight w:val="340"/>
        </w:trPr>
        <w:tc>
          <w:tcPr>
            <w:tcW w:w="510" w:type="dxa"/>
            <w:shd w:val="clear" w:color="auto" w:fill="auto"/>
            <w:vAlign w:val="center"/>
            <w:hideMark/>
          </w:tcPr>
          <w:p w14:paraId="564A502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7BF2AE54"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Tài chính doanh nghiệp</w:t>
            </w:r>
          </w:p>
        </w:tc>
        <w:tc>
          <w:tcPr>
            <w:tcW w:w="8079" w:type="dxa"/>
            <w:shd w:val="clear" w:color="auto" w:fill="auto"/>
            <w:vAlign w:val="center"/>
            <w:hideMark/>
          </w:tcPr>
          <w:p w14:paraId="2816C082"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cung cấp cho sinh viên những vấn đề cơ bản liên quan đến tài chính doanh nghiệp, mối quan hệ giữa rủi ro và tỷ suất sinh lời kỳ vọng, các phương pháp định giá chứng khoán và các công cụ tài chính phái sinh. Ngoài ra, học phần nhấn mạnh đến cấu trúc vốn, hệ thống đòn bẩy,chính sách chi trả cổ tức và phương pháp thẩm định dự án đầu tư trong doanh nghiệp. Đây là học phần cở sở làm tiền đề để sinh viên tiếp cận môn quản trị tài chính doanh nghiệp.</w:t>
            </w:r>
          </w:p>
        </w:tc>
        <w:tc>
          <w:tcPr>
            <w:tcW w:w="619" w:type="dxa"/>
            <w:shd w:val="clear" w:color="auto" w:fill="auto"/>
            <w:vAlign w:val="center"/>
            <w:hideMark/>
          </w:tcPr>
          <w:p w14:paraId="0BE3F599"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4351B52A"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309FEA25"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0F8C2909" w14:textId="77777777" w:rsidTr="00930BFB">
        <w:trPr>
          <w:trHeight w:val="340"/>
        </w:trPr>
        <w:tc>
          <w:tcPr>
            <w:tcW w:w="510" w:type="dxa"/>
            <w:shd w:val="clear" w:color="auto" w:fill="auto"/>
            <w:vAlign w:val="center"/>
            <w:hideMark/>
          </w:tcPr>
          <w:p w14:paraId="7CC20198"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39C42D0A"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Thống kê doanh nghiệp</w:t>
            </w:r>
          </w:p>
        </w:tc>
        <w:tc>
          <w:tcPr>
            <w:tcW w:w="8079" w:type="dxa"/>
            <w:shd w:val="clear" w:color="auto" w:fill="auto"/>
            <w:vAlign w:val="center"/>
            <w:hideMark/>
          </w:tcPr>
          <w:p w14:paraId="3600BD1D"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trang bị cho sinh viên các phương pháp, biểu  mẫu, cách thu thập dữ liệu trong các loại hình doanh nghiệp, các nguyên tắc cơ bản, phương pháp xác định các chỉ tiêu kinh tế phản ảnh tình hình sản xuất kinh  doanh của doanh nghiệp theo phương pháp SNA, phục vụ cho chế độ báo cáo Thống kê và điều tra Thống kê định kỳ theo luật Thống kê. Môn học này nhằm mục đích giúp đánh giá hiệu quả sản xuất kinh doanh của doanh nghiệp theo quan điểm hiện đại và xây dựng hệ thống chỉ tiêu phản ảnh hiệu quả, mức cạnh tranh, xếp loại doanh nghiệp, vận dụng lý thuyết quyết định vào doanh nghiệp để chọn tình huống đầu tư kinh doanh có hiệu quả.</w:t>
            </w:r>
          </w:p>
        </w:tc>
        <w:tc>
          <w:tcPr>
            <w:tcW w:w="619" w:type="dxa"/>
            <w:shd w:val="clear" w:color="auto" w:fill="auto"/>
            <w:vAlign w:val="center"/>
            <w:hideMark/>
          </w:tcPr>
          <w:p w14:paraId="5563CB43"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7079BF59"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09AEBCC3"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36D3FEBD" w14:textId="77777777" w:rsidTr="00930BFB">
        <w:trPr>
          <w:trHeight w:val="340"/>
        </w:trPr>
        <w:tc>
          <w:tcPr>
            <w:tcW w:w="510" w:type="dxa"/>
            <w:shd w:val="clear" w:color="auto" w:fill="auto"/>
            <w:vAlign w:val="center"/>
            <w:hideMark/>
          </w:tcPr>
          <w:p w14:paraId="0F0EE77C"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49D32FC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Khởi tạo doanh nghiệp</w:t>
            </w:r>
          </w:p>
        </w:tc>
        <w:tc>
          <w:tcPr>
            <w:tcW w:w="8079" w:type="dxa"/>
            <w:shd w:val="clear" w:color="auto" w:fill="auto"/>
            <w:vAlign w:val="center"/>
            <w:hideMark/>
          </w:tcPr>
          <w:p w14:paraId="45DCB3D1"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Khởi tạo doanh nghiệp là môn học cơ bản của chuyên ngành quản trị doanh nghiệp, đề cập đến những kiến thức chuyên sâu gắn với các vấn đề khởi sự kinh doanh của một doanh nghiệp. Môn học nghiên cứu những nội dung chính sau: Nghề kinh doanh và doanh nhân trong nền kinh tế thị trường; Hình thành ý tưởng kinh doanh; Lập kế hoạch kinh doanh cho doanh nghiệp; Triển khai hoạt động kinh doanh.</w:t>
            </w:r>
          </w:p>
        </w:tc>
        <w:tc>
          <w:tcPr>
            <w:tcW w:w="619" w:type="dxa"/>
            <w:shd w:val="clear" w:color="auto" w:fill="auto"/>
            <w:vAlign w:val="center"/>
            <w:hideMark/>
          </w:tcPr>
          <w:p w14:paraId="3EEB408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6218431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57D238A5"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75 phút</w:t>
            </w:r>
          </w:p>
        </w:tc>
      </w:tr>
      <w:tr w:rsidR="00C9457F" w:rsidRPr="0090004C" w14:paraId="4361A4E0" w14:textId="77777777" w:rsidTr="00930BFB">
        <w:trPr>
          <w:trHeight w:val="340"/>
        </w:trPr>
        <w:tc>
          <w:tcPr>
            <w:tcW w:w="510" w:type="dxa"/>
            <w:shd w:val="clear" w:color="auto" w:fill="auto"/>
            <w:vAlign w:val="center"/>
            <w:hideMark/>
          </w:tcPr>
          <w:p w14:paraId="7DE0689B"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2519FB3F"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Bóng chuyền 2</w:t>
            </w:r>
          </w:p>
        </w:tc>
        <w:tc>
          <w:tcPr>
            <w:tcW w:w="8079" w:type="dxa"/>
            <w:shd w:val="clear" w:color="auto" w:fill="auto"/>
            <w:vAlign w:val="center"/>
            <w:hideMark/>
          </w:tcPr>
          <w:p w14:paraId="70C859F4"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rõ nội dung cơ bản kiến thức môn học bóng chuyền 2.</w:t>
            </w:r>
            <w:r w:rsidRPr="0090004C">
              <w:rPr>
                <w:rFonts w:ascii="Times New Roman" w:eastAsia="Times New Roman" w:hAnsi="Times New Roman" w:cs="Times New Roman"/>
              </w:rPr>
              <w:br/>
              <w:t>Nắm rõ kỹ thuật cơ bản từng động tác của môn bóng chuyền 2.</w:t>
            </w:r>
            <w:r w:rsidRPr="0090004C">
              <w:rPr>
                <w:rFonts w:ascii="Times New Roman" w:eastAsia="Times New Roman" w:hAnsi="Times New Roman" w:cs="Times New Roman"/>
              </w:rPr>
              <w:br/>
              <w:t>Hiểu và ứng dụng các động tác kỹ thuật của môn học phục vụ cho nội dung kiểm tra và thi kết thúc môn học.</w:t>
            </w:r>
            <w:r w:rsidRPr="0090004C">
              <w:rPr>
                <w:rFonts w:ascii="Times New Roman" w:eastAsia="Times New Roman" w:hAnsi="Times New Roman" w:cs="Times New Roman"/>
              </w:rPr>
              <w:br/>
              <w:t>Ứng dụng vào quá trình tập luyện nâng cao và thi đấu bóng chuyền</w:t>
            </w:r>
          </w:p>
        </w:tc>
        <w:tc>
          <w:tcPr>
            <w:tcW w:w="619" w:type="dxa"/>
            <w:shd w:val="clear" w:color="auto" w:fill="auto"/>
            <w:vAlign w:val="center"/>
            <w:hideMark/>
          </w:tcPr>
          <w:p w14:paraId="512FDD13"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1" w:type="dxa"/>
            <w:shd w:val="clear" w:color="auto" w:fill="auto"/>
            <w:vAlign w:val="center"/>
            <w:hideMark/>
          </w:tcPr>
          <w:p w14:paraId="3441106C"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93" w:type="dxa"/>
            <w:shd w:val="clear" w:color="auto" w:fill="auto"/>
            <w:vAlign w:val="center"/>
            <w:hideMark/>
          </w:tcPr>
          <w:p w14:paraId="3F1FD600"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3AD378A9" w14:textId="77777777" w:rsidTr="00930BFB">
        <w:trPr>
          <w:trHeight w:val="340"/>
        </w:trPr>
        <w:tc>
          <w:tcPr>
            <w:tcW w:w="15049" w:type="dxa"/>
            <w:gridSpan w:val="6"/>
            <w:shd w:val="clear" w:color="auto" w:fill="auto"/>
            <w:vAlign w:val="center"/>
            <w:hideMark/>
          </w:tcPr>
          <w:p w14:paraId="13FF0E47" w14:textId="77777777" w:rsidR="00F60DA1" w:rsidRPr="0090004C" w:rsidRDefault="00F60DA1"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1B158545" w14:textId="77777777" w:rsidTr="00930BFB">
        <w:trPr>
          <w:trHeight w:val="340"/>
        </w:trPr>
        <w:tc>
          <w:tcPr>
            <w:tcW w:w="510" w:type="dxa"/>
            <w:shd w:val="clear" w:color="auto" w:fill="auto"/>
            <w:vAlign w:val="center"/>
            <w:hideMark/>
          </w:tcPr>
          <w:p w14:paraId="5DC8AE1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76CB286D"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kinh tế</w:t>
            </w:r>
          </w:p>
        </w:tc>
        <w:tc>
          <w:tcPr>
            <w:tcW w:w="8079" w:type="dxa"/>
            <w:shd w:val="clear" w:color="auto" w:fill="auto"/>
            <w:vAlign w:val="center"/>
            <w:hideMark/>
          </w:tcPr>
          <w:p w14:paraId="6ADAE4C4"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619" w:type="dxa"/>
            <w:shd w:val="clear" w:color="auto" w:fill="auto"/>
            <w:vAlign w:val="center"/>
            <w:hideMark/>
          </w:tcPr>
          <w:p w14:paraId="6A87271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5DF483BC"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086EBB56"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trình:30%</w:t>
            </w:r>
            <w:r w:rsidRPr="0090004C">
              <w:rPr>
                <w:rFonts w:ascii="Times New Roman" w:eastAsia="Times New Roman" w:hAnsi="Times New Roman" w:cs="Times New Roman"/>
              </w:rPr>
              <w:br/>
              <w:t>- Điểm thi kết thúc:70%</w:t>
            </w:r>
          </w:p>
        </w:tc>
      </w:tr>
      <w:tr w:rsidR="00C9457F" w:rsidRPr="0090004C" w14:paraId="36E049DA" w14:textId="77777777" w:rsidTr="00930BFB">
        <w:trPr>
          <w:trHeight w:val="340"/>
        </w:trPr>
        <w:tc>
          <w:tcPr>
            <w:tcW w:w="510" w:type="dxa"/>
            <w:shd w:val="clear" w:color="auto" w:fill="auto"/>
            <w:vAlign w:val="center"/>
            <w:hideMark/>
          </w:tcPr>
          <w:p w14:paraId="23A6764B"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4414E700"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Toán kinh tế</w:t>
            </w:r>
          </w:p>
        </w:tc>
        <w:tc>
          <w:tcPr>
            <w:tcW w:w="8079" w:type="dxa"/>
            <w:shd w:val="clear" w:color="auto" w:fill="auto"/>
            <w:vAlign w:val="center"/>
            <w:hideMark/>
          </w:tcPr>
          <w:p w14:paraId="70EEB6FA"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phương pháp giải các bài toán tối ưu hóa tĩnh trong kinh tế.Từ đó giúp cho sinh viên nhận biết và áp dụng lý thuyết tối ưu hóa để giải các bài toán tối ưu trong kinh tế</w:t>
            </w:r>
          </w:p>
        </w:tc>
        <w:tc>
          <w:tcPr>
            <w:tcW w:w="619" w:type="dxa"/>
            <w:shd w:val="clear" w:color="auto" w:fill="auto"/>
            <w:vAlign w:val="center"/>
            <w:hideMark/>
          </w:tcPr>
          <w:p w14:paraId="10EE75B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27264EF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03B0F62A"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120 phút</w:t>
            </w:r>
          </w:p>
        </w:tc>
      </w:tr>
      <w:tr w:rsidR="00C9457F" w:rsidRPr="0090004C" w14:paraId="2D879448" w14:textId="77777777" w:rsidTr="00930BFB">
        <w:trPr>
          <w:trHeight w:val="340"/>
        </w:trPr>
        <w:tc>
          <w:tcPr>
            <w:tcW w:w="510" w:type="dxa"/>
            <w:shd w:val="clear" w:color="auto" w:fill="auto"/>
            <w:vAlign w:val="center"/>
            <w:hideMark/>
          </w:tcPr>
          <w:p w14:paraId="557E0A8F"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5F67EC09"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sản xuất và tác nghiệp</w:t>
            </w:r>
          </w:p>
        </w:tc>
        <w:tc>
          <w:tcPr>
            <w:tcW w:w="8079" w:type="dxa"/>
            <w:shd w:val="clear" w:color="auto" w:fill="auto"/>
            <w:vAlign w:val="center"/>
            <w:hideMark/>
          </w:tcPr>
          <w:p w14:paraId="30D6F82D"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Sản xuất và dịch vụ (tác nghiệp) là một trong những chức năng cơ bản của doanh nghiệp. Với vị trí và chức năng cốt lõi trong một tổ chức nên quản trị sản xuất và tác nghiệp là một trong những học phần bắt buộc đối với sinh viên ngành quản trị kinh doanh theo định hướng thực hành. Học phần này chủ yếu tập trung vào giải quyếtcác vấn đề: dự báo nhu cầu, thiết kế hệ thống sản xuất &amp; dịch vụ, lựa chọn quá trình,sản xuất và hoạch định công suất, định vị doanh nghiệp, bố trí mặt bằng sản xuất trongdoanh nghiệp, lập kế hoạch sản xuất, hoạch định nhu cầu nguyên vật liệu, quản trịhàng dự trữ, điều độ sản xuất, quản trị dự án, chiến lược quản trị sản xuất và tácnghiệp trong bối cảnh toàn cầu. Để làm rõ những nội dung trên, các kiến thức chuyênsâu, thực tế sẽ được trình bày thông qua các tình huống thực tế có liên quan, các bàitập thực hành và bài tập nhóm.</w:t>
            </w:r>
          </w:p>
        </w:tc>
        <w:tc>
          <w:tcPr>
            <w:tcW w:w="619" w:type="dxa"/>
            <w:shd w:val="clear" w:color="auto" w:fill="auto"/>
            <w:vAlign w:val="center"/>
            <w:hideMark/>
          </w:tcPr>
          <w:p w14:paraId="41FBA732"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6E4A02A0"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2853AFAF"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Tối đa 120 phút</w:t>
            </w:r>
          </w:p>
        </w:tc>
      </w:tr>
      <w:tr w:rsidR="00C9457F" w:rsidRPr="0090004C" w14:paraId="2C9A12B6" w14:textId="77777777" w:rsidTr="00930BFB">
        <w:trPr>
          <w:trHeight w:val="340"/>
        </w:trPr>
        <w:tc>
          <w:tcPr>
            <w:tcW w:w="510" w:type="dxa"/>
            <w:shd w:val="clear" w:color="auto" w:fill="auto"/>
            <w:vAlign w:val="center"/>
            <w:hideMark/>
          </w:tcPr>
          <w:p w14:paraId="4550617A"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37B85E90"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chất lượng</w:t>
            </w:r>
          </w:p>
        </w:tc>
        <w:tc>
          <w:tcPr>
            <w:tcW w:w="8079" w:type="dxa"/>
            <w:shd w:val="clear" w:color="auto" w:fill="auto"/>
            <w:vAlign w:val="center"/>
            <w:hideMark/>
          </w:tcPr>
          <w:p w14:paraId="37107A9A"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tập trung vào việc giới thiệu các vấn đề cơ bản nhất của quản lý chất lượng trong các tổ chức như: các khái niệm cơ bản và những triết lý về quản trị chất lượng đang được vận dụng phổ biến hiện nay; các hệ thống quản lý chất lượng : TQM, ISO 9000, HACCP, GMP,…; các biện pháp và các công cụ quan trọng trong quản lý chất lượng </w:t>
            </w:r>
          </w:p>
        </w:tc>
        <w:tc>
          <w:tcPr>
            <w:tcW w:w="619" w:type="dxa"/>
            <w:shd w:val="clear" w:color="auto" w:fill="auto"/>
            <w:vAlign w:val="center"/>
            <w:hideMark/>
          </w:tcPr>
          <w:p w14:paraId="0E3C39F1"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37879DC8"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68BCC33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09820CE" w14:textId="77777777" w:rsidTr="00930BFB">
        <w:trPr>
          <w:trHeight w:val="340"/>
        </w:trPr>
        <w:tc>
          <w:tcPr>
            <w:tcW w:w="510" w:type="dxa"/>
            <w:shd w:val="clear" w:color="auto" w:fill="auto"/>
            <w:vAlign w:val="center"/>
            <w:hideMark/>
          </w:tcPr>
          <w:p w14:paraId="2DCCA20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1E703B63"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Doanh nghiệp xã hội</w:t>
            </w:r>
          </w:p>
        </w:tc>
        <w:tc>
          <w:tcPr>
            <w:tcW w:w="8079" w:type="dxa"/>
            <w:shd w:val="clear" w:color="auto" w:fill="auto"/>
            <w:vAlign w:val="center"/>
            <w:hideMark/>
          </w:tcPr>
          <w:p w14:paraId="52A306D3"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Doanh nghiệp xã hội  cung cấp kiến thức một số vấn đề xã hội đương đại điển hình và vấn đề thực thi trách  nhiệm xã hội của các doanh nghiệp; vấn đề sáng tạo vì xã hội ở trên thế giới và Việt Nam từ lý thuyết tới thực tiễn; nhận thức và nghiên cứu về doanh nghiệp  xã hội; đánh giá và tiếp thu bài học kinh nghiệm về  phát triển doanh nghiệp xã hội trên thế giới và Việt Nam, từ đó làm cơ sở để sinh viên tự thực tập khởi tạo doanh nghiệp xã hội.</w:t>
            </w:r>
          </w:p>
        </w:tc>
        <w:tc>
          <w:tcPr>
            <w:tcW w:w="619" w:type="dxa"/>
            <w:shd w:val="clear" w:color="auto" w:fill="auto"/>
            <w:vAlign w:val="center"/>
            <w:hideMark/>
          </w:tcPr>
          <w:p w14:paraId="5349BFE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4F53759A"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4FD384BD"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60 phút</w:t>
            </w:r>
          </w:p>
        </w:tc>
      </w:tr>
      <w:tr w:rsidR="00C9457F" w:rsidRPr="0090004C" w14:paraId="3AD1C30E" w14:textId="77777777" w:rsidTr="00930BFB">
        <w:trPr>
          <w:trHeight w:val="340"/>
        </w:trPr>
        <w:tc>
          <w:tcPr>
            <w:tcW w:w="510" w:type="dxa"/>
            <w:shd w:val="clear" w:color="auto" w:fill="auto"/>
            <w:vAlign w:val="center"/>
            <w:hideMark/>
          </w:tcPr>
          <w:p w14:paraId="672F1FA7"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15DE38F1"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bán hàng</w:t>
            </w:r>
          </w:p>
        </w:tc>
        <w:tc>
          <w:tcPr>
            <w:tcW w:w="8079" w:type="dxa"/>
            <w:shd w:val="clear" w:color="auto" w:fill="auto"/>
            <w:vAlign w:val="center"/>
            <w:hideMark/>
          </w:tcPr>
          <w:p w14:paraId="093B2A61"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những kiến thức cơ bản về bán hàng và quản trị bán hàng  cá nhân và doanh nghiệp. Trong đó tập trung làm rõ kiến thức, kỹ năng trong nghề bán hàng, xây dựng chiến lược, tổ chức bộ máy bán hàng, xây dựng và lãnh đạo lực lượng bán hàng, chế độ đãi ngộ cho lực lượng bán hàng. Đồng thời tiếp cận trong việc dự báo ngân sách bán hàng.</w:t>
            </w:r>
          </w:p>
        </w:tc>
        <w:tc>
          <w:tcPr>
            <w:tcW w:w="619" w:type="dxa"/>
            <w:shd w:val="clear" w:color="auto" w:fill="auto"/>
            <w:vAlign w:val="center"/>
            <w:hideMark/>
          </w:tcPr>
          <w:p w14:paraId="3DD580E3"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42BE6067"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1C852464"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70 phút</w:t>
            </w:r>
          </w:p>
        </w:tc>
      </w:tr>
      <w:tr w:rsidR="00C9457F" w:rsidRPr="0090004C" w14:paraId="5EF50E26" w14:textId="77777777" w:rsidTr="00930BFB">
        <w:trPr>
          <w:trHeight w:val="340"/>
        </w:trPr>
        <w:tc>
          <w:tcPr>
            <w:tcW w:w="510" w:type="dxa"/>
            <w:shd w:val="clear" w:color="auto" w:fill="auto"/>
            <w:vAlign w:val="center"/>
            <w:hideMark/>
          </w:tcPr>
          <w:p w14:paraId="1C34C8CE"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30083CB6"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Bơi</w:t>
            </w:r>
          </w:p>
        </w:tc>
        <w:tc>
          <w:tcPr>
            <w:tcW w:w="8079" w:type="dxa"/>
            <w:shd w:val="clear" w:color="auto" w:fill="auto"/>
            <w:vAlign w:val="center"/>
            <w:hideMark/>
          </w:tcPr>
          <w:p w14:paraId="470DDC99"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90004C">
              <w:rPr>
                <w:rFonts w:ascii="Times New Roman" w:eastAsia="Times New Roman" w:hAnsi="Times New Roman" w:cs="Times New Roman"/>
              </w:rPr>
              <w:br/>
              <w:t>Phát triển các tố chất thể lực: sức mạnh, sức nhanh, sức bền, dẻo và năng lực phối hợp vận động.</w:t>
            </w:r>
            <w:r w:rsidRPr="0090004C">
              <w:rPr>
                <w:rFonts w:ascii="Times New Roman" w:eastAsia="Times New Roman" w:hAnsi="Times New Roman" w:cs="Times New Roman"/>
              </w:rPr>
              <w:br/>
              <w:t xml:space="preserve">Trang bị cho sinh viên tri thức khái quát về môn Bơi lội, nguyên lý kỹ thuật, phương pháp tập luyện và biết vận dụng trong môi trường nước đảm bảo an toàn. </w:t>
            </w:r>
            <w:r w:rsidRPr="0090004C">
              <w:rPr>
                <w:rFonts w:ascii="Times New Roman" w:eastAsia="Times New Roman" w:hAnsi="Times New Roman" w:cs="Times New Roman"/>
              </w:rPr>
              <w:b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19" w:type="dxa"/>
            <w:shd w:val="clear" w:color="auto" w:fill="auto"/>
            <w:vAlign w:val="center"/>
            <w:hideMark/>
          </w:tcPr>
          <w:p w14:paraId="79D4A22F"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941" w:type="dxa"/>
            <w:shd w:val="clear" w:color="auto" w:fill="auto"/>
            <w:vAlign w:val="center"/>
            <w:hideMark/>
          </w:tcPr>
          <w:p w14:paraId="6D5EE5A6"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6C9D05D1"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1-2 phút</w:t>
            </w:r>
          </w:p>
        </w:tc>
      </w:tr>
      <w:tr w:rsidR="00C9457F" w:rsidRPr="0090004C" w14:paraId="5ABFFE88" w14:textId="77777777" w:rsidTr="00930BFB">
        <w:trPr>
          <w:trHeight w:val="340"/>
        </w:trPr>
        <w:tc>
          <w:tcPr>
            <w:tcW w:w="510" w:type="dxa"/>
            <w:shd w:val="clear" w:color="auto" w:fill="auto"/>
            <w:vAlign w:val="center"/>
            <w:hideMark/>
          </w:tcPr>
          <w:p w14:paraId="7A2C9EF1"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10286" w:type="dxa"/>
            <w:gridSpan w:val="2"/>
            <w:shd w:val="clear" w:color="auto" w:fill="auto"/>
            <w:vAlign w:val="center"/>
            <w:hideMark/>
          </w:tcPr>
          <w:p w14:paraId="1CDA8D45" w14:textId="77777777" w:rsidR="00F60DA1" w:rsidRPr="0090004C" w:rsidRDefault="00F60DA1"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2tc tự chọn)</w:t>
            </w:r>
          </w:p>
        </w:tc>
        <w:tc>
          <w:tcPr>
            <w:tcW w:w="619" w:type="dxa"/>
            <w:shd w:val="clear" w:color="auto" w:fill="auto"/>
            <w:vAlign w:val="center"/>
            <w:hideMark/>
          </w:tcPr>
          <w:p w14:paraId="076A648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179EC44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40DC33E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1D1EEAB4" w14:textId="77777777" w:rsidTr="00930BFB">
        <w:trPr>
          <w:trHeight w:val="340"/>
        </w:trPr>
        <w:tc>
          <w:tcPr>
            <w:tcW w:w="510" w:type="dxa"/>
            <w:shd w:val="clear" w:color="auto" w:fill="auto"/>
            <w:vAlign w:val="center"/>
            <w:hideMark/>
          </w:tcPr>
          <w:p w14:paraId="12948A8A"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67938F85"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Ứng dụng lý thuyết trò chơi trong kinh doanh</w:t>
            </w:r>
          </w:p>
        </w:tc>
        <w:tc>
          <w:tcPr>
            <w:tcW w:w="8079" w:type="dxa"/>
            <w:shd w:val="clear" w:color="auto" w:fill="auto"/>
            <w:vAlign w:val="center"/>
            <w:hideMark/>
          </w:tcPr>
          <w:p w14:paraId="22F5D4C8"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Lý thuyết trò chơi là một phương pháp hành vi chiến lược có tính đến hành vi của những người khác cùng tham gia và thừa nhận sự phụ thuộc lẫn nhau đa phương khi mỗi người tham gia phải ra quyết định nhằm cực đại hóa lợi ích của mình. Môn học này đưa ra những ứng dụng lý thuyết trò chơi nhằm giúp các nhà quản lý ra quyết định tốt hơn trong những tình huống phải ra những quyết định chiến lược trong thế giới kinh doanh; nó đề xuất cách giải quyết những vấn đề lưỡng nan trong thị trường độc quyền nhóm cũng như những vấn đề chính trị và xã hội. Môn học cung cấp một ứng dụng quan trọng trong nhị độc quyền dựa trên mô hình Tình thế lưỡng nan của người tù. Nó giới thiệu hai cân bằng chiến cơ bản là cân bằng trội và cân bằn Nash và những những suy xét phát triển có liên quan.</w:t>
            </w:r>
          </w:p>
        </w:tc>
        <w:tc>
          <w:tcPr>
            <w:tcW w:w="619" w:type="dxa"/>
            <w:shd w:val="clear" w:color="auto" w:fill="auto"/>
            <w:vAlign w:val="center"/>
            <w:hideMark/>
          </w:tcPr>
          <w:p w14:paraId="4BF0D2F9"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70DA7DE2"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091C48BB"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75 phút</w:t>
            </w:r>
          </w:p>
        </w:tc>
      </w:tr>
      <w:tr w:rsidR="00C9457F" w:rsidRPr="0090004C" w14:paraId="261FD490" w14:textId="77777777" w:rsidTr="00930BFB">
        <w:trPr>
          <w:trHeight w:val="340"/>
        </w:trPr>
        <w:tc>
          <w:tcPr>
            <w:tcW w:w="510" w:type="dxa"/>
            <w:shd w:val="clear" w:color="auto" w:fill="auto"/>
            <w:vAlign w:val="center"/>
            <w:hideMark/>
          </w:tcPr>
          <w:p w14:paraId="461EBAC8"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23F057C2"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văn phòng</w:t>
            </w:r>
          </w:p>
        </w:tc>
        <w:tc>
          <w:tcPr>
            <w:tcW w:w="8079" w:type="dxa"/>
            <w:shd w:val="clear" w:color="auto" w:fill="auto"/>
            <w:vAlign w:val="center"/>
            <w:hideMark/>
          </w:tcPr>
          <w:p w14:paraId="566383CB"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văn phòng là môn học nghiên cứu về các kỹ năng trong quản trị văn phòng với những nội dung chính: giới thiệu về quản trị văn phòng; công tác tổ chức văn phòng; vai trò, nhiệm vụ và các kỹ năng cần thiết của thư ký văn phòng và chánh văn phòng; nghiệp vụ tổ chức ngày làm việc, tổ chức hội họp, hội nghị và hội thảo thành công, tổ chức chuyến đi công tác cho lãnh đạo; công tác lễ tân, quản lý và soạn thảo văn bản.</w:t>
            </w:r>
            <w:r w:rsidRPr="0090004C">
              <w:rPr>
                <w:rFonts w:ascii="Times New Roman" w:eastAsia="Times New Roman" w:hAnsi="Times New Roman" w:cs="Times New Roman"/>
              </w:rPr>
              <w:br/>
              <w:t>Sinh viên sau khi học xong có thể nắm bắt và áp dụng các kỹ năng nghiệp vụ quản trị văn phòng vào hoạt động hàng ngày và làm việc trong các doanh nghiệp.</w:t>
            </w:r>
          </w:p>
        </w:tc>
        <w:tc>
          <w:tcPr>
            <w:tcW w:w="619" w:type="dxa"/>
            <w:shd w:val="clear" w:color="auto" w:fill="auto"/>
            <w:vAlign w:val="center"/>
            <w:hideMark/>
          </w:tcPr>
          <w:p w14:paraId="42C3E62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7062279C"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93" w:type="dxa"/>
            <w:shd w:val="clear" w:color="auto" w:fill="auto"/>
            <w:vAlign w:val="center"/>
            <w:hideMark/>
          </w:tcPr>
          <w:p w14:paraId="00966EA8"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Thi trên máy tính</w:t>
            </w:r>
            <w:r w:rsidRPr="0090004C">
              <w:rPr>
                <w:rFonts w:ascii="Times New Roman" w:eastAsia="Times New Roman" w:hAnsi="Times New Roman" w:cs="Times New Roman"/>
              </w:rPr>
              <w:br/>
              <w:t>- Thời gian thi: 75 phút</w:t>
            </w:r>
          </w:p>
        </w:tc>
      </w:tr>
      <w:tr w:rsidR="00C9457F" w:rsidRPr="0090004C" w14:paraId="2A770246" w14:textId="77777777" w:rsidTr="00930BFB">
        <w:trPr>
          <w:trHeight w:val="340"/>
        </w:trPr>
        <w:tc>
          <w:tcPr>
            <w:tcW w:w="510" w:type="dxa"/>
            <w:shd w:val="clear" w:color="auto" w:fill="auto"/>
            <w:vAlign w:val="center"/>
            <w:hideMark/>
          </w:tcPr>
          <w:p w14:paraId="2E2A4E43"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28093D4A"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tích hoạt động kinh doanh</w:t>
            </w:r>
          </w:p>
        </w:tc>
        <w:tc>
          <w:tcPr>
            <w:tcW w:w="8079" w:type="dxa"/>
            <w:shd w:val="clear" w:color="auto" w:fill="auto"/>
            <w:vAlign w:val="center"/>
            <w:hideMark/>
          </w:tcPr>
          <w:p w14:paraId="05811305"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phân tích báo cáo tài chính cơ bản làm nền tảng để nghiên cứu các nội dung liên quan đến kế toán doanh nghiệp. Đồng thời trang bị cho sinh viên các kỹ năng cơ bản về việc phân tích các báo cáo tài chính doanh nghiệp. Nắm vững phương pháp, kỹ thuật thu thập và xử lý thông tin, phân tích báo cáo tài chính để đáp ứng các nhu cầu khác nhau của người sử dụng thông tin ở trong và ngoài doanh nghiệp phù hợp với chuẩn mực kế toán và yêu cầu của luật pháp.</w:t>
            </w:r>
          </w:p>
        </w:tc>
        <w:tc>
          <w:tcPr>
            <w:tcW w:w="619" w:type="dxa"/>
            <w:shd w:val="clear" w:color="auto" w:fill="auto"/>
            <w:vAlign w:val="center"/>
            <w:hideMark/>
          </w:tcPr>
          <w:p w14:paraId="43C35B7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38984EEA"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46183A0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Thi viết</w:t>
            </w:r>
            <w:r w:rsidRPr="0090004C">
              <w:rPr>
                <w:rFonts w:ascii="Times New Roman" w:eastAsia="Times New Roman" w:hAnsi="Times New Roman" w:cs="Times New Roman"/>
              </w:rPr>
              <w:br/>
              <w:t>- Thời gian thi: 90 phút</w:t>
            </w:r>
          </w:p>
        </w:tc>
      </w:tr>
      <w:tr w:rsidR="00C9457F" w:rsidRPr="0090004C" w14:paraId="236E00CC" w14:textId="77777777" w:rsidTr="00930BFB">
        <w:trPr>
          <w:trHeight w:val="340"/>
        </w:trPr>
        <w:tc>
          <w:tcPr>
            <w:tcW w:w="510" w:type="dxa"/>
            <w:shd w:val="clear" w:color="auto" w:fill="auto"/>
            <w:vAlign w:val="center"/>
            <w:hideMark/>
          </w:tcPr>
          <w:p w14:paraId="329F083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1A0A8564"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công ty</w:t>
            </w:r>
          </w:p>
        </w:tc>
        <w:tc>
          <w:tcPr>
            <w:tcW w:w="8079" w:type="dxa"/>
            <w:shd w:val="clear" w:color="auto" w:fill="auto"/>
            <w:vAlign w:val="center"/>
            <w:hideMark/>
          </w:tcPr>
          <w:p w14:paraId="20AC0048"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Quản trị công ty giới thiệu kiến thức tổng quan và thực tiễn về quản trị công ty cho các nhà quản trị doanh nghiệp. Môn học nghiên cứu các nội dung chính: vấn đề sở hữu, giám sát và điều hành công ty; các lý thuyết quản trị công ty, mô hình quản trị công ty và các công cụ kiểm soát quản trị công ty; những vấn đề đương đại về quản trị công ty trên thế giới và Việt Nam.</w:t>
            </w:r>
          </w:p>
        </w:tc>
        <w:tc>
          <w:tcPr>
            <w:tcW w:w="619" w:type="dxa"/>
            <w:shd w:val="clear" w:color="auto" w:fill="auto"/>
            <w:vAlign w:val="center"/>
            <w:hideMark/>
          </w:tcPr>
          <w:p w14:paraId="0193916B"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153E5F62"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14DDFE35"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141C25FE" w14:textId="77777777" w:rsidTr="00930BFB">
        <w:trPr>
          <w:trHeight w:val="340"/>
        </w:trPr>
        <w:tc>
          <w:tcPr>
            <w:tcW w:w="510" w:type="dxa"/>
            <w:shd w:val="clear" w:color="auto" w:fill="auto"/>
            <w:vAlign w:val="center"/>
            <w:hideMark/>
          </w:tcPr>
          <w:p w14:paraId="4E21638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71F3B97F"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tài chính</w:t>
            </w:r>
          </w:p>
        </w:tc>
        <w:tc>
          <w:tcPr>
            <w:tcW w:w="8079" w:type="dxa"/>
            <w:shd w:val="clear" w:color="auto" w:fill="auto"/>
            <w:vAlign w:val="center"/>
            <w:hideMark/>
          </w:tcPr>
          <w:p w14:paraId="2E202CEE"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liên quan đến hoạt động tài chính doanh nghiệp như các khái niệm, nguyên tắc, nội dung quản trị tài chính; trang bị các kiến thức và kỹ năng phân tích và đánh giá tài chính doanh nghiệp như phân tích các bảng cân đối kế toán, báo cáo kết quả hoạt động kinh doanh, báo cáo lưu chuyển tiền tệ; đánh giá các dự án đầu tư, xác định cơ cấu vốn tối ưu, cũng như ra quyết định trong việc huy động vốn, quản lý các hoạt động tài chính hàng ngày của doanh nghiệp, xác định các cơ hội và chiến lược trong các hoạt động tái cơ cấu, sáp nhập doanh nghiệp...</w:t>
            </w:r>
          </w:p>
        </w:tc>
        <w:tc>
          <w:tcPr>
            <w:tcW w:w="619" w:type="dxa"/>
            <w:shd w:val="clear" w:color="auto" w:fill="auto"/>
            <w:vAlign w:val="center"/>
            <w:hideMark/>
          </w:tcPr>
          <w:p w14:paraId="2368809A"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7B1A5B20"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3D26C9E5"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70 phút</w:t>
            </w:r>
          </w:p>
        </w:tc>
      </w:tr>
      <w:tr w:rsidR="00C9457F" w:rsidRPr="0090004C" w14:paraId="23247C42" w14:textId="77777777" w:rsidTr="00930BFB">
        <w:trPr>
          <w:trHeight w:val="340"/>
        </w:trPr>
        <w:tc>
          <w:tcPr>
            <w:tcW w:w="510" w:type="dxa"/>
            <w:shd w:val="clear" w:color="auto" w:fill="auto"/>
            <w:vAlign w:val="center"/>
            <w:hideMark/>
          </w:tcPr>
          <w:p w14:paraId="16EA45E9"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3488BDCF"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hậu cần và chuỗi cung ứng</w:t>
            </w:r>
          </w:p>
        </w:tc>
        <w:tc>
          <w:tcPr>
            <w:tcW w:w="8079" w:type="dxa"/>
            <w:shd w:val="clear" w:color="auto" w:fill="auto"/>
            <w:vAlign w:val="center"/>
            <w:hideMark/>
          </w:tcPr>
          <w:p w14:paraId="7CE67095"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nhằm trang bị cho sinh viên những kiến thức cơ bản về quản trị hậu cần và chuỗi cung ứng, bao gồm các khái niệm, định nghĩa, giá trị, mục đích phương pháp, và các kỹ thuật quản trị hậu cần cũng như xây dựng hệ thống quản trị chuỗi cung ứng để người học có được cái nhìn tổng quát trước khi đi vào chuyên sâu. Có khả năng nắm được những hoạt động hậu cần bên trong doanh nghiệp. Hiểu được cách doanh nghiệp áp dụng công nghệ thông tin trong hoạt động hậu cần, quản trị tồn kho, điều phối vận tải và áp dụng các chiến lược hậu cần nhằm tăng khả năng cạnh tranh trên thị trường.</w:t>
            </w:r>
          </w:p>
        </w:tc>
        <w:tc>
          <w:tcPr>
            <w:tcW w:w="619" w:type="dxa"/>
            <w:shd w:val="clear" w:color="auto" w:fill="auto"/>
            <w:vAlign w:val="center"/>
            <w:hideMark/>
          </w:tcPr>
          <w:p w14:paraId="2F7A01C9"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76A3470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70E88433"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70 phút</w:t>
            </w:r>
          </w:p>
        </w:tc>
      </w:tr>
      <w:tr w:rsidR="00C9457F" w:rsidRPr="0090004C" w14:paraId="493DEAB8" w14:textId="77777777" w:rsidTr="00930BFB">
        <w:trPr>
          <w:trHeight w:val="340"/>
        </w:trPr>
        <w:tc>
          <w:tcPr>
            <w:tcW w:w="510" w:type="dxa"/>
            <w:shd w:val="clear" w:color="auto" w:fill="auto"/>
            <w:vAlign w:val="center"/>
            <w:hideMark/>
          </w:tcPr>
          <w:p w14:paraId="49BFC0D3"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10286" w:type="dxa"/>
            <w:gridSpan w:val="2"/>
            <w:shd w:val="clear" w:color="auto" w:fill="auto"/>
            <w:vAlign w:val="center"/>
            <w:hideMark/>
          </w:tcPr>
          <w:p w14:paraId="5C55381E" w14:textId="77777777" w:rsidR="00F60DA1" w:rsidRPr="0090004C" w:rsidRDefault="00F60DA1"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7tc tự chọn)</w:t>
            </w:r>
          </w:p>
        </w:tc>
        <w:tc>
          <w:tcPr>
            <w:tcW w:w="619" w:type="dxa"/>
            <w:shd w:val="clear" w:color="auto" w:fill="auto"/>
            <w:vAlign w:val="center"/>
            <w:hideMark/>
          </w:tcPr>
          <w:p w14:paraId="4C56AC17"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941" w:type="dxa"/>
            <w:shd w:val="clear" w:color="auto" w:fill="auto"/>
            <w:vAlign w:val="center"/>
            <w:hideMark/>
          </w:tcPr>
          <w:p w14:paraId="3414DC5A"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1F56350D"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3FD56412" w14:textId="77777777" w:rsidTr="00930BFB">
        <w:trPr>
          <w:trHeight w:val="340"/>
        </w:trPr>
        <w:tc>
          <w:tcPr>
            <w:tcW w:w="510" w:type="dxa"/>
            <w:shd w:val="clear" w:color="auto" w:fill="auto"/>
            <w:vAlign w:val="center"/>
            <w:hideMark/>
          </w:tcPr>
          <w:p w14:paraId="67627B1E"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207" w:type="dxa"/>
            <w:shd w:val="clear" w:color="auto" w:fill="auto"/>
            <w:vAlign w:val="center"/>
            <w:hideMark/>
          </w:tcPr>
          <w:p w14:paraId="481A2BC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Chính sách thương mại quốc tế</w:t>
            </w:r>
          </w:p>
        </w:tc>
        <w:tc>
          <w:tcPr>
            <w:tcW w:w="8079" w:type="dxa"/>
            <w:shd w:val="clear" w:color="auto" w:fill="auto"/>
            <w:vAlign w:val="center"/>
            <w:hideMark/>
          </w:tcPr>
          <w:p w14:paraId="2F0E5121"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liên quan đến các vấn đề kinh tế trong lĩnh vực ngoại thương và hệ thống những chính sách khuyến khích, quản lý hoạt  động thương mại quốc tế. Sau khi học xong môn này, sinh viên sẽ nắm bắt được :</w:t>
            </w:r>
          </w:p>
          <w:p w14:paraId="534B1EAD"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Nguồn gốc của hoạt động mậu dịch giữa các quốc gia cũng như lợi ích của nó.</w:t>
            </w:r>
            <w:r w:rsidRPr="0090004C">
              <w:rPr>
                <w:rFonts w:ascii="Times New Roman" w:eastAsia="Times New Roman" w:hAnsi="Times New Roman" w:cs="Times New Roman"/>
              </w:rPr>
              <w:br/>
              <w:t>- Các chính sách thương mại quốc tế mà các quốc gia thường sử dụng để đạt được lợi ích kinh tế tối đa.</w:t>
            </w:r>
            <w:r w:rsidRPr="0090004C">
              <w:rPr>
                <w:rFonts w:ascii="Times New Roman" w:eastAsia="Times New Roman" w:hAnsi="Times New Roman" w:cs="Times New Roman"/>
              </w:rPr>
              <w:br/>
              <w:t xml:space="preserve">- Xu hướng phát triển chính của thương mại quốc tế ngày này, nhận thức được tầm quan trọng của hội nhập quốc tế và liên hệ cụ thể tới trường hợp của VN. </w:t>
            </w:r>
          </w:p>
        </w:tc>
        <w:tc>
          <w:tcPr>
            <w:tcW w:w="619" w:type="dxa"/>
            <w:shd w:val="clear" w:color="auto" w:fill="auto"/>
            <w:vAlign w:val="center"/>
            <w:hideMark/>
          </w:tcPr>
          <w:p w14:paraId="03E4BBD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7906537B"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02BDA0FB"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70 phút</w:t>
            </w:r>
          </w:p>
        </w:tc>
      </w:tr>
      <w:tr w:rsidR="00C9457F" w:rsidRPr="0090004C" w14:paraId="469C273F" w14:textId="77777777" w:rsidTr="00930BFB">
        <w:trPr>
          <w:trHeight w:val="340"/>
        </w:trPr>
        <w:tc>
          <w:tcPr>
            <w:tcW w:w="510" w:type="dxa"/>
            <w:shd w:val="clear" w:color="auto" w:fill="auto"/>
            <w:vAlign w:val="center"/>
            <w:hideMark/>
          </w:tcPr>
          <w:p w14:paraId="786CEACB"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207" w:type="dxa"/>
            <w:shd w:val="clear" w:color="auto" w:fill="auto"/>
            <w:vAlign w:val="center"/>
            <w:hideMark/>
          </w:tcPr>
          <w:p w14:paraId="05785FF1"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Thị trường chứng khoán</w:t>
            </w:r>
          </w:p>
        </w:tc>
        <w:tc>
          <w:tcPr>
            <w:tcW w:w="8079" w:type="dxa"/>
            <w:shd w:val="clear" w:color="auto" w:fill="auto"/>
            <w:vAlign w:val="center"/>
            <w:hideMark/>
          </w:tcPr>
          <w:p w14:paraId="76054D21"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cung cấp cho người học những kiến thức cơ bản về thị trường tài chính nói chung, và một số kiến thức và kỹ năng cơ bản về chứng khoán và thị trường chứng khoán : nguyên tắc hoạt động, phát hành chứng khoán, cơ chế giao dịch, các nghiệp vụ của công ty chứng khoán, quỹ đầu tư, những nguyên tắc công bố thông tin và thanh tra giám sát thị trường chứng khoán.</w:t>
            </w:r>
          </w:p>
        </w:tc>
        <w:tc>
          <w:tcPr>
            <w:tcW w:w="619" w:type="dxa"/>
            <w:shd w:val="clear" w:color="auto" w:fill="auto"/>
            <w:vAlign w:val="center"/>
            <w:hideMark/>
          </w:tcPr>
          <w:p w14:paraId="446CEE1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21F7A39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344B44D3"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60 phút</w:t>
            </w:r>
          </w:p>
        </w:tc>
      </w:tr>
      <w:tr w:rsidR="00C9457F" w:rsidRPr="0090004C" w14:paraId="43D2447E" w14:textId="77777777" w:rsidTr="00930BFB">
        <w:trPr>
          <w:trHeight w:val="340"/>
        </w:trPr>
        <w:tc>
          <w:tcPr>
            <w:tcW w:w="510" w:type="dxa"/>
            <w:shd w:val="clear" w:color="auto" w:fill="auto"/>
            <w:vAlign w:val="center"/>
            <w:hideMark/>
          </w:tcPr>
          <w:p w14:paraId="6F9A787F"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207" w:type="dxa"/>
            <w:shd w:val="clear" w:color="auto" w:fill="auto"/>
            <w:vAlign w:val="center"/>
            <w:hideMark/>
          </w:tcPr>
          <w:p w14:paraId="140D8D76"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dự án</w:t>
            </w:r>
          </w:p>
        </w:tc>
        <w:tc>
          <w:tcPr>
            <w:tcW w:w="8079" w:type="dxa"/>
            <w:shd w:val="clear" w:color="auto" w:fill="auto"/>
            <w:vAlign w:val="center"/>
            <w:hideMark/>
          </w:tcPr>
          <w:p w14:paraId="66F89BF1"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dự án là ngành khoa học nghiên cứu về việc lập kế hoạch, tổ chức, thúc đẩy và giám sát quá trình phát triển của dự án nhằm đảm bảo cho dự án hoàn thành đúng thời gian, trong phạm vi ngân sách đã được duyệt, đảm bảo chất lượng, đạt được mục tiêu cụ thể của dự án và các mục đích mà tổ chức đề ra.</w:t>
            </w:r>
            <w:r w:rsidRPr="0090004C">
              <w:rPr>
                <w:rFonts w:ascii="Times New Roman" w:eastAsia="Times New Roman" w:hAnsi="Times New Roman" w:cs="Times New Roman"/>
              </w:rPr>
              <w:br/>
              <w:t>Sau khi học xong môn này, sinh viên có thể:</w:t>
            </w:r>
            <w:r w:rsidRPr="0090004C">
              <w:rPr>
                <w:rFonts w:ascii="Times New Roman" w:eastAsia="Times New Roman" w:hAnsi="Times New Roman" w:cs="Times New Roman"/>
              </w:rPr>
              <w:br/>
              <w:t>- Nắm được cơ sở lý luận và các nội dung cơ bản của hoạt động quản trị dự án.</w:t>
            </w:r>
            <w:r w:rsidRPr="0090004C">
              <w:rPr>
                <w:rFonts w:ascii="Times New Roman" w:eastAsia="Times New Roman" w:hAnsi="Times New Roman" w:cs="Times New Roman"/>
              </w:rPr>
              <w:br/>
              <w:t>- Nắm được vai trò, trách nhiệm và các tố chất cần có của 1 nhà quản trị dự án.</w:t>
            </w:r>
            <w:r w:rsidRPr="0090004C">
              <w:rPr>
                <w:rFonts w:ascii="Times New Roman" w:eastAsia="Times New Roman" w:hAnsi="Times New Roman" w:cs="Times New Roman"/>
              </w:rPr>
              <w:br/>
              <w:t>- Trong vai trò là nhà quản trị dự án, biết cách lựa chọn và hoạch định dự án; nắm được cách thức và nội dung kiểm soát cũng như quản trị rủi ro dự án.</w:t>
            </w:r>
          </w:p>
        </w:tc>
        <w:tc>
          <w:tcPr>
            <w:tcW w:w="619" w:type="dxa"/>
            <w:shd w:val="clear" w:color="auto" w:fill="auto"/>
            <w:vAlign w:val="center"/>
            <w:hideMark/>
          </w:tcPr>
          <w:p w14:paraId="6A834F9B"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4A91CC18"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564F85F1"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70 phút</w:t>
            </w:r>
          </w:p>
        </w:tc>
      </w:tr>
      <w:tr w:rsidR="00C9457F" w:rsidRPr="0090004C" w14:paraId="4BF8B0FA" w14:textId="77777777" w:rsidTr="00930BFB">
        <w:trPr>
          <w:trHeight w:val="340"/>
        </w:trPr>
        <w:tc>
          <w:tcPr>
            <w:tcW w:w="510" w:type="dxa"/>
            <w:shd w:val="clear" w:color="auto" w:fill="auto"/>
            <w:vAlign w:val="center"/>
            <w:hideMark/>
          </w:tcPr>
          <w:p w14:paraId="749A7CB9"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207" w:type="dxa"/>
            <w:shd w:val="clear" w:color="auto" w:fill="auto"/>
            <w:vAlign w:val="center"/>
            <w:hideMark/>
          </w:tcPr>
          <w:p w14:paraId="65AFB513"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quản trị</w:t>
            </w:r>
          </w:p>
        </w:tc>
        <w:tc>
          <w:tcPr>
            <w:tcW w:w="8079" w:type="dxa"/>
            <w:shd w:val="clear" w:color="auto" w:fill="auto"/>
            <w:vAlign w:val="center"/>
            <w:hideMark/>
          </w:tcPr>
          <w:p w14:paraId="20C27B16"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Kỹ năng quản trị là môn học rất cần thiết cho sinh viên chuyên ngành QTKD trong giai đoạn chuẩn bị bước vào nghề nghiệp tương lai. Môn học nhằm trang bị những kiến thức thực tế thường được ứng dụng phổ biến để sinh viên có thể vận dụng những kiến thức chuyên ngành đã học, đồng thời giúp sinh viên chuẩn bị những tố chất để tự tin có một nghề nghiệp tốt. Môn học bao gồm những nội dung chính: Tổng quan về kỹ năng quản trị, Kỹ năng đàm phán trong kinh doanh, Kỹ năng lập kế hoạch kinh doanh, Kỹ năng xây dựng và quản lý thương hiệu, Kỹ năng quản lý xung đột, Kỹ năng bán hàng</w:t>
            </w:r>
          </w:p>
        </w:tc>
        <w:tc>
          <w:tcPr>
            <w:tcW w:w="619" w:type="dxa"/>
            <w:shd w:val="clear" w:color="auto" w:fill="auto"/>
            <w:vAlign w:val="center"/>
            <w:hideMark/>
          </w:tcPr>
          <w:p w14:paraId="5FF8C50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65AB3C56"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7536A22E"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75 phút</w:t>
            </w:r>
          </w:p>
        </w:tc>
      </w:tr>
      <w:tr w:rsidR="00C9457F" w:rsidRPr="0090004C" w14:paraId="3C65A16E" w14:textId="77777777" w:rsidTr="00930BFB">
        <w:trPr>
          <w:trHeight w:val="340"/>
        </w:trPr>
        <w:tc>
          <w:tcPr>
            <w:tcW w:w="510" w:type="dxa"/>
            <w:shd w:val="clear" w:color="auto" w:fill="auto"/>
            <w:vAlign w:val="center"/>
            <w:hideMark/>
          </w:tcPr>
          <w:p w14:paraId="1EAA40D0"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207" w:type="dxa"/>
            <w:shd w:val="clear" w:color="auto" w:fill="auto"/>
            <w:vAlign w:val="center"/>
            <w:hideMark/>
          </w:tcPr>
          <w:p w14:paraId="048524D0"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rủi ro</w:t>
            </w:r>
          </w:p>
        </w:tc>
        <w:tc>
          <w:tcPr>
            <w:tcW w:w="8079" w:type="dxa"/>
            <w:shd w:val="clear" w:color="auto" w:fill="auto"/>
            <w:vAlign w:val="center"/>
            <w:hideMark/>
          </w:tcPr>
          <w:p w14:paraId="02E1EA5A"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Quản trị rủi ro là một hoạt động cần thiết không chỉ đối với hoạt động sản xuất kinh doanh mà còn quan trọng trong cả cuộc sống thường ngày. Quản trị rủi ro hiệu quả sẽ giúp doanh nghiệp nói riêng và con người chúng ta nói chung chủ động hơn trong việc ứng phó với những tình huống xấu có thể xảy ra, từ đó có thể hạn chế những thiệt hại đáng tiếc. Môn học này sẽ trang bị cho người học những nội dung cơ bản nhất liên quan đến hoạt động quản trị rủi ro từ nhận dạng, đo lường, kiểm soát đến tài trợ rủi ro. Một số rủi ro đặc thù như rủi ro hoạt động, rủi ro tỷ giá, rủi ro trong đầu tư, ... cũng được giới thiệu trong môn học để người học có thêm những hiểu biết và kinh nghiệm cụ thể về quản trị rủi ro đối với những đối tượng này. </w:t>
            </w:r>
          </w:p>
        </w:tc>
        <w:tc>
          <w:tcPr>
            <w:tcW w:w="619" w:type="dxa"/>
            <w:shd w:val="clear" w:color="auto" w:fill="auto"/>
            <w:vAlign w:val="center"/>
            <w:hideMark/>
          </w:tcPr>
          <w:p w14:paraId="2FE8274F"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7838C668"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93" w:type="dxa"/>
            <w:shd w:val="clear" w:color="auto" w:fill="auto"/>
            <w:vAlign w:val="center"/>
            <w:hideMark/>
          </w:tcPr>
          <w:p w14:paraId="35208A4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2F16A71" w14:textId="77777777" w:rsidTr="00930BFB">
        <w:trPr>
          <w:trHeight w:val="340"/>
        </w:trPr>
        <w:tc>
          <w:tcPr>
            <w:tcW w:w="15049" w:type="dxa"/>
            <w:gridSpan w:val="6"/>
            <w:shd w:val="clear" w:color="auto" w:fill="auto"/>
            <w:vAlign w:val="center"/>
            <w:hideMark/>
          </w:tcPr>
          <w:p w14:paraId="21EED86C" w14:textId="77777777" w:rsidR="00F60DA1" w:rsidRPr="0090004C" w:rsidRDefault="00F60DA1"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66DA00CF" w14:textId="77777777" w:rsidTr="00930BFB">
        <w:trPr>
          <w:trHeight w:val="340"/>
        </w:trPr>
        <w:tc>
          <w:tcPr>
            <w:tcW w:w="15049" w:type="dxa"/>
            <w:gridSpan w:val="6"/>
            <w:shd w:val="clear" w:color="auto" w:fill="auto"/>
            <w:vAlign w:val="center"/>
            <w:hideMark/>
          </w:tcPr>
          <w:p w14:paraId="628D6EA1" w14:textId="77777777" w:rsidR="00F60DA1" w:rsidRPr="0090004C" w:rsidRDefault="00F60DA1"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A. CHUYÊN NGÀNH QUẢN TRỊ KINH DOANH TỔNG HỢP</w:t>
            </w:r>
          </w:p>
        </w:tc>
      </w:tr>
      <w:tr w:rsidR="00C9457F" w:rsidRPr="0090004C" w14:paraId="18B9D546" w14:textId="77777777" w:rsidTr="00930BFB">
        <w:trPr>
          <w:trHeight w:val="340"/>
        </w:trPr>
        <w:tc>
          <w:tcPr>
            <w:tcW w:w="510" w:type="dxa"/>
            <w:shd w:val="clear" w:color="auto" w:fill="auto"/>
            <w:vAlign w:val="center"/>
            <w:hideMark/>
          </w:tcPr>
          <w:p w14:paraId="545DFBBC"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348F42C6"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doanh nghiệp I</w:t>
            </w:r>
          </w:p>
        </w:tc>
        <w:tc>
          <w:tcPr>
            <w:tcW w:w="8079" w:type="dxa"/>
            <w:shd w:val="clear" w:color="auto" w:fill="auto"/>
            <w:vAlign w:val="center"/>
            <w:hideMark/>
          </w:tcPr>
          <w:p w14:paraId="770179D9"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cung cấp cho người học những kiến thức cơ bản về Quản trị doanh nghiệp, những phương pháp quản lý và ứng dụng trong các doanh nghiệp của Việt nam. Môn học này cũng tập trung vào quản lý  các doanh nghiệp vừa và nhỏ như bao gồm từ việc thành lập doanh nghiệp, tổ chức bộ máy, chuẩn bị nhân sự, lên kế hoạch kinh doanh và ra các quyết định quản trị trong suốt giai đoạn phát triển của doanh nghiệp</w:t>
            </w:r>
          </w:p>
        </w:tc>
        <w:tc>
          <w:tcPr>
            <w:tcW w:w="619" w:type="dxa"/>
            <w:shd w:val="clear" w:color="auto" w:fill="auto"/>
            <w:vAlign w:val="center"/>
            <w:hideMark/>
          </w:tcPr>
          <w:p w14:paraId="0EAC647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0696A24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5BDBC24C"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E402EA5" w14:textId="77777777" w:rsidTr="00930BFB">
        <w:trPr>
          <w:trHeight w:val="340"/>
        </w:trPr>
        <w:tc>
          <w:tcPr>
            <w:tcW w:w="510" w:type="dxa"/>
            <w:shd w:val="clear" w:color="auto" w:fill="auto"/>
            <w:vAlign w:val="center"/>
            <w:hideMark/>
          </w:tcPr>
          <w:p w14:paraId="2C3794FB"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6B5B1DA6"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doanh nghiệp II</w:t>
            </w:r>
          </w:p>
        </w:tc>
        <w:tc>
          <w:tcPr>
            <w:tcW w:w="8079" w:type="dxa"/>
            <w:shd w:val="clear" w:color="auto" w:fill="auto"/>
            <w:vAlign w:val="center"/>
            <w:hideMark/>
          </w:tcPr>
          <w:p w14:paraId="218D598D"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cung cấp cho người học những kiến thức cơ bản khi vận hành doanh nghiệp cũng như phương pháp xử lý các vấn đề doanh nghiệp hay gặp phải như:</w:t>
            </w:r>
            <w:r w:rsidRPr="0090004C">
              <w:rPr>
                <w:rFonts w:ascii="Times New Roman" w:eastAsia="Times New Roman" w:hAnsi="Times New Roman" w:cs="Times New Roman"/>
              </w:rPr>
              <w:br/>
              <w:t> Nâng cao năng suất; cách thức phân quyền và ủy quyền trong DN; Tái cấu trúc; Quản lý mâu thuẫn; Vượt qua khủng hoảng và thực hiện các quyết định nhằm vươn ra thị trường thế giới</w:t>
            </w:r>
          </w:p>
        </w:tc>
        <w:tc>
          <w:tcPr>
            <w:tcW w:w="619" w:type="dxa"/>
            <w:shd w:val="clear" w:color="auto" w:fill="auto"/>
            <w:vAlign w:val="center"/>
            <w:hideMark/>
          </w:tcPr>
          <w:p w14:paraId="46B12D98"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162F02FA"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2491F3BC"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339862BA" w14:textId="77777777" w:rsidTr="00930BFB">
        <w:trPr>
          <w:trHeight w:val="340"/>
        </w:trPr>
        <w:tc>
          <w:tcPr>
            <w:tcW w:w="510" w:type="dxa"/>
            <w:shd w:val="clear" w:color="auto" w:fill="auto"/>
            <w:vAlign w:val="center"/>
            <w:hideMark/>
          </w:tcPr>
          <w:p w14:paraId="4F4A1E06"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696E9ADA"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chiến lược</w:t>
            </w:r>
          </w:p>
        </w:tc>
        <w:tc>
          <w:tcPr>
            <w:tcW w:w="8079" w:type="dxa"/>
            <w:shd w:val="clear" w:color="auto" w:fill="auto"/>
            <w:vAlign w:val="center"/>
            <w:hideMark/>
          </w:tcPr>
          <w:p w14:paraId="533792C2"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Quản trị chiến lược là một chuyên ngành quan trọng của ngành kinh tế và quản trị kinh doanh. Môn học nghiên cứu quá trình quản trị chiến lược tại các doanh nghiệp. Đây là môn học cung cấp những kiến thức cơ bản và chuyên sâu về quản trị chiến lược, giúp người học hiểu được quá trình hình thành chiến lược, cách thức hoạch định chiến lược, tổ chức thực hiện và đánh giá, điều chỉnh chiến lược sản xuất kinh doanh của doanh nghiệp.</w:t>
            </w:r>
          </w:p>
        </w:tc>
        <w:tc>
          <w:tcPr>
            <w:tcW w:w="619" w:type="dxa"/>
            <w:shd w:val="clear" w:color="auto" w:fill="auto"/>
            <w:vAlign w:val="center"/>
            <w:hideMark/>
          </w:tcPr>
          <w:p w14:paraId="1605F618"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7DBEB37B"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17F881CD"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70 phút</w:t>
            </w:r>
          </w:p>
        </w:tc>
      </w:tr>
      <w:tr w:rsidR="00C9457F" w:rsidRPr="0090004C" w14:paraId="5C225B68" w14:textId="77777777" w:rsidTr="00930BFB">
        <w:trPr>
          <w:trHeight w:val="340"/>
        </w:trPr>
        <w:tc>
          <w:tcPr>
            <w:tcW w:w="510" w:type="dxa"/>
            <w:shd w:val="clear" w:color="auto" w:fill="auto"/>
            <w:vAlign w:val="center"/>
            <w:hideMark/>
          </w:tcPr>
          <w:p w14:paraId="7810377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212C850F"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quản lý</w:t>
            </w:r>
          </w:p>
        </w:tc>
        <w:tc>
          <w:tcPr>
            <w:tcW w:w="8079" w:type="dxa"/>
            <w:shd w:val="clear" w:color="auto" w:fill="auto"/>
            <w:vAlign w:val="center"/>
            <w:hideMark/>
          </w:tcPr>
          <w:p w14:paraId="43F9462C"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Kinh tế quản lý thiết lập mối quan hệ giữa lý thuyết kinh tế và khoa học ra quyết định giúp cho người học phân tích việc ra quyết định quản lý. Việc  ra quyết định quản lý dựa trên Lý thuyết kinh tế truyền thống, gồm kinh tế vi mô (tập trung vào người tiêu dùng, hãng, và các ngành riêng lẻ) và kinh tế vĩ mô (tập trung vào tổng sản lượng, thu nhập và việc làm); trong đó vai trò của kinh tế vi mô đặc biệt quan trọng. Kinh tế quản lý đề xuất ra các qui tắc và phương pháp để thực hiện các mục tiêu cụ thể.</w:t>
            </w:r>
          </w:p>
        </w:tc>
        <w:tc>
          <w:tcPr>
            <w:tcW w:w="619" w:type="dxa"/>
            <w:shd w:val="clear" w:color="auto" w:fill="auto"/>
            <w:vAlign w:val="center"/>
            <w:hideMark/>
          </w:tcPr>
          <w:p w14:paraId="4D05E8E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76C443AC"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62651D4F"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5F2DCCF8" w14:textId="77777777" w:rsidTr="00930BFB">
        <w:trPr>
          <w:trHeight w:val="340"/>
        </w:trPr>
        <w:tc>
          <w:tcPr>
            <w:tcW w:w="510" w:type="dxa"/>
            <w:shd w:val="clear" w:color="auto" w:fill="auto"/>
            <w:vAlign w:val="center"/>
            <w:hideMark/>
          </w:tcPr>
          <w:p w14:paraId="2D197A5A"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457792CE"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chuyên ngành quản trị kinh doanh tổng hợp</w:t>
            </w:r>
          </w:p>
        </w:tc>
        <w:tc>
          <w:tcPr>
            <w:tcW w:w="8079" w:type="dxa"/>
            <w:shd w:val="clear" w:color="auto" w:fill="auto"/>
            <w:vAlign w:val="center"/>
            <w:hideMark/>
          </w:tcPr>
          <w:p w14:paraId="1747C6F3"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Giúp người học bước đầu tiếp cận với công việc thực tiễn nhằm tích lũy kinh nghiệm, áp dụng các kiến thức đã học được vào công việc thực của một Công ty, xí nghiệp. Tạo cơ hội cho người học được thâm nhập môi trường làm việc thực tế nhằm học hỏi, rèn luyện phong cách làm việc, tác phong công sở và ứng xử trong các mối quan hệ công tác tại một cơ quan, doanh nghiệp. Tăng cường hiểu biết về công tác quản lý, điều hành hoạt động sản xuất kinh doanh trong thực tế. Rèn luyện kỹ năng phân tích, kỹ năng viết báo cáo và các kỹ năng thiết yếu cho việc viết khóa luận tốt nghiệp. </w:t>
            </w:r>
          </w:p>
        </w:tc>
        <w:tc>
          <w:tcPr>
            <w:tcW w:w="619" w:type="dxa"/>
            <w:shd w:val="clear" w:color="auto" w:fill="auto"/>
            <w:vAlign w:val="center"/>
            <w:hideMark/>
          </w:tcPr>
          <w:p w14:paraId="37A81126"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45A6B379"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27400C8A"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Báo cáo Thực tập Ngành: 25-30 trang</w:t>
            </w:r>
            <w:r w:rsidRPr="0090004C">
              <w:rPr>
                <w:rFonts w:ascii="Times New Roman" w:eastAsia="Times New Roman" w:hAnsi="Times New Roman" w:cs="Times New Roman"/>
              </w:rPr>
              <w:br/>
              <w:t>- Nộp vào Thứ 2 tuần kế tiếp sau thời gian Thực tập</w:t>
            </w:r>
          </w:p>
        </w:tc>
      </w:tr>
      <w:tr w:rsidR="00C9457F" w:rsidRPr="0090004C" w14:paraId="099BCC8E" w14:textId="77777777" w:rsidTr="00930BFB">
        <w:trPr>
          <w:trHeight w:val="340"/>
        </w:trPr>
        <w:tc>
          <w:tcPr>
            <w:tcW w:w="510" w:type="dxa"/>
            <w:shd w:val="clear" w:color="auto" w:fill="auto"/>
            <w:vAlign w:val="center"/>
            <w:hideMark/>
          </w:tcPr>
          <w:p w14:paraId="7B1D20D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10286" w:type="dxa"/>
            <w:gridSpan w:val="2"/>
            <w:shd w:val="clear" w:color="auto" w:fill="auto"/>
            <w:vAlign w:val="center"/>
            <w:hideMark/>
          </w:tcPr>
          <w:p w14:paraId="278163F2" w14:textId="77777777" w:rsidR="00F60DA1" w:rsidRPr="0090004C" w:rsidRDefault="00F60DA1"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3tc tự chọn)</w:t>
            </w:r>
          </w:p>
        </w:tc>
        <w:tc>
          <w:tcPr>
            <w:tcW w:w="619" w:type="dxa"/>
            <w:shd w:val="clear" w:color="auto" w:fill="auto"/>
            <w:vAlign w:val="center"/>
            <w:hideMark/>
          </w:tcPr>
          <w:p w14:paraId="29E4095E"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2C481572"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646B760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0DFE2811" w14:textId="77777777" w:rsidTr="00930BFB">
        <w:trPr>
          <w:trHeight w:val="340"/>
        </w:trPr>
        <w:tc>
          <w:tcPr>
            <w:tcW w:w="510" w:type="dxa"/>
            <w:shd w:val="clear" w:color="auto" w:fill="auto"/>
            <w:vAlign w:val="center"/>
            <w:hideMark/>
          </w:tcPr>
          <w:p w14:paraId="3903072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44372DE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bán hàng</w:t>
            </w:r>
          </w:p>
        </w:tc>
        <w:tc>
          <w:tcPr>
            <w:tcW w:w="8079" w:type="dxa"/>
            <w:shd w:val="clear" w:color="auto" w:fill="auto"/>
            <w:vAlign w:val="center"/>
            <w:hideMark/>
          </w:tcPr>
          <w:p w14:paraId="13E8C79E"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những kiến thức cơ bản về bán hàng và quản trị bán hàng  cá nhân và doanh nghiệp. Trong đó tập trung làm rõ kiến thức, kỹ năng trong nghề bán hàng, xây dựng chiến lược, tổ chức bộ máy bán hàng, xây dựng và lãnh đạo lực lượng bán hàng, chế độ đãi ngộ cho lực lượng bán hàng. Đồng thời tiếp cận trong việc dự báo ngân sách bán hàng.</w:t>
            </w:r>
          </w:p>
        </w:tc>
        <w:tc>
          <w:tcPr>
            <w:tcW w:w="619" w:type="dxa"/>
            <w:shd w:val="clear" w:color="auto" w:fill="auto"/>
            <w:vAlign w:val="center"/>
            <w:hideMark/>
          </w:tcPr>
          <w:p w14:paraId="643EC3E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56EF3888"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3258A6A7"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70 phút</w:t>
            </w:r>
          </w:p>
        </w:tc>
      </w:tr>
      <w:tr w:rsidR="00C9457F" w:rsidRPr="0090004C" w14:paraId="4F527CFB" w14:textId="77777777" w:rsidTr="00930BFB">
        <w:trPr>
          <w:trHeight w:val="340"/>
        </w:trPr>
        <w:tc>
          <w:tcPr>
            <w:tcW w:w="510" w:type="dxa"/>
            <w:shd w:val="clear" w:color="auto" w:fill="auto"/>
            <w:vAlign w:val="center"/>
            <w:hideMark/>
          </w:tcPr>
          <w:p w14:paraId="6A53CE0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2C137859"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Đạo đức kinh doanh và văn hóa doanh nghiệp</w:t>
            </w:r>
          </w:p>
        </w:tc>
        <w:tc>
          <w:tcPr>
            <w:tcW w:w="8079" w:type="dxa"/>
            <w:shd w:val="clear" w:color="auto" w:fill="auto"/>
            <w:vAlign w:val="center"/>
            <w:hideMark/>
          </w:tcPr>
          <w:p w14:paraId="01FCC2B5"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tập trung vào việc giới thiệu các nội dung của đạo đức kinh doanh và văn hoá doanh nghiệp trên cơ sở đó xây dựng và triển khai các chương trình đạo đức kinh doanh và văn hoá doanh nghiệp. Môn học tập trung vào một số nội dung cốt lõi, nền tảng về đạo đức kinh doanh và văn hoá doanh nghiệp, cụ thể là: (i) giới thiệu về khái niệm đạo đức kinh doanh, các triết lý về đạo đức kinh doanh, tìm hiểu các vấn đề đạo đức kinh doanh tại Việt Nam, nghiên cứu một số tình huống về đạo đức kinh doanh; (ii) giới thiệu tổng quan về văn hoá doanh nghiệp, các yếu tố tạo lập văn hóa doanh nghiệp; (iii) Xây dựng và phát triển văn hóa doanh nghiệp.</w:t>
            </w:r>
          </w:p>
        </w:tc>
        <w:tc>
          <w:tcPr>
            <w:tcW w:w="619" w:type="dxa"/>
            <w:shd w:val="clear" w:color="auto" w:fill="auto"/>
            <w:vAlign w:val="center"/>
            <w:hideMark/>
          </w:tcPr>
          <w:p w14:paraId="58C63B19"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47D60168"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7800BCA8"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75 phút</w:t>
            </w:r>
          </w:p>
        </w:tc>
      </w:tr>
      <w:tr w:rsidR="00C9457F" w:rsidRPr="0090004C" w14:paraId="2A9E9763" w14:textId="77777777" w:rsidTr="00930BFB">
        <w:trPr>
          <w:trHeight w:val="340"/>
        </w:trPr>
        <w:tc>
          <w:tcPr>
            <w:tcW w:w="15049" w:type="dxa"/>
            <w:gridSpan w:val="6"/>
            <w:shd w:val="clear" w:color="auto" w:fill="auto"/>
            <w:vAlign w:val="center"/>
            <w:hideMark/>
          </w:tcPr>
          <w:p w14:paraId="2A917E14" w14:textId="77777777" w:rsidR="00F60DA1" w:rsidRPr="0090004C" w:rsidRDefault="00F60DA1"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B. CHUYÊN NGÀNH QUẢN TRỊ DOANH NGHIỆP</w:t>
            </w:r>
          </w:p>
        </w:tc>
      </w:tr>
      <w:tr w:rsidR="00C9457F" w:rsidRPr="0090004C" w14:paraId="793DFC8A" w14:textId="77777777" w:rsidTr="00930BFB">
        <w:trPr>
          <w:trHeight w:val="340"/>
        </w:trPr>
        <w:tc>
          <w:tcPr>
            <w:tcW w:w="510" w:type="dxa"/>
            <w:shd w:val="clear" w:color="auto" w:fill="auto"/>
            <w:vAlign w:val="center"/>
            <w:hideMark/>
          </w:tcPr>
          <w:p w14:paraId="21228DCE"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45A6CD56"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doanh nghiệp I</w:t>
            </w:r>
          </w:p>
        </w:tc>
        <w:tc>
          <w:tcPr>
            <w:tcW w:w="8079" w:type="dxa"/>
            <w:shd w:val="clear" w:color="auto" w:fill="auto"/>
            <w:vAlign w:val="center"/>
            <w:hideMark/>
          </w:tcPr>
          <w:p w14:paraId="2B202A3E"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cung cấp cho người học những kiến thức cơ bản về Quản trị doanh nghiệp, những phương pháp quản lý và ứng dụng trong các doanh nghiệp của Việt nam. Môn học này cũng tập trung vào quản lý  các doanh nghiệp vừa và nhỏ như bao gồm từ việc thành lập doanh nghiệp, tổ chức bộ máy, chuẩn bị nhân sự, lên kế hoạch kinh doanh và ra các quyết định quản trị trong suốt giai đoạn phát triển của doanh nghiệp</w:t>
            </w:r>
          </w:p>
        </w:tc>
        <w:tc>
          <w:tcPr>
            <w:tcW w:w="619" w:type="dxa"/>
            <w:shd w:val="clear" w:color="auto" w:fill="auto"/>
            <w:vAlign w:val="center"/>
            <w:hideMark/>
          </w:tcPr>
          <w:p w14:paraId="0C0169B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2D4229A4"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5E4431F9"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4A37D3AA" w14:textId="77777777" w:rsidTr="00930BFB">
        <w:trPr>
          <w:trHeight w:val="340"/>
        </w:trPr>
        <w:tc>
          <w:tcPr>
            <w:tcW w:w="510" w:type="dxa"/>
            <w:shd w:val="clear" w:color="auto" w:fill="auto"/>
            <w:vAlign w:val="center"/>
            <w:hideMark/>
          </w:tcPr>
          <w:p w14:paraId="5A0E273A"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6C03C7E4"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doanh nghiệp II</w:t>
            </w:r>
          </w:p>
        </w:tc>
        <w:tc>
          <w:tcPr>
            <w:tcW w:w="8079" w:type="dxa"/>
            <w:shd w:val="clear" w:color="auto" w:fill="auto"/>
            <w:vAlign w:val="center"/>
            <w:hideMark/>
          </w:tcPr>
          <w:p w14:paraId="68185E47"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cung cấp cho người học những kiến thức cơ bản khi vận hành doanh nghiệp cũng như phương pháp xử lý các vấn đề doanh nghiệp hay gặp phải như:</w:t>
            </w:r>
            <w:r w:rsidRPr="0090004C">
              <w:rPr>
                <w:rFonts w:ascii="Times New Roman" w:eastAsia="Times New Roman" w:hAnsi="Times New Roman" w:cs="Times New Roman"/>
              </w:rPr>
              <w:br/>
              <w:t> Nâng cao năng suất; cách thức phân quyền và ủy quyền trong DN; Tái cấu trúc; Quản lý mâu thuẫn; Vượt qua khủng hoảng và thực hiện các quyết định nhằm vươn ra thị trường thế giới</w:t>
            </w:r>
          </w:p>
        </w:tc>
        <w:tc>
          <w:tcPr>
            <w:tcW w:w="619" w:type="dxa"/>
            <w:shd w:val="clear" w:color="auto" w:fill="auto"/>
            <w:vAlign w:val="center"/>
            <w:hideMark/>
          </w:tcPr>
          <w:p w14:paraId="09E5ABBA"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941" w:type="dxa"/>
            <w:shd w:val="clear" w:color="auto" w:fill="auto"/>
            <w:vAlign w:val="center"/>
            <w:hideMark/>
          </w:tcPr>
          <w:p w14:paraId="4AF9C18E"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6A834D42"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6029AD0" w14:textId="77777777" w:rsidTr="00930BFB">
        <w:trPr>
          <w:trHeight w:val="340"/>
        </w:trPr>
        <w:tc>
          <w:tcPr>
            <w:tcW w:w="510" w:type="dxa"/>
            <w:shd w:val="clear" w:color="auto" w:fill="auto"/>
            <w:vAlign w:val="center"/>
            <w:hideMark/>
          </w:tcPr>
          <w:p w14:paraId="5ABFEFCE"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105FA3E1"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chiến lược</w:t>
            </w:r>
          </w:p>
        </w:tc>
        <w:tc>
          <w:tcPr>
            <w:tcW w:w="8079" w:type="dxa"/>
            <w:shd w:val="clear" w:color="auto" w:fill="auto"/>
            <w:vAlign w:val="center"/>
            <w:hideMark/>
          </w:tcPr>
          <w:p w14:paraId="401EB3BF"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Quản trị chiến lược là một chuyên ngành quan trọng của ngành kinh tế và quản trị kinh doanh. Môn học nghiên cứu quá trình quản trị chiến lược tại các doanh nghiệp. Đây là môn học cung cấp những kiến thức cơ bản và chuyên sâu về quản trị chiến lược, giúp người học hiểu được quá trình hình thành chiến lược, cách thức hoạch định chiến lược, tổ chức thực hiện và đánh giá, điều chỉnh chiến lược sản xuất kinh doanh của doanh nghiệp.</w:t>
            </w:r>
          </w:p>
        </w:tc>
        <w:tc>
          <w:tcPr>
            <w:tcW w:w="619" w:type="dxa"/>
            <w:shd w:val="clear" w:color="auto" w:fill="auto"/>
            <w:vAlign w:val="center"/>
            <w:hideMark/>
          </w:tcPr>
          <w:p w14:paraId="74E28B63"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320A4F79"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5097AE32"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70 phút</w:t>
            </w:r>
          </w:p>
        </w:tc>
      </w:tr>
      <w:tr w:rsidR="00C9457F" w:rsidRPr="0090004C" w14:paraId="523CF48A" w14:textId="77777777" w:rsidTr="00930BFB">
        <w:trPr>
          <w:trHeight w:val="340"/>
        </w:trPr>
        <w:tc>
          <w:tcPr>
            <w:tcW w:w="510" w:type="dxa"/>
            <w:shd w:val="clear" w:color="auto" w:fill="auto"/>
            <w:vAlign w:val="center"/>
            <w:hideMark/>
          </w:tcPr>
          <w:p w14:paraId="0CFA17E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717483F6"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quản lý</w:t>
            </w:r>
          </w:p>
        </w:tc>
        <w:tc>
          <w:tcPr>
            <w:tcW w:w="8079" w:type="dxa"/>
            <w:shd w:val="clear" w:color="auto" w:fill="auto"/>
            <w:vAlign w:val="center"/>
            <w:hideMark/>
          </w:tcPr>
          <w:p w14:paraId="1DF75C4C"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Kinh tế quản lý thiết lập mối quan hệ giữa lý thuyết kinh tế và khoa học ra quyết định giúp cho người học phân tích việc ra quyết định quản lý. Việc  ra quyết định quản lý dựa trên Lý thuyết kinh tế truyền thống, gồm kinh tế vi mô (tập trung vào người tiêu dùng, hãng, và các ngành riêng lẻ) và kinh tế vĩ mô (tập trung vào tổng sản lượng, thu nhập và việc làm); trong đó vai trò của kinh tế vi mô đặc biệt quan trọng. Kinh tế quản lý đề xuất ra các qui tắc và phương pháp để thực hiện các mục tiêu cụ thể.</w:t>
            </w:r>
          </w:p>
        </w:tc>
        <w:tc>
          <w:tcPr>
            <w:tcW w:w="619" w:type="dxa"/>
            <w:shd w:val="clear" w:color="auto" w:fill="auto"/>
            <w:vAlign w:val="center"/>
            <w:hideMark/>
          </w:tcPr>
          <w:p w14:paraId="359C80B0"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5001B8C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6D1B7AA5"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60 %</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12E7D0AB" w14:textId="77777777" w:rsidTr="00930BFB">
        <w:trPr>
          <w:trHeight w:val="340"/>
        </w:trPr>
        <w:tc>
          <w:tcPr>
            <w:tcW w:w="510" w:type="dxa"/>
            <w:shd w:val="clear" w:color="auto" w:fill="auto"/>
            <w:vAlign w:val="center"/>
            <w:hideMark/>
          </w:tcPr>
          <w:p w14:paraId="077E41DB"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11B11B5E"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chuyên ngành quản trị doanh nghiệp</w:t>
            </w:r>
          </w:p>
        </w:tc>
        <w:tc>
          <w:tcPr>
            <w:tcW w:w="8079" w:type="dxa"/>
            <w:shd w:val="clear" w:color="auto" w:fill="auto"/>
            <w:vAlign w:val="center"/>
            <w:hideMark/>
          </w:tcPr>
          <w:p w14:paraId="5273B073"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Giúp người học bước đầu tiếp cận với công việc thực tiễn nhằm tích lũy kinh nghiệm, áp dụng các kiến thức đã học được vào công việc thực của một Công ty, xí nghiệp.</w:t>
            </w:r>
            <w:r w:rsidRPr="0090004C">
              <w:rPr>
                <w:rFonts w:ascii="Times New Roman" w:eastAsia="Times New Roman" w:hAnsi="Times New Roman" w:cs="Times New Roman"/>
              </w:rPr>
              <w:br/>
              <w:t>Tạo cơ hội cho người học được thâm nhập môi trường làm việc thực tế nhằm học hỏi, rèn luyện phong cách làm việc, tác phong công sở và ứng xử trong các mối quan hệ công tác tại một cơ quan, doanh nghiệp.</w:t>
            </w:r>
            <w:r w:rsidRPr="0090004C">
              <w:rPr>
                <w:rFonts w:ascii="Times New Roman" w:eastAsia="Times New Roman" w:hAnsi="Times New Roman" w:cs="Times New Roman"/>
              </w:rPr>
              <w:br/>
              <w:t>Tăng cường hiểu biết về công tác quản lý, điều hành hoạt động sản xuất kinh doanh trong thực tế.</w:t>
            </w:r>
            <w:r w:rsidRPr="0090004C">
              <w:rPr>
                <w:rFonts w:ascii="Times New Roman" w:eastAsia="Times New Roman" w:hAnsi="Times New Roman" w:cs="Times New Roman"/>
              </w:rPr>
              <w:br/>
              <w:t xml:space="preserve">Rèn luyện kỹ năng phân tích, kỹ năng viết báo cáo và các kỹ năng thiết yếu cho việc viết khóa luận tốt nghiệp. </w:t>
            </w:r>
          </w:p>
        </w:tc>
        <w:tc>
          <w:tcPr>
            <w:tcW w:w="619" w:type="dxa"/>
            <w:shd w:val="clear" w:color="auto" w:fill="auto"/>
            <w:vAlign w:val="center"/>
            <w:hideMark/>
          </w:tcPr>
          <w:p w14:paraId="3B451AAC"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651D0BBA"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2657D735"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Báo cáo Thực tập Ngành: 25-30 trang</w:t>
            </w:r>
            <w:r w:rsidRPr="0090004C">
              <w:rPr>
                <w:rFonts w:ascii="Times New Roman" w:eastAsia="Times New Roman" w:hAnsi="Times New Roman" w:cs="Times New Roman"/>
              </w:rPr>
              <w:br/>
              <w:t>- Nộp vào Thứ 2 tuần kế tiếp sau thời gian Thực tập</w:t>
            </w:r>
          </w:p>
        </w:tc>
      </w:tr>
      <w:tr w:rsidR="00C9457F" w:rsidRPr="0090004C" w14:paraId="18B8344A" w14:textId="77777777" w:rsidTr="00930BFB">
        <w:trPr>
          <w:trHeight w:val="340"/>
        </w:trPr>
        <w:tc>
          <w:tcPr>
            <w:tcW w:w="510" w:type="dxa"/>
            <w:shd w:val="clear" w:color="auto" w:fill="auto"/>
            <w:vAlign w:val="center"/>
            <w:hideMark/>
          </w:tcPr>
          <w:p w14:paraId="623CDD60"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10286" w:type="dxa"/>
            <w:gridSpan w:val="2"/>
            <w:shd w:val="clear" w:color="auto" w:fill="auto"/>
            <w:vAlign w:val="center"/>
            <w:hideMark/>
          </w:tcPr>
          <w:p w14:paraId="5405A0FD" w14:textId="77777777" w:rsidR="00F60DA1" w:rsidRPr="0090004C" w:rsidRDefault="00F60DA1"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Môn học tự chọn (SV chọn trong các môn học dưới đây để tích lũy 3tc tự chọn)</w:t>
            </w:r>
          </w:p>
        </w:tc>
        <w:tc>
          <w:tcPr>
            <w:tcW w:w="619" w:type="dxa"/>
            <w:shd w:val="clear" w:color="auto" w:fill="auto"/>
            <w:vAlign w:val="center"/>
            <w:hideMark/>
          </w:tcPr>
          <w:p w14:paraId="76FDE013"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048A34C3"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4516DA0E"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48BF8B53" w14:textId="77777777" w:rsidTr="00930BFB">
        <w:trPr>
          <w:trHeight w:val="340"/>
        </w:trPr>
        <w:tc>
          <w:tcPr>
            <w:tcW w:w="510" w:type="dxa"/>
            <w:shd w:val="clear" w:color="auto" w:fill="auto"/>
            <w:vAlign w:val="center"/>
            <w:hideMark/>
          </w:tcPr>
          <w:p w14:paraId="6DBAAF41"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2DE24F8B"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doanh quốc tế</w:t>
            </w:r>
          </w:p>
        </w:tc>
        <w:tc>
          <w:tcPr>
            <w:tcW w:w="8079" w:type="dxa"/>
            <w:shd w:val="clear" w:color="auto" w:fill="auto"/>
            <w:vAlign w:val="center"/>
            <w:hideMark/>
          </w:tcPr>
          <w:p w14:paraId="5E1255F2"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liên quan đến hoạt động kinh doanh quốc tế như thương mại (hàng hóa, dịch vụ), đầu tư, tài chính tiền tệ...trong điều kiện hội nhập kinh tế quốc tế hiện nay. Sau khi học xong môn này, sinh viên sẽ nắm bắt được:</w:t>
            </w:r>
            <w:r w:rsidRPr="0090004C">
              <w:rPr>
                <w:rFonts w:ascii="Times New Roman" w:eastAsia="Times New Roman" w:hAnsi="Times New Roman" w:cs="Times New Roman"/>
              </w:rPr>
              <w:br/>
              <w:t>- Nguồn gốc của hoạt động mậu dịch giữa các quốc gia cũng như lợi ích của nó, các công cụ để thực hiện chính sách thương mại.</w:t>
            </w:r>
            <w:r w:rsidRPr="0090004C">
              <w:rPr>
                <w:rFonts w:ascii="Times New Roman" w:eastAsia="Times New Roman" w:hAnsi="Times New Roman" w:cs="Times New Roman"/>
              </w:rPr>
              <w:br/>
              <w:t>- Hợp đồng mua bán quốc tế và tập quán thương mại quốc tế.</w:t>
            </w:r>
            <w:r w:rsidRPr="0090004C">
              <w:rPr>
                <w:rFonts w:ascii="Times New Roman" w:eastAsia="Times New Roman" w:hAnsi="Times New Roman" w:cs="Times New Roman"/>
              </w:rPr>
              <w:br/>
              <w:t>- Vai trò của đầu tư trực tiếp nước ngoài và chiến lược thu hút đầu tư trực tiếp nước ngoài của Việt Nam</w:t>
            </w:r>
            <w:r w:rsidRPr="0090004C">
              <w:rPr>
                <w:rFonts w:ascii="Times New Roman" w:eastAsia="Times New Roman" w:hAnsi="Times New Roman" w:cs="Times New Roman"/>
              </w:rPr>
              <w:br/>
              <w:t>- Các hình thức kinh doanh tài chính - tiền tệ quốc tế</w:t>
            </w:r>
            <w:r w:rsidRPr="0090004C">
              <w:rPr>
                <w:rFonts w:ascii="Times New Roman" w:eastAsia="Times New Roman" w:hAnsi="Times New Roman" w:cs="Times New Roman"/>
              </w:rPr>
              <w:br/>
              <w:t>- Chiến lược kinh doanh quốc tế</w:t>
            </w:r>
          </w:p>
        </w:tc>
        <w:tc>
          <w:tcPr>
            <w:tcW w:w="619" w:type="dxa"/>
            <w:shd w:val="clear" w:color="auto" w:fill="auto"/>
            <w:vAlign w:val="center"/>
            <w:hideMark/>
          </w:tcPr>
          <w:p w14:paraId="00780593"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177A9805"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5526B376"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70 phút</w:t>
            </w:r>
          </w:p>
        </w:tc>
      </w:tr>
      <w:tr w:rsidR="00F60DA1" w:rsidRPr="0090004C" w14:paraId="26E255FA" w14:textId="77777777" w:rsidTr="00930BFB">
        <w:trPr>
          <w:trHeight w:val="340"/>
        </w:trPr>
        <w:tc>
          <w:tcPr>
            <w:tcW w:w="510" w:type="dxa"/>
            <w:shd w:val="clear" w:color="auto" w:fill="auto"/>
            <w:vAlign w:val="center"/>
            <w:hideMark/>
          </w:tcPr>
          <w:p w14:paraId="7750BC07"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6F4A4051"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Đạo đức kinh doanh và văn hóa doanh nghiệp</w:t>
            </w:r>
          </w:p>
        </w:tc>
        <w:tc>
          <w:tcPr>
            <w:tcW w:w="8079" w:type="dxa"/>
            <w:shd w:val="clear" w:color="auto" w:fill="auto"/>
            <w:vAlign w:val="center"/>
            <w:hideMark/>
          </w:tcPr>
          <w:p w14:paraId="0E92534C" w14:textId="77777777" w:rsidR="00F60DA1" w:rsidRPr="0090004C" w:rsidRDefault="00F60DA1" w:rsidP="00930BFB">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tập trung vào việc giới thiệu các nội dung của đạo đức kinh doanh và văn hoá doanh nghiệp trên cơ sở đó xây dựng và triển khai các chương trình đạo đức kinh doanh và văn hoá doanh nghiệp. Môn học tập trung vào một số nội dung cốt lõi, nền tảng về đạo đức kinh doanh và văn hoá doanh nghiệp, cụ thể là: (i) giới thiệu về khái niệm đạo đức kinh doanh, các triết lý về đạo đức kinh doanh, tìm hiểu các vấn đề đạo đức kinh doanh tại Việt Nam, nghiên cứu một số tình huống về đạo đức kinh doanh; (ii) giới thiệu tổng quan về văn hoá doanh nghiệp, các yếu tố tạo lập văn hóa doanh nghiệp; (iii) Xây dựng và phát triển văn hóa doanh nghiệp.</w:t>
            </w:r>
          </w:p>
        </w:tc>
        <w:tc>
          <w:tcPr>
            <w:tcW w:w="619" w:type="dxa"/>
            <w:shd w:val="clear" w:color="auto" w:fill="auto"/>
            <w:vAlign w:val="center"/>
            <w:hideMark/>
          </w:tcPr>
          <w:p w14:paraId="1E92456E"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941" w:type="dxa"/>
            <w:shd w:val="clear" w:color="auto" w:fill="auto"/>
            <w:vAlign w:val="center"/>
            <w:hideMark/>
          </w:tcPr>
          <w:p w14:paraId="6C7E56FD" w14:textId="77777777" w:rsidR="00F60DA1" w:rsidRPr="0090004C" w:rsidRDefault="00F60DA1"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93" w:type="dxa"/>
            <w:shd w:val="clear" w:color="auto" w:fill="auto"/>
            <w:vAlign w:val="center"/>
            <w:hideMark/>
          </w:tcPr>
          <w:p w14:paraId="45DC136F" w14:textId="77777777" w:rsidR="00F60DA1" w:rsidRPr="0090004C" w:rsidRDefault="00F60DA1"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75 phút</w:t>
            </w:r>
          </w:p>
        </w:tc>
      </w:tr>
    </w:tbl>
    <w:p w14:paraId="5633C801" w14:textId="77777777" w:rsidR="00F60DA1" w:rsidRPr="0090004C" w:rsidRDefault="00F60DA1" w:rsidP="00A55BCF">
      <w:pPr>
        <w:spacing w:after="0" w:line="240" w:lineRule="auto"/>
        <w:rPr>
          <w:rFonts w:ascii="Times New Roman" w:eastAsia="Times New Roman" w:hAnsi="Times New Roman" w:cs="Times New Roman"/>
          <w:b/>
          <w:bCs/>
        </w:rPr>
      </w:pPr>
    </w:p>
    <w:p w14:paraId="55B1F924" w14:textId="0E044E12" w:rsidR="00A55BCF" w:rsidRPr="0090004C" w:rsidRDefault="00A55BCF" w:rsidP="00A55BCF">
      <w:pPr>
        <w:spacing w:after="0" w:line="240" w:lineRule="auto"/>
        <w:rPr>
          <w:rFonts w:ascii="Times New Roman" w:eastAsia="Times New Roman" w:hAnsi="Times New Roman" w:cs="Times New Roman"/>
          <w:b/>
          <w:bCs/>
          <w:sz w:val="24"/>
          <w:szCs w:val="24"/>
        </w:rPr>
      </w:pPr>
      <w:r w:rsidRPr="0090004C">
        <w:rPr>
          <w:rFonts w:ascii="Times New Roman" w:eastAsia="Times New Roman" w:hAnsi="Times New Roman" w:cs="Times New Roman"/>
          <w:b/>
          <w:bCs/>
          <w:sz w:val="24"/>
          <w:szCs w:val="24"/>
        </w:rPr>
        <w:t>1.2</w:t>
      </w:r>
      <w:r w:rsidR="008E1B34" w:rsidRPr="0090004C">
        <w:rPr>
          <w:rFonts w:ascii="Times New Roman" w:eastAsia="Times New Roman" w:hAnsi="Times New Roman" w:cs="Times New Roman"/>
          <w:b/>
          <w:bCs/>
          <w:sz w:val="24"/>
          <w:szCs w:val="24"/>
        </w:rPr>
        <w:t>4</w:t>
      </w:r>
      <w:r w:rsidRPr="0090004C">
        <w:rPr>
          <w:rFonts w:ascii="Times New Roman" w:eastAsia="Times New Roman" w:hAnsi="Times New Roman" w:cs="Times New Roman"/>
          <w:b/>
          <w:bCs/>
          <w:sz w:val="24"/>
          <w:szCs w:val="24"/>
        </w:rPr>
        <w:t>. Ngành Kỹ thuật Ô tô</w:t>
      </w:r>
    </w:p>
    <w:p w14:paraId="27AFC00F" w14:textId="77777777" w:rsidR="00A55BCF" w:rsidRPr="0090004C" w:rsidRDefault="00A55BCF" w:rsidP="00A55BCF">
      <w:pPr>
        <w:spacing w:after="0" w:line="240" w:lineRule="auto"/>
        <w:rPr>
          <w:rFonts w:ascii="Times New Roman" w:hAnsi="Times New Roman" w:cs="Times New Roman"/>
        </w:rPr>
      </w:pPr>
    </w:p>
    <w:tbl>
      <w:tblPr>
        <w:tblW w:w="0" w:type="auto"/>
        <w:tblLook w:val="04A0" w:firstRow="1" w:lastRow="0" w:firstColumn="1" w:lastColumn="0" w:noHBand="0" w:noVBand="1"/>
      </w:tblPr>
      <w:tblGrid>
        <w:gridCol w:w="511"/>
        <w:gridCol w:w="2545"/>
        <w:gridCol w:w="7806"/>
        <w:gridCol w:w="578"/>
        <w:gridCol w:w="840"/>
        <w:gridCol w:w="2508"/>
      </w:tblGrid>
      <w:tr w:rsidR="00C9457F" w:rsidRPr="0090004C" w14:paraId="6C4AE239" w14:textId="77777777" w:rsidTr="00930BFB">
        <w:trPr>
          <w:trHeight w:val="5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7BB18"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8151AC"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627180A"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D20854"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 TC</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967068"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632337"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1132DB42" w14:textId="77777777" w:rsidTr="00930BFB">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59E9E"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7F27189A" w14:textId="77777777" w:rsidTr="00930BFB">
        <w:trPr>
          <w:trHeight w:val="8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122DD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0" w:type="auto"/>
            <w:tcBorders>
              <w:top w:val="nil"/>
              <w:left w:val="nil"/>
              <w:bottom w:val="single" w:sz="4" w:space="0" w:color="auto"/>
              <w:right w:val="single" w:sz="4" w:space="0" w:color="auto"/>
            </w:tcBorders>
            <w:shd w:val="clear" w:color="auto" w:fill="auto"/>
            <w:noWrap/>
            <w:vAlign w:val="center"/>
            <w:hideMark/>
          </w:tcPr>
          <w:p w14:paraId="3F76950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0" w:type="auto"/>
            <w:tcBorders>
              <w:top w:val="nil"/>
              <w:left w:val="nil"/>
              <w:bottom w:val="single" w:sz="4" w:space="0" w:color="auto"/>
              <w:right w:val="single" w:sz="4" w:space="0" w:color="auto"/>
            </w:tcBorders>
            <w:shd w:val="clear" w:color="auto" w:fill="auto"/>
            <w:vAlign w:val="bottom"/>
            <w:hideMark/>
          </w:tcPr>
          <w:p w14:paraId="433F552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người học kiến thức lý luận cơ bản về nhà nước và pháp luật nói chung, cũng như Nhà nước và Pháp luật nước CHXHCN VN. Giúp người học có nhận thức, quan điểm đúng đắn về đường lối, chính sách pháp luật của Đang và Nhà nước ta cũng như giúp người học hiểu biết về pháp luật và vận dụng vào thực tiễn công tác và cuộc sống.</w:t>
            </w:r>
          </w:p>
        </w:tc>
        <w:tc>
          <w:tcPr>
            <w:tcW w:w="0" w:type="auto"/>
            <w:tcBorders>
              <w:top w:val="nil"/>
              <w:left w:val="nil"/>
              <w:bottom w:val="single" w:sz="4" w:space="0" w:color="auto"/>
              <w:right w:val="single" w:sz="4" w:space="0" w:color="auto"/>
            </w:tcBorders>
            <w:shd w:val="clear" w:color="auto" w:fill="auto"/>
            <w:vAlign w:val="center"/>
            <w:hideMark/>
          </w:tcPr>
          <w:p w14:paraId="6FB19FF0"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14:paraId="0C51A8E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0" w:type="auto"/>
            <w:tcBorders>
              <w:top w:val="nil"/>
              <w:left w:val="nil"/>
              <w:bottom w:val="single" w:sz="4" w:space="0" w:color="auto"/>
              <w:right w:val="single" w:sz="4" w:space="0" w:color="auto"/>
            </w:tcBorders>
            <w:shd w:val="clear" w:color="auto" w:fill="auto"/>
            <w:vAlign w:val="bottom"/>
            <w:hideMark/>
          </w:tcPr>
          <w:p w14:paraId="33CA9E4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trên máy tính; Thời gian 50 phút</w:t>
            </w:r>
          </w:p>
        </w:tc>
      </w:tr>
      <w:tr w:rsidR="00C9457F" w:rsidRPr="0090004C" w14:paraId="2010AB50" w14:textId="77777777" w:rsidTr="00930BFB">
        <w:trPr>
          <w:trHeight w:val="9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E7D41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000000" w:fill="FFFFFF"/>
            <w:vAlign w:val="center"/>
            <w:hideMark/>
          </w:tcPr>
          <w:p w14:paraId="6DC051D7"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mềm và tinh thần khởi nghiệp</w:t>
            </w:r>
          </w:p>
        </w:tc>
        <w:tc>
          <w:tcPr>
            <w:tcW w:w="0" w:type="auto"/>
            <w:tcBorders>
              <w:top w:val="nil"/>
              <w:left w:val="nil"/>
              <w:bottom w:val="single" w:sz="4" w:space="0" w:color="auto"/>
              <w:right w:val="single" w:sz="4" w:space="0" w:color="auto"/>
            </w:tcBorders>
            <w:shd w:val="clear" w:color="auto" w:fill="auto"/>
            <w:vAlign w:val="bottom"/>
            <w:hideMark/>
          </w:tcPr>
          <w:p w14:paraId="06109CF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kỹ năng mềm về khởi nghiệp</w:t>
            </w:r>
          </w:p>
        </w:tc>
        <w:tc>
          <w:tcPr>
            <w:tcW w:w="0" w:type="auto"/>
            <w:tcBorders>
              <w:top w:val="nil"/>
              <w:left w:val="nil"/>
              <w:bottom w:val="single" w:sz="4" w:space="0" w:color="auto"/>
              <w:right w:val="single" w:sz="4" w:space="0" w:color="auto"/>
            </w:tcBorders>
            <w:shd w:val="clear" w:color="auto" w:fill="auto"/>
            <w:vAlign w:val="center"/>
            <w:hideMark/>
          </w:tcPr>
          <w:p w14:paraId="466387BA"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735AC10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0" w:type="auto"/>
            <w:tcBorders>
              <w:top w:val="nil"/>
              <w:left w:val="nil"/>
              <w:bottom w:val="single" w:sz="4" w:space="0" w:color="auto"/>
              <w:right w:val="single" w:sz="4" w:space="0" w:color="auto"/>
            </w:tcBorders>
            <w:shd w:val="clear" w:color="auto" w:fill="auto"/>
            <w:vAlign w:val="bottom"/>
            <w:hideMark/>
          </w:tcPr>
          <w:p w14:paraId="7BAC67A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Tự luận</w:t>
            </w:r>
          </w:p>
        </w:tc>
      </w:tr>
      <w:tr w:rsidR="00C9457F" w:rsidRPr="0090004C" w14:paraId="7ED30FA0"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88E07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0" w:type="auto"/>
            <w:tcBorders>
              <w:top w:val="nil"/>
              <w:left w:val="nil"/>
              <w:bottom w:val="single" w:sz="4" w:space="0" w:color="auto"/>
              <w:right w:val="single" w:sz="4" w:space="0" w:color="auto"/>
            </w:tcBorders>
            <w:shd w:val="clear" w:color="000000" w:fill="FFFFFF"/>
            <w:vAlign w:val="center"/>
            <w:hideMark/>
          </w:tcPr>
          <w:p w14:paraId="30185594"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Giải tích hàm một biến</w:t>
            </w:r>
          </w:p>
        </w:tc>
        <w:tc>
          <w:tcPr>
            <w:tcW w:w="0" w:type="auto"/>
            <w:tcBorders>
              <w:top w:val="nil"/>
              <w:left w:val="nil"/>
              <w:bottom w:val="single" w:sz="4" w:space="0" w:color="auto"/>
              <w:right w:val="single" w:sz="4" w:space="0" w:color="auto"/>
            </w:tcBorders>
            <w:shd w:val="clear" w:color="auto" w:fill="auto"/>
            <w:vAlign w:val="bottom"/>
            <w:hideMark/>
          </w:tcPr>
          <w:p w14:paraId="3097DD8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các khải niệm của giải tích hàm một biến như: Giới hạn, tính liên tục, đạo hàm, tích phân, chuỗi. Hướng dẫn cho sinh viên thành thạo các kỹ thuật tính toán các phép toàn giải tích, từ đó có thể áp dụng các kỹ thuật của giải tích để giải các bài toán thực tế.</w:t>
            </w:r>
          </w:p>
        </w:tc>
        <w:tc>
          <w:tcPr>
            <w:tcW w:w="0" w:type="auto"/>
            <w:tcBorders>
              <w:top w:val="nil"/>
              <w:left w:val="nil"/>
              <w:bottom w:val="single" w:sz="4" w:space="0" w:color="auto"/>
              <w:right w:val="single" w:sz="4" w:space="0" w:color="auto"/>
            </w:tcBorders>
            <w:shd w:val="clear" w:color="auto" w:fill="auto"/>
            <w:vAlign w:val="center"/>
            <w:hideMark/>
          </w:tcPr>
          <w:p w14:paraId="4D19E71F"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75C465C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0" w:type="auto"/>
            <w:tcBorders>
              <w:top w:val="nil"/>
              <w:left w:val="nil"/>
              <w:bottom w:val="single" w:sz="4" w:space="0" w:color="auto"/>
              <w:right w:val="single" w:sz="4" w:space="0" w:color="auto"/>
            </w:tcBorders>
            <w:shd w:val="clear" w:color="auto" w:fill="auto"/>
            <w:vAlign w:val="bottom"/>
            <w:hideMark/>
          </w:tcPr>
          <w:p w14:paraId="0A80809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02F0D5E9" w14:textId="77777777" w:rsidTr="00930BFB">
        <w:trPr>
          <w:trHeight w:val="18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0B725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0" w:type="auto"/>
            <w:tcBorders>
              <w:top w:val="nil"/>
              <w:left w:val="nil"/>
              <w:bottom w:val="single" w:sz="4" w:space="0" w:color="auto"/>
              <w:right w:val="single" w:sz="4" w:space="0" w:color="auto"/>
            </w:tcBorders>
            <w:shd w:val="clear" w:color="000000" w:fill="FFFFFF"/>
            <w:vAlign w:val="center"/>
            <w:hideMark/>
          </w:tcPr>
          <w:p w14:paraId="0C2E98AD"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họa kỹ thuật 1</w:t>
            </w:r>
          </w:p>
        </w:tc>
        <w:tc>
          <w:tcPr>
            <w:tcW w:w="0" w:type="auto"/>
            <w:tcBorders>
              <w:top w:val="nil"/>
              <w:left w:val="nil"/>
              <w:bottom w:val="single" w:sz="4" w:space="0" w:color="auto"/>
              <w:right w:val="single" w:sz="4" w:space="0" w:color="auto"/>
            </w:tcBorders>
            <w:shd w:val="clear" w:color="auto" w:fill="auto"/>
            <w:vAlign w:val="bottom"/>
            <w:hideMark/>
          </w:tcPr>
          <w:p w14:paraId="72A3DE3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đồ họa kỹ thuật bao gồm: các tiêu chuẩn, quy ước, phương pháp biểu diễn bản vẽ kỹ thuật theo các tiêu chuẩn ISO , ANSI và TCVN</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kỹ thuật cơ bản</w:t>
            </w:r>
            <w:r w:rsidRPr="0090004C">
              <w:rPr>
                <w:rFonts w:ascii="Times New Roman" w:eastAsia="Times New Roman" w:hAnsi="Times New Roman" w:cs="Times New Roman"/>
              </w:rPr>
              <w:br/>
              <w:t>• Biểu diễn được các vật thể, hình khối hình học trên bản vẽ kỹ thuật.</w:t>
            </w:r>
          </w:p>
        </w:tc>
        <w:tc>
          <w:tcPr>
            <w:tcW w:w="0" w:type="auto"/>
            <w:tcBorders>
              <w:top w:val="nil"/>
              <w:left w:val="nil"/>
              <w:bottom w:val="single" w:sz="4" w:space="0" w:color="auto"/>
              <w:right w:val="single" w:sz="4" w:space="0" w:color="auto"/>
            </w:tcBorders>
            <w:shd w:val="clear" w:color="auto" w:fill="auto"/>
            <w:vAlign w:val="center"/>
            <w:hideMark/>
          </w:tcPr>
          <w:p w14:paraId="1391E69B"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14:paraId="5F4876D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0" w:type="auto"/>
            <w:tcBorders>
              <w:top w:val="nil"/>
              <w:left w:val="nil"/>
              <w:bottom w:val="single" w:sz="4" w:space="0" w:color="auto"/>
              <w:right w:val="single" w:sz="4" w:space="0" w:color="auto"/>
            </w:tcBorders>
            <w:shd w:val="clear" w:color="auto" w:fill="auto"/>
            <w:vAlign w:val="bottom"/>
            <w:hideMark/>
          </w:tcPr>
          <w:p w14:paraId="7A03E83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 (Vẽ tay trên giấy A4 in sẵn đề thi)</w:t>
            </w:r>
            <w:r w:rsidRPr="0090004C">
              <w:rPr>
                <w:rFonts w:ascii="Times New Roman" w:eastAsia="Times New Roman" w:hAnsi="Times New Roman" w:cs="Times New Roman"/>
              </w:rPr>
              <w:br/>
              <w:t>- Thời gian thi: 90 phút</w:t>
            </w:r>
          </w:p>
        </w:tc>
      </w:tr>
      <w:tr w:rsidR="00C9457F" w:rsidRPr="0090004C" w14:paraId="5D524466" w14:textId="77777777" w:rsidTr="00930BFB">
        <w:trPr>
          <w:trHeight w:val="18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4B013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0" w:type="auto"/>
            <w:tcBorders>
              <w:top w:val="nil"/>
              <w:left w:val="nil"/>
              <w:bottom w:val="single" w:sz="4" w:space="0" w:color="auto"/>
              <w:right w:val="single" w:sz="4" w:space="0" w:color="auto"/>
            </w:tcBorders>
            <w:shd w:val="clear" w:color="000000" w:fill="FFFFFF"/>
            <w:vAlign w:val="center"/>
            <w:hideMark/>
          </w:tcPr>
          <w:p w14:paraId="147A9651"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Kỹ thuật ô tô</w:t>
            </w:r>
          </w:p>
        </w:tc>
        <w:tc>
          <w:tcPr>
            <w:tcW w:w="0" w:type="auto"/>
            <w:tcBorders>
              <w:top w:val="nil"/>
              <w:left w:val="nil"/>
              <w:bottom w:val="single" w:sz="4" w:space="0" w:color="auto"/>
              <w:right w:val="single" w:sz="4" w:space="0" w:color="auto"/>
            </w:tcBorders>
            <w:shd w:val="clear" w:color="auto" w:fill="auto"/>
            <w:vAlign w:val="bottom"/>
            <w:hideMark/>
          </w:tcPr>
          <w:p w14:paraId="3DE56B3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Nhập môn Kỹ thuật ô tô được thiết kế để giúp sinh viên năm thứ nhất làm quen với môi trường mới và tiến bước thành công trên con đường trở thành Kỹ sư tại trường Đại Học Thủy lợi.</w:t>
            </w:r>
            <w:r w:rsidRPr="0090004C">
              <w:rPr>
                <w:rFonts w:ascii="Times New Roman" w:eastAsia="Times New Roman" w:hAnsi="Times New Roman" w:cs="Times New Roman"/>
              </w:rPr>
              <w:br/>
              <w:t>Học phần này trang bị cho sinh viên về định hướng nghề nghiệp, các Kỹ năng mềm, Kỹ năng thực hành cũng như nền tảng đạo đức nghề nghiệp.</w:t>
            </w:r>
          </w:p>
        </w:tc>
        <w:tc>
          <w:tcPr>
            <w:tcW w:w="0" w:type="auto"/>
            <w:tcBorders>
              <w:top w:val="nil"/>
              <w:left w:val="nil"/>
              <w:bottom w:val="single" w:sz="4" w:space="0" w:color="auto"/>
              <w:right w:val="single" w:sz="4" w:space="0" w:color="auto"/>
            </w:tcBorders>
            <w:shd w:val="clear" w:color="000000" w:fill="FFFFFF"/>
            <w:vAlign w:val="center"/>
            <w:hideMark/>
          </w:tcPr>
          <w:p w14:paraId="254F8D0D"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14:paraId="77E304A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0" w:type="auto"/>
            <w:tcBorders>
              <w:top w:val="nil"/>
              <w:left w:val="nil"/>
              <w:bottom w:val="single" w:sz="4" w:space="0" w:color="auto"/>
              <w:right w:val="single" w:sz="4" w:space="0" w:color="auto"/>
            </w:tcBorders>
            <w:shd w:val="clear" w:color="auto" w:fill="auto"/>
            <w:vAlign w:val="bottom"/>
            <w:hideMark/>
          </w:tcPr>
          <w:p w14:paraId="5B36B88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thi: Vấn đáp, Tiểu luận</w:t>
            </w:r>
          </w:p>
        </w:tc>
      </w:tr>
      <w:tr w:rsidR="00C9457F" w:rsidRPr="0090004C" w14:paraId="64475021"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16D4B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0" w:type="auto"/>
            <w:tcBorders>
              <w:top w:val="nil"/>
              <w:left w:val="nil"/>
              <w:bottom w:val="single" w:sz="4" w:space="0" w:color="auto"/>
              <w:right w:val="single" w:sz="4" w:space="0" w:color="auto"/>
            </w:tcBorders>
            <w:shd w:val="clear" w:color="000000" w:fill="FFFFFF"/>
            <w:vAlign w:val="center"/>
            <w:hideMark/>
          </w:tcPr>
          <w:p w14:paraId="5EEB849D"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Tin học Cơ bản</w:t>
            </w:r>
          </w:p>
        </w:tc>
        <w:tc>
          <w:tcPr>
            <w:tcW w:w="0" w:type="auto"/>
            <w:tcBorders>
              <w:top w:val="nil"/>
              <w:left w:val="nil"/>
              <w:bottom w:val="single" w:sz="4" w:space="0" w:color="auto"/>
              <w:right w:val="single" w:sz="4" w:space="0" w:color="auto"/>
            </w:tcBorders>
            <w:shd w:val="clear" w:color="auto" w:fill="auto"/>
            <w:vAlign w:val="bottom"/>
            <w:hideMark/>
          </w:tcPr>
          <w:p w14:paraId="0C4B58D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Giới thiệu về máy tính, hệ điều hành, những kiến thức cơ bản về CNTT, tìm kiếm thông tin, internet. Làm việc với một số phần mềm trong bộ Microsoft Office: Microsoft Office Word, Microsoft Excel, Microsoft PowerPoint. </w:t>
            </w:r>
          </w:p>
        </w:tc>
        <w:tc>
          <w:tcPr>
            <w:tcW w:w="0" w:type="auto"/>
            <w:tcBorders>
              <w:top w:val="nil"/>
              <w:left w:val="nil"/>
              <w:bottom w:val="single" w:sz="4" w:space="0" w:color="auto"/>
              <w:right w:val="single" w:sz="4" w:space="0" w:color="auto"/>
            </w:tcBorders>
            <w:shd w:val="clear" w:color="auto" w:fill="auto"/>
            <w:vAlign w:val="center"/>
            <w:hideMark/>
          </w:tcPr>
          <w:p w14:paraId="419C4031"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14:paraId="22577CF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auto" w:fill="auto"/>
            <w:vAlign w:val="bottom"/>
            <w:hideMark/>
          </w:tcPr>
          <w:p w14:paraId="11617EB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 tính</w:t>
            </w:r>
            <w:r w:rsidRPr="0090004C">
              <w:rPr>
                <w:rFonts w:ascii="Times New Roman" w:eastAsia="Times New Roman" w:hAnsi="Times New Roman" w:cs="Times New Roman"/>
              </w:rPr>
              <w:br/>
              <w:t>- Thời gian: 75-90 phút</w:t>
            </w:r>
          </w:p>
        </w:tc>
      </w:tr>
      <w:tr w:rsidR="00C9457F" w:rsidRPr="0090004C" w14:paraId="25FBCD8B" w14:textId="77777777" w:rsidTr="00930BFB">
        <w:trPr>
          <w:trHeight w:val="3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D9E26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000000" w:fill="FFFFFF"/>
            <w:vAlign w:val="center"/>
            <w:hideMark/>
          </w:tcPr>
          <w:p w14:paraId="27D01A4F"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Giải tích hàm nhiều biến</w:t>
            </w:r>
          </w:p>
        </w:tc>
        <w:tc>
          <w:tcPr>
            <w:tcW w:w="0" w:type="auto"/>
            <w:tcBorders>
              <w:top w:val="nil"/>
              <w:left w:val="nil"/>
              <w:bottom w:val="single" w:sz="4" w:space="0" w:color="auto"/>
              <w:right w:val="single" w:sz="4" w:space="0" w:color="auto"/>
            </w:tcBorders>
            <w:shd w:val="clear" w:color="auto" w:fill="auto"/>
            <w:vAlign w:val="bottom"/>
            <w:hideMark/>
          </w:tcPr>
          <w:p w14:paraId="758E10B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90004C">
              <w:rPr>
                <w:rFonts w:ascii="Times New Roman" w:eastAsia="Times New Roman" w:hAnsi="Times New Roman" w:cs="Times New Roman"/>
              </w:rPr>
              <w:br/>
              <w:t>Sinh viên có thể giải được các bài tập tương ứng lý thuyết của giải tích nhiều biến. Biết ứng dụng giải tích hàm nhiều biến trong một số bài toán ứng dụng trong Hình học, Vật lý, Kinh tế, Kỹ thuật…</w:t>
            </w:r>
            <w:r w:rsidRPr="0090004C">
              <w:rPr>
                <w:rFonts w:ascii="Times New Roman" w:eastAsia="Times New Roman" w:hAnsi="Times New Roman" w:cs="Times New Roman"/>
              </w:rPr>
              <w:br/>
              <w:t>Sinh viên hiểu và vận dụng được các kiến thức giải tích hàm nhiều biến vào việc tính toán, mô phỏng, phân tích, tổng hợp một số vấn đề kỹ thuật chuyên ngành</w:t>
            </w:r>
          </w:p>
        </w:tc>
        <w:tc>
          <w:tcPr>
            <w:tcW w:w="0" w:type="auto"/>
            <w:tcBorders>
              <w:top w:val="nil"/>
              <w:left w:val="nil"/>
              <w:bottom w:val="single" w:sz="4" w:space="0" w:color="auto"/>
              <w:right w:val="single" w:sz="4" w:space="0" w:color="auto"/>
            </w:tcBorders>
            <w:shd w:val="clear" w:color="000000" w:fill="FFFFFF"/>
            <w:vAlign w:val="center"/>
            <w:hideMark/>
          </w:tcPr>
          <w:p w14:paraId="6623B895"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036D1B4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auto" w:fill="auto"/>
            <w:vAlign w:val="bottom"/>
            <w:hideMark/>
          </w:tcPr>
          <w:p w14:paraId="0BBB280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3FAABFAD" w14:textId="77777777" w:rsidTr="008E1B34">
        <w:trPr>
          <w:trHeight w:val="21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09130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000000" w:fill="FFFFFF"/>
            <w:vAlign w:val="center"/>
            <w:hideMark/>
          </w:tcPr>
          <w:p w14:paraId="1F2BE2F7"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đại số tuyến tính</w:t>
            </w:r>
          </w:p>
        </w:tc>
        <w:tc>
          <w:tcPr>
            <w:tcW w:w="0" w:type="auto"/>
            <w:tcBorders>
              <w:top w:val="nil"/>
              <w:left w:val="nil"/>
              <w:bottom w:val="single" w:sz="4" w:space="0" w:color="auto"/>
              <w:right w:val="single" w:sz="4" w:space="0" w:color="auto"/>
            </w:tcBorders>
            <w:shd w:val="clear" w:color="auto" w:fill="auto"/>
            <w:vAlign w:val="bottom"/>
            <w:hideMark/>
          </w:tcPr>
          <w:p w14:paraId="71AED50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0" w:type="auto"/>
            <w:tcBorders>
              <w:top w:val="nil"/>
              <w:left w:val="nil"/>
              <w:bottom w:val="single" w:sz="4" w:space="0" w:color="auto"/>
              <w:right w:val="single" w:sz="4" w:space="0" w:color="auto"/>
            </w:tcBorders>
            <w:shd w:val="clear" w:color="auto" w:fill="auto"/>
            <w:vAlign w:val="center"/>
            <w:hideMark/>
          </w:tcPr>
          <w:p w14:paraId="5B2F4954"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14:paraId="401D08F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auto" w:fill="auto"/>
            <w:vAlign w:val="bottom"/>
            <w:hideMark/>
          </w:tcPr>
          <w:p w14:paraId="34EE93D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60 phút</w:t>
            </w:r>
          </w:p>
        </w:tc>
      </w:tr>
      <w:tr w:rsidR="00C9457F" w:rsidRPr="0090004C" w14:paraId="2152D88F" w14:textId="77777777" w:rsidTr="008E1B34">
        <w:trPr>
          <w:trHeight w:val="114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88338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0" w:type="auto"/>
            <w:tcBorders>
              <w:top w:val="nil"/>
              <w:left w:val="nil"/>
              <w:bottom w:val="single" w:sz="4" w:space="0" w:color="auto"/>
              <w:right w:val="single" w:sz="4" w:space="0" w:color="auto"/>
            </w:tcBorders>
            <w:shd w:val="clear" w:color="000000" w:fill="FFFFFF"/>
            <w:vAlign w:val="center"/>
            <w:hideMark/>
          </w:tcPr>
          <w:p w14:paraId="482CA5AB"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Vật lý đại cương</w:t>
            </w:r>
          </w:p>
        </w:tc>
        <w:tc>
          <w:tcPr>
            <w:tcW w:w="0" w:type="auto"/>
            <w:tcBorders>
              <w:top w:val="nil"/>
              <w:left w:val="nil"/>
              <w:bottom w:val="single" w:sz="4" w:space="0" w:color="auto"/>
              <w:right w:val="single" w:sz="4" w:space="0" w:color="auto"/>
            </w:tcBorders>
            <w:shd w:val="clear" w:color="auto" w:fill="auto"/>
            <w:vAlign w:val="bottom"/>
            <w:hideMark/>
          </w:tcPr>
          <w:p w14:paraId="73DC67B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phần Cơ, Điện, Từ và Quang. Giúp sinh viên hiểu được và vận dụng các kiến thức này để giải được các bài tập về các nội dung tương ứng, đồng thời có khả năng áp dụng kiến thức vào các môn cơ sở và chuyên ngành cũng như thực tiễn.</w:t>
            </w:r>
          </w:p>
        </w:tc>
        <w:tc>
          <w:tcPr>
            <w:tcW w:w="0" w:type="auto"/>
            <w:tcBorders>
              <w:top w:val="nil"/>
              <w:left w:val="nil"/>
              <w:bottom w:val="single" w:sz="4" w:space="0" w:color="auto"/>
              <w:right w:val="single" w:sz="4" w:space="0" w:color="auto"/>
            </w:tcBorders>
            <w:shd w:val="clear" w:color="auto" w:fill="auto"/>
            <w:vAlign w:val="center"/>
            <w:hideMark/>
          </w:tcPr>
          <w:p w14:paraId="69849699"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1E925CC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auto" w:fill="auto"/>
            <w:vAlign w:val="bottom"/>
            <w:hideMark/>
          </w:tcPr>
          <w:p w14:paraId="6FFEE98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Trắc nghiệm</w:t>
            </w:r>
            <w:r w:rsidRPr="0090004C">
              <w:rPr>
                <w:rFonts w:ascii="Times New Roman" w:eastAsia="Times New Roman" w:hAnsi="Times New Roman" w:cs="Times New Roman"/>
              </w:rPr>
              <w:br/>
              <w:t>Thời gian thi: 90 phút</w:t>
            </w:r>
          </w:p>
        </w:tc>
      </w:tr>
      <w:tr w:rsidR="00C9457F" w:rsidRPr="0090004C" w14:paraId="371C8B69" w14:textId="77777777" w:rsidTr="00930BFB">
        <w:trPr>
          <w:trHeight w:val="127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4AB60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0" w:type="auto"/>
            <w:tcBorders>
              <w:top w:val="nil"/>
              <w:left w:val="nil"/>
              <w:bottom w:val="single" w:sz="4" w:space="0" w:color="auto"/>
              <w:right w:val="single" w:sz="4" w:space="0" w:color="auto"/>
            </w:tcBorders>
            <w:shd w:val="clear" w:color="000000" w:fill="FFFFFF"/>
            <w:vAlign w:val="center"/>
            <w:hideMark/>
          </w:tcPr>
          <w:p w14:paraId="0736CADF"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Vẽ cơ khí</w:t>
            </w:r>
          </w:p>
        </w:tc>
        <w:tc>
          <w:tcPr>
            <w:tcW w:w="0" w:type="auto"/>
            <w:tcBorders>
              <w:top w:val="nil"/>
              <w:left w:val="nil"/>
              <w:bottom w:val="single" w:sz="4" w:space="0" w:color="auto"/>
              <w:right w:val="single" w:sz="4" w:space="0" w:color="auto"/>
            </w:tcBorders>
            <w:shd w:val="clear" w:color="auto" w:fill="auto"/>
            <w:vAlign w:val="bottom"/>
            <w:hideMark/>
          </w:tcPr>
          <w:p w14:paraId="5C117EB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những kiến thức, kỹ năng để đọc hiểu và vẽ được các bản vẽ và chi tiết cơ khí cơ bản </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cơ khí</w:t>
            </w:r>
            <w:r w:rsidRPr="0090004C">
              <w:rPr>
                <w:rFonts w:ascii="Times New Roman" w:eastAsia="Times New Roman" w:hAnsi="Times New Roman" w:cs="Times New Roman"/>
              </w:rPr>
              <w:br/>
              <w:t>• Lập được bản vẽ cho các chi tiết cơ khí theo tiêu chuẩn Việt Nam</w:t>
            </w:r>
          </w:p>
        </w:tc>
        <w:tc>
          <w:tcPr>
            <w:tcW w:w="0" w:type="auto"/>
            <w:tcBorders>
              <w:top w:val="nil"/>
              <w:left w:val="nil"/>
              <w:bottom w:val="single" w:sz="4" w:space="0" w:color="auto"/>
              <w:right w:val="single" w:sz="4" w:space="0" w:color="auto"/>
            </w:tcBorders>
            <w:shd w:val="clear" w:color="auto" w:fill="auto"/>
            <w:vAlign w:val="center"/>
            <w:hideMark/>
          </w:tcPr>
          <w:p w14:paraId="2636272E"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14:paraId="0689E6E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auto" w:fill="auto"/>
            <w:vAlign w:val="bottom"/>
            <w:hideMark/>
          </w:tcPr>
          <w:p w14:paraId="736CFC6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 (Vẽ tay trên giấy A4 in sẵn đề thi)</w:t>
            </w:r>
            <w:r w:rsidRPr="0090004C">
              <w:rPr>
                <w:rFonts w:ascii="Times New Roman" w:eastAsia="Times New Roman" w:hAnsi="Times New Roman" w:cs="Times New Roman"/>
              </w:rPr>
              <w:br/>
              <w:t>- Thời gian thi: 90 phút</w:t>
            </w:r>
          </w:p>
        </w:tc>
      </w:tr>
      <w:tr w:rsidR="00C9457F" w:rsidRPr="0090004C" w14:paraId="690CA231" w14:textId="77777777" w:rsidTr="008E1B34">
        <w:trPr>
          <w:trHeight w:val="41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1CFC6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0" w:type="auto"/>
            <w:tcBorders>
              <w:top w:val="nil"/>
              <w:left w:val="nil"/>
              <w:bottom w:val="single" w:sz="4" w:space="0" w:color="auto"/>
              <w:right w:val="single" w:sz="4" w:space="0" w:color="auto"/>
            </w:tcBorders>
            <w:shd w:val="clear" w:color="000000" w:fill="FFFFFF"/>
            <w:vAlign w:val="center"/>
            <w:hideMark/>
          </w:tcPr>
          <w:p w14:paraId="3C0C03A3"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Vẽ cơ khí</w:t>
            </w:r>
          </w:p>
        </w:tc>
        <w:tc>
          <w:tcPr>
            <w:tcW w:w="0" w:type="auto"/>
            <w:tcBorders>
              <w:top w:val="nil"/>
              <w:left w:val="nil"/>
              <w:bottom w:val="single" w:sz="4" w:space="0" w:color="auto"/>
              <w:right w:val="single" w:sz="4" w:space="0" w:color="auto"/>
            </w:tcBorders>
            <w:shd w:val="clear" w:color="auto" w:fill="auto"/>
            <w:vAlign w:val="bottom"/>
            <w:hideMark/>
          </w:tcPr>
          <w:p w14:paraId="33F4669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Hướng dẫn sinh viên thực hiện các bản vẽ chi tiết cơ khí thông dụng bằng  phần mềm AutoCad (Học tại phòng máy tính)</w:t>
            </w:r>
          </w:p>
        </w:tc>
        <w:tc>
          <w:tcPr>
            <w:tcW w:w="0" w:type="auto"/>
            <w:tcBorders>
              <w:top w:val="nil"/>
              <w:left w:val="nil"/>
              <w:bottom w:val="single" w:sz="4" w:space="0" w:color="auto"/>
              <w:right w:val="single" w:sz="4" w:space="0" w:color="auto"/>
            </w:tcBorders>
            <w:shd w:val="clear" w:color="auto" w:fill="auto"/>
            <w:vAlign w:val="center"/>
            <w:hideMark/>
          </w:tcPr>
          <w:p w14:paraId="4210C204"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auto"/>
            <w:noWrap/>
            <w:vAlign w:val="center"/>
            <w:hideMark/>
          </w:tcPr>
          <w:p w14:paraId="17EFE36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auto" w:fill="auto"/>
            <w:vAlign w:val="bottom"/>
            <w:hideMark/>
          </w:tcPr>
          <w:p w14:paraId="68F3B8F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Không thi hết môn, tổng hợp điểm đánh giá các BT thực hành làm điểm HP</w:t>
            </w:r>
          </w:p>
        </w:tc>
      </w:tr>
      <w:tr w:rsidR="00C9457F" w:rsidRPr="0090004C" w14:paraId="334D4B8B"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B71B4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0" w:type="auto"/>
            <w:tcBorders>
              <w:top w:val="nil"/>
              <w:left w:val="nil"/>
              <w:bottom w:val="single" w:sz="4" w:space="0" w:color="auto"/>
              <w:right w:val="single" w:sz="4" w:space="0" w:color="auto"/>
            </w:tcBorders>
            <w:shd w:val="clear" w:color="000000" w:fill="FFFFFF"/>
            <w:vAlign w:val="center"/>
            <w:hideMark/>
          </w:tcPr>
          <w:p w14:paraId="1F9F2939"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Cơ học cơ sở I</w:t>
            </w:r>
          </w:p>
        </w:tc>
        <w:tc>
          <w:tcPr>
            <w:tcW w:w="0" w:type="auto"/>
            <w:tcBorders>
              <w:top w:val="nil"/>
              <w:left w:val="nil"/>
              <w:bottom w:val="single" w:sz="4" w:space="0" w:color="auto"/>
              <w:right w:val="single" w:sz="4" w:space="0" w:color="auto"/>
            </w:tcBorders>
            <w:shd w:val="clear" w:color="auto" w:fill="auto"/>
            <w:hideMark/>
          </w:tcPr>
          <w:p w14:paraId="37FD37C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0" w:type="auto"/>
            <w:tcBorders>
              <w:top w:val="nil"/>
              <w:left w:val="nil"/>
              <w:bottom w:val="single" w:sz="4" w:space="0" w:color="auto"/>
              <w:right w:val="single" w:sz="4" w:space="0" w:color="auto"/>
            </w:tcBorders>
            <w:shd w:val="clear" w:color="auto" w:fill="auto"/>
            <w:vAlign w:val="center"/>
            <w:hideMark/>
          </w:tcPr>
          <w:p w14:paraId="0852102F"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4F439FB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auto" w:fill="auto"/>
            <w:vAlign w:val="bottom"/>
            <w:hideMark/>
          </w:tcPr>
          <w:p w14:paraId="7052CB4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Điểm thi: 70%; Hình thức thi: Tự luận; Thời gian thi: 90 phút</w:t>
            </w:r>
          </w:p>
        </w:tc>
      </w:tr>
      <w:tr w:rsidR="00C9457F" w:rsidRPr="0090004C" w14:paraId="775510B3" w14:textId="77777777" w:rsidTr="00930BFB">
        <w:trPr>
          <w:trHeight w:val="129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57EAF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0" w:type="auto"/>
            <w:tcBorders>
              <w:top w:val="nil"/>
              <w:left w:val="nil"/>
              <w:bottom w:val="single" w:sz="4" w:space="0" w:color="auto"/>
              <w:right w:val="single" w:sz="4" w:space="0" w:color="auto"/>
            </w:tcBorders>
            <w:shd w:val="clear" w:color="000000" w:fill="FFFFFF"/>
            <w:vAlign w:val="center"/>
            <w:hideMark/>
          </w:tcPr>
          <w:p w14:paraId="42DCD20D"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chế tạo trong kỹ thuật ô tô</w:t>
            </w:r>
          </w:p>
        </w:tc>
        <w:tc>
          <w:tcPr>
            <w:tcW w:w="0" w:type="auto"/>
            <w:tcBorders>
              <w:top w:val="nil"/>
              <w:left w:val="nil"/>
              <w:bottom w:val="single" w:sz="4" w:space="0" w:color="auto"/>
              <w:right w:val="single" w:sz="4" w:space="0" w:color="auto"/>
            </w:tcBorders>
            <w:shd w:val="clear" w:color="auto" w:fill="auto"/>
            <w:vAlign w:val="bottom"/>
            <w:hideMark/>
          </w:tcPr>
          <w:p w14:paraId="2C7326E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viên phải nắm được những kiến thức cơ bản về những vấn đề bảo hộ lao động; vệ sinh lao động; kỹ thuật an toàn lao động; phòng cháy – chữa cháy; bảo vệ môi trường không khí và bảo vệ nguồn nước. Sinh viên có khả năng vận dụng kiến thức môn học vào thực tiễn sản xuất và quản lý, điều hành lao động.</w:t>
            </w:r>
          </w:p>
        </w:tc>
        <w:tc>
          <w:tcPr>
            <w:tcW w:w="0" w:type="auto"/>
            <w:tcBorders>
              <w:top w:val="nil"/>
              <w:left w:val="nil"/>
              <w:bottom w:val="single" w:sz="4" w:space="0" w:color="auto"/>
              <w:right w:val="single" w:sz="4" w:space="0" w:color="auto"/>
            </w:tcBorders>
            <w:shd w:val="clear" w:color="auto" w:fill="auto"/>
            <w:vAlign w:val="center"/>
            <w:hideMark/>
          </w:tcPr>
          <w:p w14:paraId="58A807CA"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413FC01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auto" w:fill="auto"/>
            <w:vAlign w:val="bottom"/>
            <w:hideMark/>
          </w:tcPr>
          <w:p w14:paraId="45B9789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4DE0DDFB" w14:textId="77777777" w:rsidTr="00930BFB">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E91ED" w14:textId="77777777" w:rsidR="00A55BCF" w:rsidRPr="0090004C" w:rsidRDefault="00A55BCF" w:rsidP="00930BFB">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2B08D93C" w14:textId="77777777" w:rsidTr="00930BFB">
        <w:trPr>
          <w:trHeight w:val="19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B0B87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0" w:type="auto"/>
            <w:tcBorders>
              <w:top w:val="nil"/>
              <w:left w:val="nil"/>
              <w:bottom w:val="single" w:sz="4" w:space="0" w:color="auto"/>
              <w:right w:val="single" w:sz="4" w:space="0" w:color="auto"/>
            </w:tcBorders>
            <w:shd w:val="clear" w:color="000000" w:fill="FFFFFF"/>
            <w:vAlign w:val="center"/>
            <w:hideMark/>
          </w:tcPr>
          <w:p w14:paraId="04A124EB"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Phương trình vi phân</w:t>
            </w:r>
          </w:p>
        </w:tc>
        <w:tc>
          <w:tcPr>
            <w:tcW w:w="0" w:type="auto"/>
            <w:tcBorders>
              <w:top w:val="nil"/>
              <w:left w:val="nil"/>
              <w:bottom w:val="single" w:sz="4" w:space="0" w:color="auto"/>
              <w:right w:val="single" w:sz="4" w:space="0" w:color="auto"/>
            </w:tcBorders>
            <w:shd w:val="clear" w:color="auto" w:fill="auto"/>
            <w:vAlign w:val="bottom"/>
            <w:hideMark/>
          </w:tcPr>
          <w:p w14:paraId="3511F8A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nhằm trang bị cho sinh viên khái niệm phương trình vi phân, nghiệm, nghiệm nghiệm riêng, nghiệm tổng quát, 5 dạng phương trình vi phân cấp 1, các phương trình vi phân cấp cao giảm cấp được, đặc biệt là phương trình vi phân tuyến tính và khái niệm hệ  phương trình vi hân. Giúp sinh viên từ chỗ nắm được cách giải cho từng loại đến vận dụng để giải được phương trình vi phân các dạng khác nhau và các hệ phương  trình vi phân đơn giản.Môn học còn giúp sinh viên vận dụng giải quyết một số bài </w:t>
            </w:r>
            <w:r w:rsidRPr="0090004C">
              <w:rPr>
                <w:rFonts w:ascii="Times New Roman" w:eastAsia="Times New Roman" w:hAnsi="Times New Roman" w:cs="Times New Roman"/>
              </w:rPr>
              <w:br/>
              <w:t>toán trong các lĩnh vực : vật lý, hóa học, kinh tế, dân số...</w:t>
            </w:r>
          </w:p>
        </w:tc>
        <w:tc>
          <w:tcPr>
            <w:tcW w:w="0" w:type="auto"/>
            <w:tcBorders>
              <w:top w:val="nil"/>
              <w:left w:val="nil"/>
              <w:bottom w:val="single" w:sz="4" w:space="0" w:color="auto"/>
              <w:right w:val="single" w:sz="4" w:space="0" w:color="auto"/>
            </w:tcBorders>
            <w:shd w:val="clear" w:color="auto" w:fill="auto"/>
            <w:vAlign w:val="center"/>
            <w:hideMark/>
          </w:tcPr>
          <w:p w14:paraId="0D7C073E"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14:paraId="6A2E855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0" w:type="auto"/>
            <w:tcBorders>
              <w:top w:val="nil"/>
              <w:left w:val="nil"/>
              <w:bottom w:val="single" w:sz="4" w:space="0" w:color="auto"/>
              <w:right w:val="single" w:sz="4" w:space="0" w:color="auto"/>
            </w:tcBorders>
            <w:shd w:val="clear" w:color="auto" w:fill="auto"/>
            <w:vAlign w:val="bottom"/>
            <w:hideMark/>
          </w:tcPr>
          <w:p w14:paraId="15BDBD0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60 phút</w:t>
            </w:r>
          </w:p>
        </w:tc>
      </w:tr>
      <w:tr w:rsidR="00C9457F" w:rsidRPr="0090004C" w14:paraId="6E1FF640" w14:textId="77777777" w:rsidTr="00930BFB">
        <w:trPr>
          <w:trHeight w:val="102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828EA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000000" w:fill="FFFFFF"/>
            <w:vAlign w:val="center"/>
            <w:hideMark/>
          </w:tcPr>
          <w:p w14:paraId="64A7EE9D"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1</w:t>
            </w:r>
          </w:p>
        </w:tc>
        <w:tc>
          <w:tcPr>
            <w:tcW w:w="0" w:type="auto"/>
            <w:tcBorders>
              <w:top w:val="nil"/>
              <w:left w:val="nil"/>
              <w:bottom w:val="single" w:sz="4" w:space="0" w:color="auto"/>
              <w:right w:val="single" w:sz="4" w:space="0" w:color="auto"/>
            </w:tcBorders>
            <w:shd w:val="clear" w:color="auto" w:fill="auto"/>
            <w:vAlign w:val="bottom"/>
            <w:hideMark/>
          </w:tcPr>
          <w:p w14:paraId="1979FB9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các kiến thức từ vựng, ngữ pháp của khóa học tiếng Anh cơ bản, tương đương trình độ A2 theo khung chuẩn Châu Âu.</w:t>
            </w:r>
          </w:p>
        </w:tc>
        <w:tc>
          <w:tcPr>
            <w:tcW w:w="0" w:type="auto"/>
            <w:tcBorders>
              <w:top w:val="nil"/>
              <w:left w:val="nil"/>
              <w:bottom w:val="single" w:sz="4" w:space="0" w:color="auto"/>
              <w:right w:val="single" w:sz="4" w:space="0" w:color="auto"/>
            </w:tcBorders>
            <w:shd w:val="clear" w:color="auto" w:fill="auto"/>
            <w:vAlign w:val="center"/>
            <w:hideMark/>
          </w:tcPr>
          <w:p w14:paraId="77B5A1AD"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0E08512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0" w:type="auto"/>
            <w:tcBorders>
              <w:top w:val="nil"/>
              <w:left w:val="nil"/>
              <w:bottom w:val="single" w:sz="4" w:space="0" w:color="auto"/>
              <w:right w:val="single" w:sz="4" w:space="0" w:color="auto"/>
            </w:tcBorders>
            <w:shd w:val="clear" w:color="auto" w:fill="auto"/>
            <w:vAlign w:val="bottom"/>
            <w:hideMark/>
          </w:tcPr>
          <w:p w14:paraId="701EF16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Điểm thi: 70%; Hình thức thi:Viết; Thời gian thi: 45 phút</w:t>
            </w:r>
          </w:p>
        </w:tc>
      </w:tr>
      <w:tr w:rsidR="00C9457F" w:rsidRPr="0090004C" w14:paraId="5A605033"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36DC9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0" w:type="auto"/>
            <w:tcBorders>
              <w:top w:val="nil"/>
              <w:left w:val="nil"/>
              <w:bottom w:val="single" w:sz="4" w:space="0" w:color="auto"/>
              <w:right w:val="single" w:sz="4" w:space="0" w:color="auto"/>
            </w:tcBorders>
            <w:shd w:val="clear" w:color="000000" w:fill="FFFFFF"/>
            <w:vAlign w:val="center"/>
            <w:hideMark/>
          </w:tcPr>
          <w:p w14:paraId="62B8DFD2"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Cơ học cơ sở II</w:t>
            </w:r>
          </w:p>
        </w:tc>
        <w:tc>
          <w:tcPr>
            <w:tcW w:w="0" w:type="auto"/>
            <w:tcBorders>
              <w:top w:val="nil"/>
              <w:left w:val="nil"/>
              <w:bottom w:val="single" w:sz="4" w:space="0" w:color="auto"/>
              <w:right w:val="single" w:sz="4" w:space="0" w:color="auto"/>
            </w:tcBorders>
            <w:shd w:val="clear" w:color="auto" w:fill="auto"/>
            <w:hideMark/>
          </w:tcPr>
          <w:p w14:paraId="696F751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Động học và động lực học của chất điểm (chuyển động thẳng, chuyển động cong) và vật</w:t>
            </w:r>
            <w:r w:rsidRPr="0090004C">
              <w:rPr>
                <w:rFonts w:ascii="Times New Roman" w:eastAsia="Times New Roman" w:hAnsi="Times New Roman" w:cs="Times New Roman"/>
              </w:rPr>
              <w:br/>
              <w:t>rắn chuyển động phẳng ( tịnh tiến, quay quanh trục cố định, chuyển động phẳng tổng quát); các nguyên lý về công và năng lượng, xung lượng và động lượng.</w:t>
            </w:r>
          </w:p>
        </w:tc>
        <w:tc>
          <w:tcPr>
            <w:tcW w:w="0" w:type="auto"/>
            <w:tcBorders>
              <w:top w:val="nil"/>
              <w:left w:val="nil"/>
              <w:bottom w:val="single" w:sz="4" w:space="0" w:color="auto"/>
              <w:right w:val="single" w:sz="4" w:space="0" w:color="auto"/>
            </w:tcBorders>
            <w:shd w:val="clear" w:color="auto" w:fill="auto"/>
            <w:vAlign w:val="center"/>
            <w:hideMark/>
          </w:tcPr>
          <w:p w14:paraId="73ED0D6F"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6829601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0" w:type="auto"/>
            <w:tcBorders>
              <w:top w:val="nil"/>
              <w:left w:val="nil"/>
              <w:bottom w:val="single" w:sz="4" w:space="0" w:color="auto"/>
              <w:right w:val="single" w:sz="4" w:space="0" w:color="auto"/>
            </w:tcBorders>
            <w:shd w:val="clear" w:color="auto" w:fill="auto"/>
            <w:vAlign w:val="bottom"/>
            <w:hideMark/>
          </w:tcPr>
          <w:p w14:paraId="165873D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714E698" w14:textId="77777777" w:rsidTr="00930BFB">
        <w:trPr>
          <w:trHeight w:val="105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F1999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0" w:type="auto"/>
            <w:tcBorders>
              <w:top w:val="nil"/>
              <w:left w:val="nil"/>
              <w:bottom w:val="single" w:sz="4" w:space="0" w:color="auto"/>
              <w:right w:val="single" w:sz="4" w:space="0" w:color="auto"/>
            </w:tcBorders>
            <w:shd w:val="clear" w:color="000000" w:fill="FFFFFF"/>
            <w:vAlign w:val="center"/>
            <w:hideMark/>
          </w:tcPr>
          <w:p w14:paraId="3E9EAA6C"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Sức bền vật liệu I</w:t>
            </w:r>
          </w:p>
        </w:tc>
        <w:tc>
          <w:tcPr>
            <w:tcW w:w="0" w:type="auto"/>
            <w:tcBorders>
              <w:top w:val="nil"/>
              <w:left w:val="nil"/>
              <w:bottom w:val="single" w:sz="4" w:space="0" w:color="auto"/>
              <w:right w:val="single" w:sz="4" w:space="0" w:color="auto"/>
            </w:tcBorders>
            <w:shd w:val="clear" w:color="auto" w:fill="auto"/>
            <w:vAlign w:val="bottom"/>
            <w:hideMark/>
          </w:tcPr>
          <w:p w14:paraId="67FCC64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0" w:type="auto"/>
            <w:tcBorders>
              <w:top w:val="nil"/>
              <w:left w:val="nil"/>
              <w:bottom w:val="single" w:sz="4" w:space="0" w:color="auto"/>
              <w:right w:val="single" w:sz="4" w:space="0" w:color="auto"/>
            </w:tcBorders>
            <w:shd w:val="clear" w:color="auto" w:fill="auto"/>
            <w:vAlign w:val="center"/>
            <w:hideMark/>
          </w:tcPr>
          <w:p w14:paraId="674F71D9"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6DCF8CC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0" w:type="auto"/>
            <w:tcBorders>
              <w:top w:val="nil"/>
              <w:left w:val="nil"/>
              <w:bottom w:val="single" w:sz="4" w:space="0" w:color="auto"/>
              <w:right w:val="single" w:sz="4" w:space="0" w:color="auto"/>
            </w:tcBorders>
            <w:shd w:val="clear" w:color="auto" w:fill="auto"/>
            <w:vAlign w:val="bottom"/>
            <w:hideMark/>
          </w:tcPr>
          <w:p w14:paraId="4E58FDF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Điểm thi: 70%; Hình thức thi: Tự luận; Thời gian thi: 90 phút</w:t>
            </w:r>
          </w:p>
        </w:tc>
      </w:tr>
      <w:tr w:rsidR="00C9457F" w:rsidRPr="0090004C" w14:paraId="0B3CD189" w14:textId="77777777" w:rsidTr="00930BFB">
        <w:trPr>
          <w:trHeight w:val="157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DF2F9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0" w:type="auto"/>
            <w:tcBorders>
              <w:top w:val="nil"/>
              <w:left w:val="nil"/>
              <w:bottom w:val="single" w:sz="4" w:space="0" w:color="auto"/>
              <w:right w:val="single" w:sz="4" w:space="0" w:color="auto"/>
            </w:tcBorders>
            <w:shd w:val="clear" w:color="000000" w:fill="FFFFFF"/>
            <w:vAlign w:val="center"/>
            <w:hideMark/>
          </w:tcPr>
          <w:p w14:paraId="18314338"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Nguyên lý máy</w:t>
            </w:r>
          </w:p>
        </w:tc>
        <w:tc>
          <w:tcPr>
            <w:tcW w:w="0" w:type="auto"/>
            <w:tcBorders>
              <w:top w:val="nil"/>
              <w:left w:val="nil"/>
              <w:bottom w:val="single" w:sz="4" w:space="0" w:color="auto"/>
              <w:right w:val="single" w:sz="4" w:space="0" w:color="auto"/>
            </w:tcBorders>
            <w:shd w:val="clear" w:color="auto" w:fill="auto"/>
            <w:vAlign w:val="bottom"/>
            <w:hideMark/>
          </w:tcPr>
          <w:p w14:paraId="34EC77E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kiến thức giúp người học có khả năng phân tích và tổng hợp chuyển vị, vận tốc, gia tốc của các cơ cấu như cơ cấu bản lề, cơ cấu cam, và cơ cấu bánh răng; khả năng phân tích lực trong máy, cân bằng máy; có kiến thức tổng quan về tay máy và rôbốt</w:t>
            </w:r>
          </w:p>
        </w:tc>
        <w:tc>
          <w:tcPr>
            <w:tcW w:w="0" w:type="auto"/>
            <w:tcBorders>
              <w:top w:val="nil"/>
              <w:left w:val="nil"/>
              <w:bottom w:val="single" w:sz="4" w:space="0" w:color="auto"/>
              <w:right w:val="single" w:sz="4" w:space="0" w:color="auto"/>
            </w:tcBorders>
            <w:shd w:val="clear" w:color="auto" w:fill="auto"/>
            <w:vAlign w:val="center"/>
            <w:hideMark/>
          </w:tcPr>
          <w:p w14:paraId="6EC0104F"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593EA68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0" w:type="auto"/>
            <w:tcBorders>
              <w:top w:val="nil"/>
              <w:left w:val="nil"/>
              <w:bottom w:val="single" w:sz="4" w:space="0" w:color="auto"/>
              <w:right w:val="single" w:sz="4" w:space="0" w:color="auto"/>
            </w:tcBorders>
            <w:shd w:val="clear" w:color="auto" w:fill="auto"/>
            <w:vAlign w:val="bottom"/>
            <w:hideMark/>
          </w:tcPr>
          <w:p w14:paraId="53875E6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thi viết, thời gian 90 phút</w:t>
            </w:r>
          </w:p>
        </w:tc>
      </w:tr>
      <w:tr w:rsidR="00C9457F" w:rsidRPr="0090004C" w14:paraId="3A6AC8B0" w14:textId="77777777" w:rsidTr="00736258">
        <w:trPr>
          <w:trHeight w:val="14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3F38E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0" w:type="auto"/>
            <w:tcBorders>
              <w:top w:val="nil"/>
              <w:left w:val="nil"/>
              <w:bottom w:val="single" w:sz="4" w:space="0" w:color="auto"/>
              <w:right w:val="single" w:sz="4" w:space="0" w:color="auto"/>
            </w:tcBorders>
            <w:shd w:val="clear" w:color="000000" w:fill="FFFFFF"/>
            <w:vAlign w:val="center"/>
            <w:hideMark/>
          </w:tcPr>
          <w:p w14:paraId="0F75EDDA"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xưởng</w:t>
            </w:r>
          </w:p>
        </w:tc>
        <w:tc>
          <w:tcPr>
            <w:tcW w:w="0" w:type="auto"/>
            <w:tcBorders>
              <w:top w:val="nil"/>
              <w:left w:val="nil"/>
              <w:bottom w:val="single" w:sz="4" w:space="0" w:color="auto"/>
              <w:right w:val="single" w:sz="4" w:space="0" w:color="auto"/>
            </w:tcBorders>
            <w:shd w:val="clear" w:color="auto" w:fill="auto"/>
            <w:vAlign w:val="center"/>
            <w:hideMark/>
          </w:tcPr>
          <w:p w14:paraId="3A327D1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người học những kiến thức và hiểu biết cơ bản về gia công trong cơ khí bao gồm: hàn, nguội, tiện, phay, khoan, gia công CNC.</w:t>
            </w:r>
            <w:r w:rsidRPr="0090004C">
              <w:rPr>
                <w:rFonts w:ascii="Times New Roman" w:eastAsia="Times New Roman" w:hAnsi="Times New Roman" w:cs="Times New Roman"/>
              </w:rPr>
              <w:br/>
              <w:t>Bên cạnh đó việc thực hành, gia công các sản phẩm đơn giản giúp người học củng cố kiến thức đã học và tạo ra nền tảng quan trọng cho các  học kỳ tiếp theo, cũng như việc định hướng nghề nghiệp sau khi ra trường.</w:t>
            </w:r>
          </w:p>
        </w:tc>
        <w:tc>
          <w:tcPr>
            <w:tcW w:w="0" w:type="auto"/>
            <w:tcBorders>
              <w:top w:val="nil"/>
              <w:left w:val="nil"/>
              <w:bottom w:val="single" w:sz="4" w:space="0" w:color="auto"/>
              <w:right w:val="single" w:sz="4" w:space="0" w:color="auto"/>
            </w:tcBorders>
            <w:shd w:val="clear" w:color="auto" w:fill="auto"/>
            <w:vAlign w:val="center"/>
            <w:hideMark/>
          </w:tcPr>
          <w:p w14:paraId="3DF4C9D8"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14:paraId="72F0470C"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0" w:type="auto"/>
            <w:tcBorders>
              <w:top w:val="nil"/>
              <w:left w:val="nil"/>
              <w:bottom w:val="single" w:sz="4" w:space="0" w:color="auto"/>
              <w:right w:val="single" w:sz="4" w:space="0" w:color="auto"/>
            </w:tcBorders>
            <w:shd w:val="clear" w:color="auto" w:fill="auto"/>
            <w:vAlign w:val="bottom"/>
            <w:hideMark/>
          </w:tcPr>
          <w:p w14:paraId="06E2809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Trọng số:</w:t>
            </w:r>
            <w:r w:rsidRPr="0090004C">
              <w:rPr>
                <w:rFonts w:ascii="Times New Roman" w:eastAsia="Times New Roman" w:hAnsi="Times New Roman" w:cs="Times New Roman"/>
              </w:rPr>
              <w:br/>
              <w:t>+ Điểm quá trình 40%</w:t>
            </w:r>
            <w:r w:rsidRPr="0090004C">
              <w:rPr>
                <w:rFonts w:ascii="Times New Roman" w:eastAsia="Times New Roman" w:hAnsi="Times New Roman" w:cs="Times New Roman"/>
              </w:rPr>
              <w:br/>
              <w:t>+ Điểm thi cuối kỳ: 60%</w:t>
            </w:r>
            <w:r w:rsidRPr="0090004C">
              <w:rPr>
                <w:rFonts w:ascii="Times New Roman" w:eastAsia="Times New Roman" w:hAnsi="Times New Roman" w:cs="Times New Roman"/>
              </w:rPr>
              <w:br/>
              <w:t>Hình thức thi : Sản phẩm + Báo cáo thực tập</w:t>
            </w:r>
          </w:p>
        </w:tc>
      </w:tr>
      <w:tr w:rsidR="00C9457F" w:rsidRPr="0090004C" w14:paraId="5C16020D" w14:textId="77777777" w:rsidTr="00930BFB">
        <w:trPr>
          <w:trHeight w:val="16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A1E08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000000" w:fill="FFFFFF"/>
            <w:vAlign w:val="center"/>
            <w:hideMark/>
          </w:tcPr>
          <w:p w14:paraId="362E832A"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Vật liệu kỹ thuật</w:t>
            </w:r>
          </w:p>
        </w:tc>
        <w:tc>
          <w:tcPr>
            <w:tcW w:w="0" w:type="auto"/>
            <w:tcBorders>
              <w:top w:val="nil"/>
              <w:left w:val="nil"/>
              <w:bottom w:val="single" w:sz="4" w:space="0" w:color="auto"/>
              <w:right w:val="single" w:sz="4" w:space="0" w:color="auto"/>
            </w:tcBorders>
            <w:shd w:val="clear" w:color="auto" w:fill="auto"/>
            <w:vAlign w:val="center"/>
            <w:hideMark/>
          </w:tcPr>
          <w:p w14:paraId="316AB4F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Sau khi hoàn thành môn học sinh viên có khả năng phân tích được cấu trúc, tính chất cơ học, điện và hoá học của các loại vật liệu (kim loại, polyme, gốm, composite...) trong các ứng dụng kỹ thuật. Vận dụng các kiến thức của môn học trong tính toán thiết kế chi tiết máy;</w:t>
            </w:r>
          </w:p>
        </w:tc>
        <w:tc>
          <w:tcPr>
            <w:tcW w:w="0" w:type="auto"/>
            <w:tcBorders>
              <w:top w:val="nil"/>
              <w:left w:val="nil"/>
              <w:bottom w:val="single" w:sz="4" w:space="0" w:color="auto"/>
              <w:right w:val="single" w:sz="4" w:space="0" w:color="auto"/>
            </w:tcBorders>
            <w:shd w:val="clear" w:color="auto" w:fill="auto"/>
            <w:vAlign w:val="center"/>
            <w:hideMark/>
          </w:tcPr>
          <w:p w14:paraId="65ADC90A"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570665E3"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0" w:type="auto"/>
            <w:tcBorders>
              <w:top w:val="nil"/>
              <w:left w:val="nil"/>
              <w:bottom w:val="single" w:sz="4" w:space="0" w:color="auto"/>
              <w:right w:val="single" w:sz="4" w:space="0" w:color="auto"/>
            </w:tcBorders>
            <w:shd w:val="clear" w:color="auto" w:fill="auto"/>
            <w:vAlign w:val="bottom"/>
            <w:hideMark/>
          </w:tcPr>
          <w:p w14:paraId="2B7FACD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Điểm thi 60% </w:t>
            </w:r>
            <w:r w:rsidRPr="0090004C">
              <w:rPr>
                <w:rFonts w:ascii="Times New Roman" w:eastAsia="Times New Roman" w:hAnsi="Times New Roman" w:cs="Times New Roman"/>
              </w:rPr>
              <w:br/>
              <w:t>Hình thức thi: viết</w:t>
            </w:r>
            <w:r w:rsidRPr="0090004C">
              <w:rPr>
                <w:rFonts w:ascii="Times New Roman" w:eastAsia="Times New Roman" w:hAnsi="Times New Roman" w:cs="Times New Roman"/>
              </w:rPr>
              <w:br/>
              <w:t>Thời gian thi: 90 phút</w:t>
            </w:r>
          </w:p>
        </w:tc>
      </w:tr>
      <w:tr w:rsidR="00C9457F" w:rsidRPr="0090004C" w14:paraId="2D4840B2" w14:textId="77777777" w:rsidTr="00736258">
        <w:trPr>
          <w:trHeight w:val="9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59A00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000000" w:fill="FFFFFF"/>
            <w:vAlign w:val="center"/>
            <w:hideMark/>
          </w:tcPr>
          <w:p w14:paraId="305D6804"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Triết học Mác - Lênin</w:t>
            </w:r>
          </w:p>
        </w:tc>
        <w:tc>
          <w:tcPr>
            <w:tcW w:w="0" w:type="auto"/>
            <w:tcBorders>
              <w:top w:val="nil"/>
              <w:left w:val="nil"/>
              <w:bottom w:val="single" w:sz="4" w:space="0" w:color="auto"/>
              <w:right w:val="single" w:sz="4" w:space="0" w:color="auto"/>
            </w:tcBorders>
            <w:shd w:val="clear" w:color="auto" w:fill="auto"/>
            <w:vAlign w:val="center"/>
            <w:hideMark/>
          </w:tcPr>
          <w:p w14:paraId="0A6C26C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hệ thống 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 Xây dựng niềm tin, lý tưởng cách mạng cho sinh viên; Từng bước xác lập thế giới quan, nhân sinh quan và phương pháp luận chung nhất để tiếp cận các khoa học chuyên ngành được đào tạo.</w:t>
            </w:r>
          </w:p>
        </w:tc>
        <w:tc>
          <w:tcPr>
            <w:tcW w:w="0" w:type="auto"/>
            <w:tcBorders>
              <w:top w:val="nil"/>
              <w:left w:val="nil"/>
              <w:bottom w:val="single" w:sz="4" w:space="0" w:color="auto"/>
              <w:right w:val="single" w:sz="4" w:space="0" w:color="auto"/>
            </w:tcBorders>
            <w:shd w:val="clear" w:color="auto" w:fill="auto"/>
            <w:vAlign w:val="center"/>
            <w:hideMark/>
          </w:tcPr>
          <w:p w14:paraId="7217E15A"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192D23B9"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4</w:t>
            </w:r>
          </w:p>
        </w:tc>
        <w:tc>
          <w:tcPr>
            <w:tcW w:w="0" w:type="auto"/>
            <w:tcBorders>
              <w:top w:val="nil"/>
              <w:left w:val="nil"/>
              <w:bottom w:val="single" w:sz="4" w:space="0" w:color="auto"/>
              <w:right w:val="single" w:sz="4" w:space="0" w:color="auto"/>
            </w:tcBorders>
            <w:shd w:val="clear" w:color="auto" w:fill="auto"/>
            <w:vAlign w:val="bottom"/>
            <w:hideMark/>
          </w:tcPr>
          <w:p w14:paraId="73C0249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Hình thức thi: Trắc nghiệm; Thời gian thi: 50 phút</w:t>
            </w:r>
          </w:p>
        </w:tc>
      </w:tr>
      <w:tr w:rsidR="00C9457F" w:rsidRPr="0090004C" w14:paraId="0EA47392" w14:textId="77777777" w:rsidTr="00736258">
        <w:trPr>
          <w:trHeight w:val="8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E6BB1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0" w:type="auto"/>
            <w:tcBorders>
              <w:top w:val="nil"/>
              <w:left w:val="nil"/>
              <w:bottom w:val="single" w:sz="4" w:space="0" w:color="auto"/>
              <w:right w:val="single" w:sz="4" w:space="0" w:color="auto"/>
            </w:tcBorders>
            <w:shd w:val="clear" w:color="000000" w:fill="FFFFFF"/>
            <w:vAlign w:val="center"/>
            <w:hideMark/>
          </w:tcPr>
          <w:p w14:paraId="79A52831"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2</w:t>
            </w:r>
          </w:p>
        </w:tc>
        <w:tc>
          <w:tcPr>
            <w:tcW w:w="0" w:type="auto"/>
            <w:tcBorders>
              <w:top w:val="nil"/>
              <w:left w:val="nil"/>
              <w:bottom w:val="single" w:sz="4" w:space="0" w:color="auto"/>
              <w:right w:val="single" w:sz="4" w:space="0" w:color="auto"/>
            </w:tcBorders>
            <w:shd w:val="clear" w:color="auto" w:fill="auto"/>
            <w:vAlign w:val="center"/>
            <w:hideMark/>
          </w:tcPr>
          <w:p w14:paraId="5003C5C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sv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w:t>
            </w:r>
          </w:p>
        </w:tc>
        <w:tc>
          <w:tcPr>
            <w:tcW w:w="0" w:type="auto"/>
            <w:tcBorders>
              <w:top w:val="nil"/>
              <w:left w:val="nil"/>
              <w:bottom w:val="single" w:sz="4" w:space="0" w:color="auto"/>
              <w:right w:val="single" w:sz="4" w:space="0" w:color="auto"/>
            </w:tcBorders>
            <w:shd w:val="clear" w:color="auto" w:fill="auto"/>
            <w:vAlign w:val="center"/>
            <w:hideMark/>
          </w:tcPr>
          <w:p w14:paraId="3BC74560"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66BD44CC"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4</w:t>
            </w:r>
          </w:p>
        </w:tc>
        <w:tc>
          <w:tcPr>
            <w:tcW w:w="0" w:type="auto"/>
            <w:tcBorders>
              <w:top w:val="nil"/>
              <w:left w:val="nil"/>
              <w:bottom w:val="single" w:sz="4" w:space="0" w:color="auto"/>
              <w:right w:val="single" w:sz="4" w:space="0" w:color="auto"/>
            </w:tcBorders>
            <w:shd w:val="clear" w:color="auto" w:fill="auto"/>
            <w:hideMark/>
          </w:tcPr>
          <w:p w14:paraId="0605268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Hình thức thi: Viết; Thời gian thi: 55 phút</w:t>
            </w:r>
          </w:p>
        </w:tc>
      </w:tr>
      <w:tr w:rsidR="00C9457F" w:rsidRPr="0090004C" w14:paraId="72A2EDFE" w14:textId="77777777" w:rsidTr="00736258">
        <w:trPr>
          <w:trHeight w:val="68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F2700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0" w:type="auto"/>
            <w:tcBorders>
              <w:top w:val="nil"/>
              <w:left w:val="nil"/>
              <w:bottom w:val="single" w:sz="4" w:space="0" w:color="auto"/>
              <w:right w:val="single" w:sz="4" w:space="0" w:color="auto"/>
            </w:tcBorders>
            <w:shd w:val="clear" w:color="000000" w:fill="FFFFFF"/>
            <w:vAlign w:val="center"/>
            <w:hideMark/>
          </w:tcPr>
          <w:p w14:paraId="50C14530"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thuật cơ điện trong cơ khí</w:t>
            </w:r>
          </w:p>
        </w:tc>
        <w:tc>
          <w:tcPr>
            <w:tcW w:w="0" w:type="auto"/>
            <w:tcBorders>
              <w:top w:val="nil"/>
              <w:left w:val="nil"/>
              <w:bottom w:val="single" w:sz="4" w:space="0" w:color="auto"/>
              <w:right w:val="single" w:sz="4" w:space="0" w:color="auto"/>
            </w:tcBorders>
            <w:shd w:val="clear" w:color="auto" w:fill="auto"/>
            <w:vAlign w:val="center"/>
            <w:hideMark/>
          </w:tcPr>
          <w:p w14:paraId="2188318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br/>
              <w:t>- Nắm bắt và có kiến thức cơ bản về mạch từ, mạch điện xoay chiều hình sin</w:t>
            </w:r>
            <w:r w:rsidRPr="0090004C">
              <w:rPr>
                <w:rFonts w:ascii="Times New Roman" w:eastAsia="Times New Roman" w:hAnsi="Times New Roman" w:cs="Times New Roman"/>
              </w:rPr>
              <w:br/>
              <w:t>- Nắm được nguyên lý cấu tạo, nguyên lý hoạt động, quan hệ điện từ mô hình toán trong các máy điện như máy biến áp, máy điện đồng bộ, không đồng bộ, một chiều.</w:t>
            </w:r>
          </w:p>
        </w:tc>
        <w:tc>
          <w:tcPr>
            <w:tcW w:w="0" w:type="auto"/>
            <w:tcBorders>
              <w:top w:val="nil"/>
              <w:left w:val="nil"/>
              <w:bottom w:val="single" w:sz="4" w:space="0" w:color="auto"/>
              <w:right w:val="single" w:sz="4" w:space="0" w:color="auto"/>
            </w:tcBorders>
            <w:shd w:val="clear" w:color="auto" w:fill="auto"/>
            <w:vAlign w:val="center"/>
            <w:hideMark/>
          </w:tcPr>
          <w:p w14:paraId="00E1FCBE"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14:paraId="78A9A491"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4</w:t>
            </w:r>
          </w:p>
        </w:tc>
        <w:tc>
          <w:tcPr>
            <w:tcW w:w="0" w:type="auto"/>
            <w:tcBorders>
              <w:top w:val="nil"/>
              <w:left w:val="nil"/>
              <w:bottom w:val="single" w:sz="4" w:space="0" w:color="auto"/>
              <w:right w:val="single" w:sz="4" w:space="0" w:color="auto"/>
            </w:tcBorders>
            <w:shd w:val="clear" w:color="auto" w:fill="auto"/>
            <w:vAlign w:val="bottom"/>
            <w:hideMark/>
          </w:tcPr>
          <w:p w14:paraId="1F1B3A9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60 phút</w:t>
            </w:r>
          </w:p>
        </w:tc>
      </w:tr>
      <w:tr w:rsidR="00C9457F" w:rsidRPr="0090004C" w14:paraId="17B5D23F" w14:textId="77777777" w:rsidTr="00736258">
        <w:trPr>
          <w:trHeight w:val="37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912C3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0" w:type="auto"/>
            <w:tcBorders>
              <w:top w:val="nil"/>
              <w:left w:val="nil"/>
              <w:bottom w:val="single" w:sz="4" w:space="0" w:color="auto"/>
              <w:right w:val="single" w:sz="4" w:space="0" w:color="auto"/>
            </w:tcBorders>
            <w:shd w:val="clear" w:color="000000" w:fill="FFFFFF"/>
            <w:vAlign w:val="center"/>
            <w:hideMark/>
          </w:tcPr>
          <w:p w14:paraId="2F5B5A35"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Cơ học kết cấu trong kỹ thuật cơ khí</w:t>
            </w:r>
          </w:p>
        </w:tc>
        <w:tc>
          <w:tcPr>
            <w:tcW w:w="0" w:type="auto"/>
            <w:tcBorders>
              <w:top w:val="nil"/>
              <w:left w:val="nil"/>
              <w:bottom w:val="single" w:sz="4" w:space="0" w:color="auto"/>
              <w:right w:val="single" w:sz="4" w:space="0" w:color="auto"/>
            </w:tcBorders>
            <w:shd w:val="clear" w:color="auto" w:fill="auto"/>
            <w:vAlign w:val="bottom"/>
            <w:hideMark/>
          </w:tcPr>
          <w:p w14:paraId="5EA07DB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 trong kỹ thuật cơ khí nghiên cứu các phương pháp xác định nội lực và chuyển vị trong hệ thanh áp dụng trong kỹ thuật cơ khí, chế tạo máy.</w:t>
            </w:r>
          </w:p>
        </w:tc>
        <w:tc>
          <w:tcPr>
            <w:tcW w:w="0" w:type="auto"/>
            <w:tcBorders>
              <w:top w:val="nil"/>
              <w:left w:val="nil"/>
              <w:bottom w:val="single" w:sz="4" w:space="0" w:color="auto"/>
              <w:right w:val="single" w:sz="4" w:space="0" w:color="auto"/>
            </w:tcBorders>
            <w:shd w:val="clear" w:color="auto" w:fill="auto"/>
            <w:vAlign w:val="center"/>
            <w:hideMark/>
          </w:tcPr>
          <w:p w14:paraId="4E02D25B"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5D4CCBD7"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4</w:t>
            </w:r>
          </w:p>
        </w:tc>
        <w:tc>
          <w:tcPr>
            <w:tcW w:w="0" w:type="auto"/>
            <w:tcBorders>
              <w:top w:val="nil"/>
              <w:left w:val="nil"/>
              <w:bottom w:val="single" w:sz="4" w:space="0" w:color="auto"/>
              <w:right w:val="single" w:sz="4" w:space="0" w:color="auto"/>
            </w:tcBorders>
            <w:shd w:val="clear" w:color="auto" w:fill="auto"/>
            <w:vAlign w:val="bottom"/>
            <w:hideMark/>
          </w:tcPr>
          <w:p w14:paraId="6634EEB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Điểm thi: 70%; Hình thức thi: Tự luận; Thời gian thi: 90 phút</w:t>
            </w:r>
          </w:p>
        </w:tc>
      </w:tr>
      <w:tr w:rsidR="00C9457F" w:rsidRPr="0090004C" w14:paraId="7FC0D15B" w14:textId="77777777" w:rsidTr="00930BFB">
        <w:trPr>
          <w:trHeight w:val="23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4F7B7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0" w:type="auto"/>
            <w:tcBorders>
              <w:top w:val="nil"/>
              <w:left w:val="nil"/>
              <w:bottom w:val="single" w:sz="4" w:space="0" w:color="auto"/>
              <w:right w:val="single" w:sz="4" w:space="0" w:color="auto"/>
            </w:tcBorders>
            <w:shd w:val="clear" w:color="000000" w:fill="FFFFFF"/>
            <w:vAlign w:val="center"/>
            <w:hideMark/>
          </w:tcPr>
          <w:p w14:paraId="4540C0D3"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Cơ sở thiết kế máy</w:t>
            </w:r>
          </w:p>
        </w:tc>
        <w:tc>
          <w:tcPr>
            <w:tcW w:w="0" w:type="auto"/>
            <w:tcBorders>
              <w:top w:val="nil"/>
              <w:left w:val="nil"/>
              <w:bottom w:val="single" w:sz="4" w:space="0" w:color="auto"/>
              <w:right w:val="single" w:sz="4" w:space="0" w:color="auto"/>
            </w:tcBorders>
            <w:shd w:val="clear" w:color="auto" w:fill="auto"/>
            <w:vAlign w:val="bottom"/>
            <w:hideMark/>
          </w:tcPr>
          <w:p w14:paraId="60323FC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nguyên lý làm việc, cấu tạo và phương pháp tính toán thiết kế các chi tiết máy và máy thông dụng. Rèn luyện khả năng phân tích hệ thống truyền động cơ khí trong các máy thông dụng và áp dụng các kiến thức đã học trong vấn đề thiết kế máy</w:t>
            </w:r>
          </w:p>
        </w:tc>
        <w:tc>
          <w:tcPr>
            <w:tcW w:w="0" w:type="auto"/>
            <w:tcBorders>
              <w:top w:val="nil"/>
              <w:left w:val="nil"/>
              <w:bottom w:val="single" w:sz="4" w:space="0" w:color="auto"/>
              <w:right w:val="single" w:sz="4" w:space="0" w:color="auto"/>
            </w:tcBorders>
            <w:shd w:val="clear" w:color="auto" w:fill="auto"/>
            <w:vAlign w:val="center"/>
            <w:hideMark/>
          </w:tcPr>
          <w:p w14:paraId="02C4DEE8"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0" w:type="auto"/>
            <w:tcBorders>
              <w:top w:val="nil"/>
              <w:left w:val="nil"/>
              <w:bottom w:val="single" w:sz="4" w:space="0" w:color="auto"/>
              <w:right w:val="single" w:sz="4" w:space="0" w:color="auto"/>
            </w:tcBorders>
            <w:shd w:val="clear" w:color="auto" w:fill="auto"/>
            <w:noWrap/>
            <w:vAlign w:val="center"/>
            <w:hideMark/>
          </w:tcPr>
          <w:p w14:paraId="55A80D32"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4</w:t>
            </w:r>
          </w:p>
        </w:tc>
        <w:tc>
          <w:tcPr>
            <w:tcW w:w="0" w:type="auto"/>
            <w:tcBorders>
              <w:top w:val="nil"/>
              <w:left w:val="nil"/>
              <w:bottom w:val="single" w:sz="4" w:space="0" w:color="auto"/>
              <w:right w:val="single" w:sz="4" w:space="0" w:color="auto"/>
            </w:tcBorders>
            <w:shd w:val="clear" w:color="auto" w:fill="auto"/>
            <w:vAlign w:val="bottom"/>
            <w:hideMark/>
          </w:tcPr>
          <w:p w14:paraId="2B0F29B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CC67AD3" w14:textId="77777777" w:rsidTr="00736258">
        <w:trPr>
          <w:trHeight w:val="13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2C9BE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0" w:type="auto"/>
            <w:tcBorders>
              <w:top w:val="nil"/>
              <w:left w:val="nil"/>
              <w:bottom w:val="single" w:sz="4" w:space="0" w:color="auto"/>
              <w:right w:val="single" w:sz="4" w:space="0" w:color="auto"/>
            </w:tcBorders>
            <w:shd w:val="clear" w:color="000000" w:fill="FFFFFF"/>
            <w:vAlign w:val="center"/>
            <w:hideMark/>
          </w:tcPr>
          <w:p w14:paraId="0164B81F"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Dung sai lắp ghép và kỹ thuật đo</w:t>
            </w:r>
          </w:p>
        </w:tc>
        <w:tc>
          <w:tcPr>
            <w:tcW w:w="0" w:type="auto"/>
            <w:tcBorders>
              <w:top w:val="nil"/>
              <w:left w:val="nil"/>
              <w:bottom w:val="single" w:sz="4" w:space="0" w:color="auto"/>
              <w:right w:val="single" w:sz="4" w:space="0" w:color="auto"/>
            </w:tcBorders>
            <w:shd w:val="clear" w:color="auto" w:fill="auto"/>
            <w:vAlign w:val="bottom"/>
            <w:hideMark/>
          </w:tcPr>
          <w:p w14:paraId="0FF8254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kiến thức cơ bản về dung sai và lắp ghép các mối ghép thông dụng bao gồm: trụ trơn, then hoa, bánh răng, ghép ren,... Ngoài ra, sinh viên biết cách đánh giá sai số gia công và  xác định chuỗi kích thước khi thiết kế cơ khí. Thông qua môn học, sinh viên hiểu được các lý thuyết về kỹ thuật đo lường cơ khí, nắm được phương pháp đo lường cơ khí và có kỹ năng sử dụng một số loại dụng cụ đo</w:t>
            </w:r>
          </w:p>
        </w:tc>
        <w:tc>
          <w:tcPr>
            <w:tcW w:w="0" w:type="auto"/>
            <w:tcBorders>
              <w:top w:val="nil"/>
              <w:left w:val="nil"/>
              <w:bottom w:val="single" w:sz="4" w:space="0" w:color="auto"/>
              <w:right w:val="single" w:sz="4" w:space="0" w:color="auto"/>
            </w:tcBorders>
            <w:shd w:val="clear" w:color="auto" w:fill="auto"/>
            <w:vAlign w:val="center"/>
            <w:hideMark/>
          </w:tcPr>
          <w:p w14:paraId="3DBAC81F"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419C1C80"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4</w:t>
            </w:r>
          </w:p>
        </w:tc>
        <w:tc>
          <w:tcPr>
            <w:tcW w:w="0" w:type="auto"/>
            <w:tcBorders>
              <w:top w:val="nil"/>
              <w:left w:val="nil"/>
              <w:bottom w:val="single" w:sz="4" w:space="0" w:color="auto"/>
              <w:right w:val="single" w:sz="4" w:space="0" w:color="auto"/>
            </w:tcBorders>
            <w:shd w:val="clear" w:color="auto" w:fill="auto"/>
            <w:vAlign w:val="bottom"/>
            <w:hideMark/>
          </w:tcPr>
          <w:p w14:paraId="1CFE246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10E5EE80" w14:textId="77777777" w:rsidTr="00736258">
        <w:trPr>
          <w:trHeight w:val="107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62C57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0" w:type="auto"/>
            <w:tcBorders>
              <w:top w:val="nil"/>
              <w:left w:val="nil"/>
              <w:bottom w:val="single" w:sz="4" w:space="0" w:color="auto"/>
              <w:right w:val="single" w:sz="4" w:space="0" w:color="auto"/>
            </w:tcBorders>
            <w:shd w:val="clear" w:color="000000" w:fill="FFFFFF"/>
            <w:vAlign w:val="center"/>
            <w:hideMark/>
          </w:tcPr>
          <w:p w14:paraId="793E7E1B"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Cơ học chất lỏng và máy</w:t>
            </w:r>
          </w:p>
        </w:tc>
        <w:tc>
          <w:tcPr>
            <w:tcW w:w="0" w:type="auto"/>
            <w:tcBorders>
              <w:top w:val="nil"/>
              <w:left w:val="nil"/>
              <w:bottom w:val="single" w:sz="4" w:space="0" w:color="auto"/>
              <w:right w:val="single" w:sz="4" w:space="0" w:color="auto"/>
            </w:tcBorders>
            <w:shd w:val="clear" w:color="auto" w:fill="auto"/>
            <w:vAlign w:val="bottom"/>
            <w:hideMark/>
          </w:tcPr>
          <w:p w14:paraId="6D78D92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Môn học này cung cấp các vấn đề cơ bản về quy luật cân bằng và chuyển động của chất lỏng, chất khí, tương tác về lực của chất lỏng tác dụng lên các thành rắn, vật thể chuyển động trong chất lỏng, chất khí. Đồng thời ứng dụng các quy luật này trong các lĩnh vực sản xuất công nghiệp và cuộc sống.</w:t>
            </w:r>
          </w:p>
        </w:tc>
        <w:tc>
          <w:tcPr>
            <w:tcW w:w="0" w:type="auto"/>
            <w:tcBorders>
              <w:top w:val="nil"/>
              <w:left w:val="nil"/>
              <w:bottom w:val="single" w:sz="4" w:space="0" w:color="auto"/>
              <w:right w:val="single" w:sz="4" w:space="0" w:color="auto"/>
            </w:tcBorders>
            <w:shd w:val="clear" w:color="auto" w:fill="auto"/>
            <w:vAlign w:val="center"/>
            <w:hideMark/>
          </w:tcPr>
          <w:p w14:paraId="502EA2A0"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14:paraId="2821B3A9"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4</w:t>
            </w:r>
          </w:p>
        </w:tc>
        <w:tc>
          <w:tcPr>
            <w:tcW w:w="0" w:type="auto"/>
            <w:tcBorders>
              <w:top w:val="nil"/>
              <w:left w:val="nil"/>
              <w:bottom w:val="single" w:sz="4" w:space="0" w:color="auto"/>
              <w:right w:val="single" w:sz="4" w:space="0" w:color="auto"/>
            </w:tcBorders>
            <w:shd w:val="clear" w:color="auto" w:fill="auto"/>
            <w:vAlign w:val="bottom"/>
            <w:hideMark/>
          </w:tcPr>
          <w:p w14:paraId="2FF6249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 Thời gian thi: 60 phút</w:t>
            </w:r>
          </w:p>
        </w:tc>
      </w:tr>
      <w:tr w:rsidR="00C9457F" w:rsidRPr="0090004C" w14:paraId="4AF1A665" w14:textId="77777777" w:rsidTr="00930BFB">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B68D5"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22E8012A" w14:textId="77777777" w:rsidTr="00736258">
        <w:trPr>
          <w:trHeight w:val="93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89439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0" w:type="auto"/>
            <w:tcBorders>
              <w:top w:val="nil"/>
              <w:left w:val="nil"/>
              <w:bottom w:val="single" w:sz="4" w:space="0" w:color="auto"/>
              <w:right w:val="single" w:sz="4" w:space="0" w:color="auto"/>
            </w:tcBorders>
            <w:shd w:val="clear" w:color="000000" w:fill="FFFFFF"/>
            <w:vAlign w:val="center"/>
            <w:hideMark/>
          </w:tcPr>
          <w:p w14:paraId="33F1C11B"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chính trị Mác - Lênin</w:t>
            </w:r>
          </w:p>
        </w:tc>
        <w:tc>
          <w:tcPr>
            <w:tcW w:w="0" w:type="auto"/>
            <w:tcBorders>
              <w:top w:val="nil"/>
              <w:left w:val="nil"/>
              <w:bottom w:val="single" w:sz="4" w:space="0" w:color="auto"/>
              <w:right w:val="single" w:sz="4" w:space="0" w:color="auto"/>
            </w:tcBorders>
            <w:shd w:val="clear" w:color="auto" w:fill="auto"/>
            <w:vAlign w:val="bottom"/>
            <w:hideMark/>
          </w:tcPr>
          <w:p w14:paraId="5C8A01D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trang bị cho người học những kiến thức lý luận cơ bản về kinh tế hàng hóa, kinh tế thị trường. Quan điểm của Đảng về CNH, HĐH đất nước và hội nhập KTQT. Trên cơ sở đó giúp người học nghiên cứu đường lối, chính sách kinh tế của Đảng và Nhà nước cũng như vận dụng trong cuộc sống để hoạt động kinh tế đúng đường lối chính sách pháp luật. </w:t>
            </w:r>
          </w:p>
        </w:tc>
        <w:tc>
          <w:tcPr>
            <w:tcW w:w="0" w:type="auto"/>
            <w:tcBorders>
              <w:top w:val="nil"/>
              <w:left w:val="nil"/>
              <w:bottom w:val="single" w:sz="4" w:space="0" w:color="auto"/>
              <w:right w:val="single" w:sz="4" w:space="0" w:color="auto"/>
            </w:tcBorders>
            <w:shd w:val="clear" w:color="auto" w:fill="auto"/>
            <w:vAlign w:val="center"/>
            <w:hideMark/>
          </w:tcPr>
          <w:p w14:paraId="3574CD66"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14:paraId="5CF8A269"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5</w:t>
            </w:r>
          </w:p>
        </w:tc>
        <w:tc>
          <w:tcPr>
            <w:tcW w:w="0" w:type="auto"/>
            <w:tcBorders>
              <w:top w:val="nil"/>
              <w:left w:val="nil"/>
              <w:bottom w:val="single" w:sz="4" w:space="0" w:color="auto"/>
              <w:right w:val="single" w:sz="4" w:space="0" w:color="auto"/>
            </w:tcBorders>
            <w:shd w:val="clear" w:color="auto" w:fill="auto"/>
            <w:vAlign w:val="bottom"/>
            <w:hideMark/>
          </w:tcPr>
          <w:p w14:paraId="497B869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kết hợp tự luận; Thời gian 60 phút</w:t>
            </w:r>
          </w:p>
        </w:tc>
      </w:tr>
      <w:tr w:rsidR="00C9457F" w:rsidRPr="0090004C" w14:paraId="7B5BE8DA"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8170B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000000" w:fill="FFFFFF"/>
            <w:vAlign w:val="center"/>
            <w:hideMark/>
          </w:tcPr>
          <w:p w14:paraId="35CDE8C2"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Điện tử công suất trong kỹ thuật cơ khí</w:t>
            </w:r>
          </w:p>
        </w:tc>
        <w:tc>
          <w:tcPr>
            <w:tcW w:w="0" w:type="auto"/>
            <w:tcBorders>
              <w:top w:val="nil"/>
              <w:left w:val="nil"/>
              <w:bottom w:val="single" w:sz="4" w:space="0" w:color="auto"/>
              <w:right w:val="single" w:sz="4" w:space="0" w:color="auto"/>
            </w:tcBorders>
            <w:shd w:val="clear" w:color="auto" w:fill="auto"/>
            <w:vAlign w:val="bottom"/>
            <w:hideMark/>
          </w:tcPr>
          <w:p w14:paraId="376730D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người học những kiến thức cơ bản về các van bán dẫn, các bộ biến đổi, nắm  được nguyên lý làm việc, đặc điểm cấu tạo, phương pháp tổng hợp các loại bộ biến đổi thường dùng trong các hệ thống truyền động điện và một số lĩnh vực khác trong công nghiệp</w:t>
            </w:r>
          </w:p>
        </w:tc>
        <w:tc>
          <w:tcPr>
            <w:tcW w:w="0" w:type="auto"/>
            <w:tcBorders>
              <w:top w:val="nil"/>
              <w:left w:val="nil"/>
              <w:bottom w:val="single" w:sz="4" w:space="0" w:color="auto"/>
              <w:right w:val="single" w:sz="4" w:space="0" w:color="auto"/>
            </w:tcBorders>
            <w:shd w:val="clear" w:color="auto" w:fill="auto"/>
            <w:vAlign w:val="center"/>
            <w:hideMark/>
          </w:tcPr>
          <w:p w14:paraId="0CCA9F0D"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14:paraId="54446680"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5</w:t>
            </w:r>
          </w:p>
        </w:tc>
        <w:tc>
          <w:tcPr>
            <w:tcW w:w="0" w:type="auto"/>
            <w:tcBorders>
              <w:top w:val="nil"/>
              <w:left w:val="nil"/>
              <w:bottom w:val="single" w:sz="4" w:space="0" w:color="auto"/>
              <w:right w:val="single" w:sz="4" w:space="0" w:color="auto"/>
            </w:tcBorders>
            <w:shd w:val="clear" w:color="auto" w:fill="auto"/>
            <w:vAlign w:val="bottom"/>
            <w:hideMark/>
          </w:tcPr>
          <w:p w14:paraId="5F1D1FD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2D843977" w14:textId="77777777" w:rsidTr="00930BFB">
        <w:trPr>
          <w:trHeight w:val="21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00DA4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0" w:type="auto"/>
            <w:tcBorders>
              <w:top w:val="nil"/>
              <w:left w:val="nil"/>
              <w:bottom w:val="single" w:sz="4" w:space="0" w:color="auto"/>
              <w:right w:val="single" w:sz="4" w:space="0" w:color="auto"/>
            </w:tcBorders>
            <w:shd w:val="clear" w:color="000000" w:fill="FFFFFF"/>
            <w:vAlign w:val="center"/>
            <w:hideMark/>
          </w:tcPr>
          <w:p w14:paraId="0BC36D0E"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án cơ sở thiết kế máy trong kỹ thuật cơ khí</w:t>
            </w:r>
          </w:p>
        </w:tc>
        <w:tc>
          <w:tcPr>
            <w:tcW w:w="0" w:type="auto"/>
            <w:tcBorders>
              <w:top w:val="nil"/>
              <w:left w:val="nil"/>
              <w:bottom w:val="single" w:sz="4" w:space="0" w:color="auto"/>
              <w:right w:val="single" w:sz="4" w:space="0" w:color="auto"/>
            </w:tcBorders>
            <w:shd w:val="clear" w:color="auto" w:fill="auto"/>
            <w:vAlign w:val="bottom"/>
            <w:hideMark/>
          </w:tcPr>
          <w:p w14:paraId="633B649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Sau khi hoàn thành môn học sinh viên có thể tính toán thiết kế được các bộ truyền điển hình như đai, xích, bánh răng, trục vít-bánh vít. Sinh viên có khả năng phân tích các chi tiết máy có công dụng chung, lựa chọn tổ hợp các chi tiết máy có công dụng chung được sử dụng trong thiết kế cơ cấu hoàn chỉnh. Sinh viên có khả năng ứng dụng phần mềm trong quá trình thiết kế máy, nắm vững các quy tắc trình bày bản vẽ lắp hộp giảm tốc, thuyết minh, thuyết trình.</w:t>
            </w:r>
          </w:p>
        </w:tc>
        <w:tc>
          <w:tcPr>
            <w:tcW w:w="0" w:type="auto"/>
            <w:tcBorders>
              <w:top w:val="nil"/>
              <w:left w:val="nil"/>
              <w:bottom w:val="single" w:sz="4" w:space="0" w:color="auto"/>
              <w:right w:val="single" w:sz="4" w:space="0" w:color="auto"/>
            </w:tcBorders>
            <w:shd w:val="clear" w:color="auto" w:fill="auto"/>
            <w:vAlign w:val="center"/>
            <w:hideMark/>
          </w:tcPr>
          <w:p w14:paraId="788EB8AA"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14:paraId="164F3A5C"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5</w:t>
            </w:r>
          </w:p>
        </w:tc>
        <w:tc>
          <w:tcPr>
            <w:tcW w:w="0" w:type="auto"/>
            <w:tcBorders>
              <w:top w:val="nil"/>
              <w:left w:val="nil"/>
              <w:bottom w:val="single" w:sz="4" w:space="0" w:color="auto"/>
              <w:right w:val="single" w:sz="4" w:space="0" w:color="auto"/>
            </w:tcBorders>
            <w:shd w:val="clear" w:color="auto" w:fill="auto"/>
            <w:vAlign w:val="bottom"/>
            <w:hideMark/>
          </w:tcPr>
          <w:p w14:paraId="787EA4C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 20 phút/sinh viên</w:t>
            </w:r>
          </w:p>
        </w:tc>
      </w:tr>
      <w:tr w:rsidR="00C9457F" w:rsidRPr="0090004C" w14:paraId="464D3038" w14:textId="77777777" w:rsidTr="00736258">
        <w:trPr>
          <w:trHeight w:val="8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9D55A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0" w:type="auto"/>
            <w:tcBorders>
              <w:top w:val="nil"/>
              <w:left w:val="nil"/>
              <w:bottom w:val="single" w:sz="4" w:space="0" w:color="auto"/>
              <w:right w:val="single" w:sz="4" w:space="0" w:color="auto"/>
            </w:tcBorders>
            <w:shd w:val="clear" w:color="000000" w:fill="FFFFFF"/>
            <w:vAlign w:val="center"/>
            <w:hideMark/>
          </w:tcPr>
          <w:p w14:paraId="62ECF10A"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Truyền động Thủy lực - Khí nén</w:t>
            </w:r>
          </w:p>
        </w:tc>
        <w:tc>
          <w:tcPr>
            <w:tcW w:w="0" w:type="auto"/>
            <w:tcBorders>
              <w:top w:val="nil"/>
              <w:left w:val="nil"/>
              <w:bottom w:val="single" w:sz="4" w:space="0" w:color="auto"/>
              <w:right w:val="single" w:sz="4" w:space="0" w:color="auto"/>
            </w:tcBorders>
            <w:shd w:val="clear" w:color="auto" w:fill="auto"/>
            <w:vAlign w:val="bottom"/>
            <w:hideMark/>
          </w:tcPr>
          <w:p w14:paraId="36E7FE00"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Môn này cung cấp cho các kỹ sư và sinh viên các khái niệm cơ bản về kỹ thuật truyền động thủy khí. Cụ thể là các vấn đề về cấu tạo, nguyên lý làm việc và tính toán các thông số của các phần tử của một hệ thống truyền động thủy khí cơ bản; sự hoạt động và ứng dụng của các mạch thủy lực cơ bản; lựa chọn và tổ hợp chúng thành các hệ thống thủy khí thông dụng ứng dụng trong các lĩnh vực kỹ thuật khác nhau.</w:t>
            </w:r>
          </w:p>
        </w:tc>
        <w:tc>
          <w:tcPr>
            <w:tcW w:w="0" w:type="auto"/>
            <w:tcBorders>
              <w:top w:val="nil"/>
              <w:left w:val="nil"/>
              <w:bottom w:val="single" w:sz="4" w:space="0" w:color="auto"/>
              <w:right w:val="single" w:sz="4" w:space="0" w:color="auto"/>
            </w:tcBorders>
            <w:shd w:val="clear" w:color="auto" w:fill="auto"/>
            <w:vAlign w:val="center"/>
            <w:hideMark/>
          </w:tcPr>
          <w:p w14:paraId="7D081904"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3AB4B88C"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5</w:t>
            </w:r>
          </w:p>
        </w:tc>
        <w:tc>
          <w:tcPr>
            <w:tcW w:w="0" w:type="auto"/>
            <w:tcBorders>
              <w:top w:val="nil"/>
              <w:left w:val="nil"/>
              <w:bottom w:val="single" w:sz="4" w:space="0" w:color="auto"/>
              <w:right w:val="single" w:sz="4" w:space="0" w:color="auto"/>
            </w:tcBorders>
            <w:shd w:val="clear" w:color="auto" w:fill="auto"/>
            <w:vAlign w:val="bottom"/>
            <w:hideMark/>
          </w:tcPr>
          <w:p w14:paraId="4218A3B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1CF5B143"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3FA98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0" w:type="auto"/>
            <w:tcBorders>
              <w:top w:val="nil"/>
              <w:left w:val="nil"/>
              <w:bottom w:val="single" w:sz="4" w:space="0" w:color="auto"/>
              <w:right w:val="single" w:sz="4" w:space="0" w:color="auto"/>
            </w:tcBorders>
            <w:shd w:val="clear" w:color="000000" w:fill="FFFFFF"/>
            <w:vAlign w:val="center"/>
            <w:hideMark/>
          </w:tcPr>
          <w:p w14:paraId="1757DAC4"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truyền động thủy lực - khí nén 1</w:t>
            </w:r>
          </w:p>
        </w:tc>
        <w:tc>
          <w:tcPr>
            <w:tcW w:w="0" w:type="auto"/>
            <w:tcBorders>
              <w:top w:val="nil"/>
              <w:left w:val="nil"/>
              <w:bottom w:val="single" w:sz="4" w:space="0" w:color="auto"/>
              <w:right w:val="single" w:sz="4" w:space="0" w:color="auto"/>
            </w:tcBorders>
            <w:shd w:val="clear" w:color="auto" w:fill="auto"/>
            <w:vAlign w:val="bottom"/>
            <w:hideMark/>
          </w:tcPr>
          <w:p w14:paraId="20705D8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Môn này cung cấp cho các kỹ sư và sinh viên về hệ thống thủy lực – khí nén; thực hành tháo lắp các phần tử trong hệ thống truyền động thủy lực – khí nén; thực hành với hệ thống truyền động thủy lực-khí nén cơ bản</w:t>
            </w:r>
          </w:p>
        </w:tc>
        <w:tc>
          <w:tcPr>
            <w:tcW w:w="0" w:type="auto"/>
            <w:tcBorders>
              <w:top w:val="nil"/>
              <w:left w:val="nil"/>
              <w:bottom w:val="single" w:sz="4" w:space="0" w:color="auto"/>
              <w:right w:val="single" w:sz="4" w:space="0" w:color="auto"/>
            </w:tcBorders>
            <w:shd w:val="clear" w:color="auto" w:fill="auto"/>
            <w:vAlign w:val="center"/>
            <w:hideMark/>
          </w:tcPr>
          <w:p w14:paraId="11C1EDF3"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14:paraId="57D24331"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5</w:t>
            </w:r>
          </w:p>
        </w:tc>
        <w:tc>
          <w:tcPr>
            <w:tcW w:w="0" w:type="auto"/>
            <w:tcBorders>
              <w:top w:val="nil"/>
              <w:left w:val="nil"/>
              <w:bottom w:val="single" w:sz="4" w:space="0" w:color="auto"/>
              <w:right w:val="single" w:sz="4" w:space="0" w:color="auto"/>
            </w:tcBorders>
            <w:shd w:val="clear" w:color="auto" w:fill="auto"/>
            <w:vAlign w:val="bottom"/>
            <w:hideMark/>
          </w:tcPr>
          <w:p w14:paraId="3868865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Vấn đáp, thực hành trực tiếp trên thiết bị </w:t>
            </w:r>
            <w:r w:rsidRPr="0090004C">
              <w:rPr>
                <w:rFonts w:ascii="Times New Roman" w:eastAsia="Times New Roman" w:hAnsi="Times New Roman" w:cs="Times New Roman"/>
              </w:rPr>
              <w:br/>
              <w:t>- Thời gian thi: 30 phút/ 01 sinh viên</w:t>
            </w:r>
          </w:p>
        </w:tc>
      </w:tr>
      <w:tr w:rsidR="00C9457F" w:rsidRPr="0090004C" w14:paraId="04D73FD6" w14:textId="77777777" w:rsidTr="00736258">
        <w:trPr>
          <w:trHeight w:val="8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9E170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0" w:type="auto"/>
            <w:tcBorders>
              <w:top w:val="nil"/>
              <w:left w:val="nil"/>
              <w:bottom w:val="single" w:sz="4" w:space="0" w:color="auto"/>
              <w:right w:val="single" w:sz="4" w:space="0" w:color="auto"/>
            </w:tcBorders>
            <w:shd w:val="clear" w:color="000000" w:fill="FFFFFF"/>
            <w:vAlign w:val="center"/>
            <w:hideMark/>
          </w:tcPr>
          <w:p w14:paraId="03E65086"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Khung gầm ô tô</w:t>
            </w:r>
          </w:p>
        </w:tc>
        <w:tc>
          <w:tcPr>
            <w:tcW w:w="0" w:type="auto"/>
            <w:tcBorders>
              <w:top w:val="nil"/>
              <w:left w:val="nil"/>
              <w:bottom w:val="single" w:sz="4" w:space="0" w:color="auto"/>
              <w:right w:val="single" w:sz="4" w:space="0" w:color="auto"/>
            </w:tcBorders>
            <w:shd w:val="clear" w:color="auto" w:fill="auto"/>
            <w:vAlign w:val="bottom"/>
            <w:hideMark/>
          </w:tcPr>
          <w:p w14:paraId="35ABC42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Nhằm trang bị cho sinh viên những kiến thức chuyên môn về cấu tạo và nguyên lý làm việc của các hệ thống, tổng thành bố trí trong phần ô tô. Có đủ cơ sở kiến thức để làm tiền đề cho môn học tiếp theo. </w:t>
            </w:r>
          </w:p>
        </w:tc>
        <w:tc>
          <w:tcPr>
            <w:tcW w:w="0" w:type="auto"/>
            <w:tcBorders>
              <w:top w:val="nil"/>
              <w:left w:val="nil"/>
              <w:bottom w:val="single" w:sz="4" w:space="0" w:color="auto"/>
              <w:right w:val="single" w:sz="4" w:space="0" w:color="auto"/>
            </w:tcBorders>
            <w:shd w:val="clear" w:color="auto" w:fill="auto"/>
            <w:vAlign w:val="center"/>
            <w:hideMark/>
          </w:tcPr>
          <w:p w14:paraId="1990CABC"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62BE5B79"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5</w:t>
            </w:r>
          </w:p>
        </w:tc>
        <w:tc>
          <w:tcPr>
            <w:tcW w:w="0" w:type="auto"/>
            <w:tcBorders>
              <w:top w:val="nil"/>
              <w:left w:val="nil"/>
              <w:bottom w:val="single" w:sz="4" w:space="0" w:color="auto"/>
              <w:right w:val="single" w:sz="4" w:space="0" w:color="auto"/>
            </w:tcBorders>
            <w:shd w:val="clear" w:color="auto" w:fill="auto"/>
            <w:vAlign w:val="bottom"/>
            <w:hideMark/>
          </w:tcPr>
          <w:p w14:paraId="3BC80E3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90 phút</w:t>
            </w:r>
          </w:p>
        </w:tc>
      </w:tr>
      <w:tr w:rsidR="00C9457F" w:rsidRPr="0090004C" w14:paraId="2592F96C"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B8AA0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000000" w:fill="FFFFFF"/>
            <w:vAlign w:val="center"/>
            <w:hideMark/>
          </w:tcPr>
          <w:p w14:paraId="575F3AE9"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Động cơ ô tô</w:t>
            </w:r>
          </w:p>
        </w:tc>
        <w:tc>
          <w:tcPr>
            <w:tcW w:w="0" w:type="auto"/>
            <w:tcBorders>
              <w:top w:val="nil"/>
              <w:left w:val="nil"/>
              <w:bottom w:val="single" w:sz="4" w:space="0" w:color="auto"/>
              <w:right w:val="single" w:sz="4" w:space="0" w:color="auto"/>
            </w:tcBorders>
            <w:shd w:val="clear" w:color="auto" w:fill="auto"/>
            <w:vAlign w:val="bottom"/>
            <w:hideMark/>
          </w:tcPr>
          <w:p w14:paraId="7B63E63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Giới thiệu về nguồn động lực trên ô tô: động cơ đốt trong, động cơ điện. Hiểu và áp dụng tính toán các thông số cơ bản, phân tích, tính toán các chi tiết chính, hệ thống chính của động cơ ô tô. Khả năng thiết kế, tính toán  </w:t>
            </w:r>
          </w:p>
        </w:tc>
        <w:tc>
          <w:tcPr>
            <w:tcW w:w="0" w:type="auto"/>
            <w:tcBorders>
              <w:top w:val="nil"/>
              <w:left w:val="nil"/>
              <w:bottom w:val="single" w:sz="4" w:space="0" w:color="auto"/>
              <w:right w:val="single" w:sz="4" w:space="0" w:color="auto"/>
            </w:tcBorders>
            <w:shd w:val="clear" w:color="auto" w:fill="auto"/>
            <w:vAlign w:val="center"/>
            <w:hideMark/>
          </w:tcPr>
          <w:p w14:paraId="4283C98F"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54D85D46"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5</w:t>
            </w:r>
          </w:p>
        </w:tc>
        <w:tc>
          <w:tcPr>
            <w:tcW w:w="0" w:type="auto"/>
            <w:tcBorders>
              <w:top w:val="nil"/>
              <w:left w:val="nil"/>
              <w:bottom w:val="single" w:sz="4" w:space="0" w:color="auto"/>
              <w:right w:val="single" w:sz="4" w:space="0" w:color="auto"/>
            </w:tcBorders>
            <w:shd w:val="clear" w:color="auto" w:fill="auto"/>
            <w:vAlign w:val="bottom"/>
            <w:hideMark/>
          </w:tcPr>
          <w:p w14:paraId="0B7F169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thi: Trắc nghiệm</w:t>
            </w:r>
            <w:r w:rsidRPr="0090004C">
              <w:rPr>
                <w:rFonts w:ascii="Times New Roman" w:eastAsia="Times New Roman" w:hAnsi="Times New Roman" w:cs="Times New Roman"/>
              </w:rPr>
              <w:br/>
              <w:t>Thời gian: 90 phút</w:t>
            </w:r>
          </w:p>
        </w:tc>
      </w:tr>
      <w:tr w:rsidR="00C9457F" w:rsidRPr="0090004C" w14:paraId="26ABE5CB" w14:textId="77777777" w:rsidTr="00736258">
        <w:trPr>
          <w:trHeight w:val="60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77782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000000" w:fill="FFFFFF"/>
            <w:vAlign w:val="center"/>
            <w:hideMark/>
          </w:tcPr>
          <w:p w14:paraId="0C495ACB"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Thí nghiệm động cơ</w:t>
            </w:r>
          </w:p>
        </w:tc>
        <w:tc>
          <w:tcPr>
            <w:tcW w:w="0" w:type="auto"/>
            <w:tcBorders>
              <w:top w:val="nil"/>
              <w:left w:val="nil"/>
              <w:bottom w:val="single" w:sz="4" w:space="0" w:color="auto"/>
              <w:right w:val="single" w:sz="4" w:space="0" w:color="auto"/>
            </w:tcBorders>
            <w:shd w:val="clear" w:color="auto" w:fill="auto"/>
            <w:vAlign w:val="bottom"/>
            <w:hideMark/>
          </w:tcPr>
          <w:p w14:paraId="752CE36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kiến thức về quy trình thí nghiệm các tính năng hoạt động của động cơ. Lấy số liệu của động cơ bằng các thiết bị chẩn đoán và đưa ra đánh giá cũng như nhận định, đánh giá tình trang hoạt động của động cơ đưa ra nguyên nhân và hướng khắc phục sửa chữa theo các bài thực hành đã được chuẩn bị trước. </w:t>
            </w:r>
          </w:p>
        </w:tc>
        <w:tc>
          <w:tcPr>
            <w:tcW w:w="0" w:type="auto"/>
            <w:tcBorders>
              <w:top w:val="nil"/>
              <w:left w:val="nil"/>
              <w:bottom w:val="single" w:sz="4" w:space="0" w:color="auto"/>
              <w:right w:val="single" w:sz="4" w:space="0" w:color="auto"/>
            </w:tcBorders>
            <w:shd w:val="clear" w:color="auto" w:fill="auto"/>
            <w:vAlign w:val="center"/>
            <w:hideMark/>
          </w:tcPr>
          <w:p w14:paraId="561DC9F4"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14:paraId="4FD96B22"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5</w:t>
            </w:r>
          </w:p>
        </w:tc>
        <w:tc>
          <w:tcPr>
            <w:tcW w:w="0" w:type="auto"/>
            <w:tcBorders>
              <w:top w:val="nil"/>
              <w:left w:val="nil"/>
              <w:bottom w:val="single" w:sz="4" w:space="0" w:color="auto"/>
              <w:right w:val="single" w:sz="4" w:space="0" w:color="auto"/>
            </w:tcBorders>
            <w:shd w:val="clear" w:color="auto" w:fill="auto"/>
            <w:vAlign w:val="bottom"/>
            <w:hideMark/>
          </w:tcPr>
          <w:p w14:paraId="62EFDAD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thi: Vấn đáp</w:t>
            </w:r>
          </w:p>
        </w:tc>
      </w:tr>
      <w:tr w:rsidR="00C9457F" w:rsidRPr="0090004C" w14:paraId="0E6FF67E"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9B553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0" w:type="auto"/>
            <w:tcBorders>
              <w:top w:val="nil"/>
              <w:left w:val="nil"/>
              <w:bottom w:val="single" w:sz="4" w:space="0" w:color="auto"/>
              <w:right w:val="single" w:sz="4" w:space="0" w:color="auto"/>
            </w:tcBorders>
            <w:shd w:val="clear" w:color="000000" w:fill="FFFFFF"/>
            <w:vAlign w:val="center"/>
            <w:hideMark/>
          </w:tcPr>
          <w:p w14:paraId="012203B8"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Động lực học ô tô</w:t>
            </w:r>
          </w:p>
        </w:tc>
        <w:tc>
          <w:tcPr>
            <w:tcW w:w="0" w:type="auto"/>
            <w:tcBorders>
              <w:top w:val="nil"/>
              <w:left w:val="nil"/>
              <w:bottom w:val="single" w:sz="4" w:space="0" w:color="auto"/>
              <w:right w:val="single" w:sz="4" w:space="0" w:color="auto"/>
            </w:tcBorders>
            <w:shd w:val="clear" w:color="auto" w:fill="auto"/>
            <w:vAlign w:val="bottom"/>
            <w:hideMark/>
          </w:tcPr>
          <w:p w14:paraId="10F5554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Sau khi kết thúc học phần, người học có khả năng đọc hiểu, phân tích và đánh giá các vấn đề về dao động và động lực học của ô tô khi chuyển động.</w:t>
            </w:r>
          </w:p>
        </w:tc>
        <w:tc>
          <w:tcPr>
            <w:tcW w:w="0" w:type="auto"/>
            <w:tcBorders>
              <w:top w:val="nil"/>
              <w:left w:val="nil"/>
              <w:bottom w:val="single" w:sz="4" w:space="0" w:color="auto"/>
              <w:right w:val="single" w:sz="4" w:space="0" w:color="auto"/>
            </w:tcBorders>
            <w:shd w:val="clear" w:color="auto" w:fill="auto"/>
            <w:vAlign w:val="center"/>
            <w:hideMark/>
          </w:tcPr>
          <w:p w14:paraId="2ED6524D"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6F202574"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5</w:t>
            </w:r>
          </w:p>
        </w:tc>
        <w:tc>
          <w:tcPr>
            <w:tcW w:w="0" w:type="auto"/>
            <w:tcBorders>
              <w:top w:val="nil"/>
              <w:left w:val="nil"/>
              <w:bottom w:val="single" w:sz="4" w:space="0" w:color="auto"/>
              <w:right w:val="single" w:sz="4" w:space="0" w:color="auto"/>
            </w:tcBorders>
            <w:shd w:val="clear" w:color="auto" w:fill="auto"/>
            <w:vAlign w:val="bottom"/>
            <w:hideMark/>
          </w:tcPr>
          <w:p w14:paraId="3F49D4A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90 phút</w:t>
            </w:r>
          </w:p>
        </w:tc>
      </w:tr>
      <w:tr w:rsidR="00C9457F" w:rsidRPr="0090004C" w14:paraId="08F4FEFD" w14:textId="77777777" w:rsidTr="00930BFB">
        <w:trPr>
          <w:trHeight w:val="112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5001D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0" w:type="auto"/>
            <w:tcBorders>
              <w:top w:val="nil"/>
              <w:left w:val="nil"/>
              <w:bottom w:val="single" w:sz="4" w:space="0" w:color="auto"/>
              <w:right w:val="single" w:sz="4" w:space="0" w:color="auto"/>
            </w:tcBorders>
            <w:shd w:val="clear" w:color="000000" w:fill="FFFFFF"/>
            <w:vAlign w:val="center"/>
            <w:hideMark/>
          </w:tcPr>
          <w:p w14:paraId="306436B4"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Chủ nghĩa xã hội khoa học</w:t>
            </w:r>
          </w:p>
        </w:tc>
        <w:tc>
          <w:tcPr>
            <w:tcW w:w="0" w:type="auto"/>
            <w:tcBorders>
              <w:top w:val="nil"/>
              <w:left w:val="nil"/>
              <w:bottom w:val="single" w:sz="4" w:space="0" w:color="auto"/>
              <w:right w:val="single" w:sz="4" w:space="0" w:color="auto"/>
            </w:tcBorders>
            <w:shd w:val="clear" w:color="auto" w:fill="auto"/>
            <w:vAlign w:val="bottom"/>
            <w:hideMark/>
          </w:tcPr>
          <w:p w14:paraId="0F9372E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người học kiến thức lý luận cốt lõi nhất về chủ nghĩa XH khoa học theo quan điểm của chủ nghĩa Mác. Trên cơ sở đó, người học có thể vận dụng vào xem xét đánh giá các vấn đề chính trị - xã hội của đất nước liên quan đến CNXH và con đường đi lên CNXH ở Việt Nam</w:t>
            </w:r>
          </w:p>
        </w:tc>
        <w:tc>
          <w:tcPr>
            <w:tcW w:w="0" w:type="auto"/>
            <w:tcBorders>
              <w:top w:val="nil"/>
              <w:left w:val="nil"/>
              <w:bottom w:val="single" w:sz="4" w:space="0" w:color="auto"/>
              <w:right w:val="single" w:sz="4" w:space="0" w:color="auto"/>
            </w:tcBorders>
            <w:shd w:val="clear" w:color="auto" w:fill="auto"/>
            <w:vAlign w:val="center"/>
            <w:hideMark/>
          </w:tcPr>
          <w:p w14:paraId="26AAF343"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14:paraId="07431CCC"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6</w:t>
            </w:r>
          </w:p>
        </w:tc>
        <w:tc>
          <w:tcPr>
            <w:tcW w:w="0" w:type="auto"/>
            <w:tcBorders>
              <w:top w:val="nil"/>
              <w:left w:val="nil"/>
              <w:bottom w:val="single" w:sz="4" w:space="0" w:color="auto"/>
              <w:right w:val="single" w:sz="4" w:space="0" w:color="auto"/>
            </w:tcBorders>
            <w:shd w:val="clear" w:color="auto" w:fill="auto"/>
            <w:vAlign w:val="bottom"/>
            <w:hideMark/>
          </w:tcPr>
          <w:p w14:paraId="34B46E3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máy tính; Thời gian 50 phút</w:t>
            </w:r>
          </w:p>
        </w:tc>
      </w:tr>
      <w:tr w:rsidR="00C9457F" w:rsidRPr="0090004C" w14:paraId="322E5EDC" w14:textId="77777777" w:rsidTr="00736258">
        <w:trPr>
          <w:trHeight w:val="11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E6DC9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0" w:type="auto"/>
            <w:tcBorders>
              <w:top w:val="nil"/>
              <w:left w:val="nil"/>
              <w:bottom w:val="single" w:sz="4" w:space="0" w:color="auto"/>
              <w:right w:val="single" w:sz="4" w:space="0" w:color="auto"/>
            </w:tcBorders>
            <w:shd w:val="clear" w:color="000000" w:fill="FFFFFF"/>
            <w:vAlign w:val="center"/>
            <w:hideMark/>
          </w:tcPr>
          <w:p w14:paraId="68A88A67"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thuật nhiệt</w:t>
            </w:r>
          </w:p>
        </w:tc>
        <w:tc>
          <w:tcPr>
            <w:tcW w:w="0" w:type="auto"/>
            <w:tcBorders>
              <w:top w:val="nil"/>
              <w:left w:val="nil"/>
              <w:bottom w:val="single" w:sz="4" w:space="0" w:color="auto"/>
              <w:right w:val="single" w:sz="4" w:space="0" w:color="auto"/>
            </w:tcBorders>
            <w:shd w:val="clear" w:color="auto" w:fill="auto"/>
            <w:vAlign w:val="bottom"/>
            <w:hideMark/>
          </w:tcPr>
          <w:p w14:paraId="24D2888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kiến thức cơ bản về môi chất và các quá trình nhiệt động của khí và hơi; các định luật nhiệt động, khái niệm chu trình nhiệt động và những ứng dụng trong kỹ thuật; kiến thức về dẫn nhiệt, trao đổi nhiệt đối lưu, trao đổi nhiệt bức xạ. Môn học trang bị cho sinh viên  khả năng thiết lập các phương trình năng lượng, xác định các hệ số dẫn nhiệt, hệ số toả nhiệt đối lưu, hệ số bức xạ của vật xám cho các bài toán kỹ thuật liên quan đến quá trình truyền nhiệt.</w:t>
            </w:r>
          </w:p>
        </w:tc>
        <w:tc>
          <w:tcPr>
            <w:tcW w:w="0" w:type="auto"/>
            <w:tcBorders>
              <w:top w:val="nil"/>
              <w:left w:val="nil"/>
              <w:bottom w:val="single" w:sz="4" w:space="0" w:color="auto"/>
              <w:right w:val="single" w:sz="4" w:space="0" w:color="auto"/>
            </w:tcBorders>
            <w:shd w:val="clear" w:color="auto" w:fill="auto"/>
            <w:vAlign w:val="center"/>
            <w:hideMark/>
          </w:tcPr>
          <w:p w14:paraId="3BCD8215"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560438F1"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6</w:t>
            </w:r>
          </w:p>
        </w:tc>
        <w:tc>
          <w:tcPr>
            <w:tcW w:w="0" w:type="auto"/>
            <w:tcBorders>
              <w:top w:val="nil"/>
              <w:left w:val="nil"/>
              <w:bottom w:val="single" w:sz="4" w:space="0" w:color="auto"/>
              <w:right w:val="single" w:sz="4" w:space="0" w:color="auto"/>
            </w:tcBorders>
            <w:shd w:val="clear" w:color="auto" w:fill="auto"/>
            <w:vAlign w:val="bottom"/>
            <w:hideMark/>
          </w:tcPr>
          <w:p w14:paraId="7B09632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90F058B"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F9E9A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0" w:type="auto"/>
            <w:tcBorders>
              <w:top w:val="nil"/>
              <w:left w:val="nil"/>
              <w:bottom w:val="single" w:sz="4" w:space="0" w:color="auto"/>
              <w:right w:val="single" w:sz="4" w:space="0" w:color="auto"/>
            </w:tcBorders>
            <w:shd w:val="clear" w:color="000000" w:fill="FFFFFF"/>
            <w:vAlign w:val="center"/>
            <w:hideMark/>
          </w:tcPr>
          <w:p w14:paraId="09865DD4"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Ứng dụng các phần mềm trong kỹ thuật ô tô</w:t>
            </w:r>
          </w:p>
        </w:tc>
        <w:tc>
          <w:tcPr>
            <w:tcW w:w="0" w:type="auto"/>
            <w:tcBorders>
              <w:top w:val="nil"/>
              <w:left w:val="nil"/>
              <w:bottom w:val="single" w:sz="4" w:space="0" w:color="auto"/>
              <w:right w:val="single" w:sz="4" w:space="0" w:color="auto"/>
            </w:tcBorders>
            <w:shd w:val="clear" w:color="auto" w:fill="auto"/>
            <w:vAlign w:val="bottom"/>
            <w:hideMark/>
          </w:tcPr>
          <w:p w14:paraId="02CA488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những kiến thức về các công cụ phần mềm và ứng dụng phần mềm trong thiết kế và phân tích bài toán kỹ thuật trên ô tô.  </w:t>
            </w:r>
          </w:p>
        </w:tc>
        <w:tc>
          <w:tcPr>
            <w:tcW w:w="0" w:type="auto"/>
            <w:tcBorders>
              <w:top w:val="nil"/>
              <w:left w:val="nil"/>
              <w:bottom w:val="single" w:sz="4" w:space="0" w:color="auto"/>
              <w:right w:val="single" w:sz="4" w:space="0" w:color="auto"/>
            </w:tcBorders>
            <w:shd w:val="clear" w:color="auto" w:fill="auto"/>
            <w:vAlign w:val="center"/>
            <w:hideMark/>
          </w:tcPr>
          <w:p w14:paraId="254D844A"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29D8E088"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6</w:t>
            </w:r>
          </w:p>
        </w:tc>
        <w:tc>
          <w:tcPr>
            <w:tcW w:w="0" w:type="auto"/>
            <w:tcBorders>
              <w:top w:val="nil"/>
              <w:left w:val="nil"/>
              <w:bottom w:val="single" w:sz="4" w:space="0" w:color="auto"/>
              <w:right w:val="single" w:sz="4" w:space="0" w:color="auto"/>
            </w:tcBorders>
            <w:shd w:val="clear" w:color="auto" w:fill="auto"/>
            <w:vAlign w:val="bottom"/>
            <w:hideMark/>
          </w:tcPr>
          <w:p w14:paraId="002A7D2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Trên máy</w:t>
            </w:r>
            <w:r w:rsidRPr="0090004C">
              <w:rPr>
                <w:rFonts w:ascii="Times New Roman" w:eastAsia="Times New Roman" w:hAnsi="Times New Roman" w:cs="Times New Roman"/>
              </w:rPr>
              <w:br/>
              <w:t>Thời gian: 90 phút</w:t>
            </w:r>
          </w:p>
        </w:tc>
      </w:tr>
      <w:tr w:rsidR="00C9457F" w:rsidRPr="0090004C" w14:paraId="57388F27"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54AC4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0" w:type="auto"/>
            <w:tcBorders>
              <w:top w:val="nil"/>
              <w:left w:val="nil"/>
              <w:bottom w:val="single" w:sz="4" w:space="0" w:color="auto"/>
              <w:right w:val="single" w:sz="4" w:space="0" w:color="auto"/>
            </w:tcBorders>
            <w:shd w:val="clear" w:color="000000" w:fill="FFFFFF"/>
            <w:vAlign w:val="center"/>
            <w:hideMark/>
          </w:tcPr>
          <w:p w14:paraId="5B6298C7"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Hệ thống điều khiển</w:t>
            </w:r>
          </w:p>
        </w:tc>
        <w:tc>
          <w:tcPr>
            <w:tcW w:w="0" w:type="auto"/>
            <w:tcBorders>
              <w:top w:val="nil"/>
              <w:left w:val="nil"/>
              <w:bottom w:val="single" w:sz="4" w:space="0" w:color="auto"/>
              <w:right w:val="single" w:sz="4" w:space="0" w:color="auto"/>
            </w:tcBorders>
            <w:shd w:val="clear" w:color="auto" w:fill="auto"/>
            <w:vAlign w:val="bottom"/>
            <w:hideMark/>
          </w:tcPr>
          <w:p w14:paraId="708BFAD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Xây dựng các vấn đề điều khiển, lập phương trình phương trình hệ thống và các phân tích mô hình miền thời gian, tần số, không gian trạng thái, và thiết kế hệ thống điều khiển tuyến tính.</w:t>
            </w:r>
          </w:p>
        </w:tc>
        <w:tc>
          <w:tcPr>
            <w:tcW w:w="0" w:type="auto"/>
            <w:tcBorders>
              <w:top w:val="nil"/>
              <w:left w:val="nil"/>
              <w:bottom w:val="single" w:sz="4" w:space="0" w:color="auto"/>
              <w:right w:val="single" w:sz="4" w:space="0" w:color="auto"/>
            </w:tcBorders>
            <w:shd w:val="clear" w:color="auto" w:fill="auto"/>
            <w:vAlign w:val="center"/>
            <w:hideMark/>
          </w:tcPr>
          <w:p w14:paraId="4522B6D6"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5FCD1A83"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6</w:t>
            </w:r>
          </w:p>
        </w:tc>
        <w:tc>
          <w:tcPr>
            <w:tcW w:w="0" w:type="auto"/>
            <w:tcBorders>
              <w:top w:val="nil"/>
              <w:left w:val="nil"/>
              <w:bottom w:val="single" w:sz="4" w:space="0" w:color="auto"/>
              <w:right w:val="single" w:sz="4" w:space="0" w:color="auto"/>
            </w:tcBorders>
            <w:shd w:val="clear" w:color="auto" w:fill="auto"/>
            <w:vAlign w:val="bottom"/>
            <w:hideMark/>
          </w:tcPr>
          <w:p w14:paraId="5A7F0D9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2123BD9E"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D8A15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0" w:type="auto"/>
            <w:tcBorders>
              <w:top w:val="nil"/>
              <w:left w:val="nil"/>
              <w:bottom w:val="single" w:sz="4" w:space="0" w:color="auto"/>
              <w:right w:val="single" w:sz="4" w:space="0" w:color="auto"/>
            </w:tcBorders>
            <w:shd w:val="clear" w:color="000000" w:fill="FFFFFF"/>
            <w:vAlign w:val="center"/>
            <w:hideMark/>
          </w:tcPr>
          <w:p w14:paraId="24B235BD"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Thiết kế bộ phận ô tô</w:t>
            </w:r>
          </w:p>
        </w:tc>
        <w:tc>
          <w:tcPr>
            <w:tcW w:w="0" w:type="auto"/>
            <w:tcBorders>
              <w:top w:val="nil"/>
              <w:left w:val="nil"/>
              <w:bottom w:val="single" w:sz="4" w:space="0" w:color="auto"/>
              <w:right w:val="single" w:sz="4" w:space="0" w:color="auto"/>
            </w:tcBorders>
            <w:shd w:val="clear" w:color="auto" w:fill="auto"/>
            <w:vAlign w:val="bottom"/>
            <w:hideMark/>
          </w:tcPr>
          <w:p w14:paraId="63C450C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kiến thức về tính toán các chi tiết,cụm chi tiết của hệ thống phanh, hệ thống treo, hệ thống lái. </w:t>
            </w:r>
          </w:p>
        </w:tc>
        <w:tc>
          <w:tcPr>
            <w:tcW w:w="0" w:type="auto"/>
            <w:tcBorders>
              <w:top w:val="nil"/>
              <w:left w:val="nil"/>
              <w:bottom w:val="single" w:sz="4" w:space="0" w:color="auto"/>
              <w:right w:val="single" w:sz="4" w:space="0" w:color="auto"/>
            </w:tcBorders>
            <w:shd w:val="clear" w:color="auto" w:fill="auto"/>
            <w:vAlign w:val="center"/>
            <w:hideMark/>
          </w:tcPr>
          <w:p w14:paraId="7D5CAAB3"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670D9A3F"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6</w:t>
            </w:r>
          </w:p>
        </w:tc>
        <w:tc>
          <w:tcPr>
            <w:tcW w:w="0" w:type="auto"/>
            <w:tcBorders>
              <w:top w:val="nil"/>
              <w:left w:val="nil"/>
              <w:bottom w:val="single" w:sz="4" w:space="0" w:color="auto"/>
              <w:right w:val="single" w:sz="4" w:space="0" w:color="auto"/>
            </w:tcBorders>
            <w:shd w:val="clear" w:color="auto" w:fill="auto"/>
            <w:vAlign w:val="bottom"/>
            <w:hideMark/>
          </w:tcPr>
          <w:p w14:paraId="0FE3619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90 phút</w:t>
            </w:r>
          </w:p>
        </w:tc>
      </w:tr>
      <w:tr w:rsidR="00C9457F" w:rsidRPr="0090004C" w14:paraId="1C6489EF" w14:textId="77777777" w:rsidTr="00930BFB">
        <w:trPr>
          <w:trHeight w:val="8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2E0F1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0" w:type="auto"/>
            <w:tcBorders>
              <w:top w:val="nil"/>
              <w:left w:val="nil"/>
              <w:bottom w:val="single" w:sz="4" w:space="0" w:color="auto"/>
              <w:right w:val="single" w:sz="4" w:space="0" w:color="auto"/>
            </w:tcBorders>
            <w:shd w:val="clear" w:color="000000" w:fill="FFFFFF"/>
            <w:vAlign w:val="center"/>
            <w:hideMark/>
          </w:tcPr>
          <w:p w14:paraId="4906DEFE"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án Thiết kế bộ phận ô tô</w:t>
            </w:r>
          </w:p>
        </w:tc>
        <w:tc>
          <w:tcPr>
            <w:tcW w:w="0" w:type="auto"/>
            <w:tcBorders>
              <w:top w:val="nil"/>
              <w:left w:val="nil"/>
              <w:bottom w:val="single" w:sz="4" w:space="0" w:color="auto"/>
              <w:right w:val="single" w:sz="4" w:space="0" w:color="auto"/>
            </w:tcBorders>
            <w:shd w:val="clear" w:color="auto" w:fill="auto"/>
            <w:vAlign w:val="bottom"/>
            <w:hideMark/>
          </w:tcPr>
          <w:p w14:paraId="27A5A21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Sau khi kết thúc học phần, người học có khả năng thiết kế, tính toán và kiểm nghiệm được các hệ thống, các cụm chi tiết trên ô tô.</w:t>
            </w:r>
          </w:p>
        </w:tc>
        <w:tc>
          <w:tcPr>
            <w:tcW w:w="0" w:type="auto"/>
            <w:tcBorders>
              <w:top w:val="nil"/>
              <w:left w:val="nil"/>
              <w:bottom w:val="single" w:sz="4" w:space="0" w:color="auto"/>
              <w:right w:val="single" w:sz="4" w:space="0" w:color="auto"/>
            </w:tcBorders>
            <w:shd w:val="clear" w:color="auto" w:fill="auto"/>
            <w:vAlign w:val="center"/>
            <w:hideMark/>
          </w:tcPr>
          <w:p w14:paraId="18485B2C"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14:paraId="2ADE6267"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6</w:t>
            </w:r>
          </w:p>
        </w:tc>
        <w:tc>
          <w:tcPr>
            <w:tcW w:w="0" w:type="auto"/>
            <w:tcBorders>
              <w:top w:val="nil"/>
              <w:left w:val="nil"/>
              <w:bottom w:val="single" w:sz="4" w:space="0" w:color="auto"/>
              <w:right w:val="single" w:sz="4" w:space="0" w:color="auto"/>
            </w:tcBorders>
            <w:shd w:val="clear" w:color="auto" w:fill="auto"/>
            <w:vAlign w:val="bottom"/>
            <w:hideMark/>
          </w:tcPr>
          <w:p w14:paraId="3071E4D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thi: Vấn đáp</w:t>
            </w:r>
          </w:p>
        </w:tc>
      </w:tr>
      <w:tr w:rsidR="00C9457F" w:rsidRPr="0090004C" w14:paraId="7CFB51B0"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0C656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0" w:type="auto"/>
            <w:tcBorders>
              <w:top w:val="nil"/>
              <w:left w:val="nil"/>
              <w:bottom w:val="single" w:sz="4" w:space="0" w:color="auto"/>
              <w:right w:val="single" w:sz="4" w:space="0" w:color="auto"/>
            </w:tcBorders>
            <w:shd w:val="clear" w:color="000000" w:fill="FFFFFF"/>
            <w:vAlign w:val="center"/>
            <w:hideMark/>
          </w:tcPr>
          <w:p w14:paraId="6E9AD025"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chế tạo bộ phận ô tô</w:t>
            </w:r>
          </w:p>
        </w:tc>
        <w:tc>
          <w:tcPr>
            <w:tcW w:w="0" w:type="auto"/>
            <w:tcBorders>
              <w:top w:val="nil"/>
              <w:left w:val="nil"/>
              <w:bottom w:val="single" w:sz="4" w:space="0" w:color="auto"/>
              <w:right w:val="single" w:sz="4" w:space="0" w:color="auto"/>
            </w:tcBorders>
            <w:shd w:val="clear" w:color="auto" w:fill="auto"/>
            <w:vAlign w:val="bottom"/>
            <w:hideMark/>
          </w:tcPr>
          <w:p w14:paraId="4430105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Giúp sinh siên tổng hợp được các kiến thức cơ sở ngành áp dụng tính toán, thiết kế, kiểm nghiệm các bộ phận trên ô tô, nhờ tính toán, thiết kế, kiểm nghiệm trên mô phỏng để tiến hành gia công chế tạo rac các sản phẩm thực tế. Đánh giá được chát lượng cuẩn phẩm.</w:t>
            </w:r>
          </w:p>
        </w:tc>
        <w:tc>
          <w:tcPr>
            <w:tcW w:w="0" w:type="auto"/>
            <w:tcBorders>
              <w:top w:val="nil"/>
              <w:left w:val="nil"/>
              <w:bottom w:val="single" w:sz="4" w:space="0" w:color="auto"/>
              <w:right w:val="single" w:sz="4" w:space="0" w:color="auto"/>
            </w:tcBorders>
            <w:shd w:val="clear" w:color="auto" w:fill="auto"/>
            <w:vAlign w:val="center"/>
            <w:hideMark/>
          </w:tcPr>
          <w:p w14:paraId="02EF4E25"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14:paraId="31959CF0"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6</w:t>
            </w:r>
          </w:p>
        </w:tc>
        <w:tc>
          <w:tcPr>
            <w:tcW w:w="0" w:type="auto"/>
            <w:tcBorders>
              <w:top w:val="nil"/>
              <w:left w:val="nil"/>
              <w:bottom w:val="single" w:sz="4" w:space="0" w:color="auto"/>
              <w:right w:val="single" w:sz="4" w:space="0" w:color="auto"/>
            </w:tcBorders>
            <w:shd w:val="clear" w:color="auto" w:fill="auto"/>
            <w:vAlign w:val="bottom"/>
            <w:hideMark/>
          </w:tcPr>
          <w:p w14:paraId="53B25F3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thi: Vấn đáp</w:t>
            </w:r>
          </w:p>
        </w:tc>
      </w:tr>
      <w:tr w:rsidR="00C9457F" w:rsidRPr="0090004C" w14:paraId="2F63EF7F"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79BA2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0" w:type="auto"/>
            <w:tcBorders>
              <w:top w:val="nil"/>
              <w:left w:val="nil"/>
              <w:bottom w:val="single" w:sz="4" w:space="0" w:color="auto"/>
              <w:right w:val="single" w:sz="4" w:space="0" w:color="auto"/>
            </w:tcBorders>
            <w:shd w:val="clear" w:color="000000" w:fill="FFFFFF"/>
            <w:vAlign w:val="center"/>
            <w:hideMark/>
          </w:tcPr>
          <w:p w14:paraId="68E8709E"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Hệ thống truyền động trên ô tô</w:t>
            </w:r>
          </w:p>
        </w:tc>
        <w:tc>
          <w:tcPr>
            <w:tcW w:w="0" w:type="auto"/>
            <w:tcBorders>
              <w:top w:val="nil"/>
              <w:left w:val="nil"/>
              <w:bottom w:val="single" w:sz="4" w:space="0" w:color="auto"/>
              <w:right w:val="single" w:sz="4" w:space="0" w:color="auto"/>
            </w:tcBorders>
            <w:shd w:val="clear" w:color="auto" w:fill="auto"/>
            <w:vAlign w:val="bottom"/>
            <w:hideMark/>
          </w:tcPr>
          <w:p w14:paraId="38354B8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kiến thức về tính toán các chi tiết,cụm chi tiết của ly hợp, hộp số, truyền động các đăng, cầu chủ động </w:t>
            </w:r>
            <w:r w:rsidRPr="0090004C">
              <w:rPr>
                <w:rFonts w:ascii="Times New Roman" w:eastAsia="Times New Roman" w:hAnsi="Times New Roman" w:cs="Times New Roman"/>
              </w:rPr>
              <w:br/>
            </w:r>
            <w:r w:rsidRPr="0090004C">
              <w:rPr>
                <w:rFonts w:ascii="Times New Roman" w:eastAsia="Times New Roman" w:hAnsi="Times New Roman" w:cs="Times New Roman"/>
              </w:rPr>
              <w:b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F9FEDC8"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65720D23"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6</w:t>
            </w:r>
          </w:p>
        </w:tc>
        <w:tc>
          <w:tcPr>
            <w:tcW w:w="0" w:type="auto"/>
            <w:tcBorders>
              <w:top w:val="nil"/>
              <w:left w:val="nil"/>
              <w:bottom w:val="single" w:sz="4" w:space="0" w:color="auto"/>
              <w:right w:val="single" w:sz="4" w:space="0" w:color="auto"/>
            </w:tcBorders>
            <w:shd w:val="clear" w:color="auto" w:fill="auto"/>
            <w:vAlign w:val="bottom"/>
            <w:hideMark/>
          </w:tcPr>
          <w:p w14:paraId="636EDEB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 trắc nghiệm</w:t>
            </w:r>
            <w:r w:rsidRPr="0090004C">
              <w:rPr>
                <w:rFonts w:ascii="Times New Roman" w:eastAsia="Times New Roman" w:hAnsi="Times New Roman" w:cs="Times New Roman"/>
              </w:rPr>
              <w:br/>
              <w:t>Thời gian: 90 phút</w:t>
            </w:r>
          </w:p>
        </w:tc>
      </w:tr>
      <w:tr w:rsidR="00C9457F" w:rsidRPr="0090004C" w14:paraId="7F8F670F" w14:textId="77777777" w:rsidTr="00930BFB">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7B820"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00047C12" w14:textId="77777777" w:rsidTr="00930BFB">
        <w:trPr>
          <w:trHeight w:val="169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71969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0" w:type="auto"/>
            <w:tcBorders>
              <w:top w:val="nil"/>
              <w:left w:val="nil"/>
              <w:bottom w:val="single" w:sz="4" w:space="0" w:color="auto"/>
              <w:right w:val="single" w:sz="4" w:space="0" w:color="auto"/>
            </w:tcBorders>
            <w:shd w:val="clear" w:color="000000" w:fill="FFFFFF"/>
            <w:vAlign w:val="center"/>
            <w:hideMark/>
          </w:tcPr>
          <w:p w14:paraId="0FAA3D14"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Lịch sử Đảng Cộng sản Việt Nam</w:t>
            </w:r>
          </w:p>
        </w:tc>
        <w:tc>
          <w:tcPr>
            <w:tcW w:w="0" w:type="auto"/>
            <w:tcBorders>
              <w:top w:val="nil"/>
              <w:left w:val="nil"/>
              <w:bottom w:val="single" w:sz="4" w:space="0" w:color="auto"/>
              <w:right w:val="single" w:sz="4" w:space="0" w:color="auto"/>
            </w:tcBorders>
            <w:shd w:val="clear" w:color="auto" w:fill="auto"/>
            <w:vAlign w:val="bottom"/>
            <w:hideMark/>
          </w:tcPr>
          <w:p w14:paraId="10F5DA2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quá trình Đảng lãnh đạo cách mạng qua các thời kỳ, các giai đoạn và những bài học kinh nghiệm rút ra từ trong quá trình lãnh đạo cách mạng. Từ đó, bồi dưỡng cho sinh viên niềm tin vào sự lãnh đạo của Đảng, định hướng phấn đấu theo mục tiêu, lý tưởng và đường lối của Đảng. </w:t>
            </w:r>
          </w:p>
        </w:tc>
        <w:tc>
          <w:tcPr>
            <w:tcW w:w="0" w:type="auto"/>
            <w:tcBorders>
              <w:top w:val="nil"/>
              <w:left w:val="nil"/>
              <w:bottom w:val="single" w:sz="4" w:space="0" w:color="auto"/>
              <w:right w:val="single" w:sz="4" w:space="0" w:color="auto"/>
            </w:tcBorders>
            <w:shd w:val="clear" w:color="auto" w:fill="auto"/>
            <w:vAlign w:val="center"/>
            <w:hideMark/>
          </w:tcPr>
          <w:p w14:paraId="42BF7C69"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14:paraId="4714AB59"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auto"/>
            <w:vAlign w:val="bottom"/>
            <w:hideMark/>
          </w:tcPr>
          <w:p w14:paraId="7EFE620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50 phút</w:t>
            </w:r>
            <w:r w:rsidRPr="0090004C">
              <w:rPr>
                <w:rFonts w:ascii="Times New Roman" w:eastAsia="Times New Roman" w:hAnsi="Times New Roman" w:cs="Times New Roman"/>
              </w:rPr>
              <w:br/>
              <w:t>(Thi trực tuyến: Thời gian thi: 40 phút)</w:t>
            </w:r>
          </w:p>
        </w:tc>
      </w:tr>
      <w:tr w:rsidR="00C9457F" w:rsidRPr="0090004C" w14:paraId="74EB07B8"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186F0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000000" w:fill="FFFFFF"/>
            <w:vAlign w:val="center"/>
            <w:hideMark/>
          </w:tcPr>
          <w:p w14:paraId="0F67DA4D"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Hệ thống điện ô tô</w:t>
            </w:r>
          </w:p>
        </w:tc>
        <w:tc>
          <w:tcPr>
            <w:tcW w:w="0" w:type="auto"/>
            <w:tcBorders>
              <w:top w:val="nil"/>
              <w:left w:val="nil"/>
              <w:bottom w:val="single" w:sz="4" w:space="0" w:color="auto"/>
              <w:right w:val="single" w:sz="4" w:space="0" w:color="auto"/>
            </w:tcBorders>
            <w:shd w:val="clear" w:color="auto" w:fill="auto"/>
            <w:vAlign w:val="bottom"/>
            <w:hideMark/>
          </w:tcPr>
          <w:p w14:paraId="1E2E884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về linh kiện điện và điện tử. Sinh viên đọc và phân tích sơ đồ mạch điện các hệ thống điện trên ô tô.</w:t>
            </w:r>
          </w:p>
        </w:tc>
        <w:tc>
          <w:tcPr>
            <w:tcW w:w="0" w:type="auto"/>
            <w:tcBorders>
              <w:top w:val="nil"/>
              <w:left w:val="nil"/>
              <w:bottom w:val="single" w:sz="4" w:space="0" w:color="auto"/>
              <w:right w:val="single" w:sz="4" w:space="0" w:color="auto"/>
            </w:tcBorders>
            <w:shd w:val="clear" w:color="auto" w:fill="auto"/>
            <w:vAlign w:val="center"/>
            <w:hideMark/>
          </w:tcPr>
          <w:p w14:paraId="7A2DD5A4"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4B69DEFA"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auto"/>
            <w:vAlign w:val="bottom"/>
            <w:hideMark/>
          </w:tcPr>
          <w:p w14:paraId="379BF3F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90 phút</w:t>
            </w:r>
          </w:p>
        </w:tc>
      </w:tr>
      <w:tr w:rsidR="00C9457F" w:rsidRPr="0090004C" w14:paraId="18F74644" w14:textId="77777777" w:rsidTr="00930BFB">
        <w:trPr>
          <w:trHeight w:val="21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94188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0" w:type="auto"/>
            <w:tcBorders>
              <w:top w:val="nil"/>
              <w:left w:val="nil"/>
              <w:bottom w:val="single" w:sz="4" w:space="0" w:color="auto"/>
              <w:right w:val="single" w:sz="4" w:space="0" w:color="auto"/>
            </w:tcBorders>
            <w:shd w:val="clear" w:color="000000" w:fill="FFFFFF"/>
            <w:vAlign w:val="center"/>
            <w:hideMark/>
          </w:tcPr>
          <w:p w14:paraId="077CCDAE"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Cảm biến cơ cấu dẫn động và xử lý tín hiệu</w:t>
            </w:r>
          </w:p>
        </w:tc>
        <w:tc>
          <w:tcPr>
            <w:tcW w:w="0" w:type="auto"/>
            <w:tcBorders>
              <w:top w:val="nil"/>
              <w:left w:val="nil"/>
              <w:bottom w:val="single" w:sz="4" w:space="0" w:color="auto"/>
              <w:right w:val="single" w:sz="4" w:space="0" w:color="auto"/>
            </w:tcBorders>
            <w:shd w:val="clear" w:color="auto" w:fill="auto"/>
            <w:vAlign w:val="bottom"/>
            <w:hideMark/>
          </w:tcPr>
          <w:p w14:paraId="59EB445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các kiến thức chuyên ngành trong lĩnh vực cơ điện tử ứng dụng trên ô tô với các kiến thức cơ bản về các loại cảm biến, phương pháp xử lý tín hiệu cảm biến và cơ cấu chấp hành thông thường trong tổng thể một hệ thống điều khiển. Đồng thời, đưa ra các phương pháp khảo sát, phân tích đặc tính hệ thống điều khiển trên ô tô, với các tiêu chí chất lượng điều khiển. Giúp sinh viên hiểu được cách thực thi bộ điều khiển bằng phần cứng và phần mềm trên ô tô. </w:t>
            </w:r>
          </w:p>
        </w:tc>
        <w:tc>
          <w:tcPr>
            <w:tcW w:w="0" w:type="auto"/>
            <w:tcBorders>
              <w:top w:val="nil"/>
              <w:left w:val="nil"/>
              <w:bottom w:val="single" w:sz="4" w:space="0" w:color="auto"/>
              <w:right w:val="single" w:sz="4" w:space="0" w:color="auto"/>
            </w:tcBorders>
            <w:shd w:val="clear" w:color="auto" w:fill="auto"/>
            <w:vAlign w:val="center"/>
            <w:hideMark/>
          </w:tcPr>
          <w:p w14:paraId="31A94C98"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14:paraId="46EC2348"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auto"/>
            <w:vAlign w:val="bottom"/>
            <w:hideMark/>
          </w:tcPr>
          <w:p w14:paraId="6C12669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Trắc nghiệm</w:t>
            </w:r>
            <w:r w:rsidRPr="0090004C">
              <w:rPr>
                <w:rFonts w:ascii="Times New Roman" w:eastAsia="Times New Roman" w:hAnsi="Times New Roman" w:cs="Times New Roman"/>
              </w:rPr>
              <w:br/>
              <w:t>Thời gian: 60 phút</w:t>
            </w:r>
          </w:p>
        </w:tc>
      </w:tr>
      <w:tr w:rsidR="00C9457F" w:rsidRPr="0090004C" w14:paraId="7DE4DD64"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4F5F3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0" w:type="auto"/>
            <w:tcBorders>
              <w:top w:val="nil"/>
              <w:left w:val="nil"/>
              <w:bottom w:val="single" w:sz="4" w:space="0" w:color="auto"/>
              <w:right w:val="single" w:sz="4" w:space="0" w:color="auto"/>
            </w:tcBorders>
            <w:shd w:val="clear" w:color="000000" w:fill="FFFFFF"/>
            <w:vAlign w:val="center"/>
            <w:hideMark/>
          </w:tcPr>
          <w:p w14:paraId="3D04A9E1"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thuật thân vỏ - khí động lực học ô tô</w:t>
            </w:r>
          </w:p>
        </w:tc>
        <w:tc>
          <w:tcPr>
            <w:tcW w:w="0" w:type="auto"/>
            <w:tcBorders>
              <w:top w:val="nil"/>
              <w:left w:val="nil"/>
              <w:bottom w:val="single" w:sz="4" w:space="0" w:color="auto"/>
              <w:right w:val="single" w:sz="4" w:space="0" w:color="auto"/>
            </w:tcBorders>
            <w:shd w:val="clear" w:color="auto" w:fill="auto"/>
            <w:vAlign w:val="bottom"/>
            <w:hideMark/>
          </w:tcPr>
          <w:p w14:paraId="76F601F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Sau khi kết thúc học phần, người học có thể hiểu được các vấn đề về kĩ thuật khung vỏ cũng như khí động lực học của ô tô.</w:t>
            </w:r>
          </w:p>
        </w:tc>
        <w:tc>
          <w:tcPr>
            <w:tcW w:w="0" w:type="auto"/>
            <w:tcBorders>
              <w:top w:val="nil"/>
              <w:left w:val="nil"/>
              <w:bottom w:val="single" w:sz="4" w:space="0" w:color="auto"/>
              <w:right w:val="single" w:sz="4" w:space="0" w:color="auto"/>
            </w:tcBorders>
            <w:shd w:val="clear" w:color="auto" w:fill="auto"/>
            <w:vAlign w:val="center"/>
            <w:hideMark/>
          </w:tcPr>
          <w:p w14:paraId="56B649C7"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2A394A9C"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auto"/>
            <w:vAlign w:val="bottom"/>
            <w:hideMark/>
          </w:tcPr>
          <w:p w14:paraId="72F00B0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90 phút</w:t>
            </w:r>
          </w:p>
        </w:tc>
      </w:tr>
      <w:tr w:rsidR="00C9457F" w:rsidRPr="0090004C" w14:paraId="2C9416FB"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0E4647"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0" w:type="auto"/>
            <w:tcBorders>
              <w:top w:val="nil"/>
              <w:left w:val="nil"/>
              <w:bottom w:val="single" w:sz="4" w:space="0" w:color="auto"/>
              <w:right w:val="single" w:sz="4" w:space="0" w:color="auto"/>
            </w:tcBorders>
            <w:shd w:val="clear" w:color="000000" w:fill="FFFFFF"/>
            <w:vAlign w:val="center"/>
            <w:hideMark/>
          </w:tcPr>
          <w:p w14:paraId="4EAB02DC"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Chẩn đoán và sửa chữa ô tô</w:t>
            </w:r>
          </w:p>
        </w:tc>
        <w:tc>
          <w:tcPr>
            <w:tcW w:w="0" w:type="auto"/>
            <w:tcBorders>
              <w:top w:val="nil"/>
              <w:left w:val="nil"/>
              <w:bottom w:val="single" w:sz="4" w:space="0" w:color="auto"/>
              <w:right w:val="single" w:sz="4" w:space="0" w:color="auto"/>
            </w:tcBorders>
            <w:shd w:val="clear" w:color="auto" w:fill="auto"/>
            <w:vAlign w:val="bottom"/>
            <w:hideMark/>
          </w:tcPr>
          <w:p w14:paraId="11998F6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kiến thức về quy trình chẩn đoán, bảo dưỡng và sửa chữa các hệ thống của ô tô. </w:t>
            </w:r>
          </w:p>
        </w:tc>
        <w:tc>
          <w:tcPr>
            <w:tcW w:w="0" w:type="auto"/>
            <w:tcBorders>
              <w:top w:val="nil"/>
              <w:left w:val="nil"/>
              <w:bottom w:val="single" w:sz="4" w:space="0" w:color="auto"/>
              <w:right w:val="single" w:sz="4" w:space="0" w:color="auto"/>
            </w:tcBorders>
            <w:shd w:val="clear" w:color="auto" w:fill="auto"/>
            <w:vAlign w:val="center"/>
            <w:hideMark/>
          </w:tcPr>
          <w:p w14:paraId="4B20632D"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3489849F"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auto"/>
            <w:vAlign w:val="bottom"/>
            <w:hideMark/>
          </w:tcPr>
          <w:p w14:paraId="1AB1A85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120 phút</w:t>
            </w:r>
          </w:p>
        </w:tc>
      </w:tr>
      <w:tr w:rsidR="00C9457F" w:rsidRPr="0090004C" w14:paraId="7D50FFF3" w14:textId="77777777" w:rsidTr="00D60390">
        <w:trPr>
          <w:trHeight w:val="63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425AF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34A7E5DC"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chẩn đoán, sửa chữa và bảo dưỡng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2829EAA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kiến thức về quy trình chẩn đoán và sửa chữa ô tô. Thực hiện được các kỹ năng sửa chữa trên ô tô thực tế. </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6B1B2E27"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0CC67E30"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35E3C03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thi: Vấn đáp</w:t>
            </w:r>
          </w:p>
        </w:tc>
      </w:tr>
      <w:tr w:rsidR="00C9457F" w:rsidRPr="0090004C" w14:paraId="7B3DE313" w14:textId="77777777" w:rsidTr="00D60390">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77F98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40AD5BD5" w14:textId="77777777" w:rsidR="00A55BCF" w:rsidRPr="0090004C" w:rsidRDefault="00A55BCF" w:rsidP="00930BFB">
            <w:pPr>
              <w:spacing w:after="0" w:line="240" w:lineRule="auto"/>
              <w:rPr>
                <w:rFonts w:ascii="Times New Roman" w:eastAsia="Times New Roman" w:hAnsi="Times New Roman" w:cs="Times New Roman"/>
                <w:b/>
                <w:bCs/>
                <w:i/>
                <w:iCs/>
                <w:sz w:val="24"/>
                <w:szCs w:val="24"/>
              </w:rPr>
            </w:pPr>
            <w:r w:rsidRPr="0090004C">
              <w:rPr>
                <w:rFonts w:ascii="Times New Roman" w:eastAsia="Times New Roman" w:hAnsi="Times New Roman" w:cs="Times New Roman"/>
                <w:b/>
                <w:bCs/>
                <w:i/>
                <w:iCs/>
                <w:sz w:val="24"/>
                <w:szCs w:val="24"/>
              </w:rPr>
              <w:t>Chuyên ngành Sản xuất và lắp ráp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55A8CA67"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4769AAF5" w14:textId="77777777" w:rsidR="00A55BCF" w:rsidRPr="0090004C" w:rsidRDefault="00A55BCF" w:rsidP="00930BFB">
            <w:pPr>
              <w:spacing w:after="0" w:line="240" w:lineRule="auto"/>
              <w:jc w:val="center"/>
              <w:rPr>
                <w:rFonts w:ascii="Times New Roman" w:eastAsia="Times New Roman" w:hAnsi="Times New Roman" w:cs="Times New Roman"/>
                <w:b/>
                <w:bCs/>
                <w:sz w:val="24"/>
                <w:szCs w:val="24"/>
              </w:rPr>
            </w:pPr>
            <w:r w:rsidRPr="0090004C">
              <w:rPr>
                <w:rFonts w:ascii="Times New Roman" w:eastAsia="Times New Roman" w:hAnsi="Times New Roman" w:cs="Times New Roman"/>
                <w:b/>
                <w:bCs/>
                <w:sz w:val="24"/>
                <w:szCs w:val="24"/>
              </w:rPr>
              <w:t>12</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3BD0552B"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42601622" w14:textId="77777777" w:rsidR="00A55BCF" w:rsidRPr="0090004C" w:rsidRDefault="00A55BCF" w:rsidP="00930BFB">
            <w:pPr>
              <w:spacing w:after="0" w:line="240" w:lineRule="auto"/>
              <w:jc w:val="center"/>
              <w:rPr>
                <w:rFonts w:ascii="Times New Roman" w:eastAsia="Times New Roman" w:hAnsi="Times New Roman" w:cs="Times New Roman"/>
              </w:rPr>
            </w:pPr>
          </w:p>
        </w:tc>
      </w:tr>
      <w:tr w:rsidR="00C9457F" w:rsidRPr="0090004C" w14:paraId="7D530DC9" w14:textId="77777777" w:rsidTr="00930BFB">
        <w:trPr>
          <w:trHeight w:val="13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3D501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000000" w:fill="FFFFFF"/>
            <w:vAlign w:val="center"/>
            <w:hideMark/>
          </w:tcPr>
          <w:p w14:paraId="1B36ED8F"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hàn và lắp ghép</w:t>
            </w:r>
          </w:p>
        </w:tc>
        <w:tc>
          <w:tcPr>
            <w:tcW w:w="0" w:type="auto"/>
            <w:tcBorders>
              <w:top w:val="nil"/>
              <w:left w:val="nil"/>
              <w:bottom w:val="single" w:sz="4" w:space="0" w:color="auto"/>
              <w:right w:val="single" w:sz="4" w:space="0" w:color="auto"/>
            </w:tcBorders>
            <w:shd w:val="clear" w:color="auto" w:fill="auto"/>
            <w:vAlign w:val="bottom"/>
            <w:hideMark/>
          </w:tcPr>
          <w:p w14:paraId="254440F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mang đến kiến thức cơ bản và chuyên ngành về công nghệ hàn và lắp ghép trên ô tô. Trang bị những vấn đề kỹ thuật, hiện tượng cơ, hóa lý của các biện pháp hàn, lắp ghép, cắt bằng nhiệt phục vụ công tác sản xuất, sửa chữa các chi tiết, tổng thành, bộ phận của ô tô. Những vấn đề về tính toán, thiết kế gia công bằng hàn, vận dụng trong quá trình sản xuất, sửa chữa. </w:t>
            </w:r>
          </w:p>
        </w:tc>
        <w:tc>
          <w:tcPr>
            <w:tcW w:w="0" w:type="auto"/>
            <w:tcBorders>
              <w:top w:val="nil"/>
              <w:left w:val="nil"/>
              <w:bottom w:val="single" w:sz="4" w:space="0" w:color="auto"/>
              <w:right w:val="single" w:sz="4" w:space="0" w:color="auto"/>
            </w:tcBorders>
            <w:shd w:val="clear" w:color="000000" w:fill="FFFFFF"/>
            <w:vAlign w:val="center"/>
            <w:hideMark/>
          </w:tcPr>
          <w:p w14:paraId="467C4E05"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29C9E1F2"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auto"/>
            <w:vAlign w:val="bottom"/>
            <w:hideMark/>
          </w:tcPr>
          <w:p w14:paraId="40EDC95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thi: Trắc nghiệm</w:t>
            </w:r>
            <w:r w:rsidRPr="0090004C">
              <w:rPr>
                <w:rFonts w:ascii="Times New Roman" w:eastAsia="Times New Roman" w:hAnsi="Times New Roman" w:cs="Times New Roman"/>
              </w:rPr>
              <w:br/>
              <w:t>Thời gian: 90 phút</w:t>
            </w:r>
          </w:p>
        </w:tc>
      </w:tr>
      <w:tr w:rsidR="00C9457F" w:rsidRPr="0090004C" w14:paraId="1B2408FC" w14:textId="77777777" w:rsidTr="00930BFB">
        <w:trPr>
          <w:trHeight w:val="13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44D4C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0" w:type="auto"/>
            <w:tcBorders>
              <w:top w:val="nil"/>
              <w:left w:val="nil"/>
              <w:bottom w:val="single" w:sz="4" w:space="0" w:color="auto"/>
              <w:right w:val="single" w:sz="4" w:space="0" w:color="auto"/>
            </w:tcBorders>
            <w:shd w:val="clear" w:color="000000" w:fill="FFFFFF"/>
            <w:vAlign w:val="center"/>
            <w:hideMark/>
          </w:tcPr>
          <w:p w14:paraId="49A39A67"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Máy nén khí, điều hòa không khí HVAC</w:t>
            </w:r>
          </w:p>
        </w:tc>
        <w:tc>
          <w:tcPr>
            <w:tcW w:w="0" w:type="auto"/>
            <w:tcBorders>
              <w:top w:val="nil"/>
              <w:left w:val="nil"/>
              <w:bottom w:val="single" w:sz="4" w:space="0" w:color="auto"/>
              <w:right w:val="single" w:sz="4" w:space="0" w:color="auto"/>
            </w:tcBorders>
            <w:shd w:val="clear" w:color="auto" w:fill="auto"/>
            <w:vAlign w:val="bottom"/>
            <w:hideMark/>
          </w:tcPr>
          <w:p w14:paraId="24673F9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Giới thiệu chung về điều hòa không khí và thông gió trên ô tô, các biện pháp kỹ thuật. Giới thiệu các phần tử của hệ thống điều hòa không khí, thông gió, chức năng, nhiệm vụ của chúng. Biết tổ chức thực hiện và làm việc nhóm để giải quyết các vấn đề kỹ thuật đặt ra trong thiết lập cấu trúc, tính thiết kế và khai thác vận hành hệ thống điều hòa, thông gió ô tô. </w:t>
            </w:r>
          </w:p>
        </w:tc>
        <w:tc>
          <w:tcPr>
            <w:tcW w:w="0" w:type="auto"/>
            <w:tcBorders>
              <w:top w:val="nil"/>
              <w:left w:val="nil"/>
              <w:bottom w:val="single" w:sz="4" w:space="0" w:color="auto"/>
              <w:right w:val="single" w:sz="4" w:space="0" w:color="auto"/>
            </w:tcBorders>
            <w:shd w:val="clear" w:color="000000" w:fill="FFFFFF"/>
            <w:vAlign w:val="center"/>
            <w:hideMark/>
          </w:tcPr>
          <w:p w14:paraId="27FFDD26"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1DD3CB5B"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auto"/>
            <w:vAlign w:val="bottom"/>
            <w:hideMark/>
          </w:tcPr>
          <w:p w14:paraId="612D1FA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thi: Trắc nghiệm</w:t>
            </w:r>
            <w:r w:rsidRPr="0090004C">
              <w:rPr>
                <w:rFonts w:ascii="Times New Roman" w:eastAsia="Times New Roman" w:hAnsi="Times New Roman" w:cs="Times New Roman"/>
              </w:rPr>
              <w:br/>
              <w:t>Thời gian: 90 phút</w:t>
            </w:r>
          </w:p>
        </w:tc>
      </w:tr>
      <w:tr w:rsidR="00C9457F" w:rsidRPr="0090004C" w14:paraId="022F164C"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7971A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0" w:type="auto"/>
            <w:tcBorders>
              <w:top w:val="nil"/>
              <w:left w:val="nil"/>
              <w:bottom w:val="single" w:sz="4" w:space="0" w:color="auto"/>
              <w:right w:val="single" w:sz="4" w:space="0" w:color="auto"/>
            </w:tcBorders>
            <w:shd w:val="clear" w:color="auto" w:fill="auto"/>
            <w:vAlign w:val="center"/>
            <w:hideMark/>
          </w:tcPr>
          <w:p w14:paraId="5E0AFAA6" w14:textId="77777777" w:rsidR="00A55BCF" w:rsidRPr="0090004C" w:rsidRDefault="00A55BCF" w:rsidP="00930BFB">
            <w:pPr>
              <w:spacing w:after="0" w:line="240" w:lineRule="auto"/>
              <w:rPr>
                <w:rFonts w:ascii="Times New Roman" w:eastAsia="Times New Roman" w:hAnsi="Times New Roman" w:cs="Times New Roman"/>
                <w:b/>
                <w:bCs/>
                <w:i/>
                <w:iCs/>
                <w:sz w:val="24"/>
                <w:szCs w:val="24"/>
              </w:rPr>
            </w:pPr>
            <w:r w:rsidRPr="0090004C">
              <w:rPr>
                <w:rFonts w:ascii="Times New Roman" w:eastAsia="Times New Roman" w:hAnsi="Times New Roman" w:cs="Times New Roman"/>
                <w:b/>
                <w:bCs/>
                <w:i/>
                <w:iCs/>
                <w:sz w:val="24"/>
                <w:szCs w:val="24"/>
              </w:rPr>
              <w:t>Chuyên ngành Công nghệ kỹ thuật ô tô</w:t>
            </w:r>
          </w:p>
        </w:tc>
        <w:tc>
          <w:tcPr>
            <w:tcW w:w="0" w:type="auto"/>
            <w:tcBorders>
              <w:top w:val="nil"/>
              <w:left w:val="nil"/>
              <w:bottom w:val="single" w:sz="4" w:space="0" w:color="auto"/>
              <w:right w:val="single" w:sz="4" w:space="0" w:color="auto"/>
            </w:tcBorders>
            <w:shd w:val="clear" w:color="auto" w:fill="auto"/>
            <w:vAlign w:val="bottom"/>
            <w:hideMark/>
          </w:tcPr>
          <w:p w14:paraId="663E955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auto"/>
            <w:vAlign w:val="center"/>
            <w:hideMark/>
          </w:tcPr>
          <w:p w14:paraId="09F4C936" w14:textId="77777777" w:rsidR="00A55BCF" w:rsidRPr="0090004C" w:rsidRDefault="00A55BCF" w:rsidP="00930BFB">
            <w:pPr>
              <w:spacing w:after="0" w:line="240" w:lineRule="auto"/>
              <w:jc w:val="center"/>
              <w:rPr>
                <w:rFonts w:ascii="Times New Roman" w:eastAsia="Times New Roman" w:hAnsi="Times New Roman" w:cs="Times New Roman"/>
                <w:b/>
                <w:bCs/>
                <w:sz w:val="24"/>
                <w:szCs w:val="24"/>
              </w:rPr>
            </w:pPr>
            <w:r w:rsidRPr="0090004C">
              <w:rPr>
                <w:rFonts w:ascii="Times New Roman" w:eastAsia="Times New Roman" w:hAnsi="Times New Roman" w:cs="Times New Roman"/>
                <w:b/>
                <w:bCs/>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14:paraId="0ED7C77B"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auto"/>
            <w:vAlign w:val="bottom"/>
            <w:hideMark/>
          </w:tcPr>
          <w:p w14:paraId="070C6944" w14:textId="77777777" w:rsidR="00A55BCF" w:rsidRPr="0090004C" w:rsidRDefault="00A55BCF" w:rsidP="00930BFB">
            <w:pPr>
              <w:spacing w:after="0" w:line="240" w:lineRule="auto"/>
              <w:jc w:val="center"/>
              <w:rPr>
                <w:rFonts w:ascii="Times New Roman" w:eastAsia="Times New Roman" w:hAnsi="Times New Roman" w:cs="Times New Roman"/>
              </w:rPr>
            </w:pPr>
          </w:p>
        </w:tc>
      </w:tr>
      <w:tr w:rsidR="00C9457F" w:rsidRPr="0090004C" w14:paraId="433A9C01" w14:textId="77777777" w:rsidTr="00930BFB">
        <w:trPr>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7704C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0" w:type="auto"/>
            <w:tcBorders>
              <w:top w:val="nil"/>
              <w:left w:val="nil"/>
              <w:bottom w:val="single" w:sz="4" w:space="0" w:color="auto"/>
              <w:right w:val="single" w:sz="4" w:space="0" w:color="auto"/>
            </w:tcBorders>
            <w:shd w:val="clear" w:color="000000" w:fill="FFFFFF"/>
            <w:vAlign w:val="center"/>
            <w:hideMark/>
          </w:tcPr>
          <w:p w14:paraId="67FE1ADB"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Marketing căn bản</w:t>
            </w:r>
          </w:p>
        </w:tc>
        <w:tc>
          <w:tcPr>
            <w:tcW w:w="0" w:type="auto"/>
            <w:tcBorders>
              <w:top w:val="nil"/>
              <w:left w:val="nil"/>
              <w:bottom w:val="single" w:sz="4" w:space="0" w:color="auto"/>
              <w:right w:val="single" w:sz="4" w:space="0" w:color="auto"/>
            </w:tcBorders>
            <w:shd w:val="clear" w:color="auto" w:fill="auto"/>
            <w:vAlign w:val="bottom"/>
            <w:hideMark/>
          </w:tcPr>
          <w:p w14:paraId="1A5943F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Đây là môn học quan trọng giúp sinh viên có những hiểu biết căn bản về marketing, thị trường, khách hàng, và các khái niệm cơ bản khác. Sau khi học xong, sinh viên cũng có cái nhìn tổng quát nhất về cách thức giải quyết cạnh tranh hiệu quả trong kinh doanh thông qua các chức năng của công việc marketing bao gồm: Phân tích thị trường và nhu cầu, định vị sản phẩm, ra quyết định về sản phẩm, giá cả, kênh phân phối và truyền thông marketing. Mặt khác, môn học còn nhấn mạnh tầm quan trọng của marketing như một chức năng không thể thiếu trong kinh doanh, bộ phận marketing trong công ty sẽ thực hiện vai trò như một cầu nối giữa khách hàng và doanh nghiệp nhằm thỏa mãn khách hàng một cách tốt nhất từ đó đem lại lợi nhuận lâu dài cho doanh nghiệp. </w:t>
            </w:r>
            <w:r w:rsidRPr="0090004C">
              <w:rPr>
                <w:rFonts w:ascii="Times New Roman" w:eastAsia="Times New Roman" w:hAnsi="Times New Roman" w:cs="Times New Roman"/>
              </w:rPr>
              <w:br/>
              <w:t xml:space="preserve">Bên cạnh những lý thuyết nền tảng, sinh viên còn có được các kinh nghiệm thực tế thông qua các tình huống, bài tập lớn để nâng cao sự hiểu biết cũng như các kỹ năng mềm về làm việc nhóm, thuyết trình, kỹ năng phân tích và tổng hợp. </w:t>
            </w:r>
          </w:p>
        </w:tc>
        <w:tc>
          <w:tcPr>
            <w:tcW w:w="0" w:type="auto"/>
            <w:tcBorders>
              <w:top w:val="nil"/>
              <w:left w:val="nil"/>
              <w:bottom w:val="single" w:sz="4" w:space="0" w:color="auto"/>
              <w:right w:val="single" w:sz="4" w:space="0" w:color="auto"/>
            </w:tcBorders>
            <w:shd w:val="clear" w:color="000000" w:fill="FFFFFF"/>
            <w:vAlign w:val="center"/>
            <w:hideMark/>
          </w:tcPr>
          <w:p w14:paraId="6D92011F"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1541F5A7"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auto"/>
            <w:vAlign w:val="bottom"/>
            <w:hideMark/>
          </w:tcPr>
          <w:p w14:paraId="1E79D70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405B9B7D" w14:textId="77777777" w:rsidTr="00930BFB">
        <w:trPr>
          <w:trHeight w:val="18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7FAD4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0" w:type="auto"/>
            <w:tcBorders>
              <w:top w:val="nil"/>
              <w:left w:val="nil"/>
              <w:bottom w:val="single" w:sz="4" w:space="0" w:color="auto"/>
              <w:right w:val="single" w:sz="4" w:space="0" w:color="auto"/>
            </w:tcBorders>
            <w:shd w:val="clear" w:color="000000" w:fill="FFFFFF"/>
            <w:vAlign w:val="center"/>
            <w:hideMark/>
          </w:tcPr>
          <w:p w14:paraId="4F2656C0"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Máy nén khí, điều hòa không khí HVAC</w:t>
            </w:r>
          </w:p>
        </w:tc>
        <w:tc>
          <w:tcPr>
            <w:tcW w:w="0" w:type="auto"/>
            <w:tcBorders>
              <w:top w:val="nil"/>
              <w:left w:val="nil"/>
              <w:bottom w:val="single" w:sz="4" w:space="0" w:color="auto"/>
              <w:right w:val="single" w:sz="4" w:space="0" w:color="auto"/>
            </w:tcBorders>
            <w:shd w:val="clear" w:color="auto" w:fill="auto"/>
            <w:vAlign w:val="bottom"/>
            <w:hideMark/>
          </w:tcPr>
          <w:p w14:paraId="0CDAF02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Giới thiệu chung về điều hòa không khí và thông gió trên ô tô, các biện pháp kỹ thuật. Giới thiệu các phần tử của hệ thống điều hòa không khí, thông gió, chức năng, nhiệm vụ của chúng. Biết tổ chức thực hiện và làm việc nhóm để giải quyết các vấn đề kỹ thuật đặt ra trong thiết lập cấu trúc, tính thiết kế và khai thác vận hành hệ thống điều hòa, thông gió ô tô. </w:t>
            </w:r>
          </w:p>
        </w:tc>
        <w:tc>
          <w:tcPr>
            <w:tcW w:w="0" w:type="auto"/>
            <w:tcBorders>
              <w:top w:val="nil"/>
              <w:left w:val="nil"/>
              <w:bottom w:val="single" w:sz="4" w:space="0" w:color="auto"/>
              <w:right w:val="single" w:sz="4" w:space="0" w:color="auto"/>
            </w:tcBorders>
            <w:shd w:val="clear" w:color="000000" w:fill="FFFFFF"/>
            <w:vAlign w:val="center"/>
            <w:hideMark/>
          </w:tcPr>
          <w:p w14:paraId="463C9B74"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1E249852"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auto"/>
            <w:vAlign w:val="bottom"/>
            <w:hideMark/>
          </w:tcPr>
          <w:p w14:paraId="7CF439D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thi: Trắc nghiệm</w:t>
            </w:r>
            <w:r w:rsidRPr="0090004C">
              <w:rPr>
                <w:rFonts w:ascii="Times New Roman" w:eastAsia="Times New Roman" w:hAnsi="Times New Roman" w:cs="Times New Roman"/>
              </w:rPr>
              <w:br/>
              <w:t>Thời gian: 90 phút</w:t>
            </w:r>
          </w:p>
        </w:tc>
      </w:tr>
      <w:tr w:rsidR="00C9457F" w:rsidRPr="0090004C" w14:paraId="1DB97638"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68CEA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70CD622A" w14:textId="77777777" w:rsidR="00A55BCF" w:rsidRPr="0090004C" w:rsidRDefault="00A55BCF" w:rsidP="00930BFB">
            <w:pPr>
              <w:spacing w:after="0" w:line="240" w:lineRule="auto"/>
              <w:rPr>
                <w:rFonts w:ascii="Times New Roman" w:eastAsia="Times New Roman" w:hAnsi="Times New Roman" w:cs="Times New Roman"/>
                <w:b/>
                <w:bCs/>
                <w:i/>
                <w:iCs/>
                <w:sz w:val="24"/>
                <w:szCs w:val="24"/>
              </w:rPr>
            </w:pPr>
            <w:r w:rsidRPr="0090004C">
              <w:rPr>
                <w:rFonts w:ascii="Times New Roman" w:eastAsia="Times New Roman" w:hAnsi="Times New Roman" w:cs="Times New Roman"/>
                <w:b/>
                <w:bCs/>
                <w:i/>
                <w:iCs/>
                <w:sz w:val="24"/>
                <w:szCs w:val="24"/>
              </w:rPr>
              <w:t>Chuyên ngành Thiết kế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123BE29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1E717688" w14:textId="77777777" w:rsidR="00A55BCF" w:rsidRPr="0090004C" w:rsidRDefault="00A55BCF" w:rsidP="00930BFB">
            <w:pPr>
              <w:spacing w:after="0" w:line="240" w:lineRule="auto"/>
              <w:jc w:val="center"/>
              <w:rPr>
                <w:rFonts w:ascii="Times New Roman" w:eastAsia="Times New Roman" w:hAnsi="Times New Roman" w:cs="Times New Roman"/>
                <w:b/>
                <w:bCs/>
                <w:sz w:val="24"/>
                <w:szCs w:val="24"/>
              </w:rPr>
            </w:pPr>
            <w:r w:rsidRPr="0090004C">
              <w:rPr>
                <w:rFonts w:ascii="Times New Roman" w:eastAsia="Times New Roman" w:hAnsi="Times New Roman" w:cs="Times New Roman"/>
                <w:b/>
                <w:bCs/>
                <w:sz w:val="24"/>
                <w:szCs w:val="24"/>
              </w:rPr>
              <w:t>12</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01DCFC8D"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15D16918" w14:textId="77777777" w:rsidR="00A55BCF" w:rsidRPr="0090004C" w:rsidRDefault="00A55BCF" w:rsidP="00930BFB">
            <w:pPr>
              <w:spacing w:after="0" w:line="240" w:lineRule="auto"/>
              <w:jc w:val="center"/>
              <w:rPr>
                <w:rFonts w:ascii="Times New Roman" w:eastAsia="Times New Roman" w:hAnsi="Times New Roman" w:cs="Times New Roman"/>
              </w:rPr>
            </w:pPr>
          </w:p>
        </w:tc>
      </w:tr>
      <w:tr w:rsidR="00C9457F" w:rsidRPr="0090004C" w14:paraId="64B26D24"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F90B2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632E861A"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Phương pháp phần tử hữu hạn trong KT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0ADB7BA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Áp dụng phương pháp phần tử hữu hạn cho các vấn đề kỹ thuật trên ô tô, đưa ra các kết quả phân tích cho chi tiết, cụm chi tiết, hệ thống với các điều kiện đầu vào là lực, mô men rung ồn, nhiệt, dòng chảy…vv. </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2124425D"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0712AB34"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723E8CF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90 phút</w:t>
            </w:r>
          </w:p>
        </w:tc>
      </w:tr>
      <w:tr w:rsidR="00C9457F" w:rsidRPr="0090004C" w14:paraId="577D36F8" w14:textId="77777777" w:rsidTr="00B31B72">
        <w:trPr>
          <w:trHeight w:val="18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11EBB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468C01E7"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Các loại vật liệu mới dùng trên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0431C68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Vật liệu phi kim loại phục vụ cho ngành sản xuất chế tạo cơ khí nói chung, chế tạo ô tô nói riêng được giới thiệu nhằm giảm nhẹ trọng lượng của máy móc, tăng chống chịu rung, xóc,... mang lại hiệu quả cao về kinh tế cũng như kỹ thuật. Tiềm năng thay thế vật liệu kim loại, vật liệu phi kim loại có thể có độ bền cao hơn và có các ưu điểm nổi trội như cách điện, cách nhiệt tốt, chống chịu ăn mòn hóa học. </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0499C0B9"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19833BF9"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7</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5AA06CD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thi: Trắc nghiệm</w:t>
            </w:r>
            <w:r w:rsidRPr="0090004C">
              <w:rPr>
                <w:rFonts w:ascii="Times New Roman" w:eastAsia="Times New Roman" w:hAnsi="Times New Roman" w:cs="Times New Roman"/>
              </w:rPr>
              <w:br/>
              <w:t>Thời gian: 90 phút</w:t>
            </w:r>
          </w:p>
        </w:tc>
      </w:tr>
      <w:tr w:rsidR="00C9457F" w:rsidRPr="0090004C" w14:paraId="0542B65A"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B2BC6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58F1D1D8"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Tư tưởng Hồ Chí Minh</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500C280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7D6794B6"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09C10EF8"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FFFFFF" w:themeFill="background1"/>
            <w:hideMark/>
          </w:tcPr>
          <w:p w14:paraId="4E67F58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556128BA" w14:textId="77777777" w:rsidTr="00B31B72">
        <w:trPr>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5A55A9"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039532BA"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doanh nghiệp trong KT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0DC7C6A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Giúp cho sinh viên áp dụng các kiến thực được học trong nhà trường vào doanh nghiệp. Tổng hợp các kỹ năng đã được học áp dụng vào môi trường thực tế, áp dụng vào vị trí việc làm tại doanh nghiệp, giúp sinh viên trải nghiệm được các công việc sẽ và có thể được làm sau khi ra trường. </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441C367A"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0962C94E"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2DD166C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thi: Vấn đáp</w:t>
            </w:r>
          </w:p>
        </w:tc>
      </w:tr>
      <w:tr w:rsidR="00C9457F" w:rsidRPr="0090004C" w14:paraId="7DB6B270"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643D24"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1F8A5231"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chuyên ngành cơ khí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187FD98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Giúp sinh viên thực hiện được các thao tác vận hành các thiết bị chế tạo, biết gia công chế tạo các chi tiết. Sử dụng các thiết bị dụng cụ tháo lắp các chi tiết ô tô.</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7BC9AF17"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034F0064"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08CEB9B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thi: Vấn đáp, Tiểu luận</w:t>
            </w:r>
          </w:p>
        </w:tc>
      </w:tr>
      <w:tr w:rsidR="00C9457F" w:rsidRPr="0090004C" w14:paraId="5D07A66A"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E85C2D"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412511D3" w14:textId="77777777" w:rsidR="00A55BCF" w:rsidRPr="0090004C" w:rsidRDefault="00A55BCF" w:rsidP="00930BFB">
            <w:pPr>
              <w:spacing w:after="0" w:line="240" w:lineRule="auto"/>
              <w:rPr>
                <w:rFonts w:ascii="Times New Roman" w:eastAsia="Times New Roman" w:hAnsi="Times New Roman" w:cs="Times New Roman"/>
                <w:b/>
                <w:bCs/>
                <w:i/>
                <w:iCs/>
                <w:sz w:val="24"/>
                <w:szCs w:val="24"/>
              </w:rPr>
            </w:pPr>
            <w:r w:rsidRPr="0090004C">
              <w:rPr>
                <w:rFonts w:ascii="Times New Roman" w:eastAsia="Times New Roman" w:hAnsi="Times New Roman" w:cs="Times New Roman"/>
                <w:b/>
                <w:bCs/>
                <w:i/>
                <w:iCs/>
                <w:sz w:val="24"/>
                <w:szCs w:val="24"/>
              </w:rPr>
              <w:t>Chuyên ngành Sản xuất và lắp ráp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46299F9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45DB8EA9" w14:textId="77777777" w:rsidR="00A55BCF" w:rsidRPr="0090004C" w:rsidRDefault="00A55BCF" w:rsidP="00930BFB">
            <w:pPr>
              <w:spacing w:after="0" w:line="240" w:lineRule="auto"/>
              <w:jc w:val="center"/>
              <w:rPr>
                <w:rFonts w:ascii="Times New Roman" w:eastAsia="Times New Roman" w:hAnsi="Times New Roman" w:cs="Times New Roman"/>
                <w:b/>
                <w:bCs/>
                <w:sz w:val="24"/>
                <w:szCs w:val="24"/>
              </w:rPr>
            </w:pPr>
            <w:r w:rsidRPr="0090004C">
              <w:rPr>
                <w:rFonts w:ascii="Times New Roman" w:eastAsia="Times New Roman" w:hAnsi="Times New Roman" w:cs="Times New Roman"/>
                <w:b/>
                <w:bCs/>
                <w:sz w:val="24"/>
                <w:szCs w:val="24"/>
              </w:rPr>
              <w:t>12</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12FCD572"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0895270C" w14:textId="77777777" w:rsidR="00A55BCF" w:rsidRPr="0090004C" w:rsidRDefault="00A55BCF" w:rsidP="00930BFB">
            <w:pPr>
              <w:spacing w:after="0" w:line="240" w:lineRule="auto"/>
              <w:jc w:val="center"/>
              <w:rPr>
                <w:rFonts w:ascii="Times New Roman" w:eastAsia="Times New Roman" w:hAnsi="Times New Roman" w:cs="Times New Roman"/>
              </w:rPr>
            </w:pPr>
          </w:p>
        </w:tc>
      </w:tr>
      <w:tr w:rsidR="00C9457F" w:rsidRPr="0090004C" w14:paraId="3DAF405E"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880D0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43694559"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sản xuất bộ phận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389645D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Sau khi kết thúc học phần, người học có khả năng hiểu được phương pháp và quy trình sản xuất các bộ phận trên ô tô</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78013EA3"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62CCD9A4"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67C64E1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90 phút</w:t>
            </w:r>
          </w:p>
        </w:tc>
      </w:tr>
      <w:tr w:rsidR="00C9457F" w:rsidRPr="0090004C" w14:paraId="5E96BA0C" w14:textId="77777777" w:rsidTr="00B31B72">
        <w:trPr>
          <w:trHeight w:val="7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4538D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21</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05A1FF53"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Các phương pháp kiểm tra không phá hủy</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32CCD29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Sau khi kết thúc học phần, người học có khả năng hiểu được các phương pháp kiểm tra hư hỏng trên ô tô mà không cần phải tác động hay phá hủy kết cấu của chúng.</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76B8CB77"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2A628CCB"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21C0054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90 phút</w:t>
            </w:r>
          </w:p>
        </w:tc>
      </w:tr>
      <w:tr w:rsidR="00C9457F" w:rsidRPr="0090004C" w14:paraId="257D7463" w14:textId="77777777" w:rsidTr="00B31B72">
        <w:trPr>
          <w:trHeight w:val="60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6C4EF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22</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711EA6E2"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sơn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3FF512A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về quy trình công nghệ sơn ô tô. Thực hiện được các kỹ năng thực tế.</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37DA6A50"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512D5561"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53314DA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Vấn đáp</w:t>
            </w:r>
          </w:p>
        </w:tc>
      </w:tr>
      <w:tr w:rsidR="00C9457F" w:rsidRPr="0090004C" w14:paraId="16DE5B21" w14:textId="77777777" w:rsidTr="00930BFB">
        <w:trPr>
          <w:trHeight w:val="81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E6B69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23</w:t>
            </w:r>
          </w:p>
        </w:tc>
        <w:tc>
          <w:tcPr>
            <w:tcW w:w="0" w:type="auto"/>
            <w:tcBorders>
              <w:top w:val="nil"/>
              <w:left w:val="nil"/>
              <w:bottom w:val="single" w:sz="4" w:space="0" w:color="auto"/>
              <w:right w:val="single" w:sz="4" w:space="0" w:color="auto"/>
            </w:tcBorders>
            <w:shd w:val="clear" w:color="000000" w:fill="FFFFFF"/>
            <w:vAlign w:val="center"/>
            <w:hideMark/>
          </w:tcPr>
          <w:p w14:paraId="25F749F2"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Kiểm tra và thử nghiệm ô tô</w:t>
            </w:r>
          </w:p>
        </w:tc>
        <w:tc>
          <w:tcPr>
            <w:tcW w:w="0" w:type="auto"/>
            <w:tcBorders>
              <w:top w:val="nil"/>
              <w:left w:val="nil"/>
              <w:bottom w:val="single" w:sz="4" w:space="0" w:color="auto"/>
              <w:right w:val="single" w:sz="4" w:space="0" w:color="auto"/>
            </w:tcBorders>
            <w:shd w:val="clear" w:color="auto" w:fill="auto"/>
            <w:vAlign w:val="bottom"/>
            <w:hideMark/>
          </w:tcPr>
          <w:p w14:paraId="1ADC9E4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Sau khi kết thúc học phần, người học có khả năng các xử lý và phân tích số liệu thử nghiệm, sử dụng các dụng cụ, các loại thiết bị chuyên dùng để chẩn đoán và sửa chữa ô tô, xe chuyên dùng. </w:t>
            </w:r>
          </w:p>
        </w:tc>
        <w:tc>
          <w:tcPr>
            <w:tcW w:w="0" w:type="auto"/>
            <w:tcBorders>
              <w:top w:val="nil"/>
              <w:left w:val="nil"/>
              <w:bottom w:val="single" w:sz="4" w:space="0" w:color="auto"/>
              <w:right w:val="single" w:sz="4" w:space="0" w:color="auto"/>
            </w:tcBorders>
            <w:shd w:val="clear" w:color="auto" w:fill="auto"/>
            <w:vAlign w:val="center"/>
            <w:hideMark/>
          </w:tcPr>
          <w:p w14:paraId="1CB01F8C"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2BB701F9"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auto"/>
            <w:vAlign w:val="bottom"/>
            <w:hideMark/>
          </w:tcPr>
          <w:p w14:paraId="26D3653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90 phút</w:t>
            </w:r>
          </w:p>
        </w:tc>
      </w:tr>
      <w:tr w:rsidR="00C9457F" w:rsidRPr="0090004C" w14:paraId="4A2B6494" w14:textId="77777777" w:rsidTr="00930BFB">
        <w:trPr>
          <w:trHeight w:val="21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5AAF4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24</w:t>
            </w:r>
          </w:p>
        </w:tc>
        <w:tc>
          <w:tcPr>
            <w:tcW w:w="0" w:type="auto"/>
            <w:tcBorders>
              <w:top w:val="nil"/>
              <w:left w:val="nil"/>
              <w:bottom w:val="single" w:sz="4" w:space="0" w:color="auto"/>
              <w:right w:val="single" w:sz="4" w:space="0" w:color="auto"/>
            </w:tcBorders>
            <w:shd w:val="clear" w:color="000000" w:fill="FFFFFF"/>
            <w:vAlign w:val="center"/>
            <w:hideMark/>
          </w:tcPr>
          <w:p w14:paraId="1103B3D4"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Rung, ồn và độ bền (NVH) trên ô tô</w:t>
            </w:r>
          </w:p>
        </w:tc>
        <w:tc>
          <w:tcPr>
            <w:tcW w:w="0" w:type="auto"/>
            <w:tcBorders>
              <w:top w:val="nil"/>
              <w:left w:val="nil"/>
              <w:bottom w:val="single" w:sz="4" w:space="0" w:color="auto"/>
              <w:right w:val="single" w:sz="4" w:space="0" w:color="auto"/>
            </w:tcBorders>
            <w:shd w:val="clear" w:color="auto" w:fill="auto"/>
            <w:vAlign w:val="bottom"/>
            <w:hideMark/>
          </w:tcPr>
          <w:p w14:paraId="56168EE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cơ sở tiếp cận các đặc điểm về tiếng ồng và dao động trên ô tô khi vận hành. Dựa trên các kiến thức liên quan đến động lực học kết cấu ô tô, thực hiện phương pháp xác định, xây dựng mô hình tính toán dao động và rung ồn. Từ đó tiến hành phân tích và tối ưu hóa các kết cấu ô tô nhằm kiểm soát dao động và rung ồn trên ô tô. Mặt khác, môn học cũng cung cấp các phương pháp đo đạc và kiểm soát ô nhiễm ồn do ô tô gây ra. </w:t>
            </w:r>
          </w:p>
        </w:tc>
        <w:tc>
          <w:tcPr>
            <w:tcW w:w="0" w:type="auto"/>
            <w:tcBorders>
              <w:top w:val="nil"/>
              <w:left w:val="nil"/>
              <w:bottom w:val="single" w:sz="4" w:space="0" w:color="auto"/>
              <w:right w:val="single" w:sz="4" w:space="0" w:color="auto"/>
            </w:tcBorders>
            <w:shd w:val="clear" w:color="auto" w:fill="auto"/>
            <w:vAlign w:val="center"/>
            <w:hideMark/>
          </w:tcPr>
          <w:p w14:paraId="3A75FBCE"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5B49E247"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auto"/>
            <w:vAlign w:val="bottom"/>
            <w:hideMark/>
          </w:tcPr>
          <w:p w14:paraId="3C7AB2D5"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thi: Trắc nghiệm</w:t>
            </w:r>
            <w:r w:rsidRPr="0090004C">
              <w:rPr>
                <w:rFonts w:ascii="Times New Roman" w:eastAsia="Times New Roman" w:hAnsi="Times New Roman" w:cs="Times New Roman"/>
              </w:rPr>
              <w:br/>
              <w:t>Thời gian: 90 phút</w:t>
            </w:r>
          </w:p>
        </w:tc>
      </w:tr>
      <w:tr w:rsidR="00C9457F" w:rsidRPr="0090004C" w14:paraId="4EC1814A" w14:textId="77777777" w:rsidTr="00B31B72">
        <w:trPr>
          <w:trHeight w:val="56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BE5B60"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25</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0AC47B5F"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Mô phỏng hệ thống sản xuất</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2EBDAAF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Sinh viên nắm được kiến thức về mô phỏng các hệ thống sản xuất, có năng lực đánh giá kết quả mô phỏng. Làm quen với các ngôn ngữ mô phỏng. </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3D550CE4"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02DC5907"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5A501EF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90 phút</w:t>
            </w:r>
          </w:p>
        </w:tc>
      </w:tr>
      <w:tr w:rsidR="00C9457F" w:rsidRPr="0090004C" w14:paraId="7B53574C"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89D94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26</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7360AFF6" w14:textId="77777777" w:rsidR="00A55BCF" w:rsidRPr="0090004C" w:rsidRDefault="00A55BCF" w:rsidP="00930BFB">
            <w:pPr>
              <w:spacing w:after="0" w:line="240" w:lineRule="auto"/>
              <w:rPr>
                <w:rFonts w:ascii="Times New Roman" w:eastAsia="Times New Roman" w:hAnsi="Times New Roman" w:cs="Times New Roman"/>
                <w:b/>
                <w:bCs/>
                <w:i/>
                <w:iCs/>
                <w:sz w:val="24"/>
                <w:szCs w:val="24"/>
              </w:rPr>
            </w:pPr>
            <w:r w:rsidRPr="0090004C">
              <w:rPr>
                <w:rFonts w:ascii="Times New Roman" w:eastAsia="Times New Roman" w:hAnsi="Times New Roman" w:cs="Times New Roman"/>
                <w:b/>
                <w:bCs/>
                <w:i/>
                <w:iCs/>
                <w:sz w:val="24"/>
                <w:szCs w:val="24"/>
              </w:rPr>
              <w:t>Chuyên ngành Công nghệ kỹ thuật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5F4B5B4A" w14:textId="77777777" w:rsidR="00A55BCF" w:rsidRPr="0090004C" w:rsidRDefault="00A55BCF" w:rsidP="00930BFB">
            <w:pPr>
              <w:spacing w:after="0" w:line="240" w:lineRule="auto"/>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FFFFFF" w:themeFill="background1"/>
            <w:vAlign w:val="center"/>
            <w:hideMark/>
          </w:tcPr>
          <w:p w14:paraId="68FA0783" w14:textId="77777777" w:rsidR="00A55BCF" w:rsidRPr="0090004C" w:rsidRDefault="00A55BCF" w:rsidP="00930BFB">
            <w:pPr>
              <w:spacing w:after="0" w:line="240" w:lineRule="auto"/>
              <w:jc w:val="center"/>
              <w:rPr>
                <w:rFonts w:ascii="Times New Roman" w:eastAsia="Times New Roman" w:hAnsi="Times New Roman" w:cs="Times New Roman"/>
                <w:b/>
                <w:bCs/>
                <w:sz w:val="24"/>
                <w:szCs w:val="24"/>
              </w:rPr>
            </w:pPr>
            <w:r w:rsidRPr="0090004C">
              <w:rPr>
                <w:rFonts w:ascii="Times New Roman" w:eastAsia="Times New Roman" w:hAnsi="Times New Roman" w:cs="Times New Roman"/>
                <w:b/>
                <w:bCs/>
                <w:sz w:val="24"/>
                <w:szCs w:val="24"/>
              </w:rPr>
              <w:t>12</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5AFF206D"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088BEEC3" w14:textId="77777777" w:rsidR="00A55BCF" w:rsidRPr="0090004C" w:rsidRDefault="00A55BCF" w:rsidP="00930BFB">
            <w:pPr>
              <w:spacing w:after="0" w:line="240" w:lineRule="auto"/>
              <w:jc w:val="center"/>
              <w:rPr>
                <w:rFonts w:ascii="Times New Roman" w:eastAsia="Times New Roman" w:hAnsi="Times New Roman" w:cs="Times New Roman"/>
              </w:rPr>
            </w:pPr>
          </w:p>
        </w:tc>
      </w:tr>
      <w:tr w:rsidR="00C9457F" w:rsidRPr="0090004C" w14:paraId="03043444"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49021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27</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56E2BD9E"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An toàn kỹ thuật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5391413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có kiến thức về luật giao thông đường bộ và các vấn đề động học, động lực học liên quan đến an toàn vận hành ô tô. Hiểu được an toàn thụ động và an toàn chủ động.</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0680E87B"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1A635AF4"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70A4F2D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90 phút</w:t>
            </w:r>
          </w:p>
        </w:tc>
      </w:tr>
      <w:tr w:rsidR="00C9457F" w:rsidRPr="0090004C" w14:paraId="60F524C7" w14:textId="77777777" w:rsidTr="00930BFB">
        <w:trPr>
          <w:trHeight w:val="5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55BD6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28</w:t>
            </w:r>
          </w:p>
        </w:tc>
        <w:tc>
          <w:tcPr>
            <w:tcW w:w="0" w:type="auto"/>
            <w:tcBorders>
              <w:top w:val="nil"/>
              <w:left w:val="nil"/>
              <w:bottom w:val="single" w:sz="4" w:space="0" w:color="auto"/>
              <w:right w:val="single" w:sz="4" w:space="0" w:color="auto"/>
            </w:tcBorders>
            <w:shd w:val="clear" w:color="000000" w:fill="FFFFFF"/>
            <w:vAlign w:val="center"/>
            <w:hideMark/>
          </w:tcPr>
          <w:p w14:paraId="1B4F7103"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xe hiện đại</w:t>
            </w:r>
          </w:p>
        </w:tc>
        <w:tc>
          <w:tcPr>
            <w:tcW w:w="0" w:type="auto"/>
            <w:tcBorders>
              <w:top w:val="nil"/>
              <w:left w:val="nil"/>
              <w:bottom w:val="single" w:sz="4" w:space="0" w:color="auto"/>
              <w:right w:val="single" w:sz="4" w:space="0" w:color="auto"/>
            </w:tcBorders>
            <w:shd w:val="clear" w:color="auto" w:fill="auto"/>
            <w:vAlign w:val="bottom"/>
            <w:hideMark/>
          </w:tcPr>
          <w:p w14:paraId="51AF35B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kiến thức về những xu hướng phát triển hiện nay trên các dòng xe hiện đại. </w:t>
            </w:r>
          </w:p>
        </w:tc>
        <w:tc>
          <w:tcPr>
            <w:tcW w:w="0" w:type="auto"/>
            <w:tcBorders>
              <w:top w:val="nil"/>
              <w:left w:val="nil"/>
              <w:bottom w:val="single" w:sz="4" w:space="0" w:color="auto"/>
              <w:right w:val="single" w:sz="4" w:space="0" w:color="auto"/>
            </w:tcBorders>
            <w:shd w:val="clear" w:color="auto" w:fill="auto"/>
            <w:vAlign w:val="center"/>
            <w:hideMark/>
          </w:tcPr>
          <w:p w14:paraId="49AD6F99"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1D9F158E"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auto"/>
            <w:vAlign w:val="bottom"/>
            <w:hideMark/>
          </w:tcPr>
          <w:p w14:paraId="7B0A9B4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90 phút</w:t>
            </w:r>
          </w:p>
        </w:tc>
      </w:tr>
      <w:tr w:rsidR="00C9457F" w:rsidRPr="0090004C" w14:paraId="01537083" w14:textId="77777777" w:rsidTr="00930BFB">
        <w:trPr>
          <w:trHeight w:val="71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90C288"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29</w:t>
            </w:r>
          </w:p>
        </w:tc>
        <w:tc>
          <w:tcPr>
            <w:tcW w:w="0" w:type="auto"/>
            <w:tcBorders>
              <w:top w:val="nil"/>
              <w:left w:val="nil"/>
              <w:bottom w:val="single" w:sz="4" w:space="0" w:color="auto"/>
              <w:right w:val="single" w:sz="4" w:space="0" w:color="auto"/>
            </w:tcBorders>
            <w:shd w:val="clear" w:color="000000" w:fill="FFFFFF"/>
            <w:vAlign w:val="center"/>
            <w:hideMark/>
          </w:tcPr>
          <w:p w14:paraId="4783A5E3"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Tiêu chuẩn và quy chuẩn của ô tô</w:t>
            </w:r>
          </w:p>
        </w:tc>
        <w:tc>
          <w:tcPr>
            <w:tcW w:w="0" w:type="auto"/>
            <w:tcBorders>
              <w:top w:val="nil"/>
              <w:left w:val="nil"/>
              <w:bottom w:val="single" w:sz="4" w:space="0" w:color="auto"/>
              <w:right w:val="single" w:sz="4" w:space="0" w:color="auto"/>
            </w:tcBorders>
            <w:shd w:val="clear" w:color="auto" w:fill="auto"/>
            <w:vAlign w:val="bottom"/>
            <w:hideMark/>
          </w:tcPr>
          <w:p w14:paraId="207FBE1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Sau khi kết thúc học phần, người học có thể hiểu vững các yêu cầu, quy định, tiêu chuẩn và quy chuẩn đặt ra đối với lĩnh vực sản xuất, chế tạo, lắp ráp và vận hành ô tô.</w:t>
            </w:r>
          </w:p>
        </w:tc>
        <w:tc>
          <w:tcPr>
            <w:tcW w:w="0" w:type="auto"/>
            <w:tcBorders>
              <w:top w:val="nil"/>
              <w:left w:val="nil"/>
              <w:bottom w:val="single" w:sz="4" w:space="0" w:color="auto"/>
              <w:right w:val="single" w:sz="4" w:space="0" w:color="auto"/>
            </w:tcBorders>
            <w:shd w:val="clear" w:color="auto" w:fill="auto"/>
            <w:vAlign w:val="center"/>
            <w:hideMark/>
          </w:tcPr>
          <w:p w14:paraId="5FAB92C0"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5429C443"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auto"/>
            <w:vAlign w:val="bottom"/>
            <w:hideMark/>
          </w:tcPr>
          <w:p w14:paraId="615B297C"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90 phút</w:t>
            </w:r>
          </w:p>
        </w:tc>
      </w:tr>
      <w:tr w:rsidR="00C9457F" w:rsidRPr="0090004C" w14:paraId="013BDB0E" w14:textId="77777777" w:rsidTr="00930BFB">
        <w:trPr>
          <w:trHeight w:val="50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100BB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30</w:t>
            </w:r>
          </w:p>
        </w:tc>
        <w:tc>
          <w:tcPr>
            <w:tcW w:w="0" w:type="auto"/>
            <w:tcBorders>
              <w:top w:val="nil"/>
              <w:left w:val="nil"/>
              <w:bottom w:val="single" w:sz="4" w:space="0" w:color="auto"/>
              <w:right w:val="single" w:sz="4" w:space="0" w:color="auto"/>
            </w:tcBorders>
            <w:shd w:val="clear" w:color="000000" w:fill="FFFFFF"/>
            <w:vAlign w:val="center"/>
            <w:hideMark/>
          </w:tcPr>
          <w:p w14:paraId="779F0356"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sơn ô tô</w:t>
            </w:r>
          </w:p>
        </w:tc>
        <w:tc>
          <w:tcPr>
            <w:tcW w:w="0" w:type="auto"/>
            <w:tcBorders>
              <w:top w:val="nil"/>
              <w:left w:val="nil"/>
              <w:bottom w:val="single" w:sz="4" w:space="0" w:color="auto"/>
              <w:right w:val="single" w:sz="4" w:space="0" w:color="auto"/>
            </w:tcBorders>
            <w:shd w:val="clear" w:color="auto" w:fill="auto"/>
            <w:vAlign w:val="bottom"/>
            <w:hideMark/>
          </w:tcPr>
          <w:p w14:paraId="2A4FF01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về quy trình công nghệ sơn ô tô. Thực hiện được các kỹ năng thực tế.</w:t>
            </w:r>
          </w:p>
        </w:tc>
        <w:tc>
          <w:tcPr>
            <w:tcW w:w="0" w:type="auto"/>
            <w:tcBorders>
              <w:top w:val="nil"/>
              <w:left w:val="nil"/>
              <w:bottom w:val="single" w:sz="4" w:space="0" w:color="auto"/>
              <w:right w:val="single" w:sz="4" w:space="0" w:color="auto"/>
            </w:tcBorders>
            <w:shd w:val="clear" w:color="auto" w:fill="auto"/>
            <w:vAlign w:val="center"/>
            <w:hideMark/>
          </w:tcPr>
          <w:p w14:paraId="57BB0B02"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3DA22557"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auto"/>
            <w:vAlign w:val="bottom"/>
            <w:hideMark/>
          </w:tcPr>
          <w:p w14:paraId="107F5DBD"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Vấn đáp</w:t>
            </w:r>
          </w:p>
        </w:tc>
      </w:tr>
      <w:tr w:rsidR="00C9457F" w:rsidRPr="0090004C" w14:paraId="327B29FD" w14:textId="77777777" w:rsidTr="00B31B72">
        <w:trPr>
          <w:trHeight w:val="81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4F4ED2"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31</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2D8FCAF9"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Kiểm tra và thử nghiệm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006A7B1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Sau khi kết thúc học phần, người học có khả năng các xử lý và phân tích số liệu thử nghiệm, sử dụng các dụng cụ, các loại thiết bị chuyên dùng để chẩn đoán và sửa chữa ô tô, xe chuyên dùng. </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0FFFEF08"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6881ADB1"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51F155F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90 phút</w:t>
            </w:r>
          </w:p>
        </w:tc>
      </w:tr>
      <w:tr w:rsidR="00C9457F" w:rsidRPr="0090004C" w14:paraId="6A7962DE"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06992A"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32</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2A2EBA53" w14:textId="77777777" w:rsidR="00A55BCF" w:rsidRPr="0090004C" w:rsidRDefault="00A55BCF" w:rsidP="00930BFB">
            <w:pPr>
              <w:spacing w:after="0" w:line="240" w:lineRule="auto"/>
              <w:rPr>
                <w:rFonts w:ascii="Times New Roman" w:eastAsia="Times New Roman" w:hAnsi="Times New Roman" w:cs="Times New Roman"/>
                <w:b/>
                <w:bCs/>
                <w:i/>
                <w:iCs/>
                <w:sz w:val="24"/>
                <w:szCs w:val="24"/>
              </w:rPr>
            </w:pPr>
            <w:r w:rsidRPr="0090004C">
              <w:rPr>
                <w:rFonts w:ascii="Times New Roman" w:eastAsia="Times New Roman" w:hAnsi="Times New Roman" w:cs="Times New Roman"/>
                <w:b/>
                <w:bCs/>
                <w:i/>
                <w:iCs/>
                <w:sz w:val="24"/>
                <w:szCs w:val="24"/>
              </w:rPr>
              <w:t>Chuyên ngành Thiết kế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5DAEC25D" w14:textId="77777777" w:rsidR="00A55BCF" w:rsidRPr="0090004C" w:rsidRDefault="00A55BCF" w:rsidP="00930BFB">
            <w:pPr>
              <w:spacing w:after="0" w:line="240" w:lineRule="auto"/>
              <w:jc w:val="center"/>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FFFFFF" w:themeFill="background1"/>
            <w:vAlign w:val="center"/>
            <w:hideMark/>
          </w:tcPr>
          <w:p w14:paraId="14635D2D" w14:textId="77777777" w:rsidR="00A55BCF" w:rsidRPr="0090004C" w:rsidRDefault="00A55BCF" w:rsidP="00930BFB">
            <w:pPr>
              <w:spacing w:after="0" w:line="240" w:lineRule="auto"/>
              <w:jc w:val="center"/>
              <w:rPr>
                <w:rFonts w:ascii="Times New Roman" w:eastAsia="Times New Roman" w:hAnsi="Times New Roman" w:cs="Times New Roman"/>
                <w:b/>
                <w:bCs/>
                <w:sz w:val="24"/>
                <w:szCs w:val="24"/>
              </w:rPr>
            </w:pPr>
            <w:r w:rsidRPr="0090004C">
              <w:rPr>
                <w:rFonts w:ascii="Times New Roman" w:eastAsia="Times New Roman" w:hAnsi="Times New Roman" w:cs="Times New Roman"/>
                <w:b/>
                <w:bCs/>
                <w:sz w:val="24"/>
                <w:szCs w:val="24"/>
              </w:rPr>
              <w:t>12</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42FA56B2"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18DCD238" w14:textId="77777777" w:rsidR="00A55BCF" w:rsidRPr="0090004C" w:rsidRDefault="00A55BCF" w:rsidP="00930BFB">
            <w:pPr>
              <w:spacing w:after="0" w:line="240" w:lineRule="auto"/>
              <w:jc w:val="center"/>
              <w:rPr>
                <w:rFonts w:ascii="Times New Roman" w:eastAsia="Times New Roman" w:hAnsi="Times New Roman" w:cs="Times New Roman"/>
              </w:rPr>
            </w:pPr>
          </w:p>
        </w:tc>
      </w:tr>
      <w:tr w:rsidR="00C9457F" w:rsidRPr="0090004C" w14:paraId="30F0768F" w14:textId="77777777" w:rsidTr="00B31B72">
        <w:trPr>
          <w:trHeight w:val="7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D2C526"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33</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29E22F3A"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Tiêu chuẩn và quy chuẩn của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653A978A"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Sau khi kết thúc học phần, người học có thể hiểu vững các yêu cầu, quy định, tiêu chuẩn và quy chuẩn đặt ra đối với lĩnh vực sản xuất, chế tạo, lắp ráp và vận hành ô tô.</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13D47050"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57E5651C"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1664B7EB"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90 phút</w:t>
            </w:r>
          </w:p>
        </w:tc>
      </w:tr>
      <w:tr w:rsidR="00C9457F" w:rsidRPr="0090004C" w14:paraId="1D3E2110"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010AA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34</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0702F6E0"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Hệ thống quản lý chất lượng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17C59E0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về chất lượng, công cụ và kỹ thuật trong ngành công nghiệp ô tô. Đồng thời, giới thiệu cho sinh viên về các hệ thống chất lượng quốc tế và hệ thống quản lý hiện đại về chất lượng.</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134D5F26"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1A47E30A"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52DDACE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90 phút</w:t>
            </w:r>
          </w:p>
        </w:tc>
      </w:tr>
      <w:tr w:rsidR="00C9457F" w:rsidRPr="0090004C" w14:paraId="26C46DED"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8716CF"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35</w:t>
            </w:r>
          </w:p>
        </w:tc>
        <w:tc>
          <w:tcPr>
            <w:tcW w:w="0" w:type="auto"/>
            <w:tcBorders>
              <w:top w:val="nil"/>
              <w:left w:val="nil"/>
              <w:bottom w:val="single" w:sz="4" w:space="0" w:color="auto"/>
              <w:right w:val="single" w:sz="4" w:space="0" w:color="auto"/>
            </w:tcBorders>
            <w:shd w:val="clear" w:color="auto" w:fill="auto"/>
            <w:vAlign w:val="center"/>
            <w:hideMark/>
          </w:tcPr>
          <w:p w14:paraId="208305A7"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Mô phỏng hệ thống sản xuất</w:t>
            </w:r>
          </w:p>
        </w:tc>
        <w:tc>
          <w:tcPr>
            <w:tcW w:w="0" w:type="auto"/>
            <w:tcBorders>
              <w:top w:val="nil"/>
              <w:left w:val="nil"/>
              <w:bottom w:val="single" w:sz="4" w:space="0" w:color="auto"/>
              <w:right w:val="single" w:sz="4" w:space="0" w:color="auto"/>
            </w:tcBorders>
            <w:shd w:val="clear" w:color="auto" w:fill="auto"/>
            <w:vAlign w:val="bottom"/>
            <w:hideMark/>
          </w:tcPr>
          <w:p w14:paraId="5D7C9449"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Sinh viên nắm được kiến thức về mô phỏng các hệ thống sản xuất, có năng lực đánh giá kết quả mô phỏng. Làm quen với các ngôn ngữ mô phỏng. </w:t>
            </w:r>
          </w:p>
        </w:tc>
        <w:tc>
          <w:tcPr>
            <w:tcW w:w="0" w:type="auto"/>
            <w:tcBorders>
              <w:top w:val="nil"/>
              <w:left w:val="nil"/>
              <w:bottom w:val="single" w:sz="4" w:space="0" w:color="auto"/>
              <w:right w:val="single" w:sz="4" w:space="0" w:color="auto"/>
            </w:tcBorders>
            <w:shd w:val="clear" w:color="auto" w:fill="auto"/>
            <w:vAlign w:val="center"/>
            <w:hideMark/>
          </w:tcPr>
          <w:p w14:paraId="0F518C57"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46819496"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auto"/>
            <w:vAlign w:val="bottom"/>
            <w:hideMark/>
          </w:tcPr>
          <w:p w14:paraId="742E140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90 phút</w:t>
            </w:r>
          </w:p>
        </w:tc>
      </w:tr>
      <w:tr w:rsidR="00C9457F" w:rsidRPr="0090004C" w14:paraId="35CEAFD7" w14:textId="77777777" w:rsidTr="00930BFB">
        <w:trPr>
          <w:trHeight w:val="8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B9D4EB"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36</w:t>
            </w:r>
          </w:p>
        </w:tc>
        <w:tc>
          <w:tcPr>
            <w:tcW w:w="0" w:type="auto"/>
            <w:tcBorders>
              <w:top w:val="nil"/>
              <w:left w:val="nil"/>
              <w:bottom w:val="single" w:sz="4" w:space="0" w:color="auto"/>
              <w:right w:val="single" w:sz="4" w:space="0" w:color="auto"/>
            </w:tcBorders>
            <w:shd w:val="clear" w:color="auto" w:fill="auto"/>
            <w:vAlign w:val="center"/>
            <w:hideMark/>
          </w:tcPr>
          <w:p w14:paraId="6C2A2192"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Xe chuyên dùng</w:t>
            </w:r>
          </w:p>
        </w:tc>
        <w:tc>
          <w:tcPr>
            <w:tcW w:w="0" w:type="auto"/>
            <w:tcBorders>
              <w:top w:val="nil"/>
              <w:left w:val="nil"/>
              <w:bottom w:val="single" w:sz="4" w:space="0" w:color="auto"/>
              <w:right w:val="single" w:sz="4" w:space="0" w:color="auto"/>
            </w:tcBorders>
            <w:shd w:val="clear" w:color="auto" w:fill="auto"/>
            <w:vAlign w:val="bottom"/>
            <w:hideMark/>
          </w:tcPr>
          <w:p w14:paraId="2756D4F4"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hiểu về cấu tạo, nguyên lý làm việc, yêu cầu kỹ thuật an toàn của một số loại xe chuyên dụng; Biết tính toán, thiết kế cơ bản cho các loại xe nêu trên</w:t>
            </w:r>
          </w:p>
        </w:tc>
        <w:tc>
          <w:tcPr>
            <w:tcW w:w="0" w:type="auto"/>
            <w:tcBorders>
              <w:top w:val="nil"/>
              <w:left w:val="nil"/>
              <w:bottom w:val="single" w:sz="4" w:space="0" w:color="auto"/>
              <w:right w:val="single" w:sz="4" w:space="0" w:color="auto"/>
            </w:tcBorders>
            <w:shd w:val="clear" w:color="auto" w:fill="auto"/>
            <w:vAlign w:val="center"/>
            <w:hideMark/>
          </w:tcPr>
          <w:p w14:paraId="4934524E"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774666FB"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auto"/>
            <w:vAlign w:val="bottom"/>
            <w:hideMark/>
          </w:tcPr>
          <w:p w14:paraId="62E9938F"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90 phút</w:t>
            </w:r>
          </w:p>
        </w:tc>
      </w:tr>
      <w:tr w:rsidR="00C9457F" w:rsidRPr="0090004C" w14:paraId="65B04EE6" w14:textId="77777777" w:rsidTr="00930BFB">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3C8B3E"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37</w:t>
            </w:r>
          </w:p>
        </w:tc>
        <w:tc>
          <w:tcPr>
            <w:tcW w:w="0" w:type="auto"/>
            <w:tcBorders>
              <w:top w:val="nil"/>
              <w:left w:val="nil"/>
              <w:bottom w:val="single" w:sz="4" w:space="0" w:color="auto"/>
              <w:right w:val="single" w:sz="4" w:space="0" w:color="auto"/>
            </w:tcBorders>
            <w:shd w:val="clear" w:color="auto" w:fill="auto"/>
            <w:vAlign w:val="center"/>
            <w:hideMark/>
          </w:tcPr>
          <w:p w14:paraId="0EB6B5F3"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Kiểm tra và thử nghiệm ô tô</w:t>
            </w:r>
          </w:p>
        </w:tc>
        <w:tc>
          <w:tcPr>
            <w:tcW w:w="0" w:type="auto"/>
            <w:tcBorders>
              <w:top w:val="nil"/>
              <w:left w:val="nil"/>
              <w:bottom w:val="single" w:sz="4" w:space="0" w:color="auto"/>
              <w:right w:val="single" w:sz="4" w:space="0" w:color="auto"/>
            </w:tcBorders>
            <w:shd w:val="clear" w:color="auto" w:fill="auto"/>
            <w:vAlign w:val="bottom"/>
            <w:hideMark/>
          </w:tcPr>
          <w:p w14:paraId="126ED863"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Sau khi kết thúc học phần, người học có khả năng các xử lý và phân tích số liệu thử nghiệm, sử dụng các dụng cụ, các loại thiết bị chuyên dùng để chẩn đoán và sửa chữa ô tô, xe chuyên dùng. </w:t>
            </w:r>
          </w:p>
        </w:tc>
        <w:tc>
          <w:tcPr>
            <w:tcW w:w="0" w:type="auto"/>
            <w:tcBorders>
              <w:top w:val="nil"/>
              <w:left w:val="nil"/>
              <w:bottom w:val="single" w:sz="4" w:space="0" w:color="auto"/>
              <w:right w:val="single" w:sz="4" w:space="0" w:color="auto"/>
            </w:tcBorders>
            <w:shd w:val="clear" w:color="auto" w:fill="auto"/>
            <w:vAlign w:val="center"/>
            <w:hideMark/>
          </w:tcPr>
          <w:p w14:paraId="41700EC7"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02F3C6B5"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auto"/>
            <w:vAlign w:val="bottom"/>
            <w:hideMark/>
          </w:tcPr>
          <w:p w14:paraId="5D1ABC2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90 phút</w:t>
            </w:r>
          </w:p>
        </w:tc>
      </w:tr>
      <w:tr w:rsidR="00C9457F" w:rsidRPr="0090004C" w14:paraId="02A077B3" w14:textId="77777777" w:rsidTr="00930BFB">
        <w:trPr>
          <w:trHeight w:val="148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CFC9A3"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38</w:t>
            </w:r>
          </w:p>
        </w:tc>
        <w:tc>
          <w:tcPr>
            <w:tcW w:w="0" w:type="auto"/>
            <w:tcBorders>
              <w:top w:val="nil"/>
              <w:left w:val="nil"/>
              <w:bottom w:val="single" w:sz="4" w:space="0" w:color="auto"/>
              <w:right w:val="single" w:sz="4" w:space="0" w:color="auto"/>
            </w:tcBorders>
            <w:shd w:val="clear" w:color="auto" w:fill="auto"/>
            <w:vAlign w:val="center"/>
            <w:hideMark/>
          </w:tcPr>
          <w:p w14:paraId="39774443"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Rung, ồn và độ bền (NVH) trên ô tô</w:t>
            </w:r>
          </w:p>
        </w:tc>
        <w:tc>
          <w:tcPr>
            <w:tcW w:w="0" w:type="auto"/>
            <w:tcBorders>
              <w:top w:val="nil"/>
              <w:left w:val="nil"/>
              <w:bottom w:val="single" w:sz="4" w:space="0" w:color="auto"/>
              <w:right w:val="single" w:sz="4" w:space="0" w:color="auto"/>
            </w:tcBorders>
            <w:shd w:val="clear" w:color="auto" w:fill="auto"/>
            <w:vAlign w:val="bottom"/>
            <w:hideMark/>
          </w:tcPr>
          <w:p w14:paraId="2F829436"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cơ sở tiếp cận các đặc điểm về tiếng ồng và dao động trên ô tô khi vận hành. Dựa trên các kiến thức liên quan đến động lực học kết cấu ô tô, thực hiện phương pháp xác định, xây dựng mô hình tính toán dao động và rung ồn. Từ đó tiến hành phân tích và tối ưu hóa các kết cấu ô tô nhằm kiểm soát dao động và rung ồn trên ô tô. Mặt khác, môn học cũng cung cấp các phương pháp đo đạc và kiểm soát ô nhiễm ồn do ô tô gây ra. </w:t>
            </w:r>
          </w:p>
        </w:tc>
        <w:tc>
          <w:tcPr>
            <w:tcW w:w="0" w:type="auto"/>
            <w:tcBorders>
              <w:top w:val="nil"/>
              <w:left w:val="nil"/>
              <w:bottom w:val="single" w:sz="4" w:space="0" w:color="auto"/>
              <w:right w:val="single" w:sz="4" w:space="0" w:color="auto"/>
            </w:tcBorders>
            <w:shd w:val="clear" w:color="auto" w:fill="auto"/>
            <w:vAlign w:val="center"/>
            <w:hideMark/>
          </w:tcPr>
          <w:p w14:paraId="3F7C953D"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297612CA"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auto"/>
            <w:vAlign w:val="bottom"/>
            <w:hideMark/>
          </w:tcPr>
          <w:p w14:paraId="31BB89C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thi: Trắc nghiệm</w:t>
            </w:r>
            <w:r w:rsidRPr="0090004C">
              <w:rPr>
                <w:rFonts w:ascii="Times New Roman" w:eastAsia="Times New Roman" w:hAnsi="Times New Roman" w:cs="Times New Roman"/>
              </w:rPr>
              <w:br/>
              <w:t>Thời gian: 90 phút</w:t>
            </w:r>
          </w:p>
        </w:tc>
      </w:tr>
      <w:tr w:rsidR="00C9457F" w:rsidRPr="0090004C" w14:paraId="306BD63A" w14:textId="77777777" w:rsidTr="00930BFB">
        <w:trPr>
          <w:trHeight w:val="203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1CC58C"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39</w:t>
            </w:r>
          </w:p>
        </w:tc>
        <w:tc>
          <w:tcPr>
            <w:tcW w:w="0" w:type="auto"/>
            <w:tcBorders>
              <w:top w:val="nil"/>
              <w:left w:val="nil"/>
              <w:bottom w:val="single" w:sz="4" w:space="0" w:color="auto"/>
              <w:right w:val="single" w:sz="4" w:space="0" w:color="auto"/>
            </w:tcBorders>
            <w:shd w:val="clear" w:color="auto" w:fill="auto"/>
            <w:vAlign w:val="center"/>
            <w:hideMark/>
          </w:tcPr>
          <w:p w14:paraId="27D37C8E"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Lập kế hoạch và tối ưu chi phí sản xuất</w:t>
            </w:r>
          </w:p>
        </w:tc>
        <w:tc>
          <w:tcPr>
            <w:tcW w:w="0" w:type="auto"/>
            <w:tcBorders>
              <w:top w:val="nil"/>
              <w:left w:val="nil"/>
              <w:bottom w:val="single" w:sz="4" w:space="0" w:color="auto"/>
              <w:right w:val="single" w:sz="4" w:space="0" w:color="auto"/>
            </w:tcBorders>
            <w:shd w:val="clear" w:color="auto" w:fill="auto"/>
            <w:vAlign w:val="bottom"/>
            <w:hideMark/>
          </w:tcPr>
          <w:p w14:paraId="775E254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lập kế hoạch và tối ưu chi phí sản xuất cung cấp các kiến thức cơ bản, nền tảng về lập kế hoạch, qui trình sản xuất, tính toán chi phí sản xuất, giá thành sản phẩm cho doanh nghiệp sản xuất cơ khí nói chung, doanh nghiệp sản xuất ô tô, sửa chữa ô tô nói riêng. Từ đó, nhằm xác định các tính toán chi phí cần thiết để làm phối hợp với các bộ phận khác về tài chính, kế toán để tính toán các chi phí thực tế. Bên cạnh đó, giới thiệu các phương pháp tối ưu chi phí sản xuất, áp dụng trong thực tế doanh nghiệp sản xuất ô tô, sửa chữa ô tô. </w:t>
            </w:r>
          </w:p>
        </w:tc>
        <w:tc>
          <w:tcPr>
            <w:tcW w:w="0" w:type="auto"/>
            <w:tcBorders>
              <w:top w:val="nil"/>
              <w:left w:val="nil"/>
              <w:bottom w:val="single" w:sz="4" w:space="0" w:color="auto"/>
              <w:right w:val="single" w:sz="4" w:space="0" w:color="auto"/>
            </w:tcBorders>
            <w:shd w:val="clear" w:color="auto" w:fill="auto"/>
            <w:vAlign w:val="center"/>
            <w:hideMark/>
          </w:tcPr>
          <w:p w14:paraId="71C82E5D" w14:textId="77777777" w:rsidR="00A55BCF" w:rsidRPr="0090004C" w:rsidRDefault="00A55BCF" w:rsidP="00930BFB">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27A79A73"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8</w:t>
            </w:r>
          </w:p>
        </w:tc>
        <w:tc>
          <w:tcPr>
            <w:tcW w:w="0" w:type="auto"/>
            <w:tcBorders>
              <w:top w:val="nil"/>
              <w:left w:val="nil"/>
              <w:bottom w:val="single" w:sz="4" w:space="0" w:color="auto"/>
              <w:right w:val="single" w:sz="4" w:space="0" w:color="auto"/>
            </w:tcBorders>
            <w:shd w:val="clear" w:color="auto" w:fill="auto"/>
            <w:vAlign w:val="bottom"/>
            <w:hideMark/>
          </w:tcPr>
          <w:p w14:paraId="63DD0092"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Trên máy</w:t>
            </w:r>
            <w:r w:rsidRPr="0090004C">
              <w:rPr>
                <w:rFonts w:ascii="Times New Roman" w:eastAsia="Times New Roman" w:hAnsi="Times New Roman" w:cs="Times New Roman"/>
              </w:rPr>
              <w:br/>
              <w:t>Thời gian: 90 phút</w:t>
            </w:r>
          </w:p>
        </w:tc>
      </w:tr>
      <w:tr w:rsidR="00C9457F" w:rsidRPr="0090004C" w14:paraId="70A65EA0" w14:textId="77777777" w:rsidTr="00930BFB">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64C35" w14:textId="77777777" w:rsidR="00A55BCF" w:rsidRPr="0090004C" w:rsidRDefault="00A55BCF" w:rsidP="00930BFB">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NĂM</w:t>
            </w:r>
          </w:p>
        </w:tc>
      </w:tr>
      <w:tr w:rsidR="00C9457F" w:rsidRPr="0090004C" w14:paraId="7BE1F8F8" w14:textId="77777777" w:rsidTr="00930BFB">
        <w:trPr>
          <w:trHeight w:val="6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890401"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0" w:type="auto"/>
            <w:tcBorders>
              <w:top w:val="nil"/>
              <w:left w:val="nil"/>
              <w:bottom w:val="single" w:sz="4" w:space="0" w:color="auto"/>
              <w:right w:val="single" w:sz="4" w:space="0" w:color="auto"/>
            </w:tcBorders>
            <w:shd w:val="clear" w:color="000000" w:fill="FFFFFF"/>
            <w:vAlign w:val="center"/>
            <w:hideMark/>
          </w:tcPr>
          <w:p w14:paraId="586B7925"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án tốt nghiệp</w:t>
            </w:r>
          </w:p>
        </w:tc>
        <w:tc>
          <w:tcPr>
            <w:tcW w:w="0" w:type="auto"/>
            <w:tcBorders>
              <w:top w:val="nil"/>
              <w:left w:val="nil"/>
              <w:bottom w:val="single" w:sz="4" w:space="0" w:color="auto"/>
              <w:right w:val="single" w:sz="4" w:space="0" w:color="auto"/>
            </w:tcBorders>
            <w:shd w:val="clear" w:color="auto" w:fill="auto"/>
            <w:noWrap/>
            <w:vAlign w:val="bottom"/>
            <w:hideMark/>
          </w:tcPr>
          <w:p w14:paraId="2E137807" w14:textId="77777777" w:rsidR="00A55BCF" w:rsidRPr="0090004C" w:rsidRDefault="00A55BCF" w:rsidP="00930BFB">
            <w:pPr>
              <w:spacing w:after="0" w:line="240" w:lineRule="auto"/>
              <w:jc w:val="right"/>
              <w:rPr>
                <w:rFonts w:ascii="Times New Roman" w:eastAsia="Times New Roman" w:hAnsi="Times New Roman" w:cs="Times New Roman"/>
              </w:rPr>
            </w:pPr>
          </w:p>
        </w:tc>
        <w:tc>
          <w:tcPr>
            <w:tcW w:w="0" w:type="auto"/>
            <w:tcBorders>
              <w:top w:val="nil"/>
              <w:left w:val="nil"/>
              <w:bottom w:val="single" w:sz="4" w:space="0" w:color="auto"/>
              <w:right w:val="single" w:sz="4" w:space="0" w:color="auto"/>
            </w:tcBorders>
            <w:shd w:val="clear" w:color="auto" w:fill="auto"/>
            <w:noWrap/>
            <w:vAlign w:val="bottom"/>
            <w:hideMark/>
          </w:tcPr>
          <w:p w14:paraId="3BF07A7C"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10</w:t>
            </w:r>
          </w:p>
        </w:tc>
        <w:tc>
          <w:tcPr>
            <w:tcW w:w="0" w:type="auto"/>
            <w:tcBorders>
              <w:top w:val="nil"/>
              <w:left w:val="nil"/>
              <w:bottom w:val="single" w:sz="4" w:space="0" w:color="auto"/>
              <w:right w:val="single" w:sz="4" w:space="0" w:color="auto"/>
            </w:tcBorders>
            <w:shd w:val="clear" w:color="auto" w:fill="auto"/>
            <w:noWrap/>
            <w:vAlign w:val="bottom"/>
            <w:hideMark/>
          </w:tcPr>
          <w:p w14:paraId="1397CE00"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9</w:t>
            </w:r>
          </w:p>
        </w:tc>
        <w:tc>
          <w:tcPr>
            <w:tcW w:w="0" w:type="auto"/>
            <w:tcBorders>
              <w:top w:val="nil"/>
              <w:left w:val="nil"/>
              <w:bottom w:val="single" w:sz="4" w:space="0" w:color="auto"/>
              <w:right w:val="single" w:sz="4" w:space="0" w:color="auto"/>
            </w:tcBorders>
            <w:shd w:val="clear" w:color="auto" w:fill="auto"/>
            <w:vAlign w:val="bottom"/>
            <w:hideMark/>
          </w:tcPr>
          <w:p w14:paraId="41C69F81"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Bảo vệ Đồ án tốt nghiệp tại hội đồng ngành Bảo vệ đồ án tốt nghiệp </w:t>
            </w:r>
          </w:p>
        </w:tc>
      </w:tr>
      <w:tr w:rsidR="00C9457F" w:rsidRPr="0090004C" w14:paraId="2466559F" w14:textId="77777777" w:rsidTr="00930BFB">
        <w:trPr>
          <w:trHeight w:val="15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192B85" w14:textId="77777777" w:rsidR="00A55BCF" w:rsidRPr="0090004C" w:rsidRDefault="00A55BCF" w:rsidP="00930BFB">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0" w:type="auto"/>
            <w:tcBorders>
              <w:top w:val="nil"/>
              <w:left w:val="nil"/>
              <w:bottom w:val="single" w:sz="4" w:space="0" w:color="auto"/>
              <w:right w:val="single" w:sz="4" w:space="0" w:color="auto"/>
            </w:tcBorders>
            <w:shd w:val="clear" w:color="000000" w:fill="FFFFFF"/>
            <w:vAlign w:val="center"/>
            <w:hideMark/>
          </w:tcPr>
          <w:p w14:paraId="0BA756AD" w14:textId="77777777" w:rsidR="00A55BCF" w:rsidRPr="0090004C" w:rsidRDefault="00A55BCF" w:rsidP="00930BFB">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tốt nghiệp kỹ thuật ô tô</w:t>
            </w:r>
          </w:p>
        </w:tc>
        <w:tc>
          <w:tcPr>
            <w:tcW w:w="0" w:type="auto"/>
            <w:tcBorders>
              <w:top w:val="nil"/>
              <w:left w:val="nil"/>
              <w:bottom w:val="single" w:sz="4" w:space="0" w:color="auto"/>
              <w:right w:val="single" w:sz="4" w:space="0" w:color="auto"/>
            </w:tcBorders>
            <w:shd w:val="clear" w:color="auto" w:fill="auto"/>
            <w:vAlign w:val="bottom"/>
            <w:hideMark/>
          </w:tcPr>
          <w:p w14:paraId="2DB4D7A8"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Giúp sinh viên hệ thông, tổng hợp toàn bộ kiến thức, kỹ năng trong toàn bộ quá trình học  để lựa chọn đề tài nghiên cứu tốt nghiệp. Hệ thống lại từ tính toán cơ sở nghành, cho đến tính toán thiết kế, kiểm nghiệm, đánh giá,... để có một đề tài tốt nghiệm hoàn chỉnh. </w:t>
            </w:r>
          </w:p>
        </w:tc>
        <w:tc>
          <w:tcPr>
            <w:tcW w:w="0" w:type="auto"/>
            <w:tcBorders>
              <w:top w:val="nil"/>
              <w:left w:val="nil"/>
              <w:bottom w:val="single" w:sz="4" w:space="0" w:color="auto"/>
              <w:right w:val="single" w:sz="4" w:space="0" w:color="auto"/>
            </w:tcBorders>
            <w:shd w:val="clear" w:color="auto" w:fill="auto"/>
            <w:noWrap/>
            <w:vAlign w:val="bottom"/>
            <w:hideMark/>
          </w:tcPr>
          <w:p w14:paraId="0DC21356"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0" w:type="auto"/>
            <w:tcBorders>
              <w:top w:val="nil"/>
              <w:left w:val="nil"/>
              <w:bottom w:val="single" w:sz="4" w:space="0" w:color="auto"/>
              <w:right w:val="single" w:sz="4" w:space="0" w:color="auto"/>
            </w:tcBorders>
            <w:shd w:val="clear" w:color="auto" w:fill="auto"/>
            <w:noWrap/>
            <w:vAlign w:val="bottom"/>
            <w:hideMark/>
          </w:tcPr>
          <w:p w14:paraId="696C92C5" w14:textId="77777777" w:rsidR="00A55BCF" w:rsidRPr="0090004C" w:rsidRDefault="00A55BCF" w:rsidP="00930BFB">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9</w:t>
            </w:r>
          </w:p>
        </w:tc>
        <w:tc>
          <w:tcPr>
            <w:tcW w:w="0" w:type="auto"/>
            <w:tcBorders>
              <w:top w:val="nil"/>
              <w:left w:val="nil"/>
              <w:bottom w:val="single" w:sz="4" w:space="0" w:color="auto"/>
              <w:right w:val="single" w:sz="4" w:space="0" w:color="auto"/>
            </w:tcBorders>
            <w:shd w:val="clear" w:color="auto" w:fill="auto"/>
            <w:vAlign w:val="bottom"/>
            <w:hideMark/>
          </w:tcPr>
          <w:p w14:paraId="0547892E" w14:textId="77777777" w:rsidR="00A55BCF" w:rsidRPr="0090004C" w:rsidRDefault="00A55BCF" w:rsidP="00930BFB">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thi: Vấn đáp</w:t>
            </w:r>
          </w:p>
        </w:tc>
      </w:tr>
    </w:tbl>
    <w:p w14:paraId="04EF792D" w14:textId="77777777" w:rsidR="00A55BCF" w:rsidRPr="0090004C" w:rsidRDefault="00A55BCF" w:rsidP="00A55BCF">
      <w:pPr>
        <w:rPr>
          <w:rFonts w:ascii="Times New Roman" w:hAnsi="Times New Roman" w:cs="Times New Roman"/>
        </w:rPr>
      </w:pPr>
    </w:p>
    <w:p w14:paraId="63B6B539" w14:textId="0B4B71EF" w:rsidR="00901FBA" w:rsidRPr="0090004C" w:rsidRDefault="00D60390" w:rsidP="00030166">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w:t>
      </w:r>
      <w:r w:rsidR="00901FBA" w:rsidRPr="0090004C">
        <w:rPr>
          <w:rFonts w:ascii="Times New Roman" w:hAnsi="Times New Roman" w:cs="Times New Roman"/>
          <w:b/>
          <w:sz w:val="26"/>
          <w:szCs w:val="26"/>
        </w:rPr>
        <w:t>.2</w:t>
      </w:r>
      <w:r w:rsidRPr="0090004C">
        <w:rPr>
          <w:rFonts w:ascii="Times New Roman" w:hAnsi="Times New Roman" w:cs="Times New Roman"/>
          <w:b/>
          <w:sz w:val="26"/>
          <w:szCs w:val="26"/>
        </w:rPr>
        <w:t>5</w:t>
      </w:r>
      <w:r w:rsidR="00901FBA" w:rsidRPr="0090004C">
        <w:rPr>
          <w:rFonts w:ascii="Times New Roman" w:hAnsi="Times New Roman" w:cs="Times New Roman"/>
          <w:b/>
          <w:sz w:val="26"/>
          <w:szCs w:val="26"/>
        </w:rPr>
        <w:t xml:space="preserve">. </w:t>
      </w:r>
      <w:r w:rsidR="00C2770D" w:rsidRPr="0090004C">
        <w:rPr>
          <w:rFonts w:ascii="Times New Roman" w:hAnsi="Times New Roman" w:cs="Times New Roman"/>
          <w:b/>
          <w:sz w:val="26"/>
          <w:szCs w:val="26"/>
        </w:rPr>
        <w:t>Chương trình tiên tiến ngành Kỹ thuật xây dựng</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207"/>
        <w:gridCol w:w="8079"/>
        <w:gridCol w:w="522"/>
        <w:gridCol w:w="840"/>
        <w:gridCol w:w="2891"/>
      </w:tblGrid>
      <w:tr w:rsidR="00C9457F" w:rsidRPr="0090004C" w14:paraId="7D6F1316" w14:textId="77777777" w:rsidTr="003C2D01">
        <w:trPr>
          <w:trHeight w:val="340"/>
        </w:trPr>
        <w:tc>
          <w:tcPr>
            <w:tcW w:w="510" w:type="dxa"/>
            <w:shd w:val="clear" w:color="auto" w:fill="auto"/>
            <w:noWrap/>
            <w:vAlign w:val="center"/>
            <w:hideMark/>
          </w:tcPr>
          <w:p w14:paraId="735329D0" w14:textId="77777777" w:rsidR="003C2D01" w:rsidRPr="0090004C" w:rsidRDefault="003C2D01"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207" w:type="dxa"/>
            <w:shd w:val="clear" w:color="auto" w:fill="auto"/>
            <w:noWrap/>
            <w:vAlign w:val="center"/>
            <w:hideMark/>
          </w:tcPr>
          <w:p w14:paraId="58781629" w14:textId="77777777" w:rsidR="003C2D01" w:rsidRPr="0090004C" w:rsidRDefault="003C2D01"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8079" w:type="dxa"/>
            <w:shd w:val="clear" w:color="auto" w:fill="auto"/>
            <w:noWrap/>
            <w:vAlign w:val="center"/>
            <w:hideMark/>
          </w:tcPr>
          <w:p w14:paraId="11F6F7A4" w14:textId="77777777" w:rsidR="003C2D01" w:rsidRPr="0090004C" w:rsidRDefault="003C2D01"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522" w:type="dxa"/>
            <w:shd w:val="clear" w:color="auto" w:fill="auto"/>
            <w:vAlign w:val="center"/>
            <w:hideMark/>
          </w:tcPr>
          <w:p w14:paraId="4A8712C3" w14:textId="77777777" w:rsidR="003C2D01" w:rsidRPr="0090004C" w:rsidRDefault="003C2D01"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w:t>
            </w:r>
            <w:r w:rsidRPr="0090004C">
              <w:rPr>
                <w:rFonts w:ascii="Times New Roman" w:eastAsia="Times New Roman" w:hAnsi="Times New Roman" w:cs="Times New Roman"/>
                <w:b/>
                <w:bCs/>
              </w:rPr>
              <w:br/>
              <w:t>TC</w:t>
            </w:r>
          </w:p>
        </w:tc>
        <w:tc>
          <w:tcPr>
            <w:tcW w:w="840" w:type="dxa"/>
            <w:shd w:val="clear" w:color="auto" w:fill="auto"/>
            <w:vAlign w:val="center"/>
            <w:hideMark/>
          </w:tcPr>
          <w:p w14:paraId="3AE7A7EB" w14:textId="77777777" w:rsidR="003C2D01" w:rsidRPr="0090004C" w:rsidRDefault="003C2D01"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891" w:type="dxa"/>
            <w:shd w:val="clear" w:color="auto" w:fill="auto"/>
            <w:vAlign w:val="center"/>
            <w:hideMark/>
          </w:tcPr>
          <w:p w14:paraId="6421BD7B" w14:textId="77777777" w:rsidR="003C2D01" w:rsidRPr="0090004C" w:rsidRDefault="003C2D01"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06736C41" w14:textId="77777777" w:rsidTr="003C2D01">
        <w:trPr>
          <w:trHeight w:val="340"/>
        </w:trPr>
        <w:tc>
          <w:tcPr>
            <w:tcW w:w="15049" w:type="dxa"/>
            <w:gridSpan w:val="6"/>
            <w:shd w:val="clear" w:color="auto" w:fill="auto"/>
            <w:noWrap/>
            <w:vAlign w:val="center"/>
            <w:hideMark/>
          </w:tcPr>
          <w:p w14:paraId="293C396A" w14:textId="77777777" w:rsidR="003C2D01" w:rsidRPr="0090004C" w:rsidRDefault="00FA0B76" w:rsidP="00FA0B7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7EB901EF" w14:textId="77777777" w:rsidTr="003C2D01">
        <w:trPr>
          <w:trHeight w:val="340"/>
        </w:trPr>
        <w:tc>
          <w:tcPr>
            <w:tcW w:w="510" w:type="dxa"/>
            <w:shd w:val="clear" w:color="auto" w:fill="auto"/>
            <w:noWrap/>
            <w:vAlign w:val="center"/>
            <w:hideMark/>
          </w:tcPr>
          <w:p w14:paraId="150CBDCD"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24DA2031"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8079" w:type="dxa"/>
            <w:shd w:val="clear" w:color="auto" w:fill="auto"/>
            <w:hideMark/>
          </w:tcPr>
          <w:p w14:paraId="5F11AC8C"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522" w:type="dxa"/>
            <w:shd w:val="clear" w:color="auto" w:fill="auto"/>
            <w:vAlign w:val="center"/>
            <w:hideMark/>
          </w:tcPr>
          <w:p w14:paraId="44157244"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5CD7AC4"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vAlign w:val="center"/>
            <w:hideMark/>
          </w:tcPr>
          <w:p w14:paraId="36EB5F6F"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468552EA" w14:textId="77777777" w:rsidTr="003C2D01">
        <w:trPr>
          <w:trHeight w:val="340"/>
        </w:trPr>
        <w:tc>
          <w:tcPr>
            <w:tcW w:w="510" w:type="dxa"/>
            <w:shd w:val="clear" w:color="auto" w:fill="auto"/>
            <w:noWrap/>
            <w:vAlign w:val="center"/>
            <w:hideMark/>
          </w:tcPr>
          <w:p w14:paraId="1A8C1B26"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0BFA34E2"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nguyên lý cơ bản của chủ nghĩa Mác-Lênin 1</w:t>
            </w:r>
          </w:p>
        </w:tc>
        <w:tc>
          <w:tcPr>
            <w:tcW w:w="8079" w:type="dxa"/>
            <w:shd w:val="clear" w:color="auto" w:fill="auto"/>
            <w:vAlign w:val="center"/>
            <w:hideMark/>
          </w:tcPr>
          <w:p w14:paraId="18CB7ECC"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522" w:type="dxa"/>
            <w:shd w:val="clear" w:color="auto" w:fill="auto"/>
            <w:vAlign w:val="center"/>
            <w:hideMark/>
          </w:tcPr>
          <w:p w14:paraId="51CC1088"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CA302A2"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vAlign w:val="center"/>
            <w:hideMark/>
          </w:tcPr>
          <w:p w14:paraId="34A8B06F"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4EA05FC4" w14:textId="77777777" w:rsidTr="003C2D01">
        <w:trPr>
          <w:trHeight w:val="340"/>
        </w:trPr>
        <w:tc>
          <w:tcPr>
            <w:tcW w:w="510" w:type="dxa"/>
            <w:shd w:val="clear" w:color="auto" w:fill="auto"/>
            <w:noWrap/>
            <w:vAlign w:val="center"/>
            <w:hideMark/>
          </w:tcPr>
          <w:p w14:paraId="03CAA484"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101616B3"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nâng cao - Kỹ năng Nghe 1</w:t>
            </w:r>
          </w:p>
        </w:tc>
        <w:tc>
          <w:tcPr>
            <w:tcW w:w="8079" w:type="dxa"/>
            <w:shd w:val="clear" w:color="auto" w:fill="auto"/>
            <w:vAlign w:val="center"/>
            <w:hideMark/>
          </w:tcPr>
          <w:p w14:paraId="3A719417"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các kĩ năng nghe cơ bản như: Hiểu văn cảnh,  Nghe lấy ý chính, nghe tìm chi tiết, nghe và dự đoán…</w:t>
            </w:r>
          </w:p>
        </w:tc>
        <w:tc>
          <w:tcPr>
            <w:tcW w:w="522" w:type="dxa"/>
            <w:shd w:val="clear" w:color="auto" w:fill="auto"/>
            <w:vAlign w:val="center"/>
            <w:hideMark/>
          </w:tcPr>
          <w:p w14:paraId="324AFFA3"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23DDC6C"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vAlign w:val="center"/>
            <w:hideMark/>
          </w:tcPr>
          <w:p w14:paraId="1A3DC44C" w14:textId="77777777" w:rsidR="003C2D01" w:rsidRPr="0090004C" w:rsidRDefault="003C2D01" w:rsidP="00F4610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00F46108" w:rsidRPr="0090004C">
              <w:rPr>
                <w:rFonts w:ascii="Times New Roman" w:eastAsia="Times New Roman" w:hAnsi="Times New Roman" w:cs="Times New Roman"/>
              </w:rPr>
              <w:t>;đ</w:t>
            </w:r>
            <w:r w:rsidRPr="0090004C">
              <w:rPr>
                <w:rFonts w:ascii="Times New Roman" w:eastAsia="Times New Roman" w:hAnsi="Times New Roman" w:cs="Times New Roman"/>
              </w:rPr>
              <w:t>iểm thi giữa kì: 20%</w:t>
            </w:r>
            <w:r w:rsidR="00F46108" w:rsidRPr="0090004C">
              <w:rPr>
                <w:rFonts w:ascii="Times New Roman" w:eastAsia="Times New Roman" w:hAnsi="Times New Roman" w:cs="Times New Roman"/>
              </w:rPr>
              <w:t>;đ</w:t>
            </w:r>
            <w:r w:rsidRPr="0090004C">
              <w:rPr>
                <w:rFonts w:ascii="Times New Roman" w:eastAsia="Times New Roman" w:hAnsi="Times New Roman" w:cs="Times New Roman"/>
              </w:rPr>
              <w:t>iểm thi kết thúc học phần: 40%</w:t>
            </w:r>
            <w:r w:rsidR="00F46108" w:rsidRPr="0090004C">
              <w:rPr>
                <w:rFonts w:ascii="Times New Roman" w:eastAsia="Times New Roman" w:hAnsi="Times New Roman" w:cs="Times New Roman"/>
              </w:rPr>
              <w:t>;h</w:t>
            </w:r>
            <w:r w:rsidRPr="0090004C">
              <w:rPr>
                <w:rFonts w:ascii="Times New Roman" w:eastAsia="Times New Roman" w:hAnsi="Times New Roman" w:cs="Times New Roman"/>
              </w:rPr>
              <w:t xml:space="preserve">ình thức thi: </w:t>
            </w:r>
            <w:r w:rsidR="00F46108" w:rsidRPr="0090004C">
              <w:rPr>
                <w:rFonts w:ascii="Times New Roman" w:eastAsia="Times New Roman" w:hAnsi="Times New Roman" w:cs="Times New Roman"/>
              </w:rPr>
              <w:t>v</w:t>
            </w:r>
            <w:r w:rsidRPr="0090004C">
              <w:rPr>
                <w:rFonts w:ascii="Times New Roman" w:eastAsia="Times New Roman" w:hAnsi="Times New Roman" w:cs="Times New Roman"/>
              </w:rPr>
              <w:t>iết</w:t>
            </w:r>
            <w:r w:rsidR="00F46108" w:rsidRPr="0090004C">
              <w:rPr>
                <w:rFonts w:ascii="Times New Roman" w:eastAsia="Times New Roman" w:hAnsi="Times New Roman" w:cs="Times New Roman"/>
              </w:rPr>
              <w:t>;t</w:t>
            </w:r>
            <w:r w:rsidRPr="0090004C">
              <w:rPr>
                <w:rFonts w:ascii="Times New Roman" w:eastAsia="Times New Roman" w:hAnsi="Times New Roman" w:cs="Times New Roman"/>
              </w:rPr>
              <w:t xml:space="preserve">hời gian thi: 30 phút    </w:t>
            </w:r>
          </w:p>
        </w:tc>
      </w:tr>
      <w:tr w:rsidR="00C9457F" w:rsidRPr="0090004C" w14:paraId="5C0AFE67" w14:textId="77777777" w:rsidTr="003C2D01">
        <w:trPr>
          <w:trHeight w:val="340"/>
        </w:trPr>
        <w:tc>
          <w:tcPr>
            <w:tcW w:w="510" w:type="dxa"/>
            <w:shd w:val="clear" w:color="auto" w:fill="auto"/>
            <w:noWrap/>
            <w:vAlign w:val="center"/>
            <w:hideMark/>
          </w:tcPr>
          <w:p w14:paraId="7986CFF8"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43E56144"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nâng cao - Kỹ năng Nói 1</w:t>
            </w:r>
          </w:p>
        </w:tc>
        <w:tc>
          <w:tcPr>
            <w:tcW w:w="8079" w:type="dxa"/>
            <w:shd w:val="clear" w:color="auto" w:fill="auto"/>
            <w:vAlign w:val="center"/>
            <w:hideMark/>
          </w:tcPr>
          <w:p w14:paraId="51D1576D"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Giúp sinh viên nhận diện và luyện tập cách phát âm cơ bản trong tiếng Anh. Trang bị cho sinh viên kĩ năng luyện nói như: làm việc độc lập, làm việc nhóm, đóng kịch, thuyết trình…</w:t>
            </w:r>
          </w:p>
        </w:tc>
        <w:tc>
          <w:tcPr>
            <w:tcW w:w="522" w:type="dxa"/>
            <w:shd w:val="clear" w:color="auto" w:fill="auto"/>
            <w:vAlign w:val="center"/>
            <w:hideMark/>
          </w:tcPr>
          <w:p w14:paraId="6713D5C0"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EFC08D4"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vAlign w:val="center"/>
            <w:hideMark/>
          </w:tcPr>
          <w:p w14:paraId="25EBA44E" w14:textId="77777777" w:rsidR="003C2D01" w:rsidRPr="0090004C" w:rsidRDefault="003C2D01" w:rsidP="00F4610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giữa kì: 20%                             Điểm thi kết thúc học phần: 40%</w:t>
            </w:r>
            <w:r w:rsidR="00F461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Vấn đáp</w:t>
            </w:r>
            <w:r w:rsidR="00F46108" w:rsidRPr="0090004C">
              <w:rPr>
                <w:rFonts w:ascii="Times New Roman" w:eastAsia="Times New Roman" w:hAnsi="Times New Roman" w:cs="Times New Roman"/>
              </w:rPr>
              <w:t>.</w:t>
            </w:r>
            <w:r w:rsidRPr="0090004C">
              <w:rPr>
                <w:rFonts w:ascii="Times New Roman" w:eastAsia="Times New Roman" w:hAnsi="Times New Roman" w:cs="Times New Roman"/>
              </w:rPr>
              <w:t xml:space="preserve">Thời gian thi: 8 - 10 phút / sinh viên </w:t>
            </w:r>
          </w:p>
        </w:tc>
      </w:tr>
      <w:tr w:rsidR="00C9457F" w:rsidRPr="0090004C" w14:paraId="4EB322B3" w14:textId="77777777" w:rsidTr="003C2D01">
        <w:trPr>
          <w:trHeight w:val="340"/>
        </w:trPr>
        <w:tc>
          <w:tcPr>
            <w:tcW w:w="510" w:type="dxa"/>
            <w:shd w:val="clear" w:color="auto" w:fill="auto"/>
            <w:noWrap/>
            <w:vAlign w:val="center"/>
            <w:hideMark/>
          </w:tcPr>
          <w:p w14:paraId="2CCEACDB"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0FCA1591"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nâng cao - Kỹ năng Đọc 1</w:t>
            </w:r>
          </w:p>
        </w:tc>
        <w:tc>
          <w:tcPr>
            <w:tcW w:w="8079" w:type="dxa"/>
            <w:shd w:val="clear" w:color="auto" w:fill="auto"/>
            <w:vAlign w:val="center"/>
            <w:hideMark/>
          </w:tcPr>
          <w:p w14:paraId="56AA2481"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 Cung cấp cho sinh viên các kĩ năng và chiến lược học tập môn đọc hiểu như: Đọc lấy ý chính, đọc để tìm chi tiết, đọc để đoán nghĩa dựa vào văn cảnh và đọc để hiểu hàm ý của văn bản</w:t>
            </w:r>
          </w:p>
        </w:tc>
        <w:tc>
          <w:tcPr>
            <w:tcW w:w="522" w:type="dxa"/>
            <w:shd w:val="clear" w:color="auto" w:fill="auto"/>
            <w:vAlign w:val="center"/>
            <w:hideMark/>
          </w:tcPr>
          <w:p w14:paraId="584757FB"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4072056"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vAlign w:val="center"/>
            <w:hideMark/>
          </w:tcPr>
          <w:p w14:paraId="60704926" w14:textId="77777777" w:rsidR="003C2D01" w:rsidRPr="0090004C" w:rsidRDefault="003C2D01" w:rsidP="00F4610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Điểm thi giữa kì: 20%                       </w:t>
            </w:r>
            <w:r w:rsidR="00F46108" w:rsidRPr="0090004C">
              <w:rPr>
                <w:rFonts w:ascii="Times New Roman" w:eastAsia="Times New Roman" w:hAnsi="Times New Roman" w:cs="Times New Roman"/>
              </w:rPr>
              <w:t xml:space="preserve">     Điểm thi kết thúc học phần</w:t>
            </w:r>
            <w:r w:rsidRPr="0090004C">
              <w:rPr>
                <w:rFonts w:ascii="Times New Roman" w:eastAsia="Times New Roman" w:hAnsi="Times New Roman" w:cs="Times New Roman"/>
              </w:rPr>
              <w:t>: 40%</w:t>
            </w:r>
            <w:r w:rsidR="00F46108" w:rsidRPr="0090004C">
              <w:rPr>
                <w:rFonts w:ascii="Times New Roman" w:eastAsia="Times New Roman" w:hAnsi="Times New Roman" w:cs="Times New Roman"/>
              </w:rPr>
              <w:t xml:space="preserve">. </w:t>
            </w:r>
            <w:r w:rsidRPr="0090004C">
              <w:rPr>
                <w:rFonts w:ascii="Times New Roman" w:eastAsia="Times New Roman" w:hAnsi="Times New Roman" w:cs="Times New Roman"/>
              </w:rPr>
              <w:t xml:space="preserve">Hình thức thi: Viết                                 Thời gian thi: 50 phút                  </w:t>
            </w:r>
          </w:p>
        </w:tc>
      </w:tr>
      <w:tr w:rsidR="00C9457F" w:rsidRPr="0090004C" w14:paraId="7A054068" w14:textId="77777777" w:rsidTr="003C2D01">
        <w:trPr>
          <w:trHeight w:val="340"/>
        </w:trPr>
        <w:tc>
          <w:tcPr>
            <w:tcW w:w="510" w:type="dxa"/>
            <w:shd w:val="clear" w:color="auto" w:fill="auto"/>
            <w:noWrap/>
            <w:vAlign w:val="center"/>
            <w:hideMark/>
          </w:tcPr>
          <w:p w14:paraId="49471C72"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481B1F13"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nâng cao - Kỹ năng Viết 1</w:t>
            </w:r>
          </w:p>
        </w:tc>
        <w:tc>
          <w:tcPr>
            <w:tcW w:w="8079" w:type="dxa"/>
            <w:shd w:val="clear" w:color="auto" w:fill="auto"/>
            <w:vAlign w:val="center"/>
            <w:hideMark/>
          </w:tcPr>
          <w:p w14:paraId="5383F7B0"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các cấu trúc thiết yếu trong viết học thuật: như các thì cơ bản, các dạng câu cơ bản, các mệnh đề trong tiếng anh và một số nguyên tắc cơ bản trong viết đoạn văn học thuật</w:t>
            </w:r>
          </w:p>
        </w:tc>
        <w:tc>
          <w:tcPr>
            <w:tcW w:w="522" w:type="dxa"/>
            <w:shd w:val="clear" w:color="auto" w:fill="auto"/>
            <w:vAlign w:val="center"/>
            <w:hideMark/>
          </w:tcPr>
          <w:p w14:paraId="08C20856"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6C68637"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vAlign w:val="center"/>
            <w:hideMark/>
          </w:tcPr>
          <w:p w14:paraId="59179D95" w14:textId="77777777" w:rsidR="003C2D01" w:rsidRPr="0090004C" w:rsidRDefault="003C2D01" w:rsidP="00F4610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giữa kì: 20%                             Điểm thi kết thúc học phần: 40%</w:t>
            </w:r>
            <w:r w:rsidR="00F461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Viết                                  Thời gian thi: 50 phút</w:t>
            </w:r>
          </w:p>
        </w:tc>
      </w:tr>
      <w:tr w:rsidR="00C9457F" w:rsidRPr="0090004C" w14:paraId="1E0B5410" w14:textId="77777777" w:rsidTr="003C2D01">
        <w:trPr>
          <w:trHeight w:val="340"/>
        </w:trPr>
        <w:tc>
          <w:tcPr>
            <w:tcW w:w="510" w:type="dxa"/>
            <w:shd w:val="clear" w:color="auto" w:fill="auto"/>
            <w:noWrap/>
            <w:vAlign w:val="center"/>
            <w:hideMark/>
          </w:tcPr>
          <w:p w14:paraId="3684C979"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1F31EBD2"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nguyên lý cơ bản của chủ nghĩa Mác-Lênin 2</w:t>
            </w:r>
          </w:p>
        </w:tc>
        <w:tc>
          <w:tcPr>
            <w:tcW w:w="8079" w:type="dxa"/>
            <w:shd w:val="clear" w:color="auto" w:fill="auto"/>
            <w:vAlign w:val="center"/>
            <w:hideMark/>
          </w:tcPr>
          <w:p w14:paraId="593087FE"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522" w:type="dxa"/>
            <w:shd w:val="clear" w:color="auto" w:fill="auto"/>
            <w:vAlign w:val="center"/>
            <w:hideMark/>
          </w:tcPr>
          <w:p w14:paraId="35DDF7A9"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F72E6D0"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160D79EE"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90 phút</w:t>
            </w:r>
          </w:p>
        </w:tc>
      </w:tr>
      <w:tr w:rsidR="00C9457F" w:rsidRPr="0090004C" w14:paraId="1D640CD0" w14:textId="77777777" w:rsidTr="003C2D01">
        <w:trPr>
          <w:trHeight w:val="340"/>
        </w:trPr>
        <w:tc>
          <w:tcPr>
            <w:tcW w:w="510" w:type="dxa"/>
            <w:shd w:val="clear" w:color="auto" w:fill="auto"/>
            <w:noWrap/>
            <w:vAlign w:val="center"/>
            <w:hideMark/>
          </w:tcPr>
          <w:p w14:paraId="33A4B0EC"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50240FAC"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nâng cao - Kỹ năng Nghe 2</w:t>
            </w:r>
          </w:p>
        </w:tc>
        <w:tc>
          <w:tcPr>
            <w:tcW w:w="8079" w:type="dxa"/>
            <w:shd w:val="clear" w:color="auto" w:fill="auto"/>
            <w:vAlign w:val="center"/>
            <w:hideMark/>
          </w:tcPr>
          <w:p w14:paraId="127A0D55"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cho sinh viên dạng đề thi nghe IELTS và cung cấp các kĩ năng làm bài thiêt yếu như; đoán từ,  nghe lấy ý chỉnh, nghe tìm chi tiết…</w:t>
            </w:r>
          </w:p>
        </w:tc>
        <w:tc>
          <w:tcPr>
            <w:tcW w:w="522" w:type="dxa"/>
            <w:shd w:val="clear" w:color="auto" w:fill="auto"/>
            <w:vAlign w:val="center"/>
            <w:hideMark/>
          </w:tcPr>
          <w:p w14:paraId="6F5E332B"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0BDDE8CB"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5B386413" w14:textId="77777777" w:rsidR="003C2D01" w:rsidRPr="0090004C" w:rsidRDefault="003C2D01" w:rsidP="00F4610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00F46108" w:rsidRPr="0090004C">
              <w:rPr>
                <w:rFonts w:ascii="Times New Roman" w:eastAsia="Times New Roman" w:hAnsi="Times New Roman" w:cs="Times New Roman"/>
              </w:rPr>
              <w:t>;đ</w:t>
            </w:r>
            <w:r w:rsidRPr="0090004C">
              <w:rPr>
                <w:rFonts w:ascii="Times New Roman" w:eastAsia="Times New Roman" w:hAnsi="Times New Roman" w:cs="Times New Roman"/>
              </w:rPr>
              <w:t>iểm thi giữa kì: 20%</w:t>
            </w:r>
            <w:r w:rsidR="00F46108" w:rsidRPr="0090004C">
              <w:rPr>
                <w:rFonts w:ascii="Times New Roman" w:eastAsia="Times New Roman" w:hAnsi="Times New Roman" w:cs="Times New Roman"/>
              </w:rPr>
              <w:t xml:space="preserve">; Điểm thi viết : 40%; </w:t>
            </w:r>
            <w:r w:rsidRPr="0090004C">
              <w:rPr>
                <w:rFonts w:ascii="Times New Roman" w:eastAsia="Times New Roman" w:hAnsi="Times New Roman" w:cs="Times New Roman"/>
              </w:rPr>
              <w:t>Hình thức thi: Viết</w:t>
            </w:r>
            <w:r w:rsidR="00F46108" w:rsidRPr="0090004C">
              <w:rPr>
                <w:rFonts w:ascii="Times New Roman" w:eastAsia="Times New Roman" w:hAnsi="Times New Roman" w:cs="Times New Roman"/>
              </w:rPr>
              <w:t xml:space="preserve">; </w:t>
            </w:r>
            <w:r w:rsidRPr="0090004C">
              <w:rPr>
                <w:rFonts w:ascii="Times New Roman" w:eastAsia="Times New Roman" w:hAnsi="Times New Roman" w:cs="Times New Roman"/>
              </w:rPr>
              <w:t xml:space="preserve">Thời gian thi: 30 phút   </w:t>
            </w:r>
          </w:p>
        </w:tc>
      </w:tr>
      <w:tr w:rsidR="00C9457F" w:rsidRPr="0090004C" w14:paraId="2E31F3A3" w14:textId="77777777" w:rsidTr="003C2D01">
        <w:trPr>
          <w:trHeight w:val="340"/>
        </w:trPr>
        <w:tc>
          <w:tcPr>
            <w:tcW w:w="510" w:type="dxa"/>
            <w:shd w:val="clear" w:color="auto" w:fill="auto"/>
            <w:noWrap/>
            <w:vAlign w:val="center"/>
            <w:hideMark/>
          </w:tcPr>
          <w:p w14:paraId="224C4E39"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64619F32"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nâng cao - Kỹ năng Nói 2</w:t>
            </w:r>
          </w:p>
        </w:tc>
        <w:tc>
          <w:tcPr>
            <w:tcW w:w="8079" w:type="dxa"/>
            <w:shd w:val="clear" w:color="auto" w:fill="auto"/>
            <w:vAlign w:val="center"/>
            <w:hideMark/>
          </w:tcPr>
          <w:p w14:paraId="10252DBD"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đến sinh viên dạng bài thi nói IELTS. Cung cấp cho sinh viên vốn kiến thức xã hội và từ vựng cần thiết cùng các kĩ năng như: Hiểu câu hỏi, cách đưa thêm thông tin vào câu trả lời, cách đưa ra quan điểm cá nhân…</w:t>
            </w:r>
          </w:p>
        </w:tc>
        <w:tc>
          <w:tcPr>
            <w:tcW w:w="522" w:type="dxa"/>
            <w:shd w:val="clear" w:color="auto" w:fill="auto"/>
            <w:vAlign w:val="center"/>
            <w:hideMark/>
          </w:tcPr>
          <w:p w14:paraId="7D5866B3"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368E653"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2A58DD63" w14:textId="77777777" w:rsidR="003C2D01" w:rsidRPr="0090004C" w:rsidRDefault="003C2D01" w:rsidP="00F4610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giữa kì: 20%                             Điểm thi kết thúc học phần: 40%</w:t>
            </w:r>
            <w:r w:rsidR="00F461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Vấn đáp</w:t>
            </w:r>
            <w:r w:rsidR="00F461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10-12 phút / s</w:t>
            </w:r>
            <w:r w:rsidR="00F46108" w:rsidRPr="0090004C">
              <w:rPr>
                <w:rFonts w:ascii="Times New Roman" w:eastAsia="Times New Roman" w:hAnsi="Times New Roman" w:cs="Times New Roman"/>
              </w:rPr>
              <w:t>v</w:t>
            </w:r>
          </w:p>
        </w:tc>
      </w:tr>
      <w:tr w:rsidR="00C9457F" w:rsidRPr="0090004C" w14:paraId="3CE99C8E" w14:textId="77777777" w:rsidTr="003C2D01">
        <w:trPr>
          <w:trHeight w:val="340"/>
        </w:trPr>
        <w:tc>
          <w:tcPr>
            <w:tcW w:w="510" w:type="dxa"/>
            <w:shd w:val="clear" w:color="auto" w:fill="auto"/>
            <w:noWrap/>
            <w:vAlign w:val="center"/>
            <w:hideMark/>
          </w:tcPr>
          <w:p w14:paraId="4D5C716E"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6E787228"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nâng cao - Kỹ năng Đọc 2</w:t>
            </w:r>
          </w:p>
        </w:tc>
        <w:tc>
          <w:tcPr>
            <w:tcW w:w="8079" w:type="dxa"/>
            <w:shd w:val="clear" w:color="auto" w:fill="auto"/>
            <w:vAlign w:val="center"/>
            <w:hideMark/>
          </w:tcPr>
          <w:p w14:paraId="1DC069A3"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cho sinh viên dạng thức bài thi đọc IELTS và cung cấp các kĩ năng cần thiết để làm bài thi IELTS đọc hiểu. Các kĩ năng bao gồm: Nối đoạn văn với tựa đề, hoàn thành văn bản, tóm tắt và nhận diện quan điểm.</w:t>
            </w:r>
          </w:p>
        </w:tc>
        <w:tc>
          <w:tcPr>
            <w:tcW w:w="522" w:type="dxa"/>
            <w:shd w:val="clear" w:color="auto" w:fill="auto"/>
            <w:vAlign w:val="center"/>
            <w:hideMark/>
          </w:tcPr>
          <w:p w14:paraId="79A1447D"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ACD6B0B"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759053BE"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Điểm thi giữa kì: 20%                             Điểm thi kết thúc học phần : 40%          Hình thức thi: Viết                                  Thời gian thi: 60 phút   </w:t>
            </w:r>
          </w:p>
        </w:tc>
      </w:tr>
      <w:tr w:rsidR="00C9457F" w:rsidRPr="0090004C" w14:paraId="70B59F3D" w14:textId="77777777" w:rsidTr="003C2D01">
        <w:trPr>
          <w:trHeight w:val="340"/>
        </w:trPr>
        <w:tc>
          <w:tcPr>
            <w:tcW w:w="510" w:type="dxa"/>
            <w:shd w:val="clear" w:color="auto" w:fill="auto"/>
            <w:noWrap/>
            <w:vAlign w:val="center"/>
            <w:hideMark/>
          </w:tcPr>
          <w:p w14:paraId="6927C93A"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365FA783"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nâng cao - Kỹ năng Viết 2</w:t>
            </w:r>
          </w:p>
        </w:tc>
        <w:tc>
          <w:tcPr>
            <w:tcW w:w="8079" w:type="dxa"/>
            <w:shd w:val="clear" w:color="auto" w:fill="auto"/>
            <w:vAlign w:val="center"/>
            <w:hideMark/>
          </w:tcPr>
          <w:p w14:paraId="0EAA2695"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từ vựng và các cách làm bài để sinh viên có thể giải quyết tốt bài viết 1 và 2 trong bài thi IELTS học thuật. Với bài 1( task 1), sinh viên biết cách viết bài phân tích, nhận xét các loại bảng biểu và miêu tả quy trình vận hành. Với bài 2 ( task 2) sinh viên biết cách đưa ra quan điểm, nhận xét, bàn luận về các vấn đề xã hội. </w:t>
            </w:r>
          </w:p>
        </w:tc>
        <w:tc>
          <w:tcPr>
            <w:tcW w:w="522" w:type="dxa"/>
            <w:shd w:val="clear" w:color="auto" w:fill="auto"/>
            <w:vAlign w:val="center"/>
            <w:hideMark/>
          </w:tcPr>
          <w:p w14:paraId="3096DB60"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66AC306"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68C88C27"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giữa kì: 20%                             Điểm thi kết thúc học phần  : 40%         Hình thức thi:Viết                                   Thời gian thi: 50 phút</w:t>
            </w:r>
          </w:p>
        </w:tc>
      </w:tr>
      <w:tr w:rsidR="00C9457F" w:rsidRPr="0090004C" w14:paraId="48D3B63A" w14:textId="77777777" w:rsidTr="00FA0B76">
        <w:trPr>
          <w:trHeight w:val="1425"/>
        </w:trPr>
        <w:tc>
          <w:tcPr>
            <w:tcW w:w="510" w:type="dxa"/>
            <w:shd w:val="clear" w:color="auto" w:fill="auto"/>
            <w:noWrap/>
            <w:vAlign w:val="center"/>
            <w:hideMark/>
          </w:tcPr>
          <w:p w14:paraId="02AAD6A8"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6EF9A94B"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chuyên ngành</w:t>
            </w:r>
          </w:p>
        </w:tc>
        <w:tc>
          <w:tcPr>
            <w:tcW w:w="8079" w:type="dxa"/>
            <w:shd w:val="clear" w:color="auto" w:fill="auto"/>
            <w:vAlign w:val="center"/>
            <w:hideMark/>
          </w:tcPr>
          <w:p w14:paraId="7AE0A046"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vốn từ kĩ thuật cơ bản của 2 chuyên ngành: xây dựng và tài nguyên nước. Sinh viên được trang bị đủ các kĩ năng ngôn ngữ cơ bản: nghe, nói, đọc viết để có thể làm việc trong môi trường kĩ thuật. Đặc biệt khóa học còn trang bị cho sinh viên các kĩ năng cần thiết cho học thuật và nghiên cứu như: làm bài tập lớn, thuyết trình, và thảo luận ...</w:t>
            </w:r>
          </w:p>
        </w:tc>
        <w:tc>
          <w:tcPr>
            <w:tcW w:w="522" w:type="dxa"/>
            <w:shd w:val="clear" w:color="auto" w:fill="auto"/>
            <w:vAlign w:val="center"/>
            <w:hideMark/>
          </w:tcPr>
          <w:p w14:paraId="1671A248"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06B5995"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51587029"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giữa kì ( thuyết trình) : 20%    Điểm thi kết thúc học phần  : 40%         Hình thức thi:Viết                                  Thời gian thi: 50 phút</w:t>
            </w:r>
          </w:p>
        </w:tc>
      </w:tr>
      <w:tr w:rsidR="00C9457F" w:rsidRPr="0090004C" w14:paraId="69CEE78C" w14:textId="77777777" w:rsidTr="003C2D01">
        <w:trPr>
          <w:trHeight w:val="340"/>
        </w:trPr>
        <w:tc>
          <w:tcPr>
            <w:tcW w:w="15049" w:type="dxa"/>
            <w:gridSpan w:val="6"/>
            <w:shd w:val="clear" w:color="auto" w:fill="auto"/>
            <w:noWrap/>
            <w:hideMark/>
          </w:tcPr>
          <w:p w14:paraId="7D02A708" w14:textId="77777777" w:rsidR="003C2D01" w:rsidRPr="0090004C" w:rsidRDefault="00FA0B76" w:rsidP="00FA0B7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31CE99E5" w14:textId="77777777" w:rsidTr="003C2D01">
        <w:trPr>
          <w:trHeight w:val="340"/>
        </w:trPr>
        <w:tc>
          <w:tcPr>
            <w:tcW w:w="510" w:type="dxa"/>
            <w:shd w:val="clear" w:color="auto" w:fill="auto"/>
            <w:noWrap/>
            <w:vAlign w:val="center"/>
            <w:hideMark/>
          </w:tcPr>
          <w:p w14:paraId="4195D9A0"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2CCA9AF4"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Đảng Cộng sản Việt Nam</w:t>
            </w:r>
          </w:p>
        </w:tc>
        <w:tc>
          <w:tcPr>
            <w:tcW w:w="8079" w:type="dxa"/>
            <w:shd w:val="clear" w:color="auto" w:fill="auto"/>
            <w:hideMark/>
          </w:tcPr>
          <w:p w14:paraId="73A75595"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522" w:type="dxa"/>
            <w:shd w:val="clear" w:color="auto" w:fill="auto"/>
            <w:vAlign w:val="center"/>
            <w:hideMark/>
          </w:tcPr>
          <w:p w14:paraId="758B3840"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8F9EAA7"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26AC0F2B"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47D0545A" w14:textId="77777777" w:rsidTr="003C2D01">
        <w:trPr>
          <w:trHeight w:val="340"/>
        </w:trPr>
        <w:tc>
          <w:tcPr>
            <w:tcW w:w="510" w:type="dxa"/>
            <w:shd w:val="clear" w:color="auto" w:fill="auto"/>
            <w:noWrap/>
            <w:vAlign w:val="center"/>
            <w:hideMark/>
          </w:tcPr>
          <w:p w14:paraId="5DF2C5A6"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45955AE1"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w:t>
            </w:r>
          </w:p>
        </w:tc>
        <w:tc>
          <w:tcPr>
            <w:tcW w:w="8079" w:type="dxa"/>
            <w:shd w:val="clear" w:color="auto" w:fill="auto"/>
            <w:hideMark/>
          </w:tcPr>
          <w:p w14:paraId="0DCC40F5"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522" w:type="dxa"/>
            <w:shd w:val="clear" w:color="auto" w:fill="auto"/>
            <w:vAlign w:val="center"/>
            <w:hideMark/>
          </w:tcPr>
          <w:p w14:paraId="6FE4BAF6"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4E565E8"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5F83368B"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5622413B" w14:textId="77777777" w:rsidTr="003C2D01">
        <w:trPr>
          <w:trHeight w:val="340"/>
        </w:trPr>
        <w:tc>
          <w:tcPr>
            <w:tcW w:w="510" w:type="dxa"/>
            <w:shd w:val="clear" w:color="auto" w:fill="auto"/>
            <w:noWrap/>
            <w:vAlign w:val="center"/>
            <w:hideMark/>
          </w:tcPr>
          <w:p w14:paraId="1E40E314"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3A543CB3"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đại cương I</w:t>
            </w:r>
          </w:p>
        </w:tc>
        <w:tc>
          <w:tcPr>
            <w:tcW w:w="8079" w:type="dxa"/>
            <w:shd w:val="clear" w:color="auto" w:fill="auto"/>
            <w:vAlign w:val="center"/>
            <w:hideMark/>
          </w:tcPr>
          <w:p w14:paraId="4CA96EFA"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kiến thức cơ bản về Cơ học cổ điển và Nhiệt động lực học. Sau khi học xong môn Vật Lý I, sinh viên có thể:</w:t>
            </w:r>
            <w:r w:rsidRPr="0090004C">
              <w:rPr>
                <w:rFonts w:ascii="Times New Roman" w:eastAsia="Times New Roman" w:hAnsi="Times New Roman" w:cs="Times New Roman"/>
              </w:rPr>
              <w:br/>
              <w:t>• Nhận ra các hệ quan trọng và các loại tương tác để giải các bài toán và dựa trên các tính chất của chúng để chọn phương pháp giải bài toán tốt nhất.</w:t>
            </w:r>
            <w:r w:rsidRPr="0090004C">
              <w:rPr>
                <w:rFonts w:ascii="Times New Roman" w:eastAsia="Times New Roman" w:hAnsi="Times New Roman" w:cs="Times New Roman"/>
              </w:rPr>
              <w:br/>
              <w:t>• Hiểu được nguyên lý bảo toàn và chuyển hóa năng lượng, cách thức chuyển đổi năng lượng.</w:t>
            </w:r>
            <w:r w:rsidRPr="0090004C">
              <w:rPr>
                <w:rFonts w:ascii="Times New Roman" w:eastAsia="Times New Roman" w:hAnsi="Times New Roman" w:cs="Times New Roman"/>
              </w:rPr>
              <w:br/>
              <w:t>• Mô tả sự tồn tại của các vật đơn giản dưới sự tác dụng của các lực và tính toán các lực bao gồm cả lực hấp dẫn.</w:t>
            </w:r>
            <w:r w:rsidRPr="0090004C">
              <w:rPr>
                <w:rFonts w:ascii="Times New Roman" w:eastAsia="Times New Roman" w:hAnsi="Times New Roman" w:cs="Times New Roman"/>
              </w:rPr>
              <w:br/>
              <w:t>• Mô tả và tính toán các đại lượng đặc trưng cho sự truyền sóng và các hiệu ứng sóng khác.</w:t>
            </w:r>
            <w:r w:rsidRPr="0090004C">
              <w:rPr>
                <w:rFonts w:ascii="Times New Roman" w:eastAsia="Times New Roman" w:hAnsi="Times New Roman" w:cs="Times New Roman"/>
              </w:rPr>
              <w:br/>
              <w:t>• Định nghĩa nhiệt độ ; Nhiệt lượng và các bài toán định tính liên quan đến bảo toàn năng lượng.</w:t>
            </w:r>
            <w:r w:rsidRPr="0090004C">
              <w:rPr>
                <w:rFonts w:ascii="Times New Roman" w:eastAsia="Times New Roman" w:hAnsi="Times New Roman" w:cs="Times New Roman"/>
              </w:rPr>
              <w:br/>
              <w:t>• Chấp nhận hoặc loại bỏ các lý thuyết dựa trên các phép đo ở phòng thí nghiệm.</w:t>
            </w:r>
          </w:p>
        </w:tc>
        <w:tc>
          <w:tcPr>
            <w:tcW w:w="522" w:type="dxa"/>
            <w:shd w:val="clear" w:color="auto" w:fill="auto"/>
            <w:vAlign w:val="center"/>
            <w:hideMark/>
          </w:tcPr>
          <w:p w14:paraId="1B133F65"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4C73BF9C"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0F8AAD2D"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80%</w:t>
            </w:r>
            <w:r w:rsidRPr="0090004C">
              <w:rPr>
                <w:rFonts w:ascii="Times New Roman" w:eastAsia="Times New Roman" w:hAnsi="Times New Roman" w:cs="Times New Roman"/>
              </w:rPr>
              <w:br/>
              <w:t>- Điểm thi: 20%</w:t>
            </w:r>
            <w:r w:rsidRPr="0090004C">
              <w:rPr>
                <w:rFonts w:ascii="Times New Roman" w:eastAsia="Times New Roman" w:hAnsi="Times New Roman" w:cs="Times New Roman"/>
              </w:rPr>
              <w:br/>
              <w:t>- Hình thức thi: Tự luận+Trắc nghiệm</w:t>
            </w:r>
            <w:r w:rsidRPr="0090004C">
              <w:rPr>
                <w:rFonts w:ascii="Times New Roman" w:eastAsia="Times New Roman" w:hAnsi="Times New Roman" w:cs="Times New Roman"/>
              </w:rPr>
              <w:br/>
              <w:t>- Thời gian thi: 90 phút</w:t>
            </w:r>
          </w:p>
        </w:tc>
      </w:tr>
      <w:tr w:rsidR="00C9457F" w:rsidRPr="0090004C" w14:paraId="3324AEDF" w14:textId="77777777" w:rsidTr="003C2D01">
        <w:trPr>
          <w:trHeight w:val="340"/>
        </w:trPr>
        <w:tc>
          <w:tcPr>
            <w:tcW w:w="510" w:type="dxa"/>
            <w:shd w:val="clear" w:color="auto" w:fill="auto"/>
            <w:noWrap/>
            <w:vAlign w:val="center"/>
            <w:hideMark/>
          </w:tcPr>
          <w:p w14:paraId="7B2D62E0"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1737218A"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Toán I</w:t>
            </w:r>
          </w:p>
        </w:tc>
        <w:tc>
          <w:tcPr>
            <w:tcW w:w="8079" w:type="dxa"/>
            <w:shd w:val="clear" w:color="auto" w:fill="auto"/>
            <w:vAlign w:val="center"/>
            <w:hideMark/>
          </w:tcPr>
          <w:p w14:paraId="390E6FD8" w14:textId="77777777" w:rsidR="003C2D01" w:rsidRPr="0090004C" w:rsidRDefault="0050374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toán I</w:t>
            </w:r>
          </w:p>
        </w:tc>
        <w:tc>
          <w:tcPr>
            <w:tcW w:w="522" w:type="dxa"/>
            <w:shd w:val="clear" w:color="auto" w:fill="auto"/>
            <w:vAlign w:val="center"/>
            <w:hideMark/>
          </w:tcPr>
          <w:p w14:paraId="79E57A98"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739D2435"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6E83035B" w14:textId="77777777" w:rsidR="003C2D01" w:rsidRPr="0090004C" w:rsidRDefault="003C2D01" w:rsidP="0050374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w:t>
            </w:r>
            <w:r w:rsidR="00503741" w:rsidRPr="0090004C">
              <w:rPr>
                <w:rFonts w:ascii="Times New Roman" w:eastAsia="Times New Roman" w:hAnsi="Times New Roman" w:cs="Times New Roman"/>
              </w:rPr>
              <w:t>Điểm quá trình</w:t>
            </w:r>
            <w:r w:rsidRPr="0090004C">
              <w:rPr>
                <w:rFonts w:ascii="Times New Roman" w:eastAsia="Times New Roman" w:hAnsi="Times New Roman" w:cs="Times New Roman"/>
              </w:rPr>
              <w:t xml:space="preserve">   5% </w:t>
            </w:r>
            <w:r w:rsidRPr="0090004C">
              <w:rPr>
                <w:rFonts w:ascii="Times New Roman" w:eastAsia="Times New Roman" w:hAnsi="Times New Roman" w:cs="Times New Roman"/>
              </w:rPr>
              <w:br/>
              <w:t xml:space="preserve"> + </w:t>
            </w:r>
            <w:r w:rsidR="00503741" w:rsidRPr="0090004C">
              <w:rPr>
                <w:rFonts w:ascii="Times New Roman" w:eastAsia="Times New Roman" w:hAnsi="Times New Roman" w:cs="Times New Roman"/>
              </w:rPr>
              <w:t xml:space="preserve">Điểm trên lớp: 10%    </w:t>
            </w:r>
            <w:r w:rsidR="00503741" w:rsidRPr="0090004C">
              <w:rPr>
                <w:rFonts w:ascii="Times New Roman" w:eastAsia="Times New Roman" w:hAnsi="Times New Roman" w:cs="Times New Roman"/>
              </w:rPr>
              <w:br/>
              <w:t xml:space="preserve"> + Kiểm tra 1:  20%</w:t>
            </w:r>
            <w:r w:rsidR="00503741" w:rsidRPr="0090004C">
              <w:rPr>
                <w:rFonts w:ascii="Times New Roman" w:eastAsia="Times New Roman" w:hAnsi="Times New Roman" w:cs="Times New Roman"/>
              </w:rPr>
              <w:br/>
              <w:t xml:space="preserve"> + Kiểm tra 2:   20%</w:t>
            </w:r>
            <w:r w:rsidR="00503741" w:rsidRPr="0090004C">
              <w:rPr>
                <w:rFonts w:ascii="Times New Roman" w:eastAsia="Times New Roman" w:hAnsi="Times New Roman" w:cs="Times New Roman"/>
              </w:rPr>
              <w:br/>
              <w:t xml:space="preserve"> + Kiểm tra</w:t>
            </w:r>
            <w:r w:rsidRPr="0090004C">
              <w:rPr>
                <w:rFonts w:ascii="Times New Roman" w:eastAsia="Times New Roman" w:hAnsi="Times New Roman" w:cs="Times New Roman"/>
              </w:rPr>
              <w:t xml:space="preserve"> 3:   20%</w:t>
            </w:r>
            <w:r w:rsidRPr="0090004C">
              <w:rPr>
                <w:rFonts w:ascii="Times New Roman" w:eastAsia="Times New Roman" w:hAnsi="Times New Roman" w:cs="Times New Roman"/>
              </w:rPr>
              <w:br/>
              <w:t xml:space="preserve"> + </w:t>
            </w:r>
            <w:r w:rsidR="00503741" w:rsidRPr="0090004C">
              <w:rPr>
                <w:rFonts w:ascii="Times New Roman" w:eastAsia="Times New Roman" w:hAnsi="Times New Roman" w:cs="Times New Roman"/>
              </w:rPr>
              <w:t>Kiểm tra cuối kỳ:  25%</w:t>
            </w:r>
          </w:p>
        </w:tc>
      </w:tr>
      <w:tr w:rsidR="00C9457F" w:rsidRPr="0090004C" w14:paraId="27B7159E" w14:textId="77777777" w:rsidTr="003C2D01">
        <w:trPr>
          <w:trHeight w:val="340"/>
        </w:trPr>
        <w:tc>
          <w:tcPr>
            <w:tcW w:w="510" w:type="dxa"/>
            <w:shd w:val="clear" w:color="auto" w:fill="auto"/>
            <w:noWrap/>
            <w:vAlign w:val="center"/>
            <w:hideMark/>
          </w:tcPr>
          <w:p w14:paraId="215581BF"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685F42F8"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Hoá học đại cương I </w:t>
            </w:r>
          </w:p>
        </w:tc>
        <w:tc>
          <w:tcPr>
            <w:tcW w:w="8079" w:type="dxa"/>
            <w:shd w:val="clear" w:color="auto" w:fill="auto"/>
            <w:vAlign w:val="center"/>
            <w:hideMark/>
          </w:tcPr>
          <w:p w14:paraId="299901FB"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các vấn đề cơ bản trong hóa học và các nguyên lý hóa học, trong đó nhấn mạnh về cấu trúc, liên kết, quan hệ lượng chất... Giúp sinh viên có thể áp dụng các nguyên tắc được học để giải thích các hiện tượng quan sát được trong tự nhiên ở mức độ vĩ mô hoặc mức độ vi mô (phân tử, nguyên tử...), cũng như giải quyết tốt các vấn đề khác trong hóa học. Bên cạnh đó, môn học giúp cho người học hình dung ra được các ý tưởng trừu tượng và các hiện tượng tự nhiên không thể quan sát trực tiếp; Chứng minh được mối quan hệ giữa các khái niệm định tính dẫn đến kết quả định lượng thông qua việc giải quyết bài toán hóa học, có áp dụng các phương pháp khoa học và nghiên cứu điển hình; Kết nối hóa học với các lĩnh vực nghiên cứu khác bằng cách minh chứng được hóa học thực sự một khoa học trung tâm có tác động trực tiếp trong hóa sinh, khoa học sinh học, kỹ thuật, khoa học địa chất, khoa học vật liệu, vật lý và nhiều lĩnh vực khác có liên quan; Minh chứng được hóa học đóng vai trò quan trọng trong cuộc sống hàng ngày, bằng cách chỉ ra được sự liên quan giữa các sự vật hiện tượng trong thế giới tự nhiên với các nguyên tắc hóa học; Có nhu cầu và khả năng cho việc tự học liên tục và học tập suốt đời.</w:t>
            </w:r>
          </w:p>
        </w:tc>
        <w:tc>
          <w:tcPr>
            <w:tcW w:w="522" w:type="dxa"/>
            <w:shd w:val="clear" w:color="auto" w:fill="auto"/>
            <w:vAlign w:val="center"/>
            <w:hideMark/>
          </w:tcPr>
          <w:p w14:paraId="6DEDC483"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598B69F"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5EA2D44A"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trong quá trình học: 500 điểm</w:t>
            </w:r>
            <w:r w:rsidRPr="0090004C">
              <w:rPr>
                <w:rFonts w:ascii="Times New Roman" w:eastAsia="Times New Roman" w:hAnsi="Times New Roman" w:cs="Times New Roman"/>
              </w:rPr>
              <w:br/>
              <w:t>- Điểm thi cuối kỳ: 300 điểm</w:t>
            </w:r>
            <w:r w:rsidRPr="0090004C">
              <w:rPr>
                <w:rFonts w:ascii="Times New Roman" w:eastAsia="Times New Roman" w:hAnsi="Times New Roman" w:cs="Times New Roman"/>
              </w:rPr>
              <w:br/>
              <w:t>- Hình thức thi cuối kỳ: Trắc nghiệm</w:t>
            </w:r>
            <w:r w:rsidRPr="0090004C">
              <w:rPr>
                <w:rFonts w:ascii="Times New Roman" w:eastAsia="Times New Roman" w:hAnsi="Times New Roman" w:cs="Times New Roman"/>
              </w:rPr>
              <w:br/>
              <w:t>- Thời gian thi: 90 phút</w:t>
            </w:r>
          </w:p>
        </w:tc>
      </w:tr>
      <w:tr w:rsidR="00C9457F" w:rsidRPr="0090004C" w14:paraId="46D8E0D3" w14:textId="77777777" w:rsidTr="003C2D01">
        <w:trPr>
          <w:trHeight w:val="340"/>
        </w:trPr>
        <w:tc>
          <w:tcPr>
            <w:tcW w:w="510" w:type="dxa"/>
            <w:shd w:val="clear" w:color="auto" w:fill="auto"/>
            <w:noWrap/>
            <w:vAlign w:val="center"/>
            <w:hideMark/>
          </w:tcPr>
          <w:p w14:paraId="35C5161B"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64EDDD20"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Thí nghiệm hoá học đại cương </w:t>
            </w:r>
          </w:p>
        </w:tc>
        <w:tc>
          <w:tcPr>
            <w:tcW w:w="8079" w:type="dxa"/>
            <w:shd w:val="clear" w:color="auto" w:fill="auto"/>
            <w:vAlign w:val="center"/>
            <w:hideMark/>
          </w:tcPr>
          <w:p w14:paraId="1449143B"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môi trường thực hành đa dạng các thí nghiệm hóa học trong phòng thí nghiệm, nhằm tăng cường tính trải nghiệm của sinh viên và khả năng khám phá các khía cạnh hóa học, từ đó giúp cho sinh viên có thể hiểu rõ hơn tính ứng dụng của các nguyên tắc hóa học để phân tích, giải thích hiện tượng hóa học ở cả mức vĩ mô và mức độ vi mô. Bên cạnh đó, môn học giúp người học hiểu rõ  được vai trò và tầm quan trọng của thí nghiệm hóa học trong quá trình loài người khám phá, phát minh ra kiến thức khoa học tự nhiên; Nắm chắc được các nguyên tắc an toàn quan trọng trong phòng thí nghiệm và áp dụng đươc các nguyên tắc đó để luôn duy trì một môi trường làm việc an toàn trong phòng thí nghiệm; Người học sử dụng được các phương pháp khoa học, các thiết bị kết nối máy tính, các kỹ thuật hóa học để tiến hành các thí nghiệm hóa học, từ đó phân tích được dữ liệu để giải thích hiện tượng liên quan; Biết cách sử dụng bằng chứng thực nghiệm để xây dựng được các giải thích có tính khoa học ở cả mức độ vĩ mô và vi mô;  Biết cách ghi lại dữ liệu thực nghiệm đúng cách, từ đó giải thích một cách phù hợp giữa kết quả thí nghiệm với các hiện tượng trực quan, trong đó có sử dụng các thuật ngữ hóa học thích hợp; Nhận biết và áp dụng tốt các nguyên tắc về cấu trúc, liên kết, và quan hệ lượng chất trong quá trình tiến hành  các thí nghiệm chứng minh.</w:t>
            </w:r>
          </w:p>
        </w:tc>
        <w:tc>
          <w:tcPr>
            <w:tcW w:w="522" w:type="dxa"/>
            <w:shd w:val="clear" w:color="auto" w:fill="auto"/>
            <w:vAlign w:val="center"/>
            <w:hideMark/>
          </w:tcPr>
          <w:p w14:paraId="5299DBB9"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738F1C33"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5439C21E"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trong quá trình học: 700 điểm</w:t>
            </w:r>
            <w:r w:rsidRPr="0090004C">
              <w:rPr>
                <w:rFonts w:ascii="Times New Roman" w:eastAsia="Times New Roman" w:hAnsi="Times New Roman" w:cs="Times New Roman"/>
              </w:rPr>
              <w:br/>
              <w:t>- Điểm thi cuối kỳ: 100 điểm</w:t>
            </w:r>
            <w:r w:rsidRPr="0090004C">
              <w:rPr>
                <w:rFonts w:ascii="Times New Roman" w:eastAsia="Times New Roman" w:hAnsi="Times New Roman" w:cs="Times New Roman"/>
              </w:rPr>
              <w:br/>
              <w:t>- Hình thức thi cuối kỳ: Thực hành thí nghiệm hoặc vấn đáp.</w:t>
            </w:r>
            <w:r w:rsidRPr="0090004C">
              <w:rPr>
                <w:rFonts w:ascii="Times New Roman" w:eastAsia="Times New Roman" w:hAnsi="Times New Roman" w:cs="Times New Roman"/>
              </w:rPr>
              <w:br/>
              <w:t>- Thời gian thi: 90 phút</w:t>
            </w:r>
          </w:p>
        </w:tc>
      </w:tr>
      <w:tr w:rsidR="00C9457F" w:rsidRPr="0090004C" w14:paraId="55C4D5D2" w14:textId="77777777" w:rsidTr="003C2D01">
        <w:trPr>
          <w:trHeight w:val="340"/>
        </w:trPr>
        <w:tc>
          <w:tcPr>
            <w:tcW w:w="510" w:type="dxa"/>
            <w:shd w:val="clear" w:color="auto" w:fill="auto"/>
            <w:noWrap/>
            <w:vAlign w:val="center"/>
            <w:hideMark/>
          </w:tcPr>
          <w:p w14:paraId="0935D606"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71604FB6"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về khoa học kỹ thuật 1</w:t>
            </w:r>
          </w:p>
        </w:tc>
        <w:tc>
          <w:tcPr>
            <w:tcW w:w="8079" w:type="dxa"/>
            <w:shd w:val="clear" w:color="auto" w:fill="auto"/>
            <w:vAlign w:val="center"/>
            <w:hideMark/>
          </w:tcPr>
          <w:p w14:paraId="16DEE76A"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Mục tiêu của khóa học này nhằm hỗ trợ cho sinh viên năm thứ nhất thấy được sứ mệnh và tầm nhìn của chương trình tiên tiến ngành Kỹ thuật Xây dựng tại trường Đại học Thủy Lợi. Sau khi kết thúc môn học, sinh viên cần đạt được: </w:t>
            </w:r>
            <w:r w:rsidRPr="0090004C">
              <w:rPr>
                <w:rFonts w:ascii="Times New Roman" w:eastAsia="Times New Roman" w:hAnsi="Times New Roman" w:cs="Times New Roman"/>
              </w:rPr>
              <w:br/>
              <w:t>1. khả năng để áp dụng cách tiếp cận giải quyết vấn đề kỹ thuật và kết cấu,</w:t>
            </w:r>
            <w:r w:rsidRPr="0090004C">
              <w:rPr>
                <w:rFonts w:ascii="Times New Roman" w:eastAsia="Times New Roman" w:hAnsi="Times New Roman" w:cs="Times New Roman"/>
              </w:rPr>
              <w:br/>
              <w:t>2. sự hiểu biết và kinh nghiệm với quá trình thiết kế kỹ thuật,</w:t>
            </w:r>
            <w:r w:rsidRPr="0090004C">
              <w:rPr>
                <w:rFonts w:ascii="Times New Roman" w:eastAsia="Times New Roman" w:hAnsi="Times New Roman" w:cs="Times New Roman"/>
              </w:rPr>
              <w:br/>
              <w:t>3. khả năng để tạo thuận lợi cho việc giải quyết các vấn đề kỹ thuật với các bảng tính,</w:t>
            </w:r>
            <w:r w:rsidRPr="0090004C">
              <w:rPr>
                <w:rFonts w:ascii="Times New Roman" w:eastAsia="Times New Roman" w:hAnsi="Times New Roman" w:cs="Times New Roman"/>
              </w:rPr>
              <w:br/>
              <w:t>4. sự hiểu biết về các nguyên lý trong phạm vi kỹ thuật, nhờ đó sinh viên có thể hoạt động trong một đội ngũ đa ngành đồng thời có thể lựa chọn được ngành học tiếp theo,</w:t>
            </w:r>
            <w:r w:rsidRPr="0090004C">
              <w:rPr>
                <w:rFonts w:ascii="Times New Roman" w:eastAsia="Times New Roman" w:hAnsi="Times New Roman" w:cs="Times New Roman"/>
              </w:rPr>
              <w:br/>
              <w:t>5. sự hiểu biết về các yêu cầu học thuật và các cơ hội liên quan khi trở thành sinh viên kỹ thuật,</w:t>
            </w:r>
            <w:r w:rsidRPr="0090004C">
              <w:rPr>
                <w:rFonts w:ascii="Times New Roman" w:eastAsia="Times New Roman" w:hAnsi="Times New Roman" w:cs="Times New Roman"/>
              </w:rPr>
              <w:br/>
              <w:t>6. chuẩn bị bước đầu cho sự chuyển tiếp vào môi trường học tập có kỷ luật riêng biệt ở bậc đại học, và</w:t>
            </w:r>
            <w:r w:rsidRPr="0090004C">
              <w:rPr>
                <w:rFonts w:ascii="Times New Roman" w:eastAsia="Times New Roman" w:hAnsi="Times New Roman" w:cs="Times New Roman"/>
              </w:rPr>
              <w:br/>
              <w:t>7. cảm giác khi là sinh viên của chương trình tiên tiến nói riêng và của trường Đại học Thủy Lợi nói chung.</w:t>
            </w:r>
          </w:p>
        </w:tc>
        <w:tc>
          <w:tcPr>
            <w:tcW w:w="522" w:type="dxa"/>
            <w:shd w:val="clear" w:color="auto" w:fill="auto"/>
            <w:vAlign w:val="center"/>
            <w:hideMark/>
          </w:tcPr>
          <w:p w14:paraId="00608F60"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1368FC64"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3DA749BE"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Mỗi một hạng mục đánh giá (gồm hoạt động, tiểu luận, bảng tính, kỳ thi…) trong môn học này được phân chia một số điểm nhất định. Các hoạt động của môn học và tiểu luận được tập trung vào năm thành phần.  Những thành phần này và phần trăm phân bố của chúng được thể hiện như sau:</w:t>
            </w:r>
            <w:r w:rsidRPr="0090004C">
              <w:rPr>
                <w:rFonts w:ascii="Times New Roman" w:eastAsia="Times New Roman" w:hAnsi="Times New Roman" w:cs="Times New Roman"/>
              </w:rPr>
              <w:br/>
              <w:t xml:space="preserve"> Thi                 40%</w:t>
            </w:r>
            <w:r w:rsidRPr="0090004C">
              <w:rPr>
                <w:rFonts w:ascii="Times New Roman" w:eastAsia="Times New Roman" w:hAnsi="Times New Roman" w:cs="Times New Roman"/>
              </w:rPr>
              <w:br/>
              <w:t>Tiểu luận        30%</w:t>
            </w:r>
            <w:r w:rsidRPr="0090004C">
              <w:rPr>
                <w:rFonts w:ascii="Times New Roman" w:eastAsia="Times New Roman" w:hAnsi="Times New Roman" w:cs="Times New Roman"/>
              </w:rPr>
              <w:br/>
              <w:t>Đến lớp          15%</w:t>
            </w:r>
            <w:r w:rsidRPr="0090004C">
              <w:rPr>
                <w:rFonts w:ascii="Times New Roman" w:eastAsia="Times New Roman" w:hAnsi="Times New Roman" w:cs="Times New Roman"/>
              </w:rPr>
              <w:br/>
              <w:t>Ngoại khóa     15%</w:t>
            </w:r>
          </w:p>
        </w:tc>
      </w:tr>
      <w:tr w:rsidR="00C9457F" w:rsidRPr="0090004C" w14:paraId="3D2DF4CA" w14:textId="77777777" w:rsidTr="003C2D01">
        <w:trPr>
          <w:trHeight w:val="340"/>
        </w:trPr>
        <w:tc>
          <w:tcPr>
            <w:tcW w:w="510" w:type="dxa"/>
            <w:shd w:val="clear" w:color="auto" w:fill="auto"/>
            <w:noWrap/>
            <w:vAlign w:val="center"/>
            <w:hideMark/>
          </w:tcPr>
          <w:p w14:paraId="7B4BB67F"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22A524D8"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về khoa học kỹ thuật 2</w:t>
            </w:r>
          </w:p>
        </w:tc>
        <w:tc>
          <w:tcPr>
            <w:tcW w:w="8079" w:type="dxa"/>
            <w:shd w:val="clear" w:color="auto" w:fill="auto"/>
            <w:vAlign w:val="center"/>
            <w:hideMark/>
          </w:tcPr>
          <w:p w14:paraId="34832BF1"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Mục tiêu của khóa học này nhằm hỗ trợ cho sinh viên năm thứ nhất thấy được sứ mệnh và tầm nhìn của chương trình tiên tiến ngành Kỹ thuật Xây dựng tại trường Đại học Thủy Lợi. Sau khi kết thúc môn học, sinh viên cần đạt được: </w:t>
            </w:r>
            <w:r w:rsidRPr="0090004C">
              <w:rPr>
                <w:rFonts w:ascii="Times New Roman" w:eastAsia="Times New Roman" w:hAnsi="Times New Roman" w:cs="Times New Roman"/>
              </w:rPr>
              <w:br/>
              <w:t>1. khả năng để áp dụng cách tiếp cận giải quyết vấn đề kỹ thuật và kết cấu,</w:t>
            </w:r>
            <w:r w:rsidRPr="0090004C">
              <w:rPr>
                <w:rFonts w:ascii="Times New Roman" w:eastAsia="Times New Roman" w:hAnsi="Times New Roman" w:cs="Times New Roman"/>
              </w:rPr>
              <w:br/>
              <w:t>2. sự hiểu biết và kinh nghiệm với quá trình thiết kế kỹ thuật,</w:t>
            </w:r>
            <w:r w:rsidRPr="0090004C">
              <w:rPr>
                <w:rFonts w:ascii="Times New Roman" w:eastAsia="Times New Roman" w:hAnsi="Times New Roman" w:cs="Times New Roman"/>
              </w:rPr>
              <w:br/>
              <w:t>3. khả năng để tạo thuận lợi cho việc giải quyết các vấn đề kỹ thuật với các bảng tính,</w:t>
            </w:r>
            <w:r w:rsidRPr="0090004C">
              <w:rPr>
                <w:rFonts w:ascii="Times New Roman" w:eastAsia="Times New Roman" w:hAnsi="Times New Roman" w:cs="Times New Roman"/>
              </w:rPr>
              <w:br/>
              <w:t>4. sự hiểu biết về các nguyên lý trong phạm vi kỹ thuật, nhờ đó sinh viên có thể hoạt động trong một đội ngũ đa ngành đồng thời có thể lựa chọn được ngành học tiếp theo,</w:t>
            </w:r>
            <w:r w:rsidRPr="0090004C">
              <w:rPr>
                <w:rFonts w:ascii="Times New Roman" w:eastAsia="Times New Roman" w:hAnsi="Times New Roman" w:cs="Times New Roman"/>
              </w:rPr>
              <w:br/>
              <w:t>5. sự hiểu biết về các yêu cầu học thuật và các cơ hội liên quan khi trở thành sinh viên kỹ thuật,</w:t>
            </w:r>
            <w:r w:rsidRPr="0090004C">
              <w:rPr>
                <w:rFonts w:ascii="Times New Roman" w:eastAsia="Times New Roman" w:hAnsi="Times New Roman" w:cs="Times New Roman"/>
              </w:rPr>
              <w:br/>
              <w:t>6. chuẩn bị bước đầu cho sự chuyển tiếp vào môi trường học tập có kỷ luật riêng biệt ở bậc đại học, và</w:t>
            </w:r>
            <w:r w:rsidRPr="0090004C">
              <w:rPr>
                <w:rFonts w:ascii="Times New Roman" w:eastAsia="Times New Roman" w:hAnsi="Times New Roman" w:cs="Times New Roman"/>
              </w:rPr>
              <w:br/>
              <w:t>7. cảm giác khi là sinh viên của chương trình tiên tiến nói riêng và của trường Đại học Thủy Lợi nói chung.</w:t>
            </w:r>
          </w:p>
        </w:tc>
        <w:tc>
          <w:tcPr>
            <w:tcW w:w="522" w:type="dxa"/>
            <w:shd w:val="clear" w:color="auto" w:fill="auto"/>
            <w:vAlign w:val="center"/>
            <w:hideMark/>
          </w:tcPr>
          <w:p w14:paraId="27397C3E"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63601922"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78B1198B"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Mỗi một hạng mục đánh giá (gồm hoạt động, tiểu luận, bảng tính, kỳ thi…) trong môn học này được phân chia một số điểm nhất định. Các hoạt động của môn học và tiểu luận được tập trung vào năm thành phần.  Những thành phần này và phần trăm phân bố của chúng được thể hiện như sau:</w:t>
            </w:r>
            <w:r w:rsidRPr="0090004C">
              <w:rPr>
                <w:rFonts w:ascii="Times New Roman" w:eastAsia="Times New Roman" w:hAnsi="Times New Roman" w:cs="Times New Roman"/>
              </w:rPr>
              <w:br/>
              <w:t xml:space="preserve"> Thi                40%</w:t>
            </w:r>
            <w:r w:rsidRPr="0090004C">
              <w:rPr>
                <w:rFonts w:ascii="Times New Roman" w:eastAsia="Times New Roman" w:hAnsi="Times New Roman" w:cs="Times New Roman"/>
              </w:rPr>
              <w:br/>
              <w:t>Tiểu luận       30%</w:t>
            </w:r>
            <w:r w:rsidRPr="0090004C">
              <w:rPr>
                <w:rFonts w:ascii="Times New Roman" w:eastAsia="Times New Roman" w:hAnsi="Times New Roman" w:cs="Times New Roman"/>
              </w:rPr>
              <w:br/>
              <w:t>Đến lớp         15%</w:t>
            </w:r>
            <w:r w:rsidRPr="0090004C">
              <w:rPr>
                <w:rFonts w:ascii="Times New Roman" w:eastAsia="Times New Roman" w:hAnsi="Times New Roman" w:cs="Times New Roman"/>
              </w:rPr>
              <w:br/>
              <w:t>Ngoại khóa    15%</w:t>
            </w:r>
          </w:p>
        </w:tc>
      </w:tr>
      <w:tr w:rsidR="00C9457F" w:rsidRPr="0090004C" w14:paraId="6E774EDC" w14:textId="77777777" w:rsidTr="003C2D01">
        <w:trPr>
          <w:trHeight w:val="340"/>
        </w:trPr>
        <w:tc>
          <w:tcPr>
            <w:tcW w:w="510" w:type="dxa"/>
            <w:shd w:val="clear" w:color="auto" w:fill="auto"/>
            <w:noWrap/>
            <w:vAlign w:val="center"/>
            <w:hideMark/>
          </w:tcPr>
          <w:p w14:paraId="2714B6A3"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60AF491B"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Vẽ kỹ thuật xây dựng</w:t>
            </w:r>
          </w:p>
        </w:tc>
        <w:tc>
          <w:tcPr>
            <w:tcW w:w="8079" w:type="dxa"/>
            <w:shd w:val="clear" w:color="auto" w:fill="auto"/>
            <w:vAlign w:val="center"/>
            <w:hideMark/>
          </w:tcPr>
          <w:p w14:paraId="3F946BFF"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khối kỹ thuật các phương pháp và qui ước, tiêu chuẩn của môn học nhờ vậy các ý tưởng thiết kế thể hiện và thực hiện được. Mục đích của môn học là biểu diễn ý tưởng thiết kế bằng hình vẽ nhờ áp dụng các tiêu chuẩn cơ bản, đối tượng vẽ là các vật thể cơ bản và công trình đất, sử dụng dụng cụ vẽ tay.</w:t>
            </w:r>
          </w:p>
        </w:tc>
        <w:tc>
          <w:tcPr>
            <w:tcW w:w="522" w:type="dxa"/>
            <w:shd w:val="clear" w:color="auto" w:fill="auto"/>
            <w:vAlign w:val="center"/>
            <w:hideMark/>
          </w:tcPr>
          <w:p w14:paraId="3BFFF1A6"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4E6493D"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7194A47D" w14:textId="77777777" w:rsidR="003C2D01" w:rsidRPr="0090004C" w:rsidRDefault="003C2D01" w:rsidP="00F4610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w:t>
            </w:r>
            <w:r w:rsidR="00FF7D82" w:rsidRPr="0090004C">
              <w:rPr>
                <w:rFonts w:ascii="Times New Roman" w:eastAsia="Times New Roman" w:hAnsi="Times New Roman" w:cs="Times New Roman"/>
              </w:rPr>
              <w:t>;Thi cuối kỳ: 50% ( 90 phút)</w:t>
            </w:r>
          </w:p>
        </w:tc>
      </w:tr>
      <w:tr w:rsidR="00C9457F" w:rsidRPr="0090004C" w14:paraId="0A4D215C" w14:textId="77777777" w:rsidTr="003C2D01">
        <w:trPr>
          <w:trHeight w:val="340"/>
        </w:trPr>
        <w:tc>
          <w:tcPr>
            <w:tcW w:w="510" w:type="dxa"/>
            <w:shd w:val="clear" w:color="auto" w:fill="auto"/>
            <w:noWrap/>
            <w:vAlign w:val="center"/>
            <w:hideMark/>
          </w:tcPr>
          <w:p w14:paraId="72194D13"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4FAEB52F"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Hoá học đại cương II</w:t>
            </w:r>
          </w:p>
        </w:tc>
        <w:tc>
          <w:tcPr>
            <w:tcW w:w="8079" w:type="dxa"/>
            <w:shd w:val="clear" w:color="auto" w:fill="auto"/>
            <w:vAlign w:val="center"/>
            <w:hideMark/>
          </w:tcPr>
          <w:p w14:paraId="7C699979"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nền tảng kiến thức giúp người học có khả năng áp dụng kiến thức về khoa học (toán học, vật lý, hóa học) để giải quyết các bài toán hóa học, trong đó có nhấn mạnh vào các ứng dụng hóa học đối với lĩnh vực thủy lợi; Có khả năng tiến hành các thí nghiệm trong đó sử dụng các tiêu chuẩn kỹ thuật hóa học, sau đó đó biết cách phân tích, giải thích dữ liệu để ứng dụng các lĩnh vực kỹ thuật dân dụng khác; Có nền tảng kiến thức hóa học cần thiết đủ rộng để hiểu và ứng dụng được các kỹ thuật hóa học vào các lĩnh vực kinh tế, môi trường; Có khả năng giao tiếp hiệu quả, học tập và làm việc bằng tiếng Anh; Có khả năng làm việc nhóm hiệu quả trong các đội ngũ công việc liên ngành; Có nhu cầu và khả năng cho việc tự học liên tục và học tập suốt đời.</w:t>
            </w:r>
          </w:p>
        </w:tc>
        <w:tc>
          <w:tcPr>
            <w:tcW w:w="522" w:type="dxa"/>
            <w:shd w:val="clear" w:color="auto" w:fill="auto"/>
            <w:vAlign w:val="center"/>
            <w:hideMark/>
          </w:tcPr>
          <w:p w14:paraId="7A31A925"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E32E9C0"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623E4796"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trong quá trình học: 500 điểm</w:t>
            </w:r>
            <w:r w:rsidRPr="0090004C">
              <w:rPr>
                <w:rFonts w:ascii="Times New Roman" w:eastAsia="Times New Roman" w:hAnsi="Times New Roman" w:cs="Times New Roman"/>
              </w:rPr>
              <w:br/>
              <w:t>- Điểm thi cuối kỳ: 300 điểm</w:t>
            </w:r>
            <w:r w:rsidRPr="0090004C">
              <w:rPr>
                <w:rFonts w:ascii="Times New Roman" w:eastAsia="Times New Roman" w:hAnsi="Times New Roman" w:cs="Times New Roman"/>
              </w:rPr>
              <w:br/>
              <w:t>- Hình thức thi cuối kỳ: Trắc nghiệm</w:t>
            </w:r>
            <w:r w:rsidRPr="0090004C">
              <w:rPr>
                <w:rFonts w:ascii="Times New Roman" w:eastAsia="Times New Roman" w:hAnsi="Times New Roman" w:cs="Times New Roman"/>
              </w:rPr>
              <w:br/>
              <w:t>- Thời gian thi: 90 phút</w:t>
            </w:r>
          </w:p>
        </w:tc>
      </w:tr>
      <w:tr w:rsidR="00C9457F" w:rsidRPr="0090004C" w14:paraId="0DA30B16" w14:textId="77777777" w:rsidTr="00FF7D82">
        <w:trPr>
          <w:trHeight w:val="1763"/>
        </w:trPr>
        <w:tc>
          <w:tcPr>
            <w:tcW w:w="510" w:type="dxa"/>
            <w:shd w:val="clear" w:color="auto" w:fill="auto"/>
            <w:noWrap/>
            <w:vAlign w:val="center"/>
            <w:hideMark/>
          </w:tcPr>
          <w:p w14:paraId="4C056E0F"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075C12AA"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Toán II</w:t>
            </w:r>
          </w:p>
        </w:tc>
        <w:tc>
          <w:tcPr>
            <w:tcW w:w="8079" w:type="dxa"/>
            <w:shd w:val="clear" w:color="auto" w:fill="auto"/>
            <w:vAlign w:val="center"/>
            <w:hideMark/>
          </w:tcPr>
          <w:p w14:paraId="7244B5BB" w14:textId="77777777" w:rsidR="003C2D01" w:rsidRPr="0090004C" w:rsidRDefault="0050374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toán II</w:t>
            </w:r>
          </w:p>
        </w:tc>
        <w:tc>
          <w:tcPr>
            <w:tcW w:w="522" w:type="dxa"/>
            <w:shd w:val="clear" w:color="auto" w:fill="auto"/>
            <w:vAlign w:val="center"/>
            <w:hideMark/>
          </w:tcPr>
          <w:p w14:paraId="50FCCD0E"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0D537153"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552F2B75" w14:textId="77777777" w:rsidR="003C2D01" w:rsidRPr="0090004C" w:rsidRDefault="003C2D01" w:rsidP="0050374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w:t>
            </w:r>
            <w:r w:rsidR="00503741" w:rsidRPr="0090004C">
              <w:rPr>
                <w:rFonts w:ascii="Times New Roman" w:eastAsia="Times New Roman" w:hAnsi="Times New Roman" w:cs="Times New Roman"/>
              </w:rPr>
              <w:t>Quá trình</w:t>
            </w:r>
            <w:r w:rsidRPr="0090004C">
              <w:rPr>
                <w:rFonts w:ascii="Times New Roman" w:eastAsia="Times New Roman" w:hAnsi="Times New Roman" w:cs="Times New Roman"/>
              </w:rPr>
              <w:t xml:space="preserve">   5% </w:t>
            </w:r>
            <w:r w:rsidRPr="0090004C">
              <w:rPr>
                <w:rFonts w:ascii="Times New Roman" w:eastAsia="Times New Roman" w:hAnsi="Times New Roman" w:cs="Times New Roman"/>
              </w:rPr>
              <w:br/>
              <w:t xml:space="preserve"> + </w:t>
            </w:r>
            <w:r w:rsidR="00503741" w:rsidRPr="0090004C">
              <w:rPr>
                <w:rFonts w:ascii="Times New Roman" w:eastAsia="Times New Roman" w:hAnsi="Times New Roman" w:cs="Times New Roman"/>
              </w:rPr>
              <w:t>Điểm trên lớp</w:t>
            </w:r>
            <w:r w:rsidRPr="0090004C">
              <w:rPr>
                <w:rFonts w:ascii="Times New Roman" w:eastAsia="Times New Roman" w:hAnsi="Times New Roman" w:cs="Times New Roman"/>
              </w:rPr>
              <w:t xml:space="preserve">: 10%    </w:t>
            </w:r>
            <w:r w:rsidRPr="0090004C">
              <w:rPr>
                <w:rFonts w:ascii="Times New Roman" w:eastAsia="Times New Roman" w:hAnsi="Times New Roman" w:cs="Times New Roman"/>
              </w:rPr>
              <w:br/>
              <w:t xml:space="preserve"> +  </w:t>
            </w:r>
            <w:r w:rsidR="00503741" w:rsidRPr="0090004C">
              <w:rPr>
                <w:rFonts w:ascii="Times New Roman" w:eastAsia="Times New Roman" w:hAnsi="Times New Roman" w:cs="Times New Roman"/>
              </w:rPr>
              <w:t>Kiểm tra 1:  20%</w:t>
            </w:r>
            <w:r w:rsidR="00503741" w:rsidRPr="0090004C">
              <w:rPr>
                <w:rFonts w:ascii="Times New Roman" w:eastAsia="Times New Roman" w:hAnsi="Times New Roman" w:cs="Times New Roman"/>
              </w:rPr>
              <w:br/>
              <w:t xml:space="preserve"> + Kiểm tra 2:   20%</w:t>
            </w:r>
            <w:r w:rsidR="00503741" w:rsidRPr="0090004C">
              <w:rPr>
                <w:rFonts w:ascii="Times New Roman" w:eastAsia="Times New Roman" w:hAnsi="Times New Roman" w:cs="Times New Roman"/>
              </w:rPr>
              <w:br/>
              <w:t xml:space="preserve"> + Kiểm tra</w:t>
            </w:r>
            <w:r w:rsidRPr="0090004C">
              <w:rPr>
                <w:rFonts w:ascii="Times New Roman" w:eastAsia="Times New Roman" w:hAnsi="Times New Roman" w:cs="Times New Roman"/>
              </w:rPr>
              <w:t xml:space="preserve"> 3:  20%</w:t>
            </w:r>
            <w:r w:rsidRPr="0090004C">
              <w:rPr>
                <w:rFonts w:ascii="Times New Roman" w:eastAsia="Times New Roman" w:hAnsi="Times New Roman" w:cs="Times New Roman"/>
              </w:rPr>
              <w:br/>
              <w:t xml:space="preserve"> + </w:t>
            </w:r>
            <w:r w:rsidR="00503741" w:rsidRPr="0090004C">
              <w:rPr>
                <w:rFonts w:ascii="Times New Roman" w:eastAsia="Times New Roman" w:hAnsi="Times New Roman" w:cs="Times New Roman"/>
              </w:rPr>
              <w:t>Kiểm tra cuối kỳ:  25%</w:t>
            </w:r>
          </w:p>
        </w:tc>
      </w:tr>
      <w:tr w:rsidR="00C9457F" w:rsidRPr="0090004C" w14:paraId="27AF41A1" w14:textId="77777777" w:rsidTr="003C2D01">
        <w:trPr>
          <w:trHeight w:val="340"/>
        </w:trPr>
        <w:tc>
          <w:tcPr>
            <w:tcW w:w="510" w:type="dxa"/>
            <w:shd w:val="clear" w:color="auto" w:fill="auto"/>
            <w:noWrap/>
            <w:vAlign w:val="center"/>
            <w:hideMark/>
          </w:tcPr>
          <w:p w14:paraId="42ED0DD4"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1B3858C2"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đại cương II</w:t>
            </w:r>
          </w:p>
        </w:tc>
        <w:tc>
          <w:tcPr>
            <w:tcW w:w="8079" w:type="dxa"/>
            <w:shd w:val="clear" w:color="auto" w:fill="auto"/>
            <w:vAlign w:val="center"/>
            <w:hideMark/>
          </w:tcPr>
          <w:p w14:paraId="5BB1BCAD"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Điện, Từ, Cảm ứng điện từ và Quang học sóng.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522" w:type="dxa"/>
            <w:shd w:val="clear" w:color="auto" w:fill="auto"/>
            <w:vAlign w:val="center"/>
            <w:hideMark/>
          </w:tcPr>
          <w:p w14:paraId="4CA02D83"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37FECD50"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45173DEB" w14:textId="77777777" w:rsidR="003C2D01" w:rsidRPr="0090004C" w:rsidRDefault="00503741" w:rsidP="0050374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003C2D01" w:rsidRPr="0090004C">
              <w:rPr>
                <w:rFonts w:ascii="Times New Roman" w:eastAsia="Times New Roman" w:hAnsi="Times New Roman" w:cs="Times New Roman"/>
              </w:rPr>
              <w:br/>
              <w:t xml:space="preserve">- Điểm thi: 60% </w:t>
            </w:r>
            <w:r w:rsidR="003C2D01" w:rsidRPr="0090004C">
              <w:rPr>
                <w:rFonts w:ascii="Times New Roman" w:eastAsia="Times New Roman" w:hAnsi="Times New Roman" w:cs="Times New Roman"/>
              </w:rPr>
              <w:br/>
              <w:t>- Hình thức thi: Trắc nghiệm</w:t>
            </w:r>
            <w:r w:rsidR="003C2D01" w:rsidRPr="0090004C">
              <w:rPr>
                <w:rFonts w:ascii="Times New Roman" w:eastAsia="Times New Roman" w:hAnsi="Times New Roman" w:cs="Times New Roman"/>
              </w:rPr>
              <w:br/>
              <w:t>- Thời gian thi: 90 phút</w:t>
            </w:r>
          </w:p>
        </w:tc>
      </w:tr>
      <w:tr w:rsidR="00C9457F" w:rsidRPr="0090004C" w14:paraId="79A2CD6C" w14:textId="77777777" w:rsidTr="003C2D01">
        <w:trPr>
          <w:trHeight w:val="340"/>
        </w:trPr>
        <w:tc>
          <w:tcPr>
            <w:tcW w:w="510" w:type="dxa"/>
            <w:shd w:val="clear" w:color="auto" w:fill="auto"/>
            <w:noWrap/>
            <w:vAlign w:val="center"/>
            <w:hideMark/>
          </w:tcPr>
          <w:p w14:paraId="09758E7D"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7DE81272"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Tĩnh học</w:t>
            </w:r>
          </w:p>
        </w:tc>
        <w:tc>
          <w:tcPr>
            <w:tcW w:w="8079" w:type="dxa"/>
            <w:shd w:val="clear" w:color="auto" w:fill="auto"/>
            <w:vAlign w:val="center"/>
            <w:hideMark/>
          </w:tcPr>
          <w:p w14:paraId="4B1892BA"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Nghiên cứu các hệ lực tương đương, thu gọn hệ lực; trạng thái cân bằng của chất điểm và vật rắn. Áp dụng vào bài toán kỹ thuật.</w:t>
            </w:r>
          </w:p>
        </w:tc>
        <w:tc>
          <w:tcPr>
            <w:tcW w:w="522" w:type="dxa"/>
            <w:shd w:val="clear" w:color="auto" w:fill="auto"/>
            <w:vAlign w:val="center"/>
            <w:hideMark/>
          </w:tcPr>
          <w:p w14:paraId="08C1D865"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F97409C"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389650B4"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Kiểm tra giữa kỳ: 3 bài (mỗi bài chiếm 15 % ), 90 phút</w:t>
            </w:r>
            <w:r w:rsidRPr="0090004C">
              <w:rPr>
                <w:rFonts w:ascii="Times New Roman" w:eastAsia="Times New Roman" w:hAnsi="Times New Roman" w:cs="Times New Roman"/>
              </w:rPr>
              <w:br/>
              <w:t>Kiểm tra trên lớp:     20%                   Thi cuối kỳ:     30% ( 90 phút)</w:t>
            </w:r>
            <w:r w:rsidR="00FF7D82" w:rsidRPr="0090004C">
              <w:rPr>
                <w:rFonts w:ascii="Times New Roman" w:eastAsia="Times New Roman" w:hAnsi="Times New Roman" w:cs="Times New Roman"/>
              </w:rPr>
              <w:t xml:space="preserve">; </w:t>
            </w:r>
            <w:r w:rsidRPr="0090004C">
              <w:rPr>
                <w:rFonts w:ascii="Times New Roman" w:eastAsia="Times New Roman" w:hAnsi="Times New Roman" w:cs="Times New Roman"/>
              </w:rPr>
              <w:t>Bài tập về nhà:    5%</w:t>
            </w:r>
          </w:p>
        </w:tc>
      </w:tr>
      <w:tr w:rsidR="00C9457F" w:rsidRPr="0090004C" w14:paraId="286DE01A" w14:textId="77777777" w:rsidTr="003C2D01">
        <w:trPr>
          <w:trHeight w:val="340"/>
        </w:trPr>
        <w:tc>
          <w:tcPr>
            <w:tcW w:w="510" w:type="dxa"/>
            <w:shd w:val="clear" w:color="auto" w:fill="auto"/>
            <w:noWrap/>
            <w:vAlign w:val="center"/>
            <w:hideMark/>
          </w:tcPr>
          <w:p w14:paraId="75AFA5BC"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6E762716"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Nhập môn CAD </w:t>
            </w:r>
          </w:p>
        </w:tc>
        <w:tc>
          <w:tcPr>
            <w:tcW w:w="8079" w:type="dxa"/>
            <w:shd w:val="clear" w:color="auto" w:fill="auto"/>
            <w:vAlign w:val="center"/>
            <w:hideMark/>
          </w:tcPr>
          <w:p w14:paraId="45C678B1" w14:textId="77777777" w:rsidR="003C2D01" w:rsidRPr="0090004C" w:rsidRDefault="00DC564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Nắm vững kiến thức về CAD, vẽ 3D</w:t>
            </w:r>
          </w:p>
        </w:tc>
        <w:tc>
          <w:tcPr>
            <w:tcW w:w="522" w:type="dxa"/>
            <w:shd w:val="clear" w:color="auto" w:fill="auto"/>
            <w:vAlign w:val="center"/>
            <w:hideMark/>
          </w:tcPr>
          <w:p w14:paraId="6A110852"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A7932D1"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069F4D87" w14:textId="77777777" w:rsidR="003C2D01" w:rsidRPr="0090004C" w:rsidRDefault="00503741" w:rsidP="0050374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w:t>
            </w:r>
            <w:r w:rsidR="00FF7D82" w:rsidRPr="0090004C">
              <w:rPr>
                <w:rFonts w:ascii="Times New Roman" w:eastAsia="Times New Roman" w:hAnsi="Times New Roman" w:cs="Times New Roman"/>
              </w:rPr>
              <w:t xml:space="preserve">: 10%  ; </w:t>
            </w:r>
            <w:r w:rsidRPr="0090004C">
              <w:rPr>
                <w:rFonts w:ascii="Times New Roman" w:eastAsia="Times New Roman" w:hAnsi="Times New Roman" w:cs="Times New Roman"/>
              </w:rPr>
              <w:t>Bài tập</w:t>
            </w:r>
            <w:r w:rsidR="003C2D01" w:rsidRPr="0090004C">
              <w:rPr>
                <w:rFonts w:ascii="Times New Roman" w:eastAsia="Times New Roman" w:hAnsi="Times New Roman" w:cs="Times New Roman"/>
              </w:rPr>
              <w:t xml:space="preserve">: 10% </w:t>
            </w:r>
            <w:r w:rsidR="00FF7D82" w:rsidRPr="0090004C">
              <w:rPr>
                <w:rFonts w:ascii="Times New Roman" w:eastAsia="Times New Roman" w:hAnsi="Times New Roman" w:cs="Times New Roman"/>
              </w:rPr>
              <w:t xml:space="preserve"> ;</w:t>
            </w:r>
            <w:r w:rsidR="003C2D01" w:rsidRPr="0090004C">
              <w:rPr>
                <w:rFonts w:ascii="Times New Roman" w:eastAsia="Times New Roman" w:hAnsi="Times New Roman" w:cs="Times New Roman"/>
              </w:rPr>
              <w:t xml:space="preserve"> </w:t>
            </w:r>
            <w:r w:rsidRPr="0090004C">
              <w:rPr>
                <w:rFonts w:ascii="Times New Roman" w:eastAsia="Times New Roman" w:hAnsi="Times New Roman" w:cs="Times New Roman"/>
              </w:rPr>
              <w:t>Kiểm tra giữa kỳ</w:t>
            </w:r>
            <w:r w:rsidR="003C2D01" w:rsidRPr="0090004C">
              <w:rPr>
                <w:rFonts w:ascii="Times New Roman" w:eastAsia="Times New Roman" w:hAnsi="Times New Roman" w:cs="Times New Roman"/>
              </w:rPr>
              <w:t>:40%</w:t>
            </w:r>
            <w:r w:rsidR="00FF7D82" w:rsidRPr="0090004C">
              <w:rPr>
                <w:rFonts w:ascii="Times New Roman" w:eastAsia="Times New Roman" w:hAnsi="Times New Roman" w:cs="Times New Roman"/>
              </w:rPr>
              <w:t xml:space="preserve"> ;</w:t>
            </w:r>
            <w:r w:rsidR="003C2D01" w:rsidRPr="0090004C">
              <w:rPr>
                <w:rFonts w:ascii="Times New Roman" w:eastAsia="Times New Roman" w:hAnsi="Times New Roman" w:cs="Times New Roman"/>
              </w:rPr>
              <w:t xml:space="preserve"> </w:t>
            </w:r>
            <w:r w:rsidRPr="0090004C">
              <w:rPr>
                <w:rFonts w:ascii="Times New Roman" w:eastAsia="Times New Roman" w:hAnsi="Times New Roman" w:cs="Times New Roman"/>
              </w:rPr>
              <w:t>Kiểm tra cuối kỳ</w:t>
            </w:r>
            <w:r w:rsidR="00FF7D82" w:rsidRPr="0090004C">
              <w:rPr>
                <w:rFonts w:ascii="Times New Roman" w:eastAsia="Times New Roman" w:hAnsi="Times New Roman" w:cs="Times New Roman"/>
              </w:rPr>
              <w:t> 40% ( 90 phút)</w:t>
            </w:r>
          </w:p>
        </w:tc>
      </w:tr>
      <w:tr w:rsidR="00C9457F" w:rsidRPr="0090004C" w14:paraId="680C921F" w14:textId="77777777" w:rsidTr="003C2D01">
        <w:trPr>
          <w:trHeight w:val="340"/>
        </w:trPr>
        <w:tc>
          <w:tcPr>
            <w:tcW w:w="15049" w:type="dxa"/>
            <w:gridSpan w:val="6"/>
            <w:shd w:val="clear" w:color="auto" w:fill="auto"/>
            <w:noWrap/>
            <w:hideMark/>
          </w:tcPr>
          <w:p w14:paraId="1A3B17CB" w14:textId="77777777" w:rsidR="003C2D01" w:rsidRPr="0090004C" w:rsidRDefault="00FA0B76" w:rsidP="00FA0B7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060295C2" w14:textId="77777777" w:rsidTr="003C2D01">
        <w:trPr>
          <w:trHeight w:val="340"/>
        </w:trPr>
        <w:tc>
          <w:tcPr>
            <w:tcW w:w="510" w:type="dxa"/>
            <w:shd w:val="clear" w:color="auto" w:fill="auto"/>
            <w:noWrap/>
            <w:vAlign w:val="center"/>
            <w:hideMark/>
          </w:tcPr>
          <w:p w14:paraId="454EA520"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75218BBF"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Toán III</w:t>
            </w:r>
          </w:p>
        </w:tc>
        <w:tc>
          <w:tcPr>
            <w:tcW w:w="8079" w:type="dxa"/>
            <w:shd w:val="clear" w:color="auto" w:fill="auto"/>
            <w:vAlign w:val="center"/>
            <w:hideMark/>
          </w:tcPr>
          <w:p w14:paraId="22FB1766" w14:textId="77777777" w:rsidR="003C2D01" w:rsidRPr="0090004C" w:rsidRDefault="00DC564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kiến thức toán III</w:t>
            </w:r>
          </w:p>
        </w:tc>
        <w:tc>
          <w:tcPr>
            <w:tcW w:w="522" w:type="dxa"/>
            <w:shd w:val="clear" w:color="auto" w:fill="auto"/>
            <w:vAlign w:val="center"/>
            <w:hideMark/>
          </w:tcPr>
          <w:p w14:paraId="15BD6505"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1DD936CD"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311822FA" w14:textId="77777777" w:rsidR="003C2D01" w:rsidRPr="0090004C" w:rsidRDefault="003C2D01" w:rsidP="0050374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w:t>
            </w:r>
            <w:r w:rsidR="00503741" w:rsidRPr="0090004C">
              <w:rPr>
                <w:rFonts w:ascii="Times New Roman" w:eastAsia="Times New Roman" w:hAnsi="Times New Roman" w:cs="Times New Roman"/>
              </w:rPr>
              <w:t>Bài tập về nhà</w:t>
            </w:r>
            <w:r w:rsidRPr="0090004C">
              <w:rPr>
                <w:rFonts w:ascii="Times New Roman" w:eastAsia="Times New Roman" w:hAnsi="Times New Roman" w:cs="Times New Roman"/>
              </w:rPr>
              <w:t xml:space="preserve">   5% </w:t>
            </w:r>
            <w:r w:rsidRPr="0090004C">
              <w:rPr>
                <w:rFonts w:ascii="Times New Roman" w:eastAsia="Times New Roman" w:hAnsi="Times New Roman" w:cs="Times New Roman"/>
              </w:rPr>
              <w:br/>
              <w:t xml:space="preserve"> + </w:t>
            </w:r>
            <w:r w:rsidR="00503741" w:rsidRPr="0090004C">
              <w:rPr>
                <w:rFonts w:ascii="Times New Roman" w:eastAsia="Times New Roman" w:hAnsi="Times New Roman" w:cs="Times New Roman"/>
              </w:rPr>
              <w:t>Điểm trên lớp</w:t>
            </w:r>
            <w:r w:rsidRPr="0090004C">
              <w:rPr>
                <w:rFonts w:ascii="Times New Roman" w:eastAsia="Times New Roman" w:hAnsi="Times New Roman" w:cs="Times New Roman"/>
              </w:rPr>
              <w:t xml:space="preserve">:  10%   </w:t>
            </w:r>
            <w:r w:rsidRPr="0090004C">
              <w:rPr>
                <w:rFonts w:ascii="Times New Roman" w:eastAsia="Times New Roman" w:hAnsi="Times New Roman" w:cs="Times New Roman"/>
              </w:rPr>
              <w:br/>
              <w:t xml:space="preserve"> +  </w:t>
            </w:r>
            <w:r w:rsidR="00503741" w:rsidRPr="0090004C">
              <w:rPr>
                <w:rFonts w:ascii="Times New Roman" w:eastAsia="Times New Roman" w:hAnsi="Times New Roman" w:cs="Times New Roman"/>
              </w:rPr>
              <w:t>Kiểm tra 1:  20%</w:t>
            </w:r>
            <w:r w:rsidR="00503741" w:rsidRPr="0090004C">
              <w:rPr>
                <w:rFonts w:ascii="Times New Roman" w:eastAsia="Times New Roman" w:hAnsi="Times New Roman" w:cs="Times New Roman"/>
              </w:rPr>
              <w:br/>
              <w:t xml:space="preserve"> + Kiểm tra 2:   20%</w:t>
            </w:r>
            <w:r w:rsidR="00503741" w:rsidRPr="0090004C">
              <w:rPr>
                <w:rFonts w:ascii="Times New Roman" w:eastAsia="Times New Roman" w:hAnsi="Times New Roman" w:cs="Times New Roman"/>
              </w:rPr>
              <w:br/>
              <w:t xml:space="preserve"> + Kiểm tra</w:t>
            </w:r>
            <w:r w:rsidRPr="0090004C">
              <w:rPr>
                <w:rFonts w:ascii="Times New Roman" w:eastAsia="Times New Roman" w:hAnsi="Times New Roman" w:cs="Times New Roman"/>
              </w:rPr>
              <w:t xml:space="preserve"> 3:  </w:t>
            </w:r>
            <w:r w:rsidR="00FF7D82" w:rsidRPr="0090004C">
              <w:rPr>
                <w:rFonts w:ascii="Times New Roman" w:eastAsia="Times New Roman" w:hAnsi="Times New Roman" w:cs="Times New Roman"/>
              </w:rPr>
              <w:t>20</w:t>
            </w:r>
            <w:r w:rsidRPr="0090004C">
              <w:rPr>
                <w:rFonts w:ascii="Times New Roman" w:eastAsia="Times New Roman" w:hAnsi="Times New Roman" w:cs="Times New Roman"/>
              </w:rPr>
              <w:t>%</w:t>
            </w:r>
            <w:r w:rsidRPr="0090004C">
              <w:rPr>
                <w:rFonts w:ascii="Times New Roman" w:eastAsia="Times New Roman" w:hAnsi="Times New Roman" w:cs="Times New Roman"/>
              </w:rPr>
              <w:br/>
              <w:t xml:space="preserve"> + </w:t>
            </w:r>
            <w:r w:rsidR="00503741" w:rsidRPr="0090004C">
              <w:rPr>
                <w:rFonts w:ascii="Times New Roman" w:eastAsia="Times New Roman" w:hAnsi="Times New Roman" w:cs="Times New Roman"/>
              </w:rPr>
              <w:t>Kiểm tra cuối kỳ:  25%</w:t>
            </w:r>
          </w:p>
        </w:tc>
      </w:tr>
      <w:tr w:rsidR="00C9457F" w:rsidRPr="0090004C" w14:paraId="45892EED" w14:textId="77777777" w:rsidTr="003C2D01">
        <w:trPr>
          <w:trHeight w:val="340"/>
        </w:trPr>
        <w:tc>
          <w:tcPr>
            <w:tcW w:w="510" w:type="dxa"/>
            <w:shd w:val="clear" w:color="auto" w:fill="auto"/>
            <w:noWrap/>
            <w:vAlign w:val="center"/>
            <w:hideMark/>
          </w:tcPr>
          <w:p w14:paraId="2C37EB26"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7844E911"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Viết luận 1</w:t>
            </w:r>
          </w:p>
        </w:tc>
        <w:tc>
          <w:tcPr>
            <w:tcW w:w="8079" w:type="dxa"/>
            <w:shd w:val="clear" w:color="auto" w:fill="auto"/>
            <w:vAlign w:val="center"/>
            <w:hideMark/>
          </w:tcPr>
          <w:p w14:paraId="06AE3055"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Đây là môn viết học thuật. Môn học này tập trung vào các kĩ năng sau: tóm tắt, phê bình, tổng hợp, phân tích và đánh giá các nguồn tài liệu trong chương trình giảng dạy; làm dàn ý và chỉnh sửa các bài viết học thuật với yêu cầu phân tích phản hồi, lập luận chặt chẽ và bố cục rõ ràng; lập dàn ý và chỉnh sửa các đoạn văn về mặt nội dung, phát triển ý và tính liên kết trong đoạn văn; viết và sửa câu về ngữ pháp, chấm câu và cách sử dụng từ; nghiên cứu và thu thập tài liệu từ các nguồn khác nhau theo chương trình giảng dạy.</w:t>
            </w:r>
          </w:p>
        </w:tc>
        <w:tc>
          <w:tcPr>
            <w:tcW w:w="522" w:type="dxa"/>
            <w:shd w:val="clear" w:color="auto" w:fill="auto"/>
            <w:vAlign w:val="center"/>
            <w:hideMark/>
          </w:tcPr>
          <w:p w14:paraId="6380E9CB"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396046F"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0D35018D"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20%                            Điểm các bài tập lớn (các bài viết luận): 80% </w:t>
            </w:r>
          </w:p>
        </w:tc>
      </w:tr>
      <w:tr w:rsidR="00C9457F" w:rsidRPr="0090004C" w14:paraId="0FC65FCF" w14:textId="77777777" w:rsidTr="003C2D01">
        <w:trPr>
          <w:trHeight w:val="340"/>
        </w:trPr>
        <w:tc>
          <w:tcPr>
            <w:tcW w:w="510" w:type="dxa"/>
            <w:shd w:val="clear" w:color="auto" w:fill="auto"/>
            <w:noWrap/>
            <w:vAlign w:val="center"/>
            <w:hideMark/>
          </w:tcPr>
          <w:p w14:paraId="3ADA167C"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5B9D6B76"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Trắc địa</w:t>
            </w:r>
          </w:p>
        </w:tc>
        <w:tc>
          <w:tcPr>
            <w:tcW w:w="8079" w:type="dxa"/>
            <w:shd w:val="clear" w:color="auto" w:fill="auto"/>
            <w:vAlign w:val="center"/>
            <w:hideMark/>
          </w:tcPr>
          <w:p w14:paraId="41307498"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522" w:type="dxa"/>
            <w:shd w:val="clear" w:color="auto" w:fill="auto"/>
            <w:vAlign w:val="center"/>
            <w:hideMark/>
          </w:tcPr>
          <w:p w14:paraId="7AF5C62E"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1C0C02E"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1A998D17"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33C577E1" w14:textId="77777777" w:rsidTr="003C2D01">
        <w:trPr>
          <w:trHeight w:val="340"/>
        </w:trPr>
        <w:tc>
          <w:tcPr>
            <w:tcW w:w="510" w:type="dxa"/>
            <w:shd w:val="clear" w:color="auto" w:fill="auto"/>
            <w:noWrap/>
            <w:vAlign w:val="center"/>
            <w:hideMark/>
          </w:tcPr>
          <w:p w14:paraId="4856415F"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3016A3B1"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trắc địa</w:t>
            </w:r>
          </w:p>
        </w:tc>
        <w:tc>
          <w:tcPr>
            <w:tcW w:w="8079" w:type="dxa"/>
            <w:shd w:val="clear" w:color="auto" w:fill="auto"/>
            <w:vAlign w:val="center"/>
            <w:hideMark/>
          </w:tcPr>
          <w:p w14:paraId="6F929065"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p>
        </w:tc>
        <w:tc>
          <w:tcPr>
            <w:tcW w:w="522" w:type="dxa"/>
            <w:shd w:val="clear" w:color="auto" w:fill="auto"/>
            <w:vAlign w:val="center"/>
            <w:hideMark/>
          </w:tcPr>
          <w:p w14:paraId="64BA5D63"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5C9D91FA"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23F61D0E" w14:textId="77777777" w:rsidR="003C2D01" w:rsidRPr="0090004C" w:rsidRDefault="003C2D01" w:rsidP="00F4610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00F461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F461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Vấn đáp</w:t>
            </w:r>
            <w:r w:rsidR="00F46108" w:rsidRPr="0090004C">
              <w:rPr>
                <w:rFonts w:ascii="Times New Roman" w:eastAsia="Times New Roman" w:hAnsi="Times New Roman" w:cs="Times New Roman"/>
              </w:rPr>
              <w:t>;</w:t>
            </w:r>
          </w:p>
        </w:tc>
      </w:tr>
      <w:tr w:rsidR="00C9457F" w:rsidRPr="0090004C" w14:paraId="20930114" w14:textId="77777777" w:rsidTr="003C2D01">
        <w:trPr>
          <w:trHeight w:val="340"/>
        </w:trPr>
        <w:tc>
          <w:tcPr>
            <w:tcW w:w="510" w:type="dxa"/>
            <w:shd w:val="clear" w:color="auto" w:fill="auto"/>
            <w:noWrap/>
            <w:vAlign w:val="center"/>
            <w:hideMark/>
          </w:tcPr>
          <w:p w14:paraId="3994CBC1"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1C597CDD"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w:t>
            </w:r>
          </w:p>
        </w:tc>
        <w:tc>
          <w:tcPr>
            <w:tcW w:w="8079" w:type="dxa"/>
            <w:shd w:val="clear" w:color="auto" w:fill="auto"/>
            <w:vAlign w:val="center"/>
            <w:hideMark/>
          </w:tcPr>
          <w:p w14:paraId="3017E448"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-Khóa học được thiết kế cho sinh viên đại học với mục đích mang đến cho người học những kỹ năng cơ bản trong việc phân tích và tính toán các kết cấu cơ bản. Kết thúc khóa học người học khả năng tính toán được phản lực, nội lực, ứng suất và biến dạng trong một số kết cấu cơ bản chịu kéo, nén, chịu xoắn và chịu uốn...và cũng có khả năng tính toán thiết kế và lựa chọn vật liệu phù cho các kết cấu này để đảm bảo các điều kiện an toàn khi chịu lực. </w:t>
            </w:r>
            <w:r w:rsidRPr="0090004C">
              <w:rPr>
                <w:rFonts w:ascii="Times New Roman" w:eastAsia="Times New Roman" w:hAnsi="Times New Roman" w:cs="Times New Roman"/>
              </w:rPr>
              <w:br/>
              <w:t>-Kết thúc khóa học người học có khả năng vận dụng được các kiến thức đã học trong các môn học cơ bản như toán, vật lý...để phân tích,tính toán, thiết kế và đánh giá về khả năng chịu lực của một số kết cấu cơ bản.</w:t>
            </w:r>
            <w:r w:rsidRPr="0090004C">
              <w:rPr>
                <w:rFonts w:ascii="Times New Roman" w:eastAsia="Times New Roman" w:hAnsi="Times New Roman" w:cs="Times New Roman"/>
              </w:rPr>
              <w:br/>
              <w:t>-Người học cũng có thể có khả năng làm việc độc lập cũng như làm việc theo nhóm để phân tích, tính toán và xử lý các vấn đề ơ bản của kết cấu.</w:t>
            </w:r>
          </w:p>
        </w:tc>
        <w:tc>
          <w:tcPr>
            <w:tcW w:w="522" w:type="dxa"/>
            <w:shd w:val="clear" w:color="auto" w:fill="auto"/>
            <w:vAlign w:val="center"/>
            <w:hideMark/>
          </w:tcPr>
          <w:p w14:paraId="1F9D6843"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4B59E77"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768D2A0C"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-Bài tập về nhà và kiểm tra nhanh: 30%</w:t>
            </w:r>
            <w:r w:rsidRPr="0090004C">
              <w:rPr>
                <w:rFonts w:ascii="Times New Roman" w:eastAsia="Times New Roman" w:hAnsi="Times New Roman" w:cs="Times New Roman"/>
              </w:rPr>
              <w:br/>
              <w:t>-Ba bài kiểm tra giữa kỳ: 45% (mỗi bài 15%)</w:t>
            </w:r>
            <w:r w:rsidRPr="0090004C">
              <w:rPr>
                <w:rFonts w:ascii="Times New Roman" w:eastAsia="Times New Roman" w:hAnsi="Times New Roman" w:cs="Times New Roman"/>
              </w:rPr>
              <w:br/>
              <w:t>-Thi kết thúc môn học: 25% (Thi tự luận, thời gian:90 phút)</w:t>
            </w:r>
          </w:p>
        </w:tc>
      </w:tr>
      <w:tr w:rsidR="00C9457F" w:rsidRPr="0090004C" w14:paraId="738DF936" w14:textId="77777777" w:rsidTr="003C2D01">
        <w:trPr>
          <w:trHeight w:val="340"/>
        </w:trPr>
        <w:tc>
          <w:tcPr>
            <w:tcW w:w="510" w:type="dxa"/>
            <w:shd w:val="clear" w:color="auto" w:fill="auto"/>
            <w:noWrap/>
            <w:vAlign w:val="center"/>
            <w:hideMark/>
          </w:tcPr>
          <w:p w14:paraId="429D1357"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1EFBB77D"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Địa chất công trình</w:t>
            </w:r>
          </w:p>
        </w:tc>
        <w:tc>
          <w:tcPr>
            <w:tcW w:w="8079" w:type="dxa"/>
            <w:shd w:val="clear" w:color="auto" w:fill="auto"/>
            <w:vAlign w:val="center"/>
            <w:hideMark/>
          </w:tcPr>
          <w:p w14:paraId="39BB09CE"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người học những kiến thức về sự hình thành và tính chất của các loại đất đá và khoáng vật, các quá trình và hiện tượng địa chất, các hình thái địa hình, cấu trúc địa chất, sự tồn tại và vận động nước dưới đất cùng các vấn đề liên quan tới các hoạt động của con người và công trình xây dựng.</w:t>
            </w:r>
          </w:p>
        </w:tc>
        <w:tc>
          <w:tcPr>
            <w:tcW w:w="522" w:type="dxa"/>
            <w:shd w:val="clear" w:color="auto" w:fill="auto"/>
            <w:vAlign w:val="center"/>
            <w:hideMark/>
          </w:tcPr>
          <w:p w14:paraId="5774040B"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8CBFC88"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64A39B69" w14:textId="77777777" w:rsidR="003C2D01" w:rsidRPr="0090004C" w:rsidRDefault="003C2D01" w:rsidP="00F4610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chuyên cần:  10%</w:t>
            </w:r>
            <w:r w:rsidRPr="0090004C">
              <w:rPr>
                <w:rFonts w:ascii="Times New Roman" w:eastAsia="Times New Roman" w:hAnsi="Times New Roman" w:cs="Times New Roman"/>
              </w:rPr>
              <w:br/>
              <w:t xml:space="preserve">Bài tập: 10 % </w:t>
            </w:r>
            <w:r w:rsidR="00F46108" w:rsidRPr="0090004C">
              <w:rPr>
                <w:rFonts w:ascii="Times New Roman" w:eastAsia="Times New Roman" w:hAnsi="Times New Roman" w:cs="Times New Roman"/>
              </w:rPr>
              <w:t xml:space="preserve">; </w:t>
            </w:r>
            <w:r w:rsidRPr="0090004C">
              <w:rPr>
                <w:rFonts w:ascii="Times New Roman" w:eastAsia="Times New Roman" w:hAnsi="Times New Roman" w:cs="Times New Roman"/>
              </w:rPr>
              <w:t>Kiểm tra thường xuyên: 20 %</w:t>
            </w:r>
            <w:r w:rsidR="00F46108" w:rsidRPr="0090004C">
              <w:rPr>
                <w:rFonts w:ascii="Times New Roman" w:eastAsia="Times New Roman" w:hAnsi="Times New Roman" w:cs="Times New Roman"/>
              </w:rPr>
              <w:t xml:space="preserve">; </w:t>
            </w:r>
            <w:r w:rsidRPr="0090004C">
              <w:rPr>
                <w:rFonts w:ascii="Times New Roman" w:eastAsia="Times New Roman" w:hAnsi="Times New Roman" w:cs="Times New Roman"/>
              </w:rPr>
              <w:t>Kiểm tra g</w:t>
            </w:r>
            <w:r w:rsidR="00F46108" w:rsidRPr="0090004C">
              <w:rPr>
                <w:rFonts w:ascii="Times New Roman" w:eastAsia="Times New Roman" w:hAnsi="Times New Roman" w:cs="Times New Roman"/>
              </w:rPr>
              <w:t>iữa kỳ: 40% (2 bài mỗi bài 20%);</w:t>
            </w:r>
            <w:r w:rsidRPr="0090004C">
              <w:rPr>
                <w:rFonts w:ascii="Times New Roman" w:eastAsia="Times New Roman" w:hAnsi="Times New Roman" w:cs="Times New Roman"/>
              </w:rPr>
              <w:t xml:space="preserve"> Thi  cuối kỳ 30%</w:t>
            </w:r>
          </w:p>
        </w:tc>
      </w:tr>
      <w:tr w:rsidR="00C9457F" w:rsidRPr="0090004C" w14:paraId="110C8536" w14:textId="77777777" w:rsidTr="003C2D01">
        <w:trPr>
          <w:trHeight w:val="340"/>
        </w:trPr>
        <w:tc>
          <w:tcPr>
            <w:tcW w:w="510" w:type="dxa"/>
            <w:shd w:val="clear" w:color="auto" w:fill="auto"/>
            <w:noWrap/>
            <w:vAlign w:val="center"/>
            <w:hideMark/>
          </w:tcPr>
          <w:p w14:paraId="289E864D"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64931136"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địa chất công trình</w:t>
            </w:r>
          </w:p>
        </w:tc>
        <w:tc>
          <w:tcPr>
            <w:tcW w:w="8079" w:type="dxa"/>
            <w:shd w:val="clear" w:color="auto" w:fill="auto"/>
            <w:vAlign w:val="center"/>
            <w:hideMark/>
          </w:tcPr>
          <w:p w14:paraId="79082B44" w14:textId="77777777" w:rsidR="003C2D01" w:rsidRPr="0090004C" w:rsidRDefault="003C2D01"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kỹ năng nhận diện và mô tả vật liệu địa chất (khoáng vật, đá và đất), mô tả cấu trúc địa chất, các hình thái địa hình địa mạo và các quá trình địa chất. Trang bị cho sinh viên khả năng phân tích các vấn đề địa chất liên quan tới xây dựng. Trang bị cho sinh viên kỹ năng thực hiện công tác khảo sát thực địa và lập báo cáo khảo sát.</w:t>
            </w:r>
          </w:p>
        </w:tc>
        <w:tc>
          <w:tcPr>
            <w:tcW w:w="522" w:type="dxa"/>
            <w:shd w:val="clear" w:color="auto" w:fill="auto"/>
            <w:vAlign w:val="center"/>
            <w:hideMark/>
          </w:tcPr>
          <w:p w14:paraId="4970CA10"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0704931F"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558CAE6E" w14:textId="77777777" w:rsidR="003C2D01" w:rsidRPr="0090004C" w:rsidRDefault="003C2D01" w:rsidP="00F4610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chuyên cần: 30%</w:t>
            </w:r>
            <w:r w:rsidRPr="0090004C">
              <w:rPr>
                <w:rFonts w:ascii="Times New Roman" w:eastAsia="Times New Roman" w:hAnsi="Times New Roman" w:cs="Times New Roman"/>
              </w:rPr>
              <w:br/>
              <w:t xml:space="preserve">Báo cáo thực tập: 30 % </w:t>
            </w:r>
            <w:r w:rsidRPr="0090004C">
              <w:rPr>
                <w:rFonts w:ascii="Times New Roman" w:eastAsia="Times New Roman" w:hAnsi="Times New Roman" w:cs="Times New Roman"/>
              </w:rPr>
              <w:br/>
              <w:t>Kiểm tra: 40 %</w:t>
            </w:r>
          </w:p>
        </w:tc>
      </w:tr>
      <w:tr w:rsidR="00C9457F" w:rsidRPr="0090004C" w14:paraId="0D3876FE" w14:textId="77777777" w:rsidTr="003C2D01">
        <w:trPr>
          <w:trHeight w:val="340"/>
        </w:trPr>
        <w:tc>
          <w:tcPr>
            <w:tcW w:w="510" w:type="dxa"/>
            <w:shd w:val="clear" w:color="auto" w:fill="auto"/>
            <w:noWrap/>
            <w:vAlign w:val="center"/>
            <w:hideMark/>
          </w:tcPr>
          <w:p w14:paraId="285F1487"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62A34373"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Động lực học</w:t>
            </w:r>
          </w:p>
        </w:tc>
        <w:tc>
          <w:tcPr>
            <w:tcW w:w="8079" w:type="dxa"/>
            <w:shd w:val="clear" w:color="auto" w:fill="auto"/>
            <w:vAlign w:val="center"/>
            <w:hideMark/>
          </w:tcPr>
          <w:p w14:paraId="2C5F8CC3"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Nghiên cứu : Động học và động lực học của chất điểm (chuyển động thẳng, chuyển động cong) và vật rắn chuyển động  phẳng ( tịnh tiến, quay quanh trục cố định, chuyển động phẳng tổng quát); các nguyên lý về công và năng lượng, xung lượng và động lượng, xung lượng góc, động lượng góc của chất điểm và vật rắn.</w:t>
            </w:r>
          </w:p>
        </w:tc>
        <w:tc>
          <w:tcPr>
            <w:tcW w:w="522" w:type="dxa"/>
            <w:shd w:val="clear" w:color="auto" w:fill="auto"/>
            <w:vAlign w:val="center"/>
            <w:hideMark/>
          </w:tcPr>
          <w:p w14:paraId="68A7E396"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BD2EE07"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360231AC" w14:textId="77777777" w:rsidR="003C2D01" w:rsidRPr="0090004C" w:rsidRDefault="003C2D01" w:rsidP="00F4610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Kiểm tra giữa kỳ: 2 bài (mỗi bài chiếm 20 % ), 90 phút</w:t>
            </w:r>
            <w:r w:rsidRPr="0090004C">
              <w:rPr>
                <w:rFonts w:ascii="Times New Roman" w:eastAsia="Times New Roman" w:hAnsi="Times New Roman" w:cs="Times New Roman"/>
              </w:rPr>
              <w:br/>
              <w:t>Kiểm tra trên lớp: 15%                   Thi cuối kỳ:  40% ( 90 phút)</w:t>
            </w:r>
            <w:r w:rsidRPr="0090004C">
              <w:rPr>
                <w:rFonts w:ascii="Times New Roman" w:eastAsia="Times New Roman" w:hAnsi="Times New Roman" w:cs="Times New Roman"/>
              </w:rPr>
              <w:br/>
              <w:t>Bài tập về nhà:5%</w:t>
            </w:r>
          </w:p>
        </w:tc>
      </w:tr>
      <w:tr w:rsidR="00C9457F" w:rsidRPr="0090004C" w14:paraId="20B3E54C" w14:textId="77777777" w:rsidTr="0003591A">
        <w:trPr>
          <w:trHeight w:val="340"/>
        </w:trPr>
        <w:tc>
          <w:tcPr>
            <w:tcW w:w="510" w:type="dxa"/>
            <w:shd w:val="clear" w:color="auto" w:fill="auto"/>
            <w:noWrap/>
            <w:vAlign w:val="center"/>
            <w:hideMark/>
          </w:tcPr>
          <w:p w14:paraId="4A39AA24" w14:textId="77777777" w:rsidR="0003591A" w:rsidRPr="0090004C" w:rsidRDefault="0003591A" w:rsidP="0003591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214105F1" w14:textId="77777777" w:rsidR="0003591A" w:rsidRPr="0090004C" w:rsidRDefault="0003591A" w:rsidP="0003591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Xác suất thống kê </w:t>
            </w:r>
          </w:p>
        </w:tc>
        <w:tc>
          <w:tcPr>
            <w:tcW w:w="8079" w:type="dxa"/>
            <w:shd w:val="clear" w:color="auto" w:fill="auto"/>
            <w:hideMark/>
          </w:tcPr>
          <w:p w14:paraId="568DA061" w14:textId="77777777" w:rsidR="0003591A" w:rsidRPr="0090004C" w:rsidRDefault="0003591A" w:rsidP="0003591A">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522" w:type="dxa"/>
            <w:shd w:val="clear" w:color="auto" w:fill="auto"/>
            <w:vAlign w:val="center"/>
            <w:hideMark/>
          </w:tcPr>
          <w:p w14:paraId="124E7B10" w14:textId="77777777" w:rsidR="0003591A" w:rsidRPr="0090004C" w:rsidRDefault="0003591A" w:rsidP="0003591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7D3D5C6" w14:textId="77777777" w:rsidR="0003591A" w:rsidRPr="0090004C" w:rsidRDefault="0003591A" w:rsidP="0003591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44BCF947" w14:textId="77777777" w:rsidR="0003591A" w:rsidRPr="0090004C" w:rsidRDefault="0003591A" w:rsidP="00D42B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  </w:t>
            </w:r>
            <w:r w:rsidR="00D42B4C" w:rsidRPr="0090004C">
              <w:rPr>
                <w:rFonts w:ascii="Times New Roman" w:eastAsia="Times New Roman" w:hAnsi="Times New Roman" w:cs="Times New Roman"/>
              </w:rPr>
              <w:t xml:space="preserve">BTVN   15% </w:t>
            </w:r>
            <w:r w:rsidR="00D42B4C" w:rsidRPr="0090004C">
              <w:rPr>
                <w:rFonts w:ascii="Times New Roman" w:eastAsia="Times New Roman" w:hAnsi="Times New Roman" w:cs="Times New Roman"/>
              </w:rPr>
              <w:br/>
              <w:t xml:space="preserve">    + Điểm quá trình   10%</w:t>
            </w:r>
            <w:r w:rsidR="00D42B4C" w:rsidRPr="0090004C">
              <w:rPr>
                <w:rFonts w:ascii="Times New Roman" w:eastAsia="Times New Roman" w:hAnsi="Times New Roman" w:cs="Times New Roman"/>
              </w:rPr>
              <w:br/>
              <w:t xml:space="preserve">    + Kiểm tra</w:t>
            </w:r>
            <w:r w:rsidRPr="0090004C">
              <w:rPr>
                <w:rFonts w:ascii="Times New Roman" w:eastAsia="Times New Roman" w:hAnsi="Times New Roman" w:cs="Times New Roman"/>
              </w:rPr>
              <w:t xml:space="preserve"> 1        2</w:t>
            </w:r>
            <w:r w:rsidR="00D42B4C" w:rsidRPr="0090004C">
              <w:rPr>
                <w:rFonts w:ascii="Times New Roman" w:eastAsia="Times New Roman" w:hAnsi="Times New Roman" w:cs="Times New Roman"/>
              </w:rPr>
              <w:t>5%</w:t>
            </w:r>
            <w:r w:rsidR="00D42B4C" w:rsidRPr="0090004C">
              <w:rPr>
                <w:rFonts w:ascii="Times New Roman" w:eastAsia="Times New Roman" w:hAnsi="Times New Roman" w:cs="Times New Roman"/>
              </w:rPr>
              <w:br/>
              <w:t xml:space="preserve">    + Kiểm tra 2        25%</w:t>
            </w:r>
            <w:r w:rsidR="00D42B4C" w:rsidRPr="0090004C">
              <w:rPr>
                <w:rFonts w:ascii="Times New Roman" w:eastAsia="Times New Roman" w:hAnsi="Times New Roman" w:cs="Times New Roman"/>
              </w:rPr>
              <w:br/>
              <w:t xml:space="preserve">    + Kiểm tra cuối kỳ</w:t>
            </w:r>
            <w:r w:rsidRPr="0090004C">
              <w:rPr>
                <w:rFonts w:ascii="Times New Roman" w:eastAsia="Times New Roman" w:hAnsi="Times New Roman" w:cs="Times New Roman"/>
              </w:rPr>
              <w:t xml:space="preserve">  25% </w:t>
            </w:r>
            <w:r w:rsidRPr="0090004C">
              <w:rPr>
                <w:rFonts w:ascii="Times New Roman" w:eastAsia="Times New Roman" w:hAnsi="Times New Roman" w:cs="Times New Roman"/>
              </w:rPr>
              <w:br/>
              <w:t xml:space="preserve">      Total             100%</w:t>
            </w:r>
          </w:p>
        </w:tc>
      </w:tr>
      <w:tr w:rsidR="00C9457F" w:rsidRPr="0090004C" w14:paraId="22ACD676" w14:textId="77777777" w:rsidTr="003C2D01">
        <w:trPr>
          <w:trHeight w:val="340"/>
        </w:trPr>
        <w:tc>
          <w:tcPr>
            <w:tcW w:w="510" w:type="dxa"/>
            <w:shd w:val="clear" w:color="auto" w:fill="auto"/>
            <w:noWrap/>
            <w:vAlign w:val="center"/>
            <w:hideMark/>
          </w:tcPr>
          <w:p w14:paraId="3070598B"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61280788"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Phương trình vi phân thường</w:t>
            </w:r>
          </w:p>
        </w:tc>
        <w:tc>
          <w:tcPr>
            <w:tcW w:w="8079" w:type="dxa"/>
            <w:shd w:val="clear" w:color="auto" w:fill="auto"/>
            <w:vAlign w:val="center"/>
            <w:hideMark/>
          </w:tcPr>
          <w:p w14:paraId="57B5C4AC" w14:textId="77777777" w:rsidR="003C2D01" w:rsidRPr="0090004C" w:rsidRDefault="0003591A"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giúp sinh viên nhớ và hiểu khái niệm phương trình vi phân, nghiệm, nghiệm</w:t>
            </w:r>
            <w:r w:rsidRPr="0090004C">
              <w:rPr>
                <w:rFonts w:ascii="Times New Roman" w:eastAsia="Times New Roman" w:hAnsi="Times New Roman" w:cs="Times New Roman"/>
              </w:rPr>
              <w:br/>
              <w:t>riêng, nghiệm tổng quát, 5 dạng phương trình vi phân cấp 1, các phương trình vi phân</w:t>
            </w:r>
            <w:r w:rsidRPr="0090004C">
              <w:rPr>
                <w:rFonts w:ascii="Times New Roman" w:eastAsia="Times New Roman" w:hAnsi="Times New Roman" w:cs="Times New Roman"/>
              </w:rPr>
              <w:br/>
              <w:t xml:space="preserve">cấp cao giảm cấp được,đặc biệt là phương trình vi phân tuyến tính và khái niệm hệ </w:t>
            </w:r>
            <w:r w:rsidRPr="0090004C">
              <w:rPr>
                <w:rFonts w:ascii="Times New Roman" w:eastAsia="Times New Roman" w:hAnsi="Times New Roman" w:cs="Times New Roman"/>
              </w:rPr>
              <w:br/>
              <w:t xml:space="preserve">phương trình vi phân.Giúp sinh viên từ chỗ nắm được cách giải cho từng loại đến </w:t>
            </w:r>
            <w:r w:rsidRPr="0090004C">
              <w:rPr>
                <w:rFonts w:ascii="Times New Roman" w:eastAsia="Times New Roman" w:hAnsi="Times New Roman" w:cs="Times New Roman"/>
              </w:rPr>
              <w:br/>
              <w:t xml:space="preserve">vận dụng để giải được phương trình vi phân các dạng khác nhau và các hệ phương </w:t>
            </w:r>
            <w:r w:rsidRPr="0090004C">
              <w:rPr>
                <w:rFonts w:ascii="Times New Roman" w:eastAsia="Times New Roman" w:hAnsi="Times New Roman" w:cs="Times New Roman"/>
              </w:rPr>
              <w:br/>
              <w:t xml:space="preserve">trình vi phân đơn giản.Môn học còn giúp sinh viên vận dụng giải quyết một số bài </w:t>
            </w:r>
            <w:r w:rsidRPr="0090004C">
              <w:rPr>
                <w:rFonts w:ascii="Times New Roman" w:eastAsia="Times New Roman" w:hAnsi="Times New Roman" w:cs="Times New Roman"/>
              </w:rPr>
              <w:br/>
              <w:t>toán trong các lĩnh vực : vật lý,hóa học, kinh tế,dân số</w:t>
            </w:r>
          </w:p>
        </w:tc>
        <w:tc>
          <w:tcPr>
            <w:tcW w:w="522" w:type="dxa"/>
            <w:shd w:val="clear" w:color="auto" w:fill="auto"/>
            <w:vAlign w:val="center"/>
            <w:hideMark/>
          </w:tcPr>
          <w:p w14:paraId="7346D346"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7F2407A2"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2445BE93" w14:textId="77777777" w:rsidR="003C2D01" w:rsidRPr="0090004C" w:rsidRDefault="003C2D01" w:rsidP="0003591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Grading Standards: </w:t>
            </w:r>
            <w:r w:rsidRPr="0090004C">
              <w:rPr>
                <w:rFonts w:ascii="Times New Roman" w:eastAsia="Times New Roman" w:hAnsi="Times New Roman" w:cs="Times New Roman"/>
              </w:rPr>
              <w:br/>
              <w:t xml:space="preserve">+ </w:t>
            </w:r>
            <w:r w:rsidR="0003591A" w:rsidRPr="0090004C">
              <w:rPr>
                <w:rFonts w:ascii="Times New Roman" w:eastAsia="Times New Roman" w:hAnsi="Times New Roman" w:cs="Times New Roman"/>
              </w:rPr>
              <w:t xml:space="preserve">Dự lớp và BTVN   5% </w:t>
            </w:r>
            <w:r w:rsidR="0003591A" w:rsidRPr="0090004C">
              <w:rPr>
                <w:rFonts w:ascii="Times New Roman" w:eastAsia="Times New Roman" w:hAnsi="Times New Roman" w:cs="Times New Roman"/>
              </w:rPr>
              <w:br/>
              <w:t xml:space="preserve"> + Quá trình học:  10%    </w:t>
            </w:r>
            <w:r w:rsidR="0003591A" w:rsidRPr="0090004C">
              <w:rPr>
                <w:rFonts w:ascii="Times New Roman" w:eastAsia="Times New Roman" w:hAnsi="Times New Roman" w:cs="Times New Roman"/>
              </w:rPr>
              <w:br/>
              <w:t xml:space="preserve"> + Kiểm tra </w:t>
            </w:r>
            <w:r w:rsidRPr="0090004C">
              <w:rPr>
                <w:rFonts w:ascii="Times New Roman" w:eastAsia="Times New Roman" w:hAnsi="Times New Roman" w:cs="Times New Roman"/>
              </w:rPr>
              <w:t>1:  20%</w:t>
            </w:r>
            <w:r w:rsidRPr="0090004C">
              <w:rPr>
                <w:rFonts w:ascii="Times New Roman" w:eastAsia="Times New Roman" w:hAnsi="Times New Roman" w:cs="Times New Roman"/>
              </w:rPr>
              <w:br/>
              <w:t xml:space="preserve"> + </w:t>
            </w:r>
            <w:r w:rsidR="0003591A" w:rsidRPr="0090004C">
              <w:rPr>
                <w:rFonts w:ascii="Times New Roman" w:eastAsia="Times New Roman" w:hAnsi="Times New Roman" w:cs="Times New Roman"/>
              </w:rPr>
              <w:t xml:space="preserve">Kiểm tra </w:t>
            </w:r>
            <w:r w:rsidRPr="0090004C">
              <w:rPr>
                <w:rFonts w:ascii="Times New Roman" w:eastAsia="Times New Roman" w:hAnsi="Times New Roman" w:cs="Times New Roman"/>
              </w:rPr>
              <w:t>2:   20%</w:t>
            </w:r>
            <w:r w:rsidRPr="0090004C">
              <w:rPr>
                <w:rFonts w:ascii="Times New Roman" w:eastAsia="Times New Roman" w:hAnsi="Times New Roman" w:cs="Times New Roman"/>
              </w:rPr>
              <w:br/>
              <w:t xml:space="preserve"> + </w:t>
            </w:r>
            <w:r w:rsidR="0003591A" w:rsidRPr="0090004C">
              <w:rPr>
                <w:rFonts w:ascii="Times New Roman" w:eastAsia="Times New Roman" w:hAnsi="Times New Roman" w:cs="Times New Roman"/>
              </w:rPr>
              <w:t>Kiểm tra</w:t>
            </w:r>
            <w:r w:rsidRPr="0090004C">
              <w:rPr>
                <w:rFonts w:ascii="Times New Roman" w:eastAsia="Times New Roman" w:hAnsi="Times New Roman" w:cs="Times New Roman"/>
              </w:rPr>
              <w:t xml:space="preserve"> 3:   20%</w:t>
            </w:r>
            <w:r w:rsidRPr="0090004C">
              <w:rPr>
                <w:rFonts w:ascii="Times New Roman" w:eastAsia="Times New Roman" w:hAnsi="Times New Roman" w:cs="Times New Roman"/>
              </w:rPr>
              <w:br/>
              <w:t xml:space="preserve"> + </w:t>
            </w:r>
            <w:r w:rsidR="0003591A" w:rsidRPr="0090004C">
              <w:rPr>
                <w:rFonts w:ascii="Times New Roman" w:eastAsia="Times New Roman" w:hAnsi="Times New Roman" w:cs="Times New Roman"/>
              </w:rPr>
              <w:t>Bài kiểm tra cuối kỳ: 25%</w:t>
            </w:r>
          </w:p>
        </w:tc>
      </w:tr>
      <w:tr w:rsidR="00C9457F" w:rsidRPr="0090004C" w14:paraId="6CC3F8B7" w14:textId="77777777" w:rsidTr="003C2D01">
        <w:trPr>
          <w:trHeight w:val="340"/>
        </w:trPr>
        <w:tc>
          <w:tcPr>
            <w:tcW w:w="510" w:type="dxa"/>
            <w:shd w:val="clear" w:color="auto" w:fill="auto"/>
            <w:noWrap/>
            <w:vAlign w:val="center"/>
            <w:hideMark/>
          </w:tcPr>
          <w:p w14:paraId="5BAC242A"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75F43B0B"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w:t>
            </w:r>
          </w:p>
        </w:tc>
        <w:tc>
          <w:tcPr>
            <w:tcW w:w="8079" w:type="dxa"/>
            <w:shd w:val="clear" w:color="auto" w:fill="auto"/>
            <w:vAlign w:val="center"/>
            <w:hideMark/>
          </w:tcPr>
          <w:p w14:paraId="358A0264"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có thể hiểu được các nguyên tắc cơ bản trong phân tích kết cấu và trở nên quen thuộc với các phương pháp phân tích khác nhau cho dầm, giàn, và khung, cũng như các dầm và giàn siêu tĩnh.</w:t>
            </w:r>
          </w:p>
        </w:tc>
        <w:tc>
          <w:tcPr>
            <w:tcW w:w="522" w:type="dxa"/>
            <w:shd w:val="clear" w:color="auto" w:fill="auto"/>
            <w:vAlign w:val="center"/>
            <w:hideMark/>
          </w:tcPr>
          <w:p w14:paraId="0A8A97AA"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1E9065D"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63A5DAB3"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Bài tập về nhà và kiểm tra nhanh: 10%</w:t>
            </w:r>
            <w:r w:rsidRPr="0090004C">
              <w:rPr>
                <w:rFonts w:ascii="Times New Roman" w:eastAsia="Times New Roman" w:hAnsi="Times New Roman" w:cs="Times New Roman"/>
              </w:rPr>
              <w:br/>
              <w:t>- Hai bài kiểm tra giữa kỳ: 50% (mỗi bài 25%)</w:t>
            </w:r>
            <w:r w:rsidRPr="0090004C">
              <w:rPr>
                <w:rFonts w:ascii="Times New Roman" w:eastAsia="Times New Roman" w:hAnsi="Times New Roman" w:cs="Times New Roman"/>
              </w:rPr>
              <w:br/>
              <w:t>- Thi kết thúc môn học: 40% (Thi tự luận, thời gian: 90 phút)</w:t>
            </w:r>
          </w:p>
        </w:tc>
      </w:tr>
      <w:tr w:rsidR="00C9457F" w:rsidRPr="0090004C" w14:paraId="0796F753" w14:textId="77777777" w:rsidTr="003C2D01">
        <w:trPr>
          <w:trHeight w:val="340"/>
        </w:trPr>
        <w:tc>
          <w:tcPr>
            <w:tcW w:w="510" w:type="dxa"/>
            <w:shd w:val="clear" w:color="auto" w:fill="auto"/>
            <w:noWrap/>
            <w:vAlign w:val="center"/>
            <w:hideMark/>
          </w:tcPr>
          <w:p w14:paraId="352986B5"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15219BE8"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Vật liệu xây dựng </w:t>
            </w:r>
          </w:p>
        </w:tc>
        <w:tc>
          <w:tcPr>
            <w:tcW w:w="8079" w:type="dxa"/>
            <w:shd w:val="clear" w:color="auto" w:fill="auto"/>
            <w:vAlign w:val="center"/>
            <w:hideMark/>
          </w:tcPr>
          <w:p w14:paraId="4566D811"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giúp sinh viên nắm được  đặc tính và ứng dụng</w:t>
            </w:r>
            <w:r w:rsidRPr="0090004C">
              <w:rPr>
                <w:rFonts w:ascii="Times New Roman" w:eastAsia="Times New Roman" w:hAnsi="Times New Roman" w:cs="Times New Roman"/>
              </w:rPr>
              <w:br/>
              <w:t>của các vật liệu được dùng phổ biến trong xây dựng bao gồm:</w:t>
            </w:r>
            <w:r w:rsidRPr="0090004C">
              <w:rPr>
                <w:rFonts w:ascii="Times New Roman" w:eastAsia="Times New Roman" w:hAnsi="Times New Roman" w:cs="Times New Roman"/>
              </w:rPr>
              <w:br/>
              <w:t xml:space="preserve">Kim loại (thép và nhôm), cốt liệu, xi măng, bê tông, gỗ, nhựa đường, vật liệu xây và vật liệu composite. Khóa học cũng đề cập đến các tiêu chuẩn về yêu cầu kỹ thuật của vật liệu và tiêu chuẩn hướng dẫn xác định các đặc tính của vật liệu cùng với phần thực hành, nơi sinh viên có thể tiến hành thí nghiệm, phân tích kết quả và chuẩn bị các bản báo cáo theo đúng mẫu chuẩn. Các lý thuyết cơ bản của khoa học vật  liệu như cấu trúc vi mô của vật liệu, khuyết tật, các dạng hợp kim và lý thuyết phá hủy cũng được giới thiệu trong khóa học này.  </w:t>
            </w:r>
          </w:p>
        </w:tc>
        <w:tc>
          <w:tcPr>
            <w:tcW w:w="522" w:type="dxa"/>
            <w:shd w:val="clear" w:color="auto" w:fill="auto"/>
            <w:vAlign w:val="center"/>
            <w:hideMark/>
          </w:tcPr>
          <w:p w14:paraId="157BD447"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A8B61F0"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60390C3A"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Dự lớp và ý thức trên lớp: 5%</w:t>
            </w:r>
            <w:r w:rsidRPr="0090004C">
              <w:rPr>
                <w:rFonts w:ascii="Times New Roman" w:eastAsia="Times New Roman" w:hAnsi="Times New Roman" w:cs="Times New Roman"/>
              </w:rPr>
              <w:br/>
              <w:t>Điểm Quiz hàng tuần: 25%;</w:t>
            </w:r>
            <w:r w:rsidRPr="0090004C">
              <w:rPr>
                <w:rFonts w:ascii="Times New Roman" w:eastAsia="Times New Roman" w:hAnsi="Times New Roman" w:cs="Times New Roman"/>
              </w:rPr>
              <w:br/>
              <w:t>Điểm báo cáo thí nghiệm: 20%;</w:t>
            </w:r>
            <w:r w:rsidRPr="0090004C">
              <w:rPr>
                <w:rFonts w:ascii="Times New Roman" w:eastAsia="Times New Roman" w:hAnsi="Times New Roman" w:cs="Times New Roman"/>
              </w:rPr>
              <w:br/>
              <w:t>Kiểm tra 2 bài: 25%x2=50%</w:t>
            </w:r>
          </w:p>
        </w:tc>
      </w:tr>
      <w:tr w:rsidR="00C9457F" w:rsidRPr="0090004C" w14:paraId="6308C775" w14:textId="77777777" w:rsidTr="003C2D01">
        <w:trPr>
          <w:trHeight w:val="340"/>
        </w:trPr>
        <w:tc>
          <w:tcPr>
            <w:tcW w:w="510" w:type="dxa"/>
            <w:shd w:val="clear" w:color="auto" w:fill="auto"/>
            <w:noWrap/>
            <w:vAlign w:val="center"/>
            <w:hideMark/>
          </w:tcPr>
          <w:p w14:paraId="459ACDFE"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5EDD74DE"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chất lỏng</w:t>
            </w:r>
          </w:p>
        </w:tc>
        <w:tc>
          <w:tcPr>
            <w:tcW w:w="8079" w:type="dxa"/>
            <w:shd w:val="clear" w:color="auto" w:fill="auto"/>
            <w:vAlign w:val="center"/>
            <w:hideMark/>
          </w:tcPr>
          <w:p w14:paraId="70D9628E"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Sau khi hoàn thành khóa học này, sinh viên có thể:</w:t>
            </w:r>
            <w:r w:rsidRPr="0090004C">
              <w:rPr>
                <w:rFonts w:ascii="Times New Roman" w:eastAsia="Times New Roman" w:hAnsi="Times New Roman" w:cs="Times New Roman"/>
              </w:rPr>
              <w:br/>
              <w:t>- Hiểu biết rõ ràng về các nguyên tắc vật lý cơ bản liên quan đến chất lỏng ở trạng thái đứng yên và chuyển động.</w:t>
            </w:r>
            <w:r w:rsidRPr="0090004C">
              <w:rPr>
                <w:rFonts w:ascii="Times New Roman" w:eastAsia="Times New Roman" w:hAnsi="Times New Roman" w:cs="Times New Roman"/>
              </w:rPr>
              <w:br/>
              <w:t>- Có khả năng áp dụng các kỹ năng phân tích và tính toán cần thiết để mô tả và dự đoán trạng thái của chất lỏng.</w:t>
            </w:r>
            <w:r w:rsidRPr="0090004C">
              <w:rPr>
                <w:rFonts w:ascii="Times New Roman" w:eastAsia="Times New Roman" w:hAnsi="Times New Roman" w:cs="Times New Roman"/>
              </w:rPr>
              <w:br/>
              <w:t>- Áp dụng các phương trình năng lượng, động lượng và liên tục trong Cơ học chất lỏng để phân tích các vấn đề.</w:t>
            </w:r>
            <w:r w:rsidRPr="0090004C">
              <w:rPr>
                <w:rFonts w:ascii="Times New Roman" w:eastAsia="Times New Roman" w:hAnsi="Times New Roman" w:cs="Times New Roman"/>
              </w:rPr>
              <w:br/>
              <w:t>- Có khả năng áp dụng các nguyên tắc cơ bản và các kỹ năng để giải quyết một số vấn đề kỹ thuật trong thực tế như dòng chảy trong đường ống và kênh hở.</w:t>
            </w:r>
          </w:p>
        </w:tc>
        <w:tc>
          <w:tcPr>
            <w:tcW w:w="522" w:type="dxa"/>
            <w:shd w:val="clear" w:color="auto" w:fill="auto"/>
            <w:vAlign w:val="center"/>
            <w:hideMark/>
          </w:tcPr>
          <w:p w14:paraId="5EA6CFBB"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07C135F"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73000690"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Bài tập về nhà: 20%</w:t>
            </w:r>
            <w:r w:rsidRPr="0090004C">
              <w:rPr>
                <w:rFonts w:ascii="Times New Roman" w:eastAsia="Times New Roman" w:hAnsi="Times New Roman" w:cs="Times New Roman"/>
              </w:rPr>
              <w:br/>
              <w:t>- Bài kiểm tra: 10%</w:t>
            </w:r>
            <w:r w:rsidRPr="0090004C">
              <w:rPr>
                <w:rFonts w:ascii="Times New Roman" w:eastAsia="Times New Roman" w:hAnsi="Times New Roman" w:cs="Times New Roman"/>
              </w:rPr>
              <w:br/>
              <w:t>- 2 lần thi giữa kỳ (20% mỗi lần): 40%</w:t>
            </w:r>
            <w:r w:rsidRPr="0090004C">
              <w:rPr>
                <w:rFonts w:ascii="Times New Roman" w:eastAsia="Times New Roman" w:hAnsi="Times New Roman" w:cs="Times New Roman"/>
              </w:rPr>
              <w:br/>
              <w:t>- Bài thi cuối khóa: 30%</w:t>
            </w:r>
          </w:p>
        </w:tc>
      </w:tr>
      <w:tr w:rsidR="00C9457F" w:rsidRPr="0090004C" w14:paraId="68CE3350" w14:textId="77777777" w:rsidTr="003C2D01">
        <w:trPr>
          <w:trHeight w:val="340"/>
        </w:trPr>
        <w:tc>
          <w:tcPr>
            <w:tcW w:w="510" w:type="dxa"/>
            <w:shd w:val="clear" w:color="auto" w:fill="auto"/>
            <w:noWrap/>
            <w:vAlign w:val="center"/>
            <w:hideMark/>
          </w:tcPr>
          <w:p w14:paraId="62D8CB2A"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31F6E72C"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Cơ học chất lỏng</w:t>
            </w:r>
          </w:p>
        </w:tc>
        <w:tc>
          <w:tcPr>
            <w:tcW w:w="8079" w:type="dxa"/>
            <w:shd w:val="clear" w:color="auto" w:fill="auto"/>
            <w:vAlign w:val="center"/>
            <w:hideMark/>
          </w:tcPr>
          <w:p w14:paraId="680F3F73"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Khóa học này giúp cho sinh viên hiểu rõ hơn về lý thuyết được đề cập trong bài giảng thông qua việc tham gia vào các thí nghiệm đơn giản, nhưng hữu ích cho sinh viên để hiểu sâu về các hiện tượng thủy lực và bản chất của cơ học chất lỏng, giúp sinh viên phát triển kỹ năng thực hành thí nghiệm và kỹ năng viết các báo cáo kỹ thuật.</w:t>
            </w:r>
          </w:p>
        </w:tc>
        <w:tc>
          <w:tcPr>
            <w:tcW w:w="522" w:type="dxa"/>
            <w:shd w:val="clear" w:color="auto" w:fill="auto"/>
            <w:vAlign w:val="center"/>
            <w:hideMark/>
          </w:tcPr>
          <w:p w14:paraId="2C020F05"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66071066"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380D143D"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môn học là điểm trung bình của các bài thí nghiệm</w:t>
            </w:r>
          </w:p>
        </w:tc>
      </w:tr>
      <w:tr w:rsidR="00C9457F" w:rsidRPr="0090004C" w14:paraId="2139327B" w14:textId="77777777" w:rsidTr="003C2D01">
        <w:trPr>
          <w:trHeight w:val="340"/>
        </w:trPr>
        <w:tc>
          <w:tcPr>
            <w:tcW w:w="510" w:type="dxa"/>
            <w:shd w:val="clear" w:color="auto" w:fill="auto"/>
            <w:noWrap/>
            <w:vAlign w:val="center"/>
            <w:hideMark/>
          </w:tcPr>
          <w:p w14:paraId="49936505"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07" w:type="dxa"/>
            <w:shd w:val="clear" w:color="auto" w:fill="auto"/>
            <w:vAlign w:val="center"/>
            <w:hideMark/>
          </w:tcPr>
          <w:p w14:paraId="36974C4E"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Viết luận chuyên ngành 2</w:t>
            </w:r>
          </w:p>
        </w:tc>
        <w:tc>
          <w:tcPr>
            <w:tcW w:w="8079" w:type="dxa"/>
            <w:shd w:val="clear" w:color="auto" w:fill="auto"/>
            <w:vAlign w:val="center"/>
            <w:hideMark/>
          </w:tcPr>
          <w:p w14:paraId="65571DDB" w14:textId="77777777" w:rsidR="003C2D01" w:rsidRPr="0090004C" w:rsidRDefault="003C2D01" w:rsidP="00F4610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Viết luận chuyên ngành II được thiết kế với mục đích hướng dẫn sinh viên làm quen với các quy trình như lập dàn ý, phác thảo, chỉnh sửa các tài liệu chuyên ngành. Các bài tập lớn và các bài thi sẽ được định hướng nhằm giúp sinh viên nâng cao kĩ năng giao tiếp trong các môi trường làm việc khác nhau. Sau khi kết thúc môn học, sinh viên có thể: </w:t>
            </w:r>
            <w:r w:rsidR="00F46108" w:rsidRPr="0090004C">
              <w:rPr>
                <w:rFonts w:ascii="Times New Roman" w:eastAsia="Times New Roman" w:hAnsi="Times New Roman" w:cs="Times New Roman"/>
              </w:rPr>
              <w:t>1.</w:t>
            </w:r>
            <w:r w:rsidRPr="0090004C">
              <w:rPr>
                <w:rFonts w:ascii="Times New Roman" w:eastAsia="Times New Roman" w:hAnsi="Times New Roman" w:cs="Times New Roman"/>
              </w:rPr>
              <w:t>1. Phân tích được đối tượng độc giả và mục đích của các tài liệu chuyên ngành khác nhau.2. Lập dàn ý bài viết, phác thảo, chỉnh sửa các loại tài liệu như: mô tả, chỉ dẫn, đề xuất và báo cáo</w:t>
            </w:r>
            <w:r w:rsidR="00F46108" w:rsidRPr="0090004C">
              <w:rPr>
                <w:rFonts w:ascii="Times New Roman" w:eastAsia="Times New Roman" w:hAnsi="Times New Roman" w:cs="Times New Roman"/>
              </w:rPr>
              <w:t xml:space="preserve">. </w:t>
            </w:r>
            <w:r w:rsidRPr="0090004C">
              <w:rPr>
                <w:rFonts w:ascii="Times New Roman" w:eastAsia="Times New Roman" w:hAnsi="Times New Roman" w:cs="Times New Roman"/>
              </w:rPr>
              <w:t>3. Sắp xếp bố cục, hình ảnh; lựa chọn văn phong thích hợp cho các tài liệu chuyên ngành để phù hợp với nhu cầu của độc giả.</w:t>
            </w:r>
          </w:p>
        </w:tc>
        <w:tc>
          <w:tcPr>
            <w:tcW w:w="522" w:type="dxa"/>
            <w:shd w:val="clear" w:color="auto" w:fill="auto"/>
            <w:vAlign w:val="center"/>
            <w:hideMark/>
          </w:tcPr>
          <w:p w14:paraId="5A214C60"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A7BD558"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0BB45BFA"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20%                            Điểm các bài tập lớn (các bài viết luận): 80% </w:t>
            </w:r>
          </w:p>
        </w:tc>
      </w:tr>
      <w:tr w:rsidR="00C9457F" w:rsidRPr="0090004C" w14:paraId="33BC017F" w14:textId="77777777" w:rsidTr="003C2D01">
        <w:trPr>
          <w:trHeight w:val="340"/>
        </w:trPr>
        <w:tc>
          <w:tcPr>
            <w:tcW w:w="15049" w:type="dxa"/>
            <w:gridSpan w:val="6"/>
            <w:shd w:val="clear" w:color="auto" w:fill="auto"/>
            <w:noWrap/>
            <w:hideMark/>
          </w:tcPr>
          <w:p w14:paraId="2A52560D" w14:textId="77777777" w:rsidR="003C2D01" w:rsidRPr="0090004C" w:rsidRDefault="00FA0B76" w:rsidP="00FA0B7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7D399F64" w14:textId="77777777" w:rsidTr="003C2D01">
        <w:trPr>
          <w:trHeight w:val="340"/>
        </w:trPr>
        <w:tc>
          <w:tcPr>
            <w:tcW w:w="510" w:type="dxa"/>
            <w:shd w:val="clear" w:color="auto" w:fill="auto"/>
            <w:noWrap/>
            <w:vAlign w:val="center"/>
            <w:hideMark/>
          </w:tcPr>
          <w:p w14:paraId="4E9237A2"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5A6D1B2A"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Kỹ thuật giao thông </w:t>
            </w:r>
          </w:p>
        </w:tc>
        <w:tc>
          <w:tcPr>
            <w:tcW w:w="8079" w:type="dxa"/>
            <w:shd w:val="clear" w:color="auto" w:fill="auto"/>
            <w:vAlign w:val="center"/>
            <w:hideMark/>
          </w:tcPr>
          <w:p w14:paraId="26B807E1" w14:textId="77777777" w:rsidR="003C2D01" w:rsidRPr="0090004C" w:rsidRDefault="003C2D01" w:rsidP="00F46108">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thiết kế công trình đường giao thông như: Lý thuyết dòng xe, vận hành và quy hoạch hệ thống giao thông, các yếu tố hình học cở bản của một tuyến đường, các vật liệu chính làm áo đường và nguyên tắc chung thiết kế nền mặt đường.</w:t>
            </w:r>
          </w:p>
        </w:tc>
        <w:tc>
          <w:tcPr>
            <w:tcW w:w="522" w:type="dxa"/>
            <w:shd w:val="clear" w:color="auto" w:fill="auto"/>
            <w:vAlign w:val="center"/>
            <w:hideMark/>
          </w:tcPr>
          <w:p w14:paraId="7D13129C"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FBDDCA3"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11C63DB2"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Quá trình: 20%</w:t>
            </w:r>
            <w:r w:rsidRPr="0090004C">
              <w:rPr>
                <w:rFonts w:ascii="Times New Roman" w:eastAsia="Times New Roman" w:hAnsi="Times New Roman" w:cs="Times New Roman"/>
              </w:rPr>
              <w:br/>
              <w:t>- Kiểm tra nhanh, bài tập trên lớp, bài tập lớn: 30%</w:t>
            </w:r>
            <w:r w:rsidRPr="0090004C">
              <w:rPr>
                <w:rFonts w:ascii="Times New Roman" w:eastAsia="Times New Roman" w:hAnsi="Times New Roman" w:cs="Times New Roman"/>
              </w:rPr>
              <w:br/>
              <w:t>- Mid term: 20%</w:t>
            </w:r>
            <w:r w:rsidRPr="0090004C">
              <w:rPr>
                <w:rFonts w:ascii="Times New Roman" w:eastAsia="Times New Roman" w:hAnsi="Times New Roman" w:cs="Times New Roman"/>
              </w:rPr>
              <w:br/>
              <w:t>- Final exam: 30%</w:t>
            </w:r>
          </w:p>
        </w:tc>
      </w:tr>
      <w:tr w:rsidR="00C9457F" w:rsidRPr="0090004C" w14:paraId="14906A6E" w14:textId="77777777" w:rsidTr="003C2D01">
        <w:trPr>
          <w:trHeight w:val="340"/>
        </w:trPr>
        <w:tc>
          <w:tcPr>
            <w:tcW w:w="510" w:type="dxa"/>
            <w:shd w:val="clear" w:color="auto" w:fill="auto"/>
            <w:noWrap/>
            <w:vAlign w:val="center"/>
            <w:hideMark/>
          </w:tcPr>
          <w:p w14:paraId="26A4B558"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17CDA7BE"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Thuỷ văn cơ sở </w:t>
            </w:r>
          </w:p>
        </w:tc>
        <w:tc>
          <w:tcPr>
            <w:tcW w:w="8079" w:type="dxa"/>
            <w:shd w:val="clear" w:color="auto" w:fill="auto"/>
            <w:vAlign w:val="center"/>
            <w:hideMark/>
          </w:tcPr>
          <w:p w14:paraId="47A8F565" w14:textId="77777777" w:rsidR="003C2D01" w:rsidRPr="0090004C" w:rsidRDefault="003C2D01" w:rsidP="00F46108">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các kiến thức cơ sở về thuỷ văn ứng dụng, giới thiệu về các thành phần của chu trình nước bao gồm các quá trình mưa, bốc hơi, thấm, dòng chảy mặt và dòng chảy trên sông.</w:t>
            </w:r>
          </w:p>
        </w:tc>
        <w:tc>
          <w:tcPr>
            <w:tcW w:w="522" w:type="dxa"/>
            <w:shd w:val="clear" w:color="auto" w:fill="auto"/>
            <w:vAlign w:val="center"/>
            <w:hideMark/>
          </w:tcPr>
          <w:p w14:paraId="37DB0792"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8BE4ABF"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67467200"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 học: 10%; Bài tập: 20%; </w:t>
            </w:r>
            <w:r w:rsidRPr="0090004C">
              <w:rPr>
                <w:rFonts w:ascii="Times New Roman" w:eastAsia="Times New Roman" w:hAnsi="Times New Roman" w:cs="Times New Roman"/>
              </w:rPr>
              <w:br/>
              <w:t>Bài kiểm tra giữa kỳ 1, 2: 40%; Bài kiểm tra cuối: 30%</w:t>
            </w:r>
          </w:p>
        </w:tc>
      </w:tr>
      <w:tr w:rsidR="00C9457F" w:rsidRPr="0090004C" w14:paraId="5E4224B0" w14:textId="77777777" w:rsidTr="003C2D01">
        <w:trPr>
          <w:trHeight w:val="340"/>
        </w:trPr>
        <w:tc>
          <w:tcPr>
            <w:tcW w:w="510" w:type="dxa"/>
            <w:shd w:val="clear" w:color="auto" w:fill="auto"/>
            <w:noWrap/>
            <w:vAlign w:val="center"/>
            <w:hideMark/>
          </w:tcPr>
          <w:p w14:paraId="034FBE2E"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253F9160"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đất</w:t>
            </w:r>
          </w:p>
        </w:tc>
        <w:tc>
          <w:tcPr>
            <w:tcW w:w="8079" w:type="dxa"/>
            <w:shd w:val="clear" w:color="auto" w:fill="auto"/>
            <w:vAlign w:val="center"/>
            <w:hideMark/>
          </w:tcPr>
          <w:p w14:paraId="12B8DF3B" w14:textId="77777777" w:rsidR="003C2D01" w:rsidRPr="0090004C" w:rsidRDefault="003C2D01" w:rsidP="00F46108">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người học các kiến thức cơ bản về Cơ học đất bao gồm các tính chất vật lý và cơ học. Ngoài ra các vấn đề về ứng suất trong đất, khả năng chống cắt và quá trình cố kết của đất nền cũng được đề cập.</w:t>
            </w:r>
          </w:p>
        </w:tc>
        <w:tc>
          <w:tcPr>
            <w:tcW w:w="522" w:type="dxa"/>
            <w:shd w:val="clear" w:color="auto" w:fill="auto"/>
            <w:vAlign w:val="center"/>
            <w:hideMark/>
          </w:tcPr>
          <w:p w14:paraId="59588C42"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509B82A"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50EAE438"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Chuyên cần: 5%</w:t>
            </w:r>
            <w:r w:rsidR="00CB15C1" w:rsidRPr="0090004C">
              <w:rPr>
                <w:rFonts w:ascii="Times New Roman" w:eastAsia="Times New Roman" w:hAnsi="Times New Roman" w:cs="Times New Roman"/>
              </w:rPr>
              <w:t xml:space="preserve">; </w:t>
            </w:r>
            <w:r w:rsidRPr="0090004C">
              <w:rPr>
                <w:rFonts w:ascii="Times New Roman" w:eastAsia="Times New Roman" w:hAnsi="Times New Roman" w:cs="Times New Roman"/>
              </w:rPr>
              <w:t>Kiểm tra thường xuyên: 15%</w:t>
            </w:r>
            <w:r w:rsidR="00CB15C1" w:rsidRPr="0090004C">
              <w:rPr>
                <w:rFonts w:ascii="Times New Roman" w:eastAsia="Times New Roman" w:hAnsi="Times New Roman" w:cs="Times New Roman"/>
              </w:rPr>
              <w:t xml:space="preserve">; </w:t>
            </w:r>
            <w:r w:rsidRPr="0090004C">
              <w:rPr>
                <w:rFonts w:ascii="Times New Roman" w:eastAsia="Times New Roman" w:hAnsi="Times New Roman" w:cs="Times New Roman"/>
              </w:rPr>
              <w:t>Thi giữa kỳ (2 bài); mỗi bài 25%</w:t>
            </w:r>
            <w:r w:rsidR="00CB15C1" w:rsidRPr="0090004C">
              <w:rPr>
                <w:rFonts w:ascii="Times New Roman" w:eastAsia="Times New Roman" w:hAnsi="Times New Roman" w:cs="Times New Roman"/>
              </w:rPr>
              <w:t xml:space="preserve">; </w:t>
            </w:r>
            <w:r w:rsidRPr="0090004C">
              <w:rPr>
                <w:rFonts w:ascii="Times New Roman" w:eastAsia="Times New Roman" w:hAnsi="Times New Roman" w:cs="Times New Roman"/>
              </w:rPr>
              <w:t>Thi cuối kỳ: 30%</w:t>
            </w:r>
          </w:p>
        </w:tc>
      </w:tr>
      <w:tr w:rsidR="00C9457F" w:rsidRPr="0090004C" w14:paraId="22D1F26C" w14:textId="77777777" w:rsidTr="003C2D01">
        <w:trPr>
          <w:trHeight w:val="340"/>
        </w:trPr>
        <w:tc>
          <w:tcPr>
            <w:tcW w:w="510" w:type="dxa"/>
            <w:shd w:val="clear" w:color="auto" w:fill="auto"/>
            <w:noWrap/>
            <w:vAlign w:val="center"/>
            <w:hideMark/>
          </w:tcPr>
          <w:p w14:paraId="2A8666CE"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0122B1C6"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cơ học đất</w:t>
            </w:r>
          </w:p>
        </w:tc>
        <w:tc>
          <w:tcPr>
            <w:tcW w:w="8079" w:type="dxa"/>
            <w:shd w:val="clear" w:color="auto" w:fill="auto"/>
            <w:vAlign w:val="center"/>
            <w:hideMark/>
          </w:tcPr>
          <w:p w14:paraId="2B0AB09A" w14:textId="77777777" w:rsidR="003C2D01" w:rsidRPr="0090004C" w:rsidRDefault="003C2D01" w:rsidP="00F46108">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người học nguyên lý và phương pháp xác định các chỉ tiêu tính chất vật lý và cơ học của đất. Đồng thời giúp người học tiếp cận với các tiêu chuẩn về thí nghiệm và phân loại đất phổ biến.</w:t>
            </w:r>
          </w:p>
        </w:tc>
        <w:tc>
          <w:tcPr>
            <w:tcW w:w="522" w:type="dxa"/>
            <w:shd w:val="clear" w:color="auto" w:fill="auto"/>
            <w:vAlign w:val="center"/>
            <w:hideMark/>
          </w:tcPr>
          <w:p w14:paraId="5425DC36"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4B7DE7E9"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3836A12C"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Chuyên cần:  30%</w:t>
            </w:r>
            <w:r w:rsidRPr="0090004C">
              <w:rPr>
                <w:rFonts w:ascii="Times New Roman" w:eastAsia="Times New Roman" w:hAnsi="Times New Roman" w:cs="Times New Roman"/>
              </w:rPr>
              <w:br/>
              <w:t xml:space="preserve">Báo cáo thí nghiệm: 30 % </w:t>
            </w:r>
            <w:r w:rsidRPr="0090004C">
              <w:rPr>
                <w:rFonts w:ascii="Times New Roman" w:eastAsia="Times New Roman" w:hAnsi="Times New Roman" w:cs="Times New Roman"/>
              </w:rPr>
              <w:br/>
              <w:t>Thi cuối kỳ: 40 %</w:t>
            </w:r>
          </w:p>
        </w:tc>
      </w:tr>
      <w:tr w:rsidR="00C9457F" w:rsidRPr="0090004C" w14:paraId="4BED2564" w14:textId="77777777" w:rsidTr="003C2D01">
        <w:trPr>
          <w:trHeight w:val="340"/>
        </w:trPr>
        <w:tc>
          <w:tcPr>
            <w:tcW w:w="510" w:type="dxa"/>
            <w:shd w:val="clear" w:color="auto" w:fill="auto"/>
            <w:noWrap/>
            <w:vAlign w:val="center"/>
            <w:hideMark/>
          </w:tcPr>
          <w:p w14:paraId="6B4DE01D"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259BB24C"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lực công trình</w:t>
            </w:r>
          </w:p>
        </w:tc>
        <w:tc>
          <w:tcPr>
            <w:tcW w:w="8079" w:type="dxa"/>
            <w:shd w:val="clear" w:color="auto" w:fill="auto"/>
            <w:vAlign w:val="center"/>
            <w:hideMark/>
          </w:tcPr>
          <w:p w14:paraId="6113C787" w14:textId="77777777" w:rsidR="003C2D01" w:rsidRPr="0090004C" w:rsidRDefault="003C2D01" w:rsidP="00F46108">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Khóa học này giới thiệu cho sinh viên cách tiếp cận cơ bản và các phương pháp áp dụng hiệu quả các nguyên lý của cơ học chất lỏng trong phân tích và thiết kế các công trình thủy lợi.</w:t>
            </w:r>
          </w:p>
        </w:tc>
        <w:tc>
          <w:tcPr>
            <w:tcW w:w="522" w:type="dxa"/>
            <w:shd w:val="clear" w:color="auto" w:fill="auto"/>
            <w:vAlign w:val="center"/>
            <w:hideMark/>
          </w:tcPr>
          <w:p w14:paraId="4EDA6F8B"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CF5F7BF"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732E2277"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Bài tập về nhà và bài kiểm tra: 20%</w:t>
            </w:r>
            <w:r w:rsidR="00CB15C1" w:rsidRPr="0090004C">
              <w:rPr>
                <w:rFonts w:ascii="Times New Roman" w:eastAsia="Times New Roman" w:hAnsi="Times New Roman" w:cs="Times New Roman"/>
              </w:rPr>
              <w:t>;</w:t>
            </w:r>
            <w:r w:rsidRPr="0090004C">
              <w:rPr>
                <w:rFonts w:ascii="Times New Roman" w:eastAsia="Times New Roman" w:hAnsi="Times New Roman" w:cs="Times New Roman"/>
              </w:rPr>
              <w:t xml:space="preserve"> 2 lần thi giữa kỳ (25% mỗi lần): 50%</w:t>
            </w:r>
            <w:r w:rsidR="00CB15C1" w:rsidRPr="0090004C">
              <w:rPr>
                <w:rFonts w:ascii="Times New Roman" w:eastAsia="Times New Roman" w:hAnsi="Times New Roman" w:cs="Times New Roman"/>
              </w:rPr>
              <w:t>;</w:t>
            </w:r>
            <w:r w:rsidRPr="0090004C">
              <w:rPr>
                <w:rFonts w:ascii="Times New Roman" w:eastAsia="Times New Roman" w:hAnsi="Times New Roman" w:cs="Times New Roman"/>
              </w:rPr>
              <w:t xml:space="preserve"> Bài thi cuối khóa: 30%</w:t>
            </w:r>
          </w:p>
        </w:tc>
      </w:tr>
      <w:tr w:rsidR="00C9457F" w:rsidRPr="0090004C" w14:paraId="75688EF8" w14:textId="77777777" w:rsidTr="003C2D01">
        <w:trPr>
          <w:trHeight w:val="340"/>
        </w:trPr>
        <w:tc>
          <w:tcPr>
            <w:tcW w:w="510" w:type="dxa"/>
            <w:shd w:val="clear" w:color="auto" w:fill="auto"/>
            <w:noWrap/>
            <w:vAlign w:val="center"/>
            <w:hideMark/>
          </w:tcPr>
          <w:p w14:paraId="63C05866"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650C308C"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bê tông cốt thép 1</w:t>
            </w:r>
          </w:p>
        </w:tc>
        <w:tc>
          <w:tcPr>
            <w:tcW w:w="8079" w:type="dxa"/>
            <w:shd w:val="clear" w:color="auto" w:fill="auto"/>
            <w:vAlign w:val="center"/>
            <w:hideMark/>
          </w:tcPr>
          <w:p w14:paraId="1FAF4F7E" w14:textId="77777777" w:rsidR="003C2D01" w:rsidRPr="0090004C" w:rsidRDefault="003C2D01" w:rsidP="00F46108">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522" w:type="dxa"/>
            <w:shd w:val="clear" w:color="auto" w:fill="auto"/>
            <w:vAlign w:val="center"/>
            <w:hideMark/>
          </w:tcPr>
          <w:p w14:paraId="23894614"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45234AC"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40BB884B"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20%</w:t>
            </w:r>
            <w:r w:rsidR="00CB15C1"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Thi giữa kỳ số 1: 20%</w:t>
            </w:r>
            <w:r w:rsidR="00CB15C1"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Thi giữa kỳ số 2: 20%</w:t>
            </w:r>
            <w:r w:rsidR="00CB15C1" w:rsidRPr="0090004C">
              <w:rPr>
                <w:rFonts w:ascii="Times New Roman" w:eastAsia="Times New Roman" w:hAnsi="Times New Roman" w:cs="Times New Roman"/>
              </w:rPr>
              <w:t xml:space="preserve">; </w:t>
            </w:r>
            <w:r w:rsidRPr="0090004C">
              <w:rPr>
                <w:rFonts w:ascii="Times New Roman" w:eastAsia="Times New Roman" w:hAnsi="Times New Roman" w:cs="Times New Roman"/>
              </w:rPr>
              <w:t>Thi cuối kỳ: 40%</w:t>
            </w:r>
            <w:r w:rsidR="00CB15C1"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p>
        </w:tc>
      </w:tr>
      <w:tr w:rsidR="00C9457F" w:rsidRPr="0090004C" w14:paraId="05821DBA" w14:textId="77777777" w:rsidTr="003C2D01">
        <w:trPr>
          <w:trHeight w:val="340"/>
        </w:trPr>
        <w:tc>
          <w:tcPr>
            <w:tcW w:w="510" w:type="dxa"/>
            <w:shd w:val="clear" w:color="auto" w:fill="auto"/>
            <w:noWrap/>
            <w:vAlign w:val="center"/>
            <w:hideMark/>
          </w:tcPr>
          <w:p w14:paraId="4741A53F"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3C6D441E"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học các công trình công cộng</w:t>
            </w:r>
          </w:p>
        </w:tc>
        <w:tc>
          <w:tcPr>
            <w:tcW w:w="8079" w:type="dxa"/>
            <w:shd w:val="clear" w:color="auto" w:fill="auto"/>
            <w:vAlign w:val="center"/>
            <w:hideMark/>
          </w:tcPr>
          <w:p w14:paraId="46DB11C2" w14:textId="77777777" w:rsidR="003C2D01" w:rsidRPr="0090004C" w:rsidRDefault="003C2D01" w:rsidP="00F46108">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sở lý luận cơ bản, các chỉ tiêu, các phương pháp đánh giá hiệu quả kinh tế - tài chính của các dự án. Cung cấp cho sinh viên một số các kiến thức về quản lý tài chính trong doanh nghiệp, các phương pháp tính khấu hao, cách xác định và quản lý chi phí đầu tư xây dựng.</w:t>
            </w:r>
          </w:p>
        </w:tc>
        <w:tc>
          <w:tcPr>
            <w:tcW w:w="522" w:type="dxa"/>
            <w:shd w:val="clear" w:color="auto" w:fill="auto"/>
            <w:vAlign w:val="center"/>
            <w:hideMark/>
          </w:tcPr>
          <w:p w14:paraId="5D4517AA"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EA9CCF1"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132820E1"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60 phút</w:t>
            </w:r>
          </w:p>
        </w:tc>
      </w:tr>
      <w:tr w:rsidR="00C9457F" w:rsidRPr="0090004C" w14:paraId="76592497" w14:textId="77777777" w:rsidTr="003C2D01">
        <w:trPr>
          <w:trHeight w:val="340"/>
        </w:trPr>
        <w:tc>
          <w:tcPr>
            <w:tcW w:w="510" w:type="dxa"/>
            <w:shd w:val="clear" w:color="auto" w:fill="auto"/>
            <w:noWrap/>
            <w:vAlign w:val="center"/>
            <w:hideMark/>
          </w:tcPr>
          <w:p w14:paraId="6BBB0EB5"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0230210E"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môi trường</w:t>
            </w:r>
          </w:p>
        </w:tc>
        <w:tc>
          <w:tcPr>
            <w:tcW w:w="8079" w:type="dxa"/>
            <w:shd w:val="clear" w:color="auto" w:fill="auto"/>
            <w:vAlign w:val="center"/>
            <w:hideMark/>
          </w:tcPr>
          <w:p w14:paraId="0B70CDC3" w14:textId="77777777" w:rsidR="003C2D01" w:rsidRPr="0090004C" w:rsidRDefault="003C2D01" w:rsidP="00F46108">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1. Phát triển sự hiểu biết về tầm quan trọng của kỹ thuật môi trường trong việc bảo tồn và bảo vệ sức khỏe con người và môi trường; 2. Áp dụng các kiến ​​thức cơ bản về hóa học, vật lý và sinh học vào các vấn đề kỹ thuật môi trường.3. Có kiến thức về các quy trình cơ bản trong xử lý nước, xử lý nước thải, kiểm soát ô nhiễm không khí và quản lý chất thải rắn; 4. Có kỹ năng các cơ bản để làm việc trong phòng thí nghiệm và phân tích dữ liệu</w:t>
            </w:r>
          </w:p>
        </w:tc>
        <w:tc>
          <w:tcPr>
            <w:tcW w:w="522" w:type="dxa"/>
            <w:shd w:val="clear" w:color="auto" w:fill="auto"/>
            <w:vAlign w:val="center"/>
            <w:hideMark/>
          </w:tcPr>
          <w:p w14:paraId="019263C0"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8095FCE"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4AAD5315"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Bài tập về nhà và báo cáo thí nghiệm: 15%; Quizzes: 15%; bài kiểm tra trên lớp 40% (2 bài mỗi bào 20%); Kiểm tra cuối kỳ 30%</w:t>
            </w:r>
          </w:p>
        </w:tc>
      </w:tr>
      <w:tr w:rsidR="00C9457F" w:rsidRPr="0090004C" w14:paraId="79FDBD26" w14:textId="77777777" w:rsidTr="003C2D01">
        <w:trPr>
          <w:trHeight w:val="340"/>
        </w:trPr>
        <w:tc>
          <w:tcPr>
            <w:tcW w:w="510" w:type="dxa"/>
            <w:shd w:val="clear" w:color="auto" w:fill="auto"/>
            <w:noWrap/>
            <w:vAlign w:val="center"/>
            <w:hideMark/>
          </w:tcPr>
          <w:p w14:paraId="54DDBE7F"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59E201E6"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kết cấu thép 1</w:t>
            </w:r>
          </w:p>
        </w:tc>
        <w:tc>
          <w:tcPr>
            <w:tcW w:w="8079" w:type="dxa"/>
            <w:shd w:val="clear" w:color="auto" w:fill="auto"/>
            <w:vAlign w:val="center"/>
            <w:hideMark/>
          </w:tcPr>
          <w:p w14:paraId="4E6FC6BF" w14:textId="77777777" w:rsidR="003C2D01" w:rsidRPr="0090004C" w:rsidRDefault="003C2D01" w:rsidP="00F46108">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thép trong công trình xây dựng để thiết kế các cấu kiện cơ bản trong công trình xây dựng như dầm, cột, giàn</w:t>
            </w:r>
          </w:p>
        </w:tc>
        <w:tc>
          <w:tcPr>
            <w:tcW w:w="522" w:type="dxa"/>
            <w:shd w:val="clear" w:color="auto" w:fill="auto"/>
            <w:vAlign w:val="center"/>
            <w:hideMark/>
          </w:tcPr>
          <w:p w14:paraId="31286055"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50479A3"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47BB5D79"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20%</w:t>
            </w:r>
            <w:r w:rsidR="00CB15C1"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Thi giữa kỳ số 1: 20%</w:t>
            </w:r>
            <w:r w:rsidR="00CB15C1"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Thi giữa kỳ số 2: 20%</w:t>
            </w:r>
            <w:r w:rsidR="00CB15C1" w:rsidRPr="0090004C">
              <w:rPr>
                <w:rFonts w:ascii="Times New Roman" w:eastAsia="Times New Roman" w:hAnsi="Times New Roman" w:cs="Times New Roman"/>
              </w:rPr>
              <w:t xml:space="preserve">; </w:t>
            </w:r>
            <w:r w:rsidRPr="0090004C">
              <w:rPr>
                <w:rFonts w:ascii="Times New Roman" w:eastAsia="Times New Roman" w:hAnsi="Times New Roman" w:cs="Times New Roman"/>
              </w:rPr>
              <w:t>Thi cuối kỳ: 40%</w:t>
            </w:r>
            <w:r w:rsidR="00CB15C1"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p>
        </w:tc>
      </w:tr>
      <w:tr w:rsidR="00C9457F" w:rsidRPr="0090004C" w14:paraId="4383C9E0" w14:textId="77777777" w:rsidTr="003C2D01">
        <w:trPr>
          <w:trHeight w:val="340"/>
        </w:trPr>
        <w:tc>
          <w:tcPr>
            <w:tcW w:w="510" w:type="dxa"/>
            <w:shd w:val="clear" w:color="auto" w:fill="auto"/>
            <w:noWrap/>
            <w:vAlign w:val="center"/>
            <w:hideMark/>
          </w:tcPr>
          <w:p w14:paraId="164E64FA"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58847C32"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hình học đường ô tô</w:t>
            </w:r>
          </w:p>
        </w:tc>
        <w:tc>
          <w:tcPr>
            <w:tcW w:w="8079" w:type="dxa"/>
            <w:shd w:val="clear" w:color="auto" w:fill="auto"/>
            <w:vAlign w:val="center"/>
            <w:hideMark/>
          </w:tcPr>
          <w:p w14:paraId="6D9D7EE6" w14:textId="77777777" w:rsidR="003C2D01" w:rsidRPr="0090004C" w:rsidRDefault="003C2D01" w:rsidP="00F46108">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cần thiết về thiết kế hình học tuyến đường, bao gồm : phân loại cấp hạng đường, các tiêu chuẩn và cơ sở thiết kế không những cho đường trục chính, đường gom, đường nội bộ mà cả cho các nút giao.</w:t>
            </w:r>
          </w:p>
        </w:tc>
        <w:tc>
          <w:tcPr>
            <w:tcW w:w="522" w:type="dxa"/>
            <w:shd w:val="clear" w:color="auto" w:fill="auto"/>
            <w:vAlign w:val="center"/>
            <w:hideMark/>
          </w:tcPr>
          <w:p w14:paraId="4E1A3D9B"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FBA4D7B"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093B504A"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Quá trình: 20%</w:t>
            </w:r>
            <w:r w:rsidR="00CB15C1" w:rsidRPr="0090004C">
              <w:rPr>
                <w:rFonts w:ascii="Times New Roman" w:eastAsia="Times New Roman" w:hAnsi="Times New Roman" w:cs="Times New Roman"/>
              </w:rPr>
              <w:t>;</w:t>
            </w:r>
            <w:r w:rsidRPr="0090004C">
              <w:rPr>
                <w:rFonts w:ascii="Times New Roman" w:eastAsia="Times New Roman" w:hAnsi="Times New Roman" w:cs="Times New Roman"/>
              </w:rPr>
              <w:t xml:space="preserve"> Quiz + test: 20%</w:t>
            </w:r>
            <w:r w:rsidR="00CB15C1" w:rsidRPr="0090004C">
              <w:rPr>
                <w:rFonts w:ascii="Times New Roman" w:eastAsia="Times New Roman" w:hAnsi="Times New Roman" w:cs="Times New Roman"/>
              </w:rPr>
              <w:t>;</w:t>
            </w:r>
            <w:r w:rsidRPr="0090004C">
              <w:rPr>
                <w:rFonts w:ascii="Times New Roman" w:eastAsia="Times New Roman" w:hAnsi="Times New Roman" w:cs="Times New Roman"/>
              </w:rPr>
              <w:t xml:space="preserve"> Mid term: 20%</w:t>
            </w:r>
            <w:r w:rsidR="00CB15C1" w:rsidRPr="0090004C">
              <w:rPr>
                <w:rFonts w:ascii="Times New Roman" w:eastAsia="Times New Roman" w:hAnsi="Times New Roman" w:cs="Times New Roman"/>
              </w:rPr>
              <w:t>;</w:t>
            </w:r>
            <w:r w:rsidRPr="0090004C">
              <w:rPr>
                <w:rFonts w:ascii="Times New Roman" w:eastAsia="Times New Roman" w:hAnsi="Times New Roman" w:cs="Times New Roman"/>
              </w:rPr>
              <w:t xml:space="preserve"> Final exam: 40%</w:t>
            </w:r>
          </w:p>
        </w:tc>
      </w:tr>
      <w:tr w:rsidR="00C9457F" w:rsidRPr="0090004C" w14:paraId="7CAADFDE" w14:textId="77777777" w:rsidTr="003C2D01">
        <w:trPr>
          <w:trHeight w:val="340"/>
        </w:trPr>
        <w:tc>
          <w:tcPr>
            <w:tcW w:w="510" w:type="dxa"/>
            <w:shd w:val="clear" w:color="auto" w:fill="auto"/>
            <w:noWrap/>
            <w:vAlign w:val="center"/>
            <w:hideMark/>
          </w:tcPr>
          <w:p w14:paraId="31E4698C"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22B1EB2A"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Thủy công </w:t>
            </w:r>
          </w:p>
        </w:tc>
        <w:tc>
          <w:tcPr>
            <w:tcW w:w="8079" w:type="dxa"/>
            <w:shd w:val="clear" w:color="auto" w:fill="auto"/>
            <w:vAlign w:val="center"/>
            <w:hideMark/>
          </w:tcPr>
          <w:p w14:paraId="1E9772CA" w14:textId="77777777" w:rsidR="003C2D01" w:rsidRPr="0090004C" w:rsidRDefault="00DC564C" w:rsidP="00F46108">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Nắm được kiến thức về các loại đập, các công trình thủy.</w:t>
            </w:r>
          </w:p>
        </w:tc>
        <w:tc>
          <w:tcPr>
            <w:tcW w:w="522" w:type="dxa"/>
            <w:shd w:val="clear" w:color="auto" w:fill="auto"/>
            <w:vAlign w:val="center"/>
            <w:hideMark/>
          </w:tcPr>
          <w:p w14:paraId="331B82A1"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16F2CC3"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6114F93F" w14:textId="77777777" w:rsidR="003C2D01" w:rsidRPr="0090004C" w:rsidRDefault="00DC564C" w:rsidP="00DC56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trính: 10%</w:t>
            </w:r>
            <w:r w:rsidRPr="0090004C">
              <w:rPr>
                <w:rFonts w:ascii="Times New Roman" w:eastAsia="Times New Roman" w:hAnsi="Times New Roman" w:cs="Times New Roman"/>
              </w:rPr>
              <w:br/>
              <w:t>Kiểm tra 1 : 20%</w:t>
            </w:r>
            <w:r w:rsidRPr="0090004C">
              <w:rPr>
                <w:rFonts w:ascii="Times New Roman" w:eastAsia="Times New Roman" w:hAnsi="Times New Roman" w:cs="Times New Roman"/>
              </w:rPr>
              <w:br/>
              <w:t>Kiểm tra</w:t>
            </w:r>
            <w:r w:rsidR="003C2D01" w:rsidRPr="0090004C">
              <w:rPr>
                <w:rFonts w:ascii="Times New Roman" w:eastAsia="Times New Roman" w:hAnsi="Times New Roman" w:cs="Times New Roman"/>
              </w:rPr>
              <w:t xml:space="preserve"> 2 : 20%</w:t>
            </w:r>
            <w:r w:rsidR="003C2D01" w:rsidRPr="0090004C">
              <w:rPr>
                <w:rFonts w:ascii="Times New Roman" w:eastAsia="Times New Roman" w:hAnsi="Times New Roman" w:cs="Times New Roman"/>
              </w:rPr>
              <w:br/>
            </w:r>
            <w:r w:rsidRPr="0090004C">
              <w:rPr>
                <w:rFonts w:ascii="Times New Roman" w:eastAsia="Times New Roman" w:hAnsi="Times New Roman" w:cs="Times New Roman"/>
              </w:rPr>
              <w:t>Kiểm tra cuối kỳ</w:t>
            </w:r>
            <w:r w:rsidR="003C2D01" w:rsidRPr="0090004C">
              <w:rPr>
                <w:rFonts w:ascii="Times New Roman" w:eastAsia="Times New Roman" w:hAnsi="Times New Roman" w:cs="Times New Roman"/>
              </w:rPr>
              <w:t>: 50%</w:t>
            </w:r>
          </w:p>
        </w:tc>
      </w:tr>
      <w:tr w:rsidR="00C9457F" w:rsidRPr="0090004C" w14:paraId="6C0DC278" w14:textId="77777777" w:rsidTr="003C2D01">
        <w:trPr>
          <w:trHeight w:val="340"/>
        </w:trPr>
        <w:tc>
          <w:tcPr>
            <w:tcW w:w="510" w:type="dxa"/>
            <w:shd w:val="clear" w:color="auto" w:fill="auto"/>
            <w:noWrap/>
            <w:vAlign w:val="center"/>
            <w:hideMark/>
          </w:tcPr>
          <w:p w14:paraId="425B3CC3"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4136DB15"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nền móng</w:t>
            </w:r>
          </w:p>
        </w:tc>
        <w:tc>
          <w:tcPr>
            <w:tcW w:w="8079" w:type="dxa"/>
            <w:shd w:val="clear" w:color="auto" w:fill="auto"/>
            <w:vAlign w:val="center"/>
            <w:hideMark/>
          </w:tcPr>
          <w:p w14:paraId="707F9116" w14:textId="77777777" w:rsidR="003C2D01" w:rsidRPr="0090004C" w:rsidRDefault="003C2D01" w:rsidP="00F46108">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sinh viên kiến thức cơ bản về Nền và móng, sức chịu tải của móng nông, sức chịu tải của  móng cọc, xử  lý nền đất yếu, áp lực đất lên tường chắn và vấn đề ổn định mái dốc.</w:t>
            </w:r>
          </w:p>
        </w:tc>
        <w:tc>
          <w:tcPr>
            <w:tcW w:w="522" w:type="dxa"/>
            <w:shd w:val="clear" w:color="auto" w:fill="auto"/>
            <w:vAlign w:val="center"/>
            <w:hideMark/>
          </w:tcPr>
          <w:p w14:paraId="68EDFEBD"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D527B58"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30529AEA"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Chuyên cần: 5%</w:t>
            </w:r>
            <w:r w:rsidR="00CB15C1" w:rsidRPr="0090004C">
              <w:rPr>
                <w:rFonts w:ascii="Times New Roman" w:eastAsia="Times New Roman" w:hAnsi="Times New Roman" w:cs="Times New Roman"/>
              </w:rPr>
              <w:t xml:space="preserve">; </w:t>
            </w:r>
            <w:r w:rsidRPr="0090004C">
              <w:rPr>
                <w:rFonts w:ascii="Times New Roman" w:eastAsia="Times New Roman" w:hAnsi="Times New Roman" w:cs="Times New Roman"/>
              </w:rPr>
              <w:t>Kiểm tra thường xuyên: 15%</w:t>
            </w:r>
            <w:r w:rsidR="00CB15C1" w:rsidRPr="0090004C">
              <w:rPr>
                <w:rFonts w:ascii="Times New Roman" w:eastAsia="Times New Roman" w:hAnsi="Times New Roman" w:cs="Times New Roman"/>
              </w:rPr>
              <w:t xml:space="preserve">; </w:t>
            </w:r>
            <w:r w:rsidRPr="0090004C">
              <w:rPr>
                <w:rFonts w:ascii="Times New Roman" w:eastAsia="Times New Roman" w:hAnsi="Times New Roman" w:cs="Times New Roman"/>
              </w:rPr>
              <w:t>Thi giữa kỳ (2 bài); mỗi bài 25%</w:t>
            </w:r>
            <w:r w:rsidR="00CB15C1" w:rsidRPr="0090004C">
              <w:rPr>
                <w:rFonts w:ascii="Times New Roman" w:eastAsia="Times New Roman" w:hAnsi="Times New Roman" w:cs="Times New Roman"/>
              </w:rPr>
              <w:t xml:space="preserve">; </w:t>
            </w:r>
            <w:r w:rsidRPr="0090004C">
              <w:rPr>
                <w:rFonts w:ascii="Times New Roman" w:eastAsia="Times New Roman" w:hAnsi="Times New Roman" w:cs="Times New Roman"/>
              </w:rPr>
              <w:t>Thi cuối kỳ: 30%</w:t>
            </w:r>
          </w:p>
        </w:tc>
      </w:tr>
      <w:tr w:rsidR="00C9457F" w:rsidRPr="0090004C" w14:paraId="753F6CFA" w14:textId="77777777" w:rsidTr="003C2D01">
        <w:trPr>
          <w:trHeight w:val="340"/>
        </w:trPr>
        <w:tc>
          <w:tcPr>
            <w:tcW w:w="510" w:type="dxa"/>
            <w:shd w:val="clear" w:color="auto" w:fill="auto"/>
            <w:noWrap/>
            <w:vAlign w:val="center"/>
            <w:hideMark/>
          </w:tcPr>
          <w:p w14:paraId="66EA7006"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4AD88EE4"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Các vấn đề thực tiễn chuyên ngành</w:t>
            </w:r>
          </w:p>
        </w:tc>
        <w:tc>
          <w:tcPr>
            <w:tcW w:w="8079" w:type="dxa"/>
            <w:shd w:val="clear" w:color="auto" w:fill="auto"/>
            <w:vAlign w:val="center"/>
            <w:hideMark/>
          </w:tcPr>
          <w:p w14:paraId="70EE8C34" w14:textId="77777777" w:rsidR="003C2D01" w:rsidRPr="0090004C" w:rsidRDefault="00DC564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Giải thích và giới thiệu các kiến thức thực tiễn về chuyên ngành</w:t>
            </w:r>
          </w:p>
        </w:tc>
        <w:tc>
          <w:tcPr>
            <w:tcW w:w="522" w:type="dxa"/>
            <w:shd w:val="clear" w:color="auto" w:fill="auto"/>
            <w:vAlign w:val="center"/>
            <w:hideMark/>
          </w:tcPr>
          <w:p w14:paraId="0A859CC2"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2DB6750"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761741AC"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359210C7" w14:textId="77777777" w:rsidTr="003C2D01">
        <w:trPr>
          <w:trHeight w:val="340"/>
        </w:trPr>
        <w:tc>
          <w:tcPr>
            <w:tcW w:w="510" w:type="dxa"/>
            <w:shd w:val="clear" w:color="auto" w:fill="auto"/>
            <w:noWrap/>
            <w:vAlign w:val="center"/>
            <w:hideMark/>
          </w:tcPr>
          <w:p w14:paraId="1D4498A6"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bottom"/>
            <w:hideMark/>
          </w:tcPr>
          <w:p w14:paraId="6BA0EC72"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Quá trình hóa sinh trong kỹ thuật môi trường</w:t>
            </w:r>
          </w:p>
        </w:tc>
        <w:tc>
          <w:tcPr>
            <w:tcW w:w="8079" w:type="dxa"/>
            <w:shd w:val="clear" w:color="auto" w:fill="auto"/>
            <w:vAlign w:val="center"/>
            <w:hideMark/>
          </w:tcPr>
          <w:p w14:paraId="179BD0F2" w14:textId="77777777" w:rsidR="003C2D01" w:rsidRPr="0090004C" w:rsidRDefault="003C2D01" w:rsidP="00F46108">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nhằm cung cấp cho sinh viên những kiến ​​thức cơ bản về các quá trình sinh học và hóa học trong kỹ thuật môi trường cũng như vai trò vi sinh trong kỹ thuật môi trường. Sau khi hoàn thành môn học, sinh viên sẽ có sự hiểu biết chung về cách áp dụng đúng các quy trình sinh hóa vào kỹ thuật môi trường, đặc biệt là về thí nghiệm xử lý nước và nước thải.</w:t>
            </w:r>
          </w:p>
        </w:tc>
        <w:tc>
          <w:tcPr>
            <w:tcW w:w="522" w:type="dxa"/>
            <w:shd w:val="clear" w:color="auto" w:fill="auto"/>
            <w:vAlign w:val="center"/>
            <w:hideMark/>
          </w:tcPr>
          <w:p w14:paraId="4FAB8D62"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35BCEA8"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7413C5A4"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Báo cáo thí nghiệm,báo cáo tham quan và bài tập về nhà: 30%; Quizzes: 10%; kiểm tra giữa kỳ: 30% (2 bài mỗi bài 15%); Kiểm tra cuối kỳ: 30%</w:t>
            </w:r>
          </w:p>
        </w:tc>
      </w:tr>
      <w:tr w:rsidR="00C9457F" w:rsidRPr="0090004C" w14:paraId="2082A51A" w14:textId="77777777" w:rsidTr="003C2D01">
        <w:trPr>
          <w:trHeight w:val="340"/>
        </w:trPr>
        <w:tc>
          <w:tcPr>
            <w:tcW w:w="15049" w:type="dxa"/>
            <w:gridSpan w:val="6"/>
            <w:shd w:val="clear" w:color="auto" w:fill="auto"/>
            <w:noWrap/>
            <w:hideMark/>
          </w:tcPr>
          <w:p w14:paraId="3F9A60DC" w14:textId="77777777" w:rsidR="003C2D01" w:rsidRPr="0090004C" w:rsidRDefault="00FA0B76"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NĂM</w:t>
            </w:r>
          </w:p>
        </w:tc>
      </w:tr>
      <w:tr w:rsidR="00C9457F" w:rsidRPr="0090004C" w14:paraId="6BF717AC" w14:textId="77777777" w:rsidTr="003C2D01">
        <w:trPr>
          <w:trHeight w:val="340"/>
        </w:trPr>
        <w:tc>
          <w:tcPr>
            <w:tcW w:w="510" w:type="dxa"/>
            <w:shd w:val="clear" w:color="auto" w:fill="auto"/>
            <w:noWrap/>
            <w:vAlign w:val="center"/>
            <w:hideMark/>
          </w:tcPr>
          <w:p w14:paraId="4F048D5E"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7CB02E74"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tốt nghiệp</w:t>
            </w:r>
          </w:p>
        </w:tc>
        <w:tc>
          <w:tcPr>
            <w:tcW w:w="8079" w:type="dxa"/>
            <w:shd w:val="clear" w:color="auto" w:fill="auto"/>
            <w:vAlign w:val="center"/>
            <w:hideMark/>
          </w:tcPr>
          <w:p w14:paraId="0DF31A25" w14:textId="77777777" w:rsidR="003C2D01" w:rsidRPr="0090004C" w:rsidRDefault="003C2D01" w:rsidP="00F46108">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người học kỹ năng và kinh nghiệm làm việc trong môi trường tư vấn thiết kế, giám sát kỹ thuật, xử lý hiện trường trong lĩnh vực kỹ thuật xây dựng (các đơn vị thuộc các nhóm ngành xây dựng dân dụng, thủy lợi, giao thông, môi trường). Giúp cho sinh viên vận dụng và tăng cường 1 số kỹ năng như thu thập tài liệu cơ bản và thực hành phân tích, xử lý số liệu, đọc bản vẽ, vẽ, tính dự toán, lập kế hoạch dự án, thực hành các phần mềm văn bản và chuyên môn, làm quen với một số hạng mục tính toán thiết kế.....</w:t>
            </w:r>
          </w:p>
        </w:tc>
        <w:tc>
          <w:tcPr>
            <w:tcW w:w="522" w:type="dxa"/>
            <w:shd w:val="clear" w:color="auto" w:fill="auto"/>
            <w:vAlign w:val="center"/>
            <w:hideMark/>
          </w:tcPr>
          <w:p w14:paraId="423EB69D"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AF06F36"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74E76413"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Trọng số điểm quá trình: 60% (cho điểm của đơn vị sinh viên thực tập đánh giá); và 40% (cho điểm chấm báo cáo thực tập, và trình bày nếu được yêu cầu).</w:t>
            </w:r>
          </w:p>
        </w:tc>
      </w:tr>
      <w:tr w:rsidR="00C9457F" w:rsidRPr="0090004C" w14:paraId="3605147D" w14:textId="77777777" w:rsidTr="003C2D01">
        <w:trPr>
          <w:trHeight w:val="340"/>
        </w:trPr>
        <w:tc>
          <w:tcPr>
            <w:tcW w:w="510" w:type="dxa"/>
            <w:shd w:val="clear" w:color="auto" w:fill="auto"/>
            <w:noWrap/>
            <w:vAlign w:val="center"/>
            <w:hideMark/>
          </w:tcPr>
          <w:p w14:paraId="01541B8C"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12B1794B"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các công trình bảo vệ môi trường</w:t>
            </w:r>
          </w:p>
        </w:tc>
        <w:tc>
          <w:tcPr>
            <w:tcW w:w="8079" w:type="dxa"/>
            <w:shd w:val="clear" w:color="auto" w:fill="auto"/>
            <w:vAlign w:val="center"/>
            <w:hideMark/>
          </w:tcPr>
          <w:p w14:paraId="3D86E4E6" w14:textId="77777777" w:rsidR="003C2D01" w:rsidRPr="0090004C" w:rsidRDefault="003C2D01" w:rsidP="00F4610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1. Trang bị cho sinh viên kiến ​​thức thiết thực về thiết kế hệ thống kỹ thuật môi trường; 2. Hướng dẫn học sinh các kỹ năng tự học bao gồm đọc sách giáo khoa và tìm các nguồn tài liệu học tập khác; 3. Cung cấp cho sinh viên các kỹ năng để đánh giá / so sánh thiết kế của các hệ thống kỹ thuật môi trường trong thuyết minh và bản vẽ; 4. Cung cấp cho s</w:t>
            </w:r>
            <w:r w:rsidR="00F46108" w:rsidRPr="0090004C">
              <w:rPr>
                <w:rFonts w:ascii="Times New Roman" w:eastAsia="Times New Roman" w:hAnsi="Times New Roman" w:cs="Times New Roman"/>
              </w:rPr>
              <w:t>v</w:t>
            </w:r>
            <w:r w:rsidRPr="0090004C">
              <w:rPr>
                <w:rFonts w:ascii="Times New Roman" w:eastAsia="Times New Roman" w:hAnsi="Times New Roman" w:cs="Times New Roman"/>
              </w:rPr>
              <w:t xml:space="preserve"> các kỹ năng trình bày thiết kế và bản vẽ trong một số phần mềm chuyên nghiệp.</w:t>
            </w:r>
          </w:p>
        </w:tc>
        <w:tc>
          <w:tcPr>
            <w:tcW w:w="522" w:type="dxa"/>
            <w:shd w:val="clear" w:color="auto" w:fill="auto"/>
            <w:vAlign w:val="center"/>
            <w:hideMark/>
          </w:tcPr>
          <w:p w14:paraId="7B0828CD"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3122F85"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6BB5BC48"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Lên lớp 10%; Bài tập về nhà: 10%; Quizzes: 14%; báo cáo tham quan: 6%; kiểm tra trên lớp: 30% (2bài): kiểm tra cuối kỳ: 30%</w:t>
            </w:r>
          </w:p>
        </w:tc>
      </w:tr>
      <w:tr w:rsidR="00C9457F" w:rsidRPr="0090004C" w14:paraId="1079B010" w14:textId="77777777" w:rsidTr="003C2D01">
        <w:trPr>
          <w:trHeight w:val="340"/>
        </w:trPr>
        <w:tc>
          <w:tcPr>
            <w:tcW w:w="510" w:type="dxa"/>
            <w:shd w:val="clear" w:color="auto" w:fill="auto"/>
            <w:noWrap/>
            <w:vAlign w:val="center"/>
            <w:hideMark/>
          </w:tcPr>
          <w:p w14:paraId="7BEFD367"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3A8E0803"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Tổ chức và quản lý xây dựng</w:t>
            </w:r>
          </w:p>
        </w:tc>
        <w:tc>
          <w:tcPr>
            <w:tcW w:w="8079" w:type="dxa"/>
            <w:shd w:val="clear" w:color="auto" w:fill="auto"/>
            <w:vAlign w:val="center"/>
            <w:hideMark/>
          </w:tcPr>
          <w:p w14:paraId="75D61CA6" w14:textId="77777777" w:rsidR="003C2D01" w:rsidRPr="0090004C" w:rsidRDefault="00DC564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các nội dung liên quan tới công tác tổ chức và quản lý xây dựng</w:t>
            </w:r>
          </w:p>
        </w:tc>
        <w:tc>
          <w:tcPr>
            <w:tcW w:w="522" w:type="dxa"/>
            <w:shd w:val="clear" w:color="auto" w:fill="auto"/>
            <w:vAlign w:val="center"/>
            <w:hideMark/>
          </w:tcPr>
          <w:p w14:paraId="32160A09"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28BCD52"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1850724C" w14:textId="77777777" w:rsidR="00C65FF3" w:rsidRPr="0090004C" w:rsidRDefault="00C65FF3"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r>
            <w:r w:rsidR="003C2D01" w:rsidRPr="0090004C">
              <w:rPr>
                <w:rFonts w:ascii="Times New Roman" w:eastAsia="Times New Roman" w:hAnsi="Times New Roman" w:cs="Times New Roman"/>
              </w:rPr>
              <w:t xml:space="preserve">- Điểm </w:t>
            </w:r>
            <w:r w:rsidRPr="0090004C">
              <w:rPr>
                <w:rFonts w:ascii="Times New Roman" w:eastAsia="Times New Roman" w:hAnsi="Times New Roman" w:cs="Times New Roman"/>
              </w:rPr>
              <w:t>thi: 60%</w:t>
            </w:r>
          </w:p>
          <w:p w14:paraId="613D873A" w14:textId="77777777" w:rsidR="003C2D01" w:rsidRPr="0090004C" w:rsidRDefault="00C65FF3"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Hình thức thi: Tự luận</w:t>
            </w:r>
            <w:r w:rsidRPr="0090004C">
              <w:rPr>
                <w:rFonts w:ascii="Times New Roman" w:eastAsia="Times New Roman" w:hAnsi="Times New Roman" w:cs="Times New Roman"/>
              </w:rPr>
              <w:br/>
            </w:r>
            <w:r w:rsidR="003C2D01" w:rsidRPr="0090004C">
              <w:rPr>
                <w:rFonts w:ascii="Times New Roman" w:eastAsia="Times New Roman" w:hAnsi="Times New Roman" w:cs="Times New Roman"/>
              </w:rPr>
              <w:t>- Thời gian thi: 90 phút</w:t>
            </w:r>
          </w:p>
        </w:tc>
      </w:tr>
      <w:tr w:rsidR="00C9457F" w:rsidRPr="0090004C" w14:paraId="6AD6F1E7" w14:textId="77777777" w:rsidTr="003C2D01">
        <w:trPr>
          <w:trHeight w:val="340"/>
        </w:trPr>
        <w:tc>
          <w:tcPr>
            <w:tcW w:w="510" w:type="dxa"/>
            <w:shd w:val="clear" w:color="auto" w:fill="auto"/>
            <w:noWrap/>
            <w:vAlign w:val="center"/>
            <w:hideMark/>
          </w:tcPr>
          <w:p w14:paraId="2764102F"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0286" w:type="dxa"/>
            <w:gridSpan w:val="2"/>
            <w:shd w:val="clear" w:color="auto" w:fill="auto"/>
            <w:hideMark/>
          </w:tcPr>
          <w:p w14:paraId="44CDA1A8"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Kiến thức tự chọn</w:t>
            </w:r>
          </w:p>
        </w:tc>
        <w:tc>
          <w:tcPr>
            <w:tcW w:w="522" w:type="dxa"/>
            <w:shd w:val="clear" w:color="auto" w:fill="auto"/>
            <w:hideMark/>
          </w:tcPr>
          <w:p w14:paraId="1FBF87EB"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840" w:type="dxa"/>
            <w:shd w:val="clear" w:color="auto" w:fill="auto"/>
            <w:vAlign w:val="center"/>
            <w:hideMark/>
          </w:tcPr>
          <w:p w14:paraId="11CE0CB4"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2891" w:type="dxa"/>
            <w:shd w:val="clear" w:color="auto" w:fill="auto"/>
            <w:hideMark/>
          </w:tcPr>
          <w:p w14:paraId="28CA1010"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6F05D75A" w14:textId="77777777" w:rsidTr="003C2D01">
        <w:trPr>
          <w:trHeight w:val="340"/>
        </w:trPr>
        <w:tc>
          <w:tcPr>
            <w:tcW w:w="510" w:type="dxa"/>
            <w:shd w:val="clear" w:color="auto" w:fill="auto"/>
            <w:noWrap/>
            <w:vAlign w:val="center"/>
            <w:hideMark/>
          </w:tcPr>
          <w:p w14:paraId="530B1EAE"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6CA4EB79"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Đồ án thiết kế môi trường </w:t>
            </w:r>
          </w:p>
        </w:tc>
        <w:tc>
          <w:tcPr>
            <w:tcW w:w="8079" w:type="dxa"/>
            <w:shd w:val="clear" w:color="auto" w:fill="auto"/>
            <w:vAlign w:val="center"/>
            <w:hideMark/>
          </w:tcPr>
          <w:p w14:paraId="0DEA813D"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Mục tiêu của môn học này là giúp sinh viên sử dụng các kỹ năng thiết kế đã được đào tạo để thiết kế hai hệ thống xử lý hoàn chỉnh: Nhà máy xử lý nước, nhà máy xử lý nước thải.</w:t>
            </w:r>
          </w:p>
        </w:tc>
        <w:tc>
          <w:tcPr>
            <w:tcW w:w="522" w:type="dxa"/>
            <w:shd w:val="clear" w:color="auto" w:fill="auto"/>
            <w:vAlign w:val="center"/>
            <w:hideMark/>
          </w:tcPr>
          <w:p w14:paraId="786CB36F"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840" w:type="dxa"/>
            <w:shd w:val="clear" w:color="auto" w:fill="auto"/>
            <w:vAlign w:val="center"/>
            <w:hideMark/>
          </w:tcPr>
          <w:p w14:paraId="7D2CA4F4"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34C119C1"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trên lớp 15%; các báo cáo tiến độ đồ án 45% (gồm 3 bài mỗi bài 15%); Báo cáo đồ án cuối kỳ: 40%</w:t>
            </w:r>
          </w:p>
        </w:tc>
      </w:tr>
      <w:tr w:rsidR="00C9457F" w:rsidRPr="0090004C" w14:paraId="4FD888ED" w14:textId="77777777" w:rsidTr="003C2D01">
        <w:trPr>
          <w:trHeight w:val="340"/>
        </w:trPr>
        <w:tc>
          <w:tcPr>
            <w:tcW w:w="510" w:type="dxa"/>
            <w:shd w:val="clear" w:color="auto" w:fill="auto"/>
            <w:noWrap/>
            <w:vAlign w:val="center"/>
            <w:hideMark/>
          </w:tcPr>
          <w:p w14:paraId="4E239A85"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46EBBFDA"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Đồ án thiết kế địa kỹ thuật </w:t>
            </w:r>
          </w:p>
        </w:tc>
        <w:tc>
          <w:tcPr>
            <w:tcW w:w="8079" w:type="dxa"/>
            <w:shd w:val="clear" w:color="auto" w:fill="auto"/>
            <w:vAlign w:val="center"/>
            <w:hideMark/>
          </w:tcPr>
          <w:p w14:paraId="5D2BD85F"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người học các kiến thức cơ bản về nguyên lý tính toán thiết kế nền móng. Đồng thời hướng dẫn người học sử dụng tổng hợp các kiến thức từ các môn học liên quan tính toán thiết kế nền móng cho một loại công trình cụ thể. </w:t>
            </w:r>
          </w:p>
        </w:tc>
        <w:tc>
          <w:tcPr>
            <w:tcW w:w="522" w:type="dxa"/>
            <w:shd w:val="clear" w:color="auto" w:fill="auto"/>
            <w:vAlign w:val="center"/>
            <w:hideMark/>
          </w:tcPr>
          <w:p w14:paraId="7618ADF8"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840" w:type="dxa"/>
            <w:shd w:val="clear" w:color="auto" w:fill="auto"/>
            <w:vAlign w:val="center"/>
            <w:hideMark/>
          </w:tcPr>
          <w:p w14:paraId="2BD6EDCB"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6F6D5165"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hướng dẫn đồ án: 30%</w:t>
            </w:r>
            <w:r w:rsidRPr="0090004C">
              <w:rPr>
                <w:rFonts w:ascii="Times New Roman" w:eastAsia="Times New Roman" w:hAnsi="Times New Roman" w:cs="Times New Roman"/>
              </w:rPr>
              <w:br/>
              <w:t xml:space="preserve">Điểm phản biện đồ án: 30 % </w:t>
            </w:r>
            <w:r w:rsidRPr="0090004C">
              <w:rPr>
                <w:rFonts w:ascii="Times New Roman" w:eastAsia="Times New Roman" w:hAnsi="Times New Roman" w:cs="Times New Roman"/>
              </w:rPr>
              <w:br/>
              <w:t>Điểm bảo vệ đồ án: 40 %</w:t>
            </w:r>
          </w:p>
        </w:tc>
      </w:tr>
      <w:tr w:rsidR="00C9457F" w:rsidRPr="0090004C" w14:paraId="0C163487" w14:textId="77777777" w:rsidTr="003C2D01">
        <w:trPr>
          <w:trHeight w:val="340"/>
        </w:trPr>
        <w:tc>
          <w:tcPr>
            <w:tcW w:w="510" w:type="dxa"/>
            <w:shd w:val="clear" w:color="auto" w:fill="auto"/>
            <w:noWrap/>
            <w:vAlign w:val="center"/>
            <w:hideMark/>
          </w:tcPr>
          <w:p w14:paraId="4109C20A"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bottom"/>
            <w:hideMark/>
          </w:tcPr>
          <w:p w14:paraId="2E65E096"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Tin học ứng dụng trong địa kỹ thuật</w:t>
            </w:r>
          </w:p>
        </w:tc>
        <w:tc>
          <w:tcPr>
            <w:tcW w:w="8079" w:type="dxa"/>
            <w:shd w:val="clear" w:color="auto" w:fill="auto"/>
            <w:vAlign w:val="center"/>
            <w:hideMark/>
          </w:tcPr>
          <w:p w14:paraId="1565A400"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sinh viên kỹ năng sử dụng máy tính trong thiết kế công trình, ứng dụng lý thuyết của các môn học để giải bài toán cụ thể bằng cách mô phỏng trên phần mềm Địa kỹ thuật  gồm Geo Slope và Plaxis, các tính toán mô phỏng bao gồm tính toán thấm, tính toán ổn định mái dốc và tính toán ứng suất,biến dạng của nền.</w:t>
            </w:r>
          </w:p>
        </w:tc>
        <w:tc>
          <w:tcPr>
            <w:tcW w:w="522" w:type="dxa"/>
            <w:shd w:val="clear" w:color="auto" w:fill="auto"/>
            <w:vAlign w:val="center"/>
            <w:hideMark/>
          </w:tcPr>
          <w:p w14:paraId="77514EBE"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546B874"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051EDD23"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Chuyên cần: 5%</w:t>
            </w:r>
            <w:r w:rsidR="00C65FF3" w:rsidRPr="0090004C">
              <w:rPr>
                <w:rFonts w:ascii="Times New Roman" w:eastAsia="Times New Roman" w:hAnsi="Times New Roman" w:cs="Times New Roman"/>
              </w:rPr>
              <w:t xml:space="preserve">; </w:t>
            </w:r>
            <w:r w:rsidRPr="0090004C">
              <w:rPr>
                <w:rFonts w:ascii="Times New Roman" w:eastAsia="Times New Roman" w:hAnsi="Times New Roman" w:cs="Times New Roman"/>
              </w:rPr>
              <w:t>Kiểm tra thường xuyên: 15%</w:t>
            </w:r>
            <w:r w:rsidR="00C65FF3" w:rsidRPr="0090004C">
              <w:rPr>
                <w:rFonts w:ascii="Times New Roman" w:eastAsia="Times New Roman" w:hAnsi="Times New Roman" w:cs="Times New Roman"/>
              </w:rPr>
              <w:t xml:space="preserve">; </w:t>
            </w:r>
            <w:r w:rsidRPr="0090004C">
              <w:rPr>
                <w:rFonts w:ascii="Times New Roman" w:eastAsia="Times New Roman" w:hAnsi="Times New Roman" w:cs="Times New Roman"/>
              </w:rPr>
              <w:t>Thi giữa kỳ (2 bài); mỗi bài 25%</w:t>
            </w:r>
            <w:r w:rsidRPr="0090004C">
              <w:rPr>
                <w:rFonts w:ascii="Times New Roman" w:eastAsia="Times New Roman" w:hAnsi="Times New Roman" w:cs="Times New Roman"/>
              </w:rPr>
              <w:br/>
              <w:t>Thi cuối kỳ: 30%</w:t>
            </w:r>
          </w:p>
        </w:tc>
      </w:tr>
      <w:tr w:rsidR="00C9457F" w:rsidRPr="0090004C" w14:paraId="0D140946" w14:textId="77777777" w:rsidTr="003C2D01">
        <w:trPr>
          <w:trHeight w:val="340"/>
        </w:trPr>
        <w:tc>
          <w:tcPr>
            <w:tcW w:w="510" w:type="dxa"/>
            <w:shd w:val="clear" w:color="auto" w:fill="auto"/>
            <w:noWrap/>
            <w:vAlign w:val="center"/>
            <w:hideMark/>
          </w:tcPr>
          <w:p w14:paraId="4AE9C3FB"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05106315"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Đồ án thiết kế kết cấu </w:t>
            </w:r>
          </w:p>
        </w:tc>
        <w:tc>
          <w:tcPr>
            <w:tcW w:w="8079" w:type="dxa"/>
            <w:shd w:val="clear" w:color="auto" w:fill="auto"/>
            <w:vAlign w:val="center"/>
            <w:hideMark/>
          </w:tcPr>
          <w:p w14:paraId="60B5C982"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Tổng hợp đánh giá những kiến thức của chuyên ngành thiết kế  kết cấu mà sinh viên đã được học thông qua việc tính toán thiết kế các cấu kiện chịu lực cơ bản một công trình xây dựng có quy mô phù hợp theo tiêu chuẩn thiết kế quy định. . </w:t>
            </w:r>
          </w:p>
        </w:tc>
        <w:tc>
          <w:tcPr>
            <w:tcW w:w="522" w:type="dxa"/>
            <w:shd w:val="clear" w:color="auto" w:fill="auto"/>
            <w:vAlign w:val="center"/>
            <w:hideMark/>
          </w:tcPr>
          <w:p w14:paraId="390078DD"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840" w:type="dxa"/>
            <w:shd w:val="clear" w:color="auto" w:fill="auto"/>
            <w:vAlign w:val="center"/>
            <w:hideMark/>
          </w:tcPr>
          <w:p w14:paraId="62297AB1"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6C54D248"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Theo quy định chung của trường ĐHTL về đánh giá học phần tốt nghiệp. Gồm các điểm:</w:t>
            </w:r>
            <w:r w:rsidRPr="0090004C">
              <w:rPr>
                <w:rFonts w:ascii="Times New Roman" w:eastAsia="Times New Roman" w:hAnsi="Times New Roman" w:cs="Times New Roman"/>
              </w:rPr>
              <w:br/>
              <w:t>- Điểm hướng dẫn: Giáo viên hướng dẫn căn cứ vào khối lượng được giao và công việc thực hiện của từng sinh viên để đánh giá.</w:t>
            </w:r>
            <w:r w:rsidRPr="0090004C">
              <w:rPr>
                <w:rFonts w:ascii="Times New Roman" w:eastAsia="Times New Roman" w:hAnsi="Times New Roman" w:cs="Times New Roman"/>
              </w:rPr>
              <w:br/>
              <w:t>- Hai điểm phản biện chấm độc lập</w:t>
            </w:r>
            <w:r w:rsidRPr="0090004C">
              <w:rPr>
                <w:rFonts w:ascii="Times New Roman" w:eastAsia="Times New Roman" w:hAnsi="Times New Roman" w:cs="Times New Roman"/>
              </w:rPr>
              <w:br/>
              <w:t>-  Điểm bảo vệ: Trưởng nhóm trình bày phần thực hiện chung theo nhóm; Các sinh viên trình bày nội dung các phần thực hiện của cá nhân và trả lời câu hỏi, hội đồng tốt nghiệp đánh giá riêng cho từng sinh viên.</w:t>
            </w:r>
          </w:p>
        </w:tc>
      </w:tr>
      <w:tr w:rsidR="00C9457F" w:rsidRPr="0090004C" w14:paraId="1EE3047D" w14:textId="77777777" w:rsidTr="003C2D01">
        <w:trPr>
          <w:trHeight w:val="340"/>
        </w:trPr>
        <w:tc>
          <w:tcPr>
            <w:tcW w:w="510" w:type="dxa"/>
            <w:shd w:val="clear" w:color="auto" w:fill="auto"/>
            <w:noWrap/>
            <w:vAlign w:val="center"/>
            <w:hideMark/>
          </w:tcPr>
          <w:p w14:paraId="54B4724F"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29921D2A"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Thiết kế hệ thống kết cấu </w:t>
            </w:r>
          </w:p>
        </w:tc>
        <w:tc>
          <w:tcPr>
            <w:tcW w:w="8079" w:type="dxa"/>
            <w:shd w:val="clear" w:color="auto" w:fill="auto"/>
            <w:vAlign w:val="center"/>
            <w:hideMark/>
          </w:tcPr>
          <w:p w14:paraId="65758D47" w14:textId="77777777" w:rsidR="003C2D01" w:rsidRPr="0090004C" w:rsidRDefault="003C2D01" w:rsidP="00F46108">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được thiết kế nhằm mục đích cung cấp cho sinh viên chuyên ngành Kỹ thuật xây dựng các công cụ cần thiết để thiết kế kết cấu nhà bê tông cốt thép nhiều tầng. Môn học đồng thời cung cấp cho sinh viên các kiến thức cơ bản về phần mềm thiết kế kết cấu. </w:t>
            </w:r>
          </w:p>
        </w:tc>
        <w:tc>
          <w:tcPr>
            <w:tcW w:w="522" w:type="dxa"/>
            <w:shd w:val="clear" w:color="auto" w:fill="auto"/>
            <w:vAlign w:val="center"/>
            <w:hideMark/>
          </w:tcPr>
          <w:p w14:paraId="69B9BF65"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5F08765"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4786F147"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Bài thi 1 25 %</w:t>
            </w:r>
            <w:r w:rsidR="00C65FF3" w:rsidRPr="0090004C">
              <w:rPr>
                <w:rFonts w:ascii="Times New Roman" w:eastAsia="Times New Roman" w:hAnsi="Times New Roman" w:cs="Times New Roman"/>
              </w:rPr>
              <w:t>; b</w:t>
            </w:r>
            <w:r w:rsidRPr="0090004C">
              <w:rPr>
                <w:rFonts w:ascii="Times New Roman" w:eastAsia="Times New Roman" w:hAnsi="Times New Roman" w:cs="Times New Roman"/>
              </w:rPr>
              <w:t>ài thi 2                           25 %</w:t>
            </w:r>
            <w:r w:rsidR="00C65FF3" w:rsidRPr="0090004C">
              <w:rPr>
                <w:rFonts w:ascii="Times New Roman" w:eastAsia="Times New Roman" w:hAnsi="Times New Roman" w:cs="Times New Roman"/>
              </w:rPr>
              <w:t>;t</w:t>
            </w:r>
            <w:r w:rsidRPr="0090004C">
              <w:rPr>
                <w:rFonts w:ascii="Times New Roman" w:eastAsia="Times New Roman" w:hAnsi="Times New Roman" w:cs="Times New Roman"/>
              </w:rPr>
              <w:t>huyết trình bài tập lớn  30 %</w:t>
            </w:r>
            <w:r w:rsidR="00C65FF3" w:rsidRPr="0090004C">
              <w:rPr>
                <w:rFonts w:ascii="Times New Roman" w:eastAsia="Times New Roman" w:hAnsi="Times New Roman" w:cs="Times New Roman"/>
              </w:rPr>
              <w:t xml:space="preserve">; </w:t>
            </w:r>
            <w:r w:rsidRPr="0090004C">
              <w:rPr>
                <w:rFonts w:ascii="Times New Roman" w:eastAsia="Times New Roman" w:hAnsi="Times New Roman" w:cs="Times New Roman"/>
              </w:rPr>
              <w:t>Bài tập về nhà 20 %</w:t>
            </w:r>
            <w:r w:rsidR="00C65FF3" w:rsidRPr="0090004C">
              <w:rPr>
                <w:rFonts w:ascii="Times New Roman" w:eastAsia="Times New Roman" w:hAnsi="Times New Roman" w:cs="Times New Roman"/>
              </w:rPr>
              <w:t xml:space="preserve">; </w:t>
            </w:r>
            <w:r w:rsidRPr="0090004C">
              <w:rPr>
                <w:rFonts w:ascii="Times New Roman" w:eastAsia="Times New Roman" w:hAnsi="Times New Roman" w:cs="Times New Roman"/>
              </w:rPr>
              <w:t>Tổng cộng 100 %</w:t>
            </w:r>
          </w:p>
        </w:tc>
      </w:tr>
      <w:tr w:rsidR="00C9457F" w:rsidRPr="0090004C" w14:paraId="316B4768" w14:textId="77777777" w:rsidTr="003C2D01">
        <w:trPr>
          <w:trHeight w:val="340"/>
        </w:trPr>
        <w:tc>
          <w:tcPr>
            <w:tcW w:w="510" w:type="dxa"/>
            <w:shd w:val="clear" w:color="auto" w:fill="auto"/>
            <w:noWrap/>
            <w:vAlign w:val="center"/>
            <w:hideMark/>
          </w:tcPr>
          <w:p w14:paraId="06300522"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7B419508"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Đồ án thiết kế giao thông </w:t>
            </w:r>
          </w:p>
        </w:tc>
        <w:tc>
          <w:tcPr>
            <w:tcW w:w="8079" w:type="dxa"/>
            <w:shd w:val="clear" w:color="auto" w:fill="auto"/>
            <w:vAlign w:val="center"/>
            <w:hideMark/>
          </w:tcPr>
          <w:p w14:paraId="1DFF5024" w14:textId="77777777" w:rsidR="003C2D01" w:rsidRPr="0090004C" w:rsidRDefault="003C2D01" w:rsidP="00F46108">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kiến thức tổng thể thiết kế một tuyến đường giao thông bao gồm: Thiết kế cơ sở, thiết kế ky thuật tuyến  và thiết kế thi công tuyến đường</w:t>
            </w:r>
          </w:p>
        </w:tc>
        <w:tc>
          <w:tcPr>
            <w:tcW w:w="522" w:type="dxa"/>
            <w:shd w:val="clear" w:color="auto" w:fill="auto"/>
            <w:vAlign w:val="center"/>
            <w:hideMark/>
          </w:tcPr>
          <w:p w14:paraId="66B22ED9"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840" w:type="dxa"/>
            <w:shd w:val="clear" w:color="auto" w:fill="auto"/>
            <w:vAlign w:val="center"/>
            <w:hideMark/>
          </w:tcPr>
          <w:p w14:paraId="5CBC1665"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36B3F92F"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30% </w:t>
            </w:r>
            <w:r w:rsidRPr="0090004C">
              <w:rPr>
                <w:rFonts w:ascii="Times New Roman" w:eastAsia="Times New Roman" w:hAnsi="Times New Roman" w:cs="Times New Roman"/>
              </w:rPr>
              <w:br/>
              <w:t>- Điểm bảo vệ: 70%</w:t>
            </w:r>
          </w:p>
        </w:tc>
      </w:tr>
      <w:tr w:rsidR="00C9457F" w:rsidRPr="0090004C" w14:paraId="189F9A56" w14:textId="77777777" w:rsidTr="003C2D01">
        <w:trPr>
          <w:trHeight w:val="340"/>
        </w:trPr>
        <w:tc>
          <w:tcPr>
            <w:tcW w:w="510" w:type="dxa"/>
            <w:shd w:val="clear" w:color="auto" w:fill="auto"/>
            <w:noWrap/>
            <w:vAlign w:val="center"/>
            <w:hideMark/>
          </w:tcPr>
          <w:p w14:paraId="7B9F379F"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2625BC9C"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Kết cấu mặt đường và vật liệu </w:t>
            </w:r>
          </w:p>
        </w:tc>
        <w:tc>
          <w:tcPr>
            <w:tcW w:w="8079" w:type="dxa"/>
            <w:shd w:val="clear" w:color="auto" w:fill="auto"/>
            <w:vAlign w:val="center"/>
            <w:hideMark/>
          </w:tcPr>
          <w:p w14:paraId="10C16B3D" w14:textId="77777777" w:rsidR="003C2D01" w:rsidRPr="0090004C" w:rsidRDefault="003C2D01" w:rsidP="00F46108">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cho sinh viên nắm được các loại vật liệu mặt đường, các phương pháp thí nghiệm để xác định tính chất cơ lý của vật liệu. Nắm vững được các nguyên lý cơ bản khi thiết kế mặt đường cứng, mặt đường mềm. Nắm được các phương pháp thiết kế mặt đường hiện nay trên thế giời và Việt Nam</w:t>
            </w:r>
          </w:p>
        </w:tc>
        <w:tc>
          <w:tcPr>
            <w:tcW w:w="522" w:type="dxa"/>
            <w:shd w:val="clear" w:color="auto" w:fill="auto"/>
            <w:vAlign w:val="center"/>
            <w:hideMark/>
          </w:tcPr>
          <w:p w14:paraId="673BD056"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CB45086"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2C822A5A" w14:textId="77777777" w:rsidR="003C2D01" w:rsidRPr="0090004C" w:rsidRDefault="003C2D01" w:rsidP="00DC56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Quá trình: 30% </w:t>
            </w:r>
            <w:r w:rsidRPr="0090004C">
              <w:rPr>
                <w:rFonts w:ascii="Times New Roman" w:eastAsia="Times New Roman" w:hAnsi="Times New Roman" w:cs="Times New Roman"/>
              </w:rPr>
              <w:br/>
              <w:t>- Final exam: 70%</w:t>
            </w:r>
          </w:p>
        </w:tc>
      </w:tr>
      <w:tr w:rsidR="00C9457F" w:rsidRPr="0090004C" w14:paraId="4C5897B0" w14:textId="77777777" w:rsidTr="003C2D01">
        <w:trPr>
          <w:trHeight w:val="340"/>
        </w:trPr>
        <w:tc>
          <w:tcPr>
            <w:tcW w:w="510" w:type="dxa"/>
            <w:shd w:val="clear" w:color="auto" w:fill="auto"/>
            <w:noWrap/>
            <w:vAlign w:val="center"/>
            <w:hideMark/>
          </w:tcPr>
          <w:p w14:paraId="3DF08E57"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509162D1"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thiết kế thủy công</w:t>
            </w:r>
          </w:p>
        </w:tc>
        <w:tc>
          <w:tcPr>
            <w:tcW w:w="8079" w:type="dxa"/>
            <w:shd w:val="clear" w:color="auto" w:fill="auto"/>
            <w:vAlign w:val="center"/>
            <w:hideMark/>
          </w:tcPr>
          <w:p w14:paraId="7488C324" w14:textId="77777777" w:rsidR="003C2D01" w:rsidRPr="0090004C" w:rsidRDefault="003C2D01" w:rsidP="00DC564C">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 </w:t>
            </w:r>
            <w:r w:rsidR="00DC564C" w:rsidRPr="0090004C">
              <w:rPr>
                <w:rFonts w:ascii="Times New Roman" w:eastAsia="Times New Roman" w:hAnsi="Times New Roman" w:cs="Times New Roman"/>
              </w:rPr>
              <w:t>Phân tích và tính toán thiết kế các công trình thủy</w:t>
            </w:r>
          </w:p>
        </w:tc>
        <w:tc>
          <w:tcPr>
            <w:tcW w:w="522" w:type="dxa"/>
            <w:shd w:val="clear" w:color="auto" w:fill="auto"/>
            <w:vAlign w:val="center"/>
            <w:hideMark/>
          </w:tcPr>
          <w:p w14:paraId="3DB32667"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840" w:type="dxa"/>
            <w:shd w:val="clear" w:color="auto" w:fill="auto"/>
            <w:vAlign w:val="center"/>
            <w:hideMark/>
          </w:tcPr>
          <w:p w14:paraId="1CD50DAB"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347A2134" w14:textId="77777777" w:rsidR="003C2D01" w:rsidRPr="0090004C" w:rsidRDefault="00DC564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10%</w:t>
            </w:r>
            <w:r w:rsidRPr="0090004C">
              <w:rPr>
                <w:rFonts w:ascii="Times New Roman" w:eastAsia="Times New Roman" w:hAnsi="Times New Roman" w:cs="Times New Roman"/>
              </w:rPr>
              <w:br/>
              <w:t>Kiểm tra 1 : 20%</w:t>
            </w:r>
            <w:r w:rsidRPr="0090004C">
              <w:rPr>
                <w:rFonts w:ascii="Times New Roman" w:eastAsia="Times New Roman" w:hAnsi="Times New Roman" w:cs="Times New Roman"/>
              </w:rPr>
              <w:br/>
              <w:t>Kiểm tra  2 : 20%</w:t>
            </w:r>
            <w:r w:rsidRPr="0090004C">
              <w:rPr>
                <w:rFonts w:ascii="Times New Roman" w:eastAsia="Times New Roman" w:hAnsi="Times New Roman" w:cs="Times New Roman"/>
              </w:rPr>
              <w:br/>
              <w:t>Kiểm tra cuối kỳ: 50%</w:t>
            </w:r>
          </w:p>
        </w:tc>
      </w:tr>
      <w:tr w:rsidR="00C9457F" w:rsidRPr="0090004C" w14:paraId="040A7A6C" w14:textId="77777777" w:rsidTr="003C2D01">
        <w:trPr>
          <w:trHeight w:val="340"/>
        </w:trPr>
        <w:tc>
          <w:tcPr>
            <w:tcW w:w="510" w:type="dxa"/>
            <w:shd w:val="clear" w:color="auto" w:fill="auto"/>
            <w:noWrap/>
            <w:vAlign w:val="center"/>
            <w:hideMark/>
          </w:tcPr>
          <w:p w14:paraId="7DC025EF"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4F7C2A59"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trình trên hệ thống thủy lợi</w:t>
            </w:r>
          </w:p>
        </w:tc>
        <w:tc>
          <w:tcPr>
            <w:tcW w:w="8079" w:type="dxa"/>
            <w:shd w:val="clear" w:color="auto" w:fill="auto"/>
            <w:vAlign w:val="center"/>
            <w:hideMark/>
          </w:tcPr>
          <w:p w14:paraId="69718128" w14:textId="77777777" w:rsidR="003C2D01" w:rsidRPr="0090004C" w:rsidRDefault="00DC564C" w:rsidP="00DC564C">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và cung cấp kiến thức về các hệ thống trên công trình thủy lợi</w:t>
            </w:r>
          </w:p>
        </w:tc>
        <w:tc>
          <w:tcPr>
            <w:tcW w:w="522" w:type="dxa"/>
            <w:shd w:val="clear" w:color="auto" w:fill="auto"/>
            <w:vAlign w:val="center"/>
            <w:hideMark/>
          </w:tcPr>
          <w:p w14:paraId="4274B9CB"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308678E"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44797F03" w14:textId="77777777" w:rsidR="003C2D01" w:rsidRPr="0090004C" w:rsidRDefault="00DC564C" w:rsidP="00DC56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10%</w:t>
            </w:r>
            <w:r w:rsidRPr="0090004C">
              <w:rPr>
                <w:rFonts w:ascii="Times New Roman" w:eastAsia="Times New Roman" w:hAnsi="Times New Roman" w:cs="Times New Roman"/>
              </w:rPr>
              <w:br/>
              <w:t>Kiểm tra</w:t>
            </w:r>
            <w:r w:rsidR="003C2D01" w:rsidRPr="0090004C">
              <w:rPr>
                <w:rFonts w:ascii="Times New Roman" w:eastAsia="Times New Roman" w:hAnsi="Times New Roman" w:cs="Times New Roman"/>
              </w:rPr>
              <w:t xml:space="preserve"> 1 : 20%</w:t>
            </w:r>
            <w:r w:rsidR="003C2D01" w:rsidRPr="0090004C">
              <w:rPr>
                <w:rFonts w:ascii="Times New Roman" w:eastAsia="Times New Roman" w:hAnsi="Times New Roman" w:cs="Times New Roman"/>
              </w:rPr>
              <w:br/>
            </w:r>
            <w:r w:rsidRPr="0090004C">
              <w:rPr>
                <w:rFonts w:ascii="Times New Roman" w:eastAsia="Times New Roman" w:hAnsi="Times New Roman" w:cs="Times New Roman"/>
              </w:rPr>
              <w:t xml:space="preserve">Kiểm tra </w:t>
            </w:r>
            <w:r w:rsidR="003C2D01" w:rsidRPr="0090004C">
              <w:rPr>
                <w:rFonts w:ascii="Times New Roman" w:eastAsia="Times New Roman" w:hAnsi="Times New Roman" w:cs="Times New Roman"/>
              </w:rPr>
              <w:t xml:space="preserve"> 2 : 20%</w:t>
            </w:r>
            <w:r w:rsidR="003C2D01" w:rsidRPr="0090004C">
              <w:rPr>
                <w:rFonts w:ascii="Times New Roman" w:eastAsia="Times New Roman" w:hAnsi="Times New Roman" w:cs="Times New Roman"/>
              </w:rPr>
              <w:br/>
            </w:r>
            <w:r w:rsidRPr="0090004C">
              <w:rPr>
                <w:rFonts w:ascii="Times New Roman" w:eastAsia="Times New Roman" w:hAnsi="Times New Roman" w:cs="Times New Roman"/>
              </w:rPr>
              <w:t>Kiểm tra cuối kỳ</w:t>
            </w:r>
            <w:r w:rsidR="003C2D01" w:rsidRPr="0090004C">
              <w:rPr>
                <w:rFonts w:ascii="Times New Roman" w:eastAsia="Times New Roman" w:hAnsi="Times New Roman" w:cs="Times New Roman"/>
              </w:rPr>
              <w:t>: 50%</w:t>
            </w:r>
          </w:p>
        </w:tc>
      </w:tr>
      <w:tr w:rsidR="00C9457F" w:rsidRPr="0090004C" w14:paraId="08E85F2B" w14:textId="77777777" w:rsidTr="003C2D01">
        <w:trPr>
          <w:trHeight w:val="340"/>
        </w:trPr>
        <w:tc>
          <w:tcPr>
            <w:tcW w:w="510" w:type="dxa"/>
            <w:shd w:val="clear" w:color="auto" w:fill="auto"/>
            <w:noWrap/>
            <w:vAlign w:val="center"/>
            <w:hideMark/>
          </w:tcPr>
          <w:p w14:paraId="21073D08"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2DBD0D6F"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công nghệ và quản lý xây dựng</w:t>
            </w:r>
          </w:p>
        </w:tc>
        <w:tc>
          <w:tcPr>
            <w:tcW w:w="8079" w:type="dxa"/>
            <w:shd w:val="clear" w:color="auto" w:fill="auto"/>
            <w:vAlign w:val="center"/>
            <w:hideMark/>
          </w:tcPr>
          <w:p w14:paraId="48B937A3" w14:textId="77777777" w:rsidR="003C2D01" w:rsidRPr="0090004C" w:rsidRDefault="00DC564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về các công nghệ, các kỹ thuật trong xây dựng, quản lý xây dựng</w:t>
            </w:r>
          </w:p>
        </w:tc>
        <w:tc>
          <w:tcPr>
            <w:tcW w:w="522" w:type="dxa"/>
            <w:shd w:val="clear" w:color="auto" w:fill="auto"/>
            <w:vAlign w:val="center"/>
            <w:hideMark/>
          </w:tcPr>
          <w:p w14:paraId="049839AA"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840" w:type="dxa"/>
            <w:shd w:val="clear" w:color="auto" w:fill="auto"/>
            <w:vAlign w:val="center"/>
            <w:hideMark/>
          </w:tcPr>
          <w:p w14:paraId="5EE8F33E"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29C86C1D" w14:textId="77777777" w:rsidR="003C2D01" w:rsidRPr="0090004C" w:rsidRDefault="00F46108" w:rsidP="00F4610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r>
            <w:r w:rsidR="003C2D01" w:rsidRPr="0090004C">
              <w:rPr>
                <w:rFonts w:ascii="Times New Roman" w:eastAsia="Times New Roman" w:hAnsi="Times New Roman" w:cs="Times New Roman"/>
              </w:rPr>
              <w:t>- Điểm thi: 60%</w:t>
            </w:r>
            <w:r w:rsidR="003C2D01" w:rsidRPr="0090004C">
              <w:rPr>
                <w:rFonts w:ascii="Times New Roman" w:eastAsia="Times New Roman" w:hAnsi="Times New Roman" w:cs="Times New Roman"/>
              </w:rPr>
              <w:br/>
              <w:t>- Hình thức thi: bảo vệ</w:t>
            </w:r>
            <w:r w:rsidR="003C2D01" w:rsidRPr="0090004C">
              <w:rPr>
                <w:rFonts w:ascii="Times New Roman" w:eastAsia="Times New Roman" w:hAnsi="Times New Roman" w:cs="Times New Roman"/>
              </w:rPr>
              <w:br/>
              <w:t>- Thời gian thi: 90 phút</w:t>
            </w:r>
          </w:p>
        </w:tc>
      </w:tr>
      <w:tr w:rsidR="00C9457F" w:rsidRPr="0090004C" w14:paraId="59A2BBE4" w14:textId="77777777" w:rsidTr="003C2D01">
        <w:trPr>
          <w:trHeight w:val="340"/>
        </w:trPr>
        <w:tc>
          <w:tcPr>
            <w:tcW w:w="510" w:type="dxa"/>
            <w:shd w:val="clear" w:color="auto" w:fill="auto"/>
            <w:noWrap/>
            <w:vAlign w:val="center"/>
            <w:hideMark/>
          </w:tcPr>
          <w:p w14:paraId="5597A4CD"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359A1E72"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thi công</w:t>
            </w:r>
          </w:p>
        </w:tc>
        <w:tc>
          <w:tcPr>
            <w:tcW w:w="8079" w:type="dxa"/>
            <w:shd w:val="clear" w:color="auto" w:fill="auto"/>
            <w:vAlign w:val="center"/>
            <w:hideMark/>
          </w:tcPr>
          <w:p w14:paraId="748ECA50" w14:textId="77777777" w:rsidR="003C2D01" w:rsidRPr="0090004C" w:rsidRDefault="00DC564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về Thiết kế và thi công công trình</w:t>
            </w:r>
          </w:p>
        </w:tc>
        <w:tc>
          <w:tcPr>
            <w:tcW w:w="522" w:type="dxa"/>
            <w:shd w:val="clear" w:color="auto" w:fill="auto"/>
            <w:vAlign w:val="center"/>
            <w:hideMark/>
          </w:tcPr>
          <w:p w14:paraId="24F4432B"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9C195DF"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229F7045" w14:textId="77777777" w:rsidR="003C2D01" w:rsidRPr="0090004C" w:rsidRDefault="003C2D01" w:rsidP="00F4610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00F461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60%</w:t>
            </w:r>
            <w:r w:rsidR="00F461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F461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C9457F" w:rsidRPr="0090004C" w14:paraId="420D28D4" w14:textId="77777777" w:rsidTr="003C2D01">
        <w:trPr>
          <w:trHeight w:val="340"/>
        </w:trPr>
        <w:tc>
          <w:tcPr>
            <w:tcW w:w="510" w:type="dxa"/>
            <w:shd w:val="clear" w:color="auto" w:fill="auto"/>
            <w:noWrap/>
            <w:vAlign w:val="center"/>
            <w:hideMark/>
          </w:tcPr>
          <w:p w14:paraId="530EF5D7"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07" w:type="dxa"/>
            <w:shd w:val="clear" w:color="auto" w:fill="auto"/>
            <w:hideMark/>
          </w:tcPr>
          <w:p w14:paraId="7FFA150A"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Nhiệt động học</w:t>
            </w:r>
          </w:p>
        </w:tc>
        <w:tc>
          <w:tcPr>
            <w:tcW w:w="8079" w:type="dxa"/>
            <w:shd w:val="clear" w:color="auto" w:fill="auto"/>
            <w:vAlign w:val="center"/>
            <w:hideMark/>
          </w:tcPr>
          <w:p w14:paraId="38061BF7"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cung cấp cho người học những kiến thức cơ bản về nhiệt động học và kỹ thuật nhiệt. Sau khi học xong môn này sinh viên phải trình bày lại được những khái niệm cơ ban về môi chất và tính chất của môi chất; trạng thái và các thông số trạng thái, cách xác định thông số trạng thái. Trình bày được nội dung của ba định luật cơ bản của nhiệt động học và vận dụng cho hệ kín và hệ hở. Vận dụng kiến thức để giải các bài toán về nhiệt động học</w:t>
            </w:r>
          </w:p>
        </w:tc>
        <w:tc>
          <w:tcPr>
            <w:tcW w:w="522" w:type="dxa"/>
            <w:shd w:val="clear" w:color="auto" w:fill="auto"/>
            <w:hideMark/>
          </w:tcPr>
          <w:p w14:paraId="5D6BABF8"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noWrap/>
            <w:hideMark/>
          </w:tcPr>
          <w:p w14:paraId="06B12FC0" w14:textId="77777777" w:rsidR="003C2D01" w:rsidRPr="0090004C" w:rsidRDefault="003C2D01"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56818661" w14:textId="77777777" w:rsidR="003C2D01" w:rsidRPr="0090004C" w:rsidRDefault="003C2D01"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bl>
    <w:p w14:paraId="0DE434F2" w14:textId="7FA64FFB" w:rsidR="00C2770D" w:rsidRPr="0090004C" w:rsidRDefault="00FA0B76" w:rsidP="00030166">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w:t>
      </w:r>
      <w:r w:rsidR="00C2770D" w:rsidRPr="0090004C">
        <w:rPr>
          <w:rFonts w:ascii="Times New Roman" w:hAnsi="Times New Roman" w:cs="Times New Roman"/>
          <w:b/>
          <w:sz w:val="26"/>
          <w:szCs w:val="26"/>
        </w:rPr>
        <w:t>.2</w:t>
      </w:r>
      <w:r w:rsidR="00D60390" w:rsidRPr="0090004C">
        <w:rPr>
          <w:rFonts w:ascii="Times New Roman" w:hAnsi="Times New Roman" w:cs="Times New Roman"/>
          <w:b/>
          <w:sz w:val="26"/>
          <w:szCs w:val="26"/>
        </w:rPr>
        <w:t>6</w:t>
      </w:r>
      <w:r w:rsidR="00C2770D" w:rsidRPr="0090004C">
        <w:rPr>
          <w:rFonts w:ascii="Times New Roman" w:hAnsi="Times New Roman" w:cs="Times New Roman"/>
          <w:b/>
          <w:sz w:val="26"/>
          <w:szCs w:val="26"/>
        </w:rPr>
        <w:t>. Chương trình tiên tiến ngành Kỹ thuật tài nguyên nước</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207"/>
        <w:gridCol w:w="8079"/>
        <w:gridCol w:w="522"/>
        <w:gridCol w:w="840"/>
        <w:gridCol w:w="2891"/>
      </w:tblGrid>
      <w:tr w:rsidR="00C9457F" w:rsidRPr="0090004C" w14:paraId="05ADAFBC" w14:textId="77777777" w:rsidTr="00EA0D50">
        <w:trPr>
          <w:trHeight w:val="340"/>
        </w:trPr>
        <w:tc>
          <w:tcPr>
            <w:tcW w:w="510" w:type="dxa"/>
            <w:shd w:val="clear" w:color="auto" w:fill="auto"/>
            <w:noWrap/>
            <w:vAlign w:val="center"/>
            <w:hideMark/>
          </w:tcPr>
          <w:p w14:paraId="06CFD8EC" w14:textId="77777777" w:rsidR="00CA07DC" w:rsidRPr="0090004C" w:rsidRDefault="00CA07D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207" w:type="dxa"/>
            <w:shd w:val="clear" w:color="auto" w:fill="auto"/>
            <w:noWrap/>
            <w:vAlign w:val="center"/>
            <w:hideMark/>
          </w:tcPr>
          <w:p w14:paraId="6EC18144" w14:textId="77777777" w:rsidR="00CA07DC" w:rsidRPr="0090004C" w:rsidRDefault="00CA07D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8079" w:type="dxa"/>
            <w:shd w:val="clear" w:color="auto" w:fill="auto"/>
            <w:noWrap/>
            <w:vAlign w:val="center"/>
            <w:hideMark/>
          </w:tcPr>
          <w:p w14:paraId="1088FC00" w14:textId="77777777" w:rsidR="00CA07DC" w:rsidRPr="0090004C" w:rsidRDefault="00CA07D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522" w:type="dxa"/>
            <w:shd w:val="clear" w:color="auto" w:fill="auto"/>
            <w:vAlign w:val="center"/>
            <w:hideMark/>
          </w:tcPr>
          <w:p w14:paraId="72384DDC" w14:textId="77777777" w:rsidR="00CA07DC" w:rsidRPr="0090004C" w:rsidRDefault="00CA07D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w:t>
            </w:r>
            <w:r w:rsidRPr="0090004C">
              <w:rPr>
                <w:rFonts w:ascii="Times New Roman" w:eastAsia="Times New Roman" w:hAnsi="Times New Roman" w:cs="Times New Roman"/>
                <w:b/>
                <w:bCs/>
              </w:rPr>
              <w:br/>
              <w:t>TC</w:t>
            </w:r>
          </w:p>
        </w:tc>
        <w:tc>
          <w:tcPr>
            <w:tcW w:w="840" w:type="dxa"/>
            <w:shd w:val="clear" w:color="auto" w:fill="auto"/>
            <w:vAlign w:val="center"/>
            <w:hideMark/>
          </w:tcPr>
          <w:p w14:paraId="750FE429" w14:textId="77777777" w:rsidR="00CA07DC" w:rsidRPr="0090004C" w:rsidRDefault="00CA07D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t>(kỳ)</w:t>
            </w:r>
          </w:p>
        </w:tc>
        <w:tc>
          <w:tcPr>
            <w:tcW w:w="2891" w:type="dxa"/>
            <w:shd w:val="clear" w:color="auto" w:fill="auto"/>
            <w:vAlign w:val="center"/>
            <w:hideMark/>
          </w:tcPr>
          <w:p w14:paraId="7DB0E0D1" w14:textId="77777777" w:rsidR="00CA07DC" w:rsidRPr="0090004C" w:rsidRDefault="00CA07D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4A8C6927" w14:textId="77777777" w:rsidTr="00EA0D50">
        <w:trPr>
          <w:trHeight w:val="340"/>
        </w:trPr>
        <w:tc>
          <w:tcPr>
            <w:tcW w:w="15049" w:type="dxa"/>
            <w:gridSpan w:val="6"/>
            <w:shd w:val="clear" w:color="auto" w:fill="auto"/>
            <w:noWrap/>
            <w:vAlign w:val="center"/>
            <w:hideMark/>
          </w:tcPr>
          <w:p w14:paraId="733B71DF" w14:textId="77777777" w:rsidR="00CA07DC" w:rsidRPr="0090004C" w:rsidRDefault="00FA0B76" w:rsidP="00FA0B7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41E9BDD5" w14:textId="77777777" w:rsidTr="00EA0D50">
        <w:trPr>
          <w:trHeight w:val="340"/>
        </w:trPr>
        <w:tc>
          <w:tcPr>
            <w:tcW w:w="510" w:type="dxa"/>
            <w:shd w:val="clear" w:color="auto" w:fill="auto"/>
            <w:noWrap/>
            <w:vAlign w:val="center"/>
            <w:hideMark/>
          </w:tcPr>
          <w:p w14:paraId="07AAE1CD"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41A526C7"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Pháp luật đại cương</w:t>
            </w:r>
          </w:p>
        </w:tc>
        <w:tc>
          <w:tcPr>
            <w:tcW w:w="8079" w:type="dxa"/>
            <w:shd w:val="clear" w:color="auto" w:fill="auto"/>
            <w:hideMark/>
          </w:tcPr>
          <w:p w14:paraId="77CD67B2"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522" w:type="dxa"/>
            <w:shd w:val="clear" w:color="auto" w:fill="auto"/>
            <w:vAlign w:val="center"/>
            <w:hideMark/>
          </w:tcPr>
          <w:p w14:paraId="1E101BD7"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B08CA77"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vAlign w:val="center"/>
            <w:hideMark/>
          </w:tcPr>
          <w:p w14:paraId="4B4C1C62"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77BBFFF3" w14:textId="77777777" w:rsidTr="00EA0D50">
        <w:trPr>
          <w:trHeight w:val="340"/>
        </w:trPr>
        <w:tc>
          <w:tcPr>
            <w:tcW w:w="510" w:type="dxa"/>
            <w:shd w:val="clear" w:color="auto" w:fill="auto"/>
            <w:noWrap/>
            <w:vAlign w:val="center"/>
            <w:hideMark/>
          </w:tcPr>
          <w:p w14:paraId="3F24733D"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7465C359"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nguyên lý cơ bản của chủ nghĩa Mác-Lênin 1</w:t>
            </w:r>
          </w:p>
        </w:tc>
        <w:tc>
          <w:tcPr>
            <w:tcW w:w="8079" w:type="dxa"/>
            <w:shd w:val="clear" w:color="auto" w:fill="auto"/>
            <w:vAlign w:val="center"/>
            <w:hideMark/>
          </w:tcPr>
          <w:p w14:paraId="7F042583"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522" w:type="dxa"/>
            <w:shd w:val="clear" w:color="auto" w:fill="auto"/>
            <w:vAlign w:val="center"/>
            <w:hideMark/>
          </w:tcPr>
          <w:p w14:paraId="5D202047"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34833037"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vAlign w:val="center"/>
            <w:hideMark/>
          </w:tcPr>
          <w:p w14:paraId="27DD8174"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6EA440ED" w14:textId="77777777" w:rsidTr="00EA0D50">
        <w:trPr>
          <w:trHeight w:val="340"/>
        </w:trPr>
        <w:tc>
          <w:tcPr>
            <w:tcW w:w="510" w:type="dxa"/>
            <w:shd w:val="clear" w:color="auto" w:fill="auto"/>
            <w:noWrap/>
            <w:vAlign w:val="center"/>
            <w:hideMark/>
          </w:tcPr>
          <w:p w14:paraId="0257120E"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615C5177"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nâng cao - Kỹ năng Nghe 1</w:t>
            </w:r>
          </w:p>
        </w:tc>
        <w:tc>
          <w:tcPr>
            <w:tcW w:w="8079" w:type="dxa"/>
            <w:shd w:val="clear" w:color="auto" w:fill="auto"/>
            <w:vAlign w:val="center"/>
            <w:hideMark/>
          </w:tcPr>
          <w:p w14:paraId="2DAE2CC8"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các kĩ năng nghe cơ bản như: Hiểu văn cảnh,  Nghe lấy ý chính, nghe tìm chi tiết, nghe và dự đoán…</w:t>
            </w:r>
          </w:p>
        </w:tc>
        <w:tc>
          <w:tcPr>
            <w:tcW w:w="522" w:type="dxa"/>
            <w:shd w:val="clear" w:color="auto" w:fill="auto"/>
            <w:vAlign w:val="center"/>
            <w:hideMark/>
          </w:tcPr>
          <w:p w14:paraId="0DF8CA61"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C7896ED"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vAlign w:val="center"/>
            <w:hideMark/>
          </w:tcPr>
          <w:p w14:paraId="5942B19A" w14:textId="77777777" w:rsidR="00CA07DC" w:rsidRPr="0090004C" w:rsidRDefault="00CA07DC" w:rsidP="00F4610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00F461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giữa kì: 20%</w:t>
            </w:r>
            <w:r w:rsidR="00F461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kết thúc học phần: 40%; Hình thức thi: Viết</w:t>
            </w:r>
            <w:r w:rsidR="00F461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30 phút    </w:t>
            </w:r>
          </w:p>
        </w:tc>
      </w:tr>
      <w:tr w:rsidR="00C9457F" w:rsidRPr="0090004C" w14:paraId="3C126A97" w14:textId="77777777" w:rsidTr="00EA0D50">
        <w:trPr>
          <w:trHeight w:val="340"/>
        </w:trPr>
        <w:tc>
          <w:tcPr>
            <w:tcW w:w="510" w:type="dxa"/>
            <w:shd w:val="clear" w:color="auto" w:fill="auto"/>
            <w:noWrap/>
            <w:vAlign w:val="center"/>
            <w:hideMark/>
          </w:tcPr>
          <w:p w14:paraId="2E5BB817"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0FB204BA"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nâng cao - Kỹ năng Nói 1</w:t>
            </w:r>
          </w:p>
        </w:tc>
        <w:tc>
          <w:tcPr>
            <w:tcW w:w="8079" w:type="dxa"/>
            <w:shd w:val="clear" w:color="auto" w:fill="auto"/>
            <w:vAlign w:val="center"/>
            <w:hideMark/>
          </w:tcPr>
          <w:p w14:paraId="3B6C1A27"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Giúp sinh viên nhận diện và luyện tập cách phát âm cơ bản trong tiếng Anh. Trang bị cho sinh viên kĩ năng luyện nói như: làm việc độc lập, làm việc nhóm, đóng kịch, thuyết trình…</w:t>
            </w:r>
          </w:p>
        </w:tc>
        <w:tc>
          <w:tcPr>
            <w:tcW w:w="522" w:type="dxa"/>
            <w:shd w:val="clear" w:color="auto" w:fill="auto"/>
            <w:vAlign w:val="center"/>
            <w:hideMark/>
          </w:tcPr>
          <w:p w14:paraId="3D34280E"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4F16B6B"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vAlign w:val="center"/>
            <w:hideMark/>
          </w:tcPr>
          <w:p w14:paraId="0CB2A28B"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Điểm thi giữa kì: 20%                             Điểm thi kết thúc học phần: 40%;  Hình thức thi: Vấn đáp;  Thời gian thi: 8 - 10 phút / sinh viên </w:t>
            </w:r>
          </w:p>
        </w:tc>
      </w:tr>
      <w:tr w:rsidR="00C9457F" w:rsidRPr="0090004C" w14:paraId="0938BBFE" w14:textId="77777777" w:rsidTr="00EA0D50">
        <w:trPr>
          <w:trHeight w:val="340"/>
        </w:trPr>
        <w:tc>
          <w:tcPr>
            <w:tcW w:w="510" w:type="dxa"/>
            <w:shd w:val="clear" w:color="auto" w:fill="auto"/>
            <w:noWrap/>
            <w:vAlign w:val="center"/>
            <w:hideMark/>
          </w:tcPr>
          <w:p w14:paraId="298FF042"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1200DFCF"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nâng cao - Kỹ năng Đọc 1</w:t>
            </w:r>
          </w:p>
        </w:tc>
        <w:tc>
          <w:tcPr>
            <w:tcW w:w="8079" w:type="dxa"/>
            <w:shd w:val="clear" w:color="auto" w:fill="auto"/>
            <w:vAlign w:val="center"/>
            <w:hideMark/>
          </w:tcPr>
          <w:p w14:paraId="4696B4C8"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Cung cấp cho sinh viên các kĩ năng và chiến lược học tập môn đọc hiểu như: Đọc lấy ý chính, đọc để tìm chi tiết, đọc để đoán nghĩa dựa vào văn cảnh và đọc để hiểu hàm ý của văn bản</w:t>
            </w:r>
          </w:p>
        </w:tc>
        <w:tc>
          <w:tcPr>
            <w:tcW w:w="522" w:type="dxa"/>
            <w:shd w:val="clear" w:color="auto" w:fill="auto"/>
            <w:vAlign w:val="center"/>
            <w:hideMark/>
          </w:tcPr>
          <w:p w14:paraId="1EA2396B"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508192C4"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vAlign w:val="center"/>
            <w:hideMark/>
          </w:tcPr>
          <w:p w14:paraId="15E83B54" w14:textId="77777777" w:rsidR="00CA07DC" w:rsidRPr="0090004C" w:rsidRDefault="00F46108"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40%;điểm thi giữa kì: 20%; điểm thi kết thúc học phần: 40%;hình thức thi: viết; Thời gian thi: 50 phút</w:t>
            </w:r>
          </w:p>
        </w:tc>
      </w:tr>
      <w:tr w:rsidR="00C9457F" w:rsidRPr="0090004C" w14:paraId="042680E9" w14:textId="77777777" w:rsidTr="00EA0D50">
        <w:trPr>
          <w:trHeight w:val="340"/>
        </w:trPr>
        <w:tc>
          <w:tcPr>
            <w:tcW w:w="510" w:type="dxa"/>
            <w:shd w:val="clear" w:color="auto" w:fill="auto"/>
            <w:noWrap/>
            <w:vAlign w:val="center"/>
            <w:hideMark/>
          </w:tcPr>
          <w:p w14:paraId="6090B4C5"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2A73DDEF"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nâng cao - Kỹ năng Viết 1</w:t>
            </w:r>
          </w:p>
        </w:tc>
        <w:tc>
          <w:tcPr>
            <w:tcW w:w="8079" w:type="dxa"/>
            <w:shd w:val="clear" w:color="auto" w:fill="auto"/>
            <w:vAlign w:val="center"/>
            <w:hideMark/>
          </w:tcPr>
          <w:p w14:paraId="3A15D0AC"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các cấu trúc thiết yếu trong viết học thuật: như các thì cơ bản, các dạng câu cơ bản, các mệnh đề trong tiếng anh và một số nguyên tắc cơ bản trong viết đoạn văn học thuật</w:t>
            </w:r>
          </w:p>
        </w:tc>
        <w:tc>
          <w:tcPr>
            <w:tcW w:w="522" w:type="dxa"/>
            <w:shd w:val="clear" w:color="auto" w:fill="auto"/>
            <w:vAlign w:val="center"/>
            <w:hideMark/>
          </w:tcPr>
          <w:p w14:paraId="71F32ED2"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1958346A"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891" w:type="dxa"/>
            <w:shd w:val="clear" w:color="auto" w:fill="auto"/>
            <w:vAlign w:val="center"/>
            <w:hideMark/>
          </w:tcPr>
          <w:p w14:paraId="67DF7F60" w14:textId="77777777" w:rsidR="00CA07DC" w:rsidRPr="0090004C" w:rsidRDefault="00CA07DC" w:rsidP="00F46108">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00030166" w:rsidRPr="0090004C">
              <w:rPr>
                <w:rFonts w:ascii="Times New Roman" w:eastAsia="Times New Roman" w:hAnsi="Times New Roman" w:cs="Times New Roman"/>
              </w:rPr>
              <w:t>;</w:t>
            </w:r>
            <w:r w:rsidR="00F46108" w:rsidRPr="0090004C">
              <w:rPr>
                <w:rFonts w:ascii="Times New Roman" w:eastAsia="Times New Roman" w:hAnsi="Times New Roman" w:cs="Times New Roman"/>
              </w:rPr>
              <w:t>đ</w:t>
            </w:r>
            <w:r w:rsidRPr="0090004C">
              <w:rPr>
                <w:rFonts w:ascii="Times New Roman" w:eastAsia="Times New Roman" w:hAnsi="Times New Roman" w:cs="Times New Roman"/>
              </w:rPr>
              <w:t>iểm thi giữa kì: 20%</w:t>
            </w:r>
            <w:r w:rsidR="00030166" w:rsidRPr="0090004C">
              <w:rPr>
                <w:rFonts w:ascii="Times New Roman" w:eastAsia="Times New Roman" w:hAnsi="Times New Roman" w:cs="Times New Roman"/>
              </w:rPr>
              <w:t>; đ</w:t>
            </w:r>
            <w:r w:rsidRPr="0090004C">
              <w:rPr>
                <w:rFonts w:ascii="Times New Roman" w:eastAsia="Times New Roman" w:hAnsi="Times New Roman" w:cs="Times New Roman"/>
              </w:rPr>
              <w:t>iểm thi kết thúc học phần: 40%;</w:t>
            </w:r>
            <w:r w:rsidR="00030166" w:rsidRPr="0090004C">
              <w:rPr>
                <w:rFonts w:ascii="Times New Roman" w:eastAsia="Times New Roman" w:hAnsi="Times New Roman" w:cs="Times New Roman"/>
              </w:rPr>
              <w:t>h</w:t>
            </w:r>
            <w:r w:rsidRPr="0090004C">
              <w:rPr>
                <w:rFonts w:ascii="Times New Roman" w:eastAsia="Times New Roman" w:hAnsi="Times New Roman" w:cs="Times New Roman"/>
              </w:rPr>
              <w:t xml:space="preserve">ình thức thi: </w:t>
            </w:r>
            <w:r w:rsidR="00030166" w:rsidRPr="0090004C">
              <w:rPr>
                <w:rFonts w:ascii="Times New Roman" w:eastAsia="Times New Roman" w:hAnsi="Times New Roman" w:cs="Times New Roman"/>
              </w:rPr>
              <w:t>v</w:t>
            </w:r>
            <w:r w:rsidRPr="0090004C">
              <w:rPr>
                <w:rFonts w:ascii="Times New Roman" w:eastAsia="Times New Roman" w:hAnsi="Times New Roman" w:cs="Times New Roman"/>
              </w:rPr>
              <w:t>iết</w:t>
            </w:r>
            <w:r w:rsidR="00030166"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50 phút</w:t>
            </w:r>
          </w:p>
        </w:tc>
      </w:tr>
      <w:tr w:rsidR="00C9457F" w:rsidRPr="0090004C" w14:paraId="173FBD5B" w14:textId="77777777" w:rsidTr="00EA0D50">
        <w:trPr>
          <w:trHeight w:val="340"/>
        </w:trPr>
        <w:tc>
          <w:tcPr>
            <w:tcW w:w="510" w:type="dxa"/>
            <w:shd w:val="clear" w:color="auto" w:fill="auto"/>
            <w:noWrap/>
            <w:vAlign w:val="center"/>
            <w:hideMark/>
          </w:tcPr>
          <w:p w14:paraId="542C27DC"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3D020C1F"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nguyên lý cơ bản của chủ nghĩa Mác-Lênin 2</w:t>
            </w:r>
          </w:p>
        </w:tc>
        <w:tc>
          <w:tcPr>
            <w:tcW w:w="8079" w:type="dxa"/>
            <w:shd w:val="clear" w:color="auto" w:fill="auto"/>
            <w:vAlign w:val="center"/>
            <w:hideMark/>
          </w:tcPr>
          <w:p w14:paraId="1297DC01"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522" w:type="dxa"/>
            <w:shd w:val="clear" w:color="auto" w:fill="auto"/>
            <w:vAlign w:val="center"/>
            <w:hideMark/>
          </w:tcPr>
          <w:p w14:paraId="66DFC490"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184BCFA"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4C52958A"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00030166"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030166"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w:t>
            </w:r>
            <w:r w:rsidR="00030166" w:rsidRPr="0090004C">
              <w:rPr>
                <w:rFonts w:ascii="Times New Roman" w:eastAsia="Times New Roman" w:hAnsi="Times New Roman" w:cs="Times New Roman"/>
              </w:rPr>
              <w:t>hi: Trắc nghiệm kết hợp Tự luận;</w:t>
            </w:r>
            <w:r w:rsidRPr="0090004C">
              <w:rPr>
                <w:rFonts w:ascii="Times New Roman" w:eastAsia="Times New Roman" w:hAnsi="Times New Roman" w:cs="Times New Roman"/>
              </w:rPr>
              <w:t xml:space="preserve"> Thời gian thi: 90 phút</w:t>
            </w:r>
          </w:p>
        </w:tc>
      </w:tr>
      <w:tr w:rsidR="00C9457F" w:rsidRPr="0090004C" w14:paraId="56869DF2" w14:textId="77777777" w:rsidTr="00EA0D50">
        <w:trPr>
          <w:trHeight w:val="340"/>
        </w:trPr>
        <w:tc>
          <w:tcPr>
            <w:tcW w:w="510" w:type="dxa"/>
            <w:shd w:val="clear" w:color="auto" w:fill="auto"/>
            <w:noWrap/>
            <w:vAlign w:val="center"/>
            <w:hideMark/>
          </w:tcPr>
          <w:p w14:paraId="035006F5"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30278FA4"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nâng cao - Kỹ năng Nghe 2</w:t>
            </w:r>
          </w:p>
        </w:tc>
        <w:tc>
          <w:tcPr>
            <w:tcW w:w="8079" w:type="dxa"/>
            <w:shd w:val="clear" w:color="auto" w:fill="auto"/>
            <w:vAlign w:val="center"/>
            <w:hideMark/>
          </w:tcPr>
          <w:p w14:paraId="78BE479D"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cho sinh viên dạng đề thi nghe IELTS và cung cấp các kĩ năng làm bài thiêt yếu như; đoán từ,  nghe lấy ý chỉnh, nghe tìm chi tiết…</w:t>
            </w:r>
          </w:p>
        </w:tc>
        <w:tc>
          <w:tcPr>
            <w:tcW w:w="522" w:type="dxa"/>
            <w:shd w:val="clear" w:color="auto" w:fill="auto"/>
            <w:vAlign w:val="center"/>
            <w:hideMark/>
          </w:tcPr>
          <w:p w14:paraId="36CE5C5B"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5B9CE86"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6434BEBF"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Điểm thi giữa kì: 20%                             Điểm thi viết : 40%                                 Hình thức thi: Viết                                  Thời gian thi: 30 phút   </w:t>
            </w:r>
          </w:p>
        </w:tc>
      </w:tr>
      <w:tr w:rsidR="00C9457F" w:rsidRPr="0090004C" w14:paraId="009FBF67" w14:textId="77777777" w:rsidTr="00EA0D50">
        <w:trPr>
          <w:trHeight w:val="340"/>
        </w:trPr>
        <w:tc>
          <w:tcPr>
            <w:tcW w:w="510" w:type="dxa"/>
            <w:shd w:val="clear" w:color="auto" w:fill="auto"/>
            <w:noWrap/>
            <w:vAlign w:val="center"/>
            <w:hideMark/>
          </w:tcPr>
          <w:p w14:paraId="056630B9"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3C67DA96"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nâng cao - Kỹ năng Nói 2</w:t>
            </w:r>
          </w:p>
        </w:tc>
        <w:tc>
          <w:tcPr>
            <w:tcW w:w="8079" w:type="dxa"/>
            <w:shd w:val="clear" w:color="auto" w:fill="auto"/>
            <w:vAlign w:val="center"/>
            <w:hideMark/>
          </w:tcPr>
          <w:p w14:paraId="77397ADD"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đến sinh viên dạng bài thi nói IELTS. Cung cấp cho sinh viên vốn kiến thức xã hội và từ vựng cần thiết cùng các kĩ năng như: Hiểu câu hỏi, cách đưa thêm thông tin vào câu trả lời, cách đưa ra quan điểm cá nhân…</w:t>
            </w:r>
          </w:p>
        </w:tc>
        <w:tc>
          <w:tcPr>
            <w:tcW w:w="522" w:type="dxa"/>
            <w:shd w:val="clear" w:color="auto" w:fill="auto"/>
            <w:vAlign w:val="center"/>
            <w:hideMark/>
          </w:tcPr>
          <w:p w14:paraId="732B7056"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4817D6A"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56B5342E"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Điểm thi giữa kì: 20%                             Điểm thi kết thúc học phần: 40%;  Hình thức thi: Vấn đáp                           Thời gian thi: 10  -12 phút / sinh viên </w:t>
            </w:r>
          </w:p>
        </w:tc>
      </w:tr>
      <w:tr w:rsidR="00C9457F" w:rsidRPr="0090004C" w14:paraId="61B6388B" w14:textId="77777777" w:rsidTr="00EA0D50">
        <w:trPr>
          <w:trHeight w:val="340"/>
        </w:trPr>
        <w:tc>
          <w:tcPr>
            <w:tcW w:w="510" w:type="dxa"/>
            <w:shd w:val="clear" w:color="auto" w:fill="auto"/>
            <w:noWrap/>
            <w:vAlign w:val="center"/>
            <w:hideMark/>
          </w:tcPr>
          <w:p w14:paraId="0B7E7B1C"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0E45867E"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nâng cao - Kỹ năng Đọc 2</w:t>
            </w:r>
          </w:p>
        </w:tc>
        <w:tc>
          <w:tcPr>
            <w:tcW w:w="8079" w:type="dxa"/>
            <w:shd w:val="clear" w:color="auto" w:fill="auto"/>
            <w:vAlign w:val="center"/>
            <w:hideMark/>
          </w:tcPr>
          <w:p w14:paraId="1C4539EC"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cho sinh viên dạng thức bài thi đọc IELTS và cung cấp các kĩ năng cần thiết để làm bài thi IELTS đọc hiểu. Các kĩ năng bao gồm: Nối đoạn văn với tựa đề, hoàn thành văn bản, tóm tắt và nhận diện quan điểm.</w:t>
            </w:r>
          </w:p>
        </w:tc>
        <w:tc>
          <w:tcPr>
            <w:tcW w:w="522" w:type="dxa"/>
            <w:shd w:val="clear" w:color="auto" w:fill="auto"/>
            <w:vAlign w:val="center"/>
            <w:hideMark/>
          </w:tcPr>
          <w:p w14:paraId="26CBE006"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765E1ABC"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13348A9C"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00333D0E" w:rsidRPr="0090004C">
              <w:rPr>
                <w:rFonts w:ascii="Times New Roman" w:eastAsia="Times New Roman" w:hAnsi="Times New Roman" w:cs="Times New Roman"/>
              </w:rPr>
              <w:t>;đ</w:t>
            </w:r>
            <w:r w:rsidRPr="0090004C">
              <w:rPr>
                <w:rFonts w:ascii="Times New Roman" w:eastAsia="Times New Roman" w:hAnsi="Times New Roman" w:cs="Times New Roman"/>
              </w:rPr>
              <w:t>iểm thi giữa kì: 20%</w:t>
            </w:r>
            <w:r w:rsidR="00333D0E" w:rsidRPr="0090004C">
              <w:rPr>
                <w:rFonts w:ascii="Times New Roman" w:eastAsia="Times New Roman" w:hAnsi="Times New Roman" w:cs="Times New Roman"/>
              </w:rPr>
              <w:t>;đ</w:t>
            </w:r>
            <w:r w:rsidRPr="0090004C">
              <w:rPr>
                <w:rFonts w:ascii="Times New Roman" w:eastAsia="Times New Roman" w:hAnsi="Times New Roman" w:cs="Times New Roman"/>
              </w:rPr>
              <w:t>iểm thi kết thúc học phần: 40%;</w:t>
            </w:r>
            <w:r w:rsidR="00333D0E" w:rsidRPr="0090004C">
              <w:rPr>
                <w:rFonts w:ascii="Times New Roman" w:eastAsia="Times New Roman" w:hAnsi="Times New Roman" w:cs="Times New Roman"/>
              </w:rPr>
              <w:t>h</w:t>
            </w:r>
            <w:r w:rsidRPr="0090004C">
              <w:rPr>
                <w:rFonts w:ascii="Times New Roman" w:eastAsia="Times New Roman" w:hAnsi="Times New Roman" w:cs="Times New Roman"/>
              </w:rPr>
              <w:t xml:space="preserve">ình thức thi: </w:t>
            </w:r>
            <w:r w:rsidR="00333D0E" w:rsidRPr="0090004C">
              <w:rPr>
                <w:rFonts w:ascii="Times New Roman" w:eastAsia="Times New Roman" w:hAnsi="Times New Roman" w:cs="Times New Roman"/>
              </w:rPr>
              <w:t>v</w:t>
            </w:r>
            <w:r w:rsidRPr="0090004C">
              <w:rPr>
                <w:rFonts w:ascii="Times New Roman" w:eastAsia="Times New Roman" w:hAnsi="Times New Roman" w:cs="Times New Roman"/>
              </w:rPr>
              <w:t>iết</w:t>
            </w:r>
            <w:r w:rsidR="00333D0E" w:rsidRPr="0090004C">
              <w:rPr>
                <w:rFonts w:ascii="Times New Roman" w:eastAsia="Times New Roman" w:hAnsi="Times New Roman" w:cs="Times New Roman"/>
              </w:rPr>
              <w:t>;t</w:t>
            </w:r>
            <w:r w:rsidRPr="0090004C">
              <w:rPr>
                <w:rFonts w:ascii="Times New Roman" w:eastAsia="Times New Roman" w:hAnsi="Times New Roman" w:cs="Times New Roman"/>
              </w:rPr>
              <w:t xml:space="preserve">hời gian thi: 60 phút   </w:t>
            </w:r>
          </w:p>
        </w:tc>
      </w:tr>
      <w:tr w:rsidR="00C9457F" w:rsidRPr="0090004C" w14:paraId="6832F2FC" w14:textId="77777777" w:rsidTr="00EA0D50">
        <w:trPr>
          <w:trHeight w:val="340"/>
        </w:trPr>
        <w:tc>
          <w:tcPr>
            <w:tcW w:w="510" w:type="dxa"/>
            <w:shd w:val="clear" w:color="auto" w:fill="auto"/>
            <w:noWrap/>
            <w:vAlign w:val="center"/>
            <w:hideMark/>
          </w:tcPr>
          <w:p w14:paraId="26A41D57"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01065B37"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nâng cao - Kỹ năng Viết 2</w:t>
            </w:r>
          </w:p>
        </w:tc>
        <w:tc>
          <w:tcPr>
            <w:tcW w:w="8079" w:type="dxa"/>
            <w:shd w:val="clear" w:color="auto" w:fill="auto"/>
            <w:vAlign w:val="center"/>
            <w:hideMark/>
          </w:tcPr>
          <w:p w14:paraId="6BE600D4"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sinh viên từ vựng và các cách làm bài để sinh viên có thể giải quyết tốt bài viết 1 và 2 trong bài thi IELTS học thuật. Với bài 1( task 1), sinh viên biết cách viết bài phân tích, nhận xét các loại bảng biểu và miêu tả quy trình vận hành. Với bài 2 ( task 2) sinh viên biết cách đưa ra quan điểm, nhận xét, bàn luận về các vấn đề xã hội. </w:t>
            </w:r>
          </w:p>
        </w:tc>
        <w:tc>
          <w:tcPr>
            <w:tcW w:w="522" w:type="dxa"/>
            <w:shd w:val="clear" w:color="auto" w:fill="auto"/>
            <w:vAlign w:val="center"/>
            <w:hideMark/>
          </w:tcPr>
          <w:p w14:paraId="71BAB987"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36C66CE"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10B0C2EF"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00333D0E"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giữa kì: 20%</w:t>
            </w:r>
            <w:r w:rsidR="00333D0E" w:rsidRPr="0090004C">
              <w:rPr>
                <w:rFonts w:ascii="Times New Roman" w:eastAsia="Times New Roman" w:hAnsi="Times New Roman" w:cs="Times New Roman"/>
              </w:rPr>
              <w:t>;đ</w:t>
            </w:r>
            <w:r w:rsidRPr="0090004C">
              <w:rPr>
                <w:rFonts w:ascii="Times New Roman" w:eastAsia="Times New Roman" w:hAnsi="Times New Roman" w:cs="Times New Roman"/>
              </w:rPr>
              <w:t>iểm thi kết thúc học phần: 40%;</w:t>
            </w:r>
            <w:r w:rsidR="00333D0E" w:rsidRPr="0090004C">
              <w:rPr>
                <w:rFonts w:ascii="Times New Roman" w:eastAsia="Times New Roman" w:hAnsi="Times New Roman" w:cs="Times New Roman"/>
              </w:rPr>
              <w:t>h</w:t>
            </w:r>
            <w:r w:rsidRPr="0090004C">
              <w:rPr>
                <w:rFonts w:ascii="Times New Roman" w:eastAsia="Times New Roman" w:hAnsi="Times New Roman" w:cs="Times New Roman"/>
              </w:rPr>
              <w:t>ình thức thi:Viết</w:t>
            </w:r>
            <w:r w:rsidR="00333D0E"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50 phút</w:t>
            </w:r>
          </w:p>
        </w:tc>
      </w:tr>
      <w:tr w:rsidR="00C9457F" w:rsidRPr="0090004C" w14:paraId="496F675F" w14:textId="77777777" w:rsidTr="00EA0D50">
        <w:trPr>
          <w:trHeight w:val="340"/>
        </w:trPr>
        <w:tc>
          <w:tcPr>
            <w:tcW w:w="510" w:type="dxa"/>
            <w:shd w:val="clear" w:color="auto" w:fill="auto"/>
            <w:noWrap/>
            <w:vAlign w:val="center"/>
            <w:hideMark/>
          </w:tcPr>
          <w:p w14:paraId="05A0952D"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7C879AD6"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chuyên ngành</w:t>
            </w:r>
          </w:p>
        </w:tc>
        <w:tc>
          <w:tcPr>
            <w:tcW w:w="8079" w:type="dxa"/>
            <w:shd w:val="clear" w:color="auto" w:fill="auto"/>
            <w:vAlign w:val="center"/>
            <w:hideMark/>
          </w:tcPr>
          <w:p w14:paraId="794C0C7C"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vốn từ kĩ thuật cơ bản của 2 chuyên ngành: xây dựng và tài nguyên nước. Sinh viên được trang bị đủ các kĩ năng ngôn ngữ cơ bản: nghe, nói, đọc viết để có thể làm việc trong môi trường kĩ thuật. Đặc biệt khóa học còn trang bị cho sinh viên các kĩ năng cần thiết cho học thuật và nghiên cứu như: làm bài tập lớn, thuyết trình, và thảo luận ...</w:t>
            </w:r>
          </w:p>
        </w:tc>
        <w:tc>
          <w:tcPr>
            <w:tcW w:w="522" w:type="dxa"/>
            <w:shd w:val="clear" w:color="auto" w:fill="auto"/>
            <w:vAlign w:val="center"/>
            <w:hideMark/>
          </w:tcPr>
          <w:p w14:paraId="7587DDEA"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859575C"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891" w:type="dxa"/>
            <w:shd w:val="clear" w:color="auto" w:fill="auto"/>
            <w:vAlign w:val="center"/>
            <w:hideMark/>
          </w:tcPr>
          <w:p w14:paraId="16796048"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00333D0E" w:rsidRPr="0090004C">
              <w:rPr>
                <w:rFonts w:ascii="Times New Roman" w:eastAsia="Times New Roman" w:hAnsi="Times New Roman" w:cs="Times New Roman"/>
              </w:rPr>
              <w:t xml:space="preserve">; </w:t>
            </w:r>
            <w:r w:rsidRPr="0090004C">
              <w:rPr>
                <w:rFonts w:ascii="Times New Roman" w:eastAsia="Times New Roman" w:hAnsi="Times New Roman" w:cs="Times New Roman"/>
              </w:rPr>
              <w:t>Điểm thi giữa kì ( thuyết trình): 20%;</w:t>
            </w:r>
            <w:r w:rsidR="00333D0E" w:rsidRPr="0090004C">
              <w:rPr>
                <w:rFonts w:ascii="Times New Roman" w:eastAsia="Times New Roman" w:hAnsi="Times New Roman" w:cs="Times New Roman"/>
              </w:rPr>
              <w:t xml:space="preserve"> đ</w:t>
            </w:r>
            <w:r w:rsidRPr="0090004C">
              <w:rPr>
                <w:rFonts w:ascii="Times New Roman" w:eastAsia="Times New Roman" w:hAnsi="Times New Roman" w:cs="Times New Roman"/>
              </w:rPr>
              <w:t>iểm thi kết thúc học phần: 40%</w:t>
            </w:r>
            <w:r w:rsidR="00333D0E" w:rsidRPr="0090004C">
              <w:rPr>
                <w:rFonts w:ascii="Times New Roman" w:eastAsia="Times New Roman" w:hAnsi="Times New Roman" w:cs="Times New Roman"/>
              </w:rPr>
              <w:t>;hình thức thi: v</w:t>
            </w:r>
            <w:r w:rsidRPr="0090004C">
              <w:rPr>
                <w:rFonts w:ascii="Times New Roman" w:eastAsia="Times New Roman" w:hAnsi="Times New Roman" w:cs="Times New Roman"/>
              </w:rPr>
              <w:t>iết</w:t>
            </w:r>
            <w:r w:rsidR="00333D0E"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50 phút</w:t>
            </w:r>
          </w:p>
        </w:tc>
      </w:tr>
      <w:tr w:rsidR="00C9457F" w:rsidRPr="0090004C" w14:paraId="3C0570DB" w14:textId="77777777" w:rsidTr="00EA0D50">
        <w:trPr>
          <w:trHeight w:val="340"/>
        </w:trPr>
        <w:tc>
          <w:tcPr>
            <w:tcW w:w="15049" w:type="dxa"/>
            <w:gridSpan w:val="6"/>
            <w:shd w:val="clear" w:color="auto" w:fill="auto"/>
            <w:noWrap/>
            <w:hideMark/>
          </w:tcPr>
          <w:p w14:paraId="51DD90B6" w14:textId="77777777" w:rsidR="00CA07DC" w:rsidRPr="0090004C" w:rsidRDefault="00FA0B76"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302B1295" w14:textId="77777777" w:rsidTr="00EA0D50">
        <w:trPr>
          <w:trHeight w:val="340"/>
        </w:trPr>
        <w:tc>
          <w:tcPr>
            <w:tcW w:w="510" w:type="dxa"/>
            <w:shd w:val="clear" w:color="auto" w:fill="auto"/>
            <w:noWrap/>
            <w:vAlign w:val="center"/>
            <w:hideMark/>
          </w:tcPr>
          <w:p w14:paraId="37C75A20"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75D94BEC"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Đường lối cách mạng của Đảng Cộng sản Việt Nam</w:t>
            </w:r>
          </w:p>
        </w:tc>
        <w:tc>
          <w:tcPr>
            <w:tcW w:w="8079" w:type="dxa"/>
            <w:shd w:val="clear" w:color="auto" w:fill="auto"/>
            <w:hideMark/>
          </w:tcPr>
          <w:p w14:paraId="2C4295D2"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522" w:type="dxa"/>
            <w:shd w:val="clear" w:color="auto" w:fill="auto"/>
            <w:vAlign w:val="center"/>
            <w:hideMark/>
          </w:tcPr>
          <w:p w14:paraId="117A6126"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EEDA9B3"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1E940907"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2DB13A4" w14:textId="77777777" w:rsidTr="00EA0D50">
        <w:trPr>
          <w:trHeight w:val="340"/>
        </w:trPr>
        <w:tc>
          <w:tcPr>
            <w:tcW w:w="510" w:type="dxa"/>
            <w:shd w:val="clear" w:color="auto" w:fill="auto"/>
            <w:noWrap/>
            <w:vAlign w:val="center"/>
            <w:hideMark/>
          </w:tcPr>
          <w:p w14:paraId="7F74AB14"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39D40D03"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w:t>
            </w:r>
          </w:p>
        </w:tc>
        <w:tc>
          <w:tcPr>
            <w:tcW w:w="8079" w:type="dxa"/>
            <w:shd w:val="clear" w:color="auto" w:fill="auto"/>
            <w:hideMark/>
          </w:tcPr>
          <w:p w14:paraId="1703F18D"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522" w:type="dxa"/>
            <w:shd w:val="clear" w:color="auto" w:fill="auto"/>
            <w:vAlign w:val="center"/>
            <w:hideMark/>
          </w:tcPr>
          <w:p w14:paraId="0D567050"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481F687B"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77F81218"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50 phút</w:t>
            </w:r>
          </w:p>
        </w:tc>
      </w:tr>
      <w:tr w:rsidR="00C9457F" w:rsidRPr="0090004C" w14:paraId="152A18E4" w14:textId="77777777" w:rsidTr="00EA0D50">
        <w:trPr>
          <w:trHeight w:val="340"/>
        </w:trPr>
        <w:tc>
          <w:tcPr>
            <w:tcW w:w="510" w:type="dxa"/>
            <w:shd w:val="clear" w:color="auto" w:fill="auto"/>
            <w:noWrap/>
            <w:vAlign w:val="center"/>
            <w:hideMark/>
          </w:tcPr>
          <w:p w14:paraId="298D23DE"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26A5B25A"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đại cương I</w:t>
            </w:r>
          </w:p>
        </w:tc>
        <w:tc>
          <w:tcPr>
            <w:tcW w:w="8079" w:type="dxa"/>
            <w:shd w:val="clear" w:color="auto" w:fill="auto"/>
            <w:vAlign w:val="center"/>
            <w:hideMark/>
          </w:tcPr>
          <w:p w14:paraId="3DB7E1BD"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kiến thức cơ bản về Cơ học cổ điển và Nhiệt động lực học. Sau khi học xong môn Vật Lý I, sinh viên có thể:</w:t>
            </w:r>
            <w:r w:rsidRPr="0090004C">
              <w:rPr>
                <w:rFonts w:ascii="Times New Roman" w:eastAsia="Times New Roman" w:hAnsi="Times New Roman" w:cs="Times New Roman"/>
              </w:rPr>
              <w:br/>
              <w:t>• Nhận ra các hệ quan trọng và các loại tương tác để giải các bài toán và dựa trên các tính chất của chúng để chọn phương pháp giải bài toán tốt nhất.</w:t>
            </w:r>
            <w:r w:rsidRPr="0090004C">
              <w:rPr>
                <w:rFonts w:ascii="Times New Roman" w:eastAsia="Times New Roman" w:hAnsi="Times New Roman" w:cs="Times New Roman"/>
              </w:rPr>
              <w:br/>
              <w:t>• Hiểu được nguyên lý bảo toàn và chuyển hóa năng lượng, cách thức chuyển đổi năng lượng.</w:t>
            </w:r>
            <w:r w:rsidRPr="0090004C">
              <w:rPr>
                <w:rFonts w:ascii="Times New Roman" w:eastAsia="Times New Roman" w:hAnsi="Times New Roman" w:cs="Times New Roman"/>
              </w:rPr>
              <w:br/>
              <w:t>• Mô tả sự tồn tại của các vật đơn giản dưới sự tác dụng của các lực và tính toán các lực bao gồm cả lực hấp dẫn.</w:t>
            </w:r>
            <w:r w:rsidRPr="0090004C">
              <w:rPr>
                <w:rFonts w:ascii="Times New Roman" w:eastAsia="Times New Roman" w:hAnsi="Times New Roman" w:cs="Times New Roman"/>
              </w:rPr>
              <w:br/>
              <w:t>• Mô tả và tính toán các đại lượng đặc trưng cho sự truyền sóng và các hiệu ứng sóng khác.</w:t>
            </w:r>
            <w:r w:rsidRPr="0090004C">
              <w:rPr>
                <w:rFonts w:ascii="Times New Roman" w:eastAsia="Times New Roman" w:hAnsi="Times New Roman" w:cs="Times New Roman"/>
              </w:rPr>
              <w:br/>
              <w:t>• Định nghĩa nhiệt độ ; Nhiệt lượng và các bài toán định tính liên quan đến bảo toàn năng lượng.</w:t>
            </w:r>
            <w:r w:rsidRPr="0090004C">
              <w:rPr>
                <w:rFonts w:ascii="Times New Roman" w:eastAsia="Times New Roman" w:hAnsi="Times New Roman" w:cs="Times New Roman"/>
              </w:rPr>
              <w:br/>
              <w:t>• Chấp nhận hoặc loại bỏ các lý thuyết dựa trên các phép đo ở phòng thí nghiệm.</w:t>
            </w:r>
          </w:p>
        </w:tc>
        <w:tc>
          <w:tcPr>
            <w:tcW w:w="522" w:type="dxa"/>
            <w:shd w:val="clear" w:color="auto" w:fill="auto"/>
            <w:vAlign w:val="center"/>
            <w:hideMark/>
          </w:tcPr>
          <w:p w14:paraId="525BEE98"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2BDD1C61"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5C9682F0"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80%</w:t>
            </w:r>
            <w:r w:rsidRPr="0090004C">
              <w:rPr>
                <w:rFonts w:ascii="Times New Roman" w:eastAsia="Times New Roman" w:hAnsi="Times New Roman" w:cs="Times New Roman"/>
              </w:rPr>
              <w:br/>
              <w:t>- Điểm thi: 20%</w:t>
            </w:r>
            <w:r w:rsidRPr="0090004C">
              <w:rPr>
                <w:rFonts w:ascii="Times New Roman" w:eastAsia="Times New Roman" w:hAnsi="Times New Roman" w:cs="Times New Roman"/>
              </w:rPr>
              <w:br/>
              <w:t>- Hình thức thi: Tự luận+Trắc nghiệm</w:t>
            </w:r>
            <w:r w:rsidRPr="0090004C">
              <w:rPr>
                <w:rFonts w:ascii="Times New Roman" w:eastAsia="Times New Roman" w:hAnsi="Times New Roman" w:cs="Times New Roman"/>
              </w:rPr>
              <w:br/>
              <w:t>- Thời gian thi: 90 phút</w:t>
            </w:r>
          </w:p>
        </w:tc>
      </w:tr>
      <w:tr w:rsidR="00C9457F" w:rsidRPr="0090004C" w14:paraId="709E34E7" w14:textId="77777777" w:rsidTr="00EA0D50">
        <w:trPr>
          <w:trHeight w:val="340"/>
        </w:trPr>
        <w:tc>
          <w:tcPr>
            <w:tcW w:w="510" w:type="dxa"/>
            <w:shd w:val="clear" w:color="auto" w:fill="auto"/>
            <w:noWrap/>
            <w:vAlign w:val="center"/>
            <w:hideMark/>
          </w:tcPr>
          <w:p w14:paraId="0B09A54B"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0C16E625"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Toán I</w:t>
            </w:r>
          </w:p>
        </w:tc>
        <w:tc>
          <w:tcPr>
            <w:tcW w:w="8079" w:type="dxa"/>
            <w:shd w:val="clear" w:color="auto" w:fill="auto"/>
            <w:vAlign w:val="center"/>
            <w:hideMark/>
          </w:tcPr>
          <w:p w14:paraId="6587E03F" w14:textId="77777777" w:rsidR="00CA07DC" w:rsidRPr="0090004C" w:rsidRDefault="00DC564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vững kiến thức trong chương trình toán I</w:t>
            </w:r>
          </w:p>
        </w:tc>
        <w:tc>
          <w:tcPr>
            <w:tcW w:w="522" w:type="dxa"/>
            <w:shd w:val="clear" w:color="auto" w:fill="auto"/>
            <w:vAlign w:val="center"/>
            <w:hideMark/>
          </w:tcPr>
          <w:p w14:paraId="28B2C3AE"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6D09A82D"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2685A881" w14:textId="77777777" w:rsidR="00CA07DC" w:rsidRPr="0090004C" w:rsidRDefault="00CA07DC" w:rsidP="00DC56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w:t>
            </w:r>
            <w:r w:rsidR="00DC564C" w:rsidRPr="0090004C">
              <w:rPr>
                <w:rFonts w:ascii="Times New Roman" w:eastAsia="Times New Roman" w:hAnsi="Times New Roman" w:cs="Times New Roman"/>
              </w:rPr>
              <w:t>Điểm quá trính</w:t>
            </w:r>
            <w:r w:rsidRPr="0090004C">
              <w:rPr>
                <w:rFonts w:ascii="Times New Roman" w:eastAsia="Times New Roman" w:hAnsi="Times New Roman" w:cs="Times New Roman"/>
              </w:rPr>
              <w:t xml:space="preserve">   5% </w:t>
            </w:r>
            <w:r w:rsidRPr="0090004C">
              <w:rPr>
                <w:rFonts w:ascii="Times New Roman" w:eastAsia="Times New Roman" w:hAnsi="Times New Roman" w:cs="Times New Roman"/>
              </w:rPr>
              <w:br/>
              <w:t xml:space="preserve"> + </w:t>
            </w:r>
            <w:r w:rsidR="00DC564C" w:rsidRPr="0090004C">
              <w:rPr>
                <w:rFonts w:ascii="Times New Roman" w:eastAsia="Times New Roman" w:hAnsi="Times New Roman" w:cs="Times New Roman"/>
              </w:rPr>
              <w:t>Bài tập</w:t>
            </w:r>
            <w:r w:rsidRPr="0090004C">
              <w:rPr>
                <w:rFonts w:ascii="Times New Roman" w:eastAsia="Times New Roman" w:hAnsi="Times New Roman" w:cs="Times New Roman"/>
              </w:rPr>
              <w:t>: 1</w:t>
            </w:r>
            <w:r w:rsidR="00DC564C" w:rsidRPr="0090004C">
              <w:rPr>
                <w:rFonts w:ascii="Times New Roman" w:eastAsia="Times New Roman" w:hAnsi="Times New Roman" w:cs="Times New Roman"/>
              </w:rPr>
              <w:t xml:space="preserve">0%    </w:t>
            </w:r>
            <w:r w:rsidR="00DC564C" w:rsidRPr="0090004C">
              <w:rPr>
                <w:rFonts w:ascii="Times New Roman" w:eastAsia="Times New Roman" w:hAnsi="Times New Roman" w:cs="Times New Roman"/>
              </w:rPr>
              <w:br/>
              <w:t xml:space="preserve"> + Kiểm tra 1: 20%</w:t>
            </w:r>
            <w:r w:rsidR="00DC564C" w:rsidRPr="0090004C">
              <w:rPr>
                <w:rFonts w:ascii="Times New Roman" w:eastAsia="Times New Roman" w:hAnsi="Times New Roman" w:cs="Times New Roman"/>
              </w:rPr>
              <w:br/>
              <w:t xml:space="preserve"> + Kiểm tra 2: 20%</w:t>
            </w:r>
            <w:r w:rsidR="00DC564C" w:rsidRPr="0090004C">
              <w:rPr>
                <w:rFonts w:ascii="Times New Roman" w:eastAsia="Times New Roman" w:hAnsi="Times New Roman" w:cs="Times New Roman"/>
              </w:rPr>
              <w:br/>
              <w:t xml:space="preserve"> + Kiểm tra</w:t>
            </w:r>
            <w:r w:rsidRPr="0090004C">
              <w:rPr>
                <w:rFonts w:ascii="Times New Roman" w:eastAsia="Times New Roman" w:hAnsi="Times New Roman" w:cs="Times New Roman"/>
              </w:rPr>
              <w:t xml:space="preserve"> 3: 20%</w:t>
            </w:r>
            <w:r w:rsidRPr="0090004C">
              <w:rPr>
                <w:rFonts w:ascii="Times New Roman" w:eastAsia="Times New Roman" w:hAnsi="Times New Roman" w:cs="Times New Roman"/>
              </w:rPr>
              <w:br/>
              <w:t xml:space="preserve"> + </w:t>
            </w:r>
            <w:r w:rsidR="00DC564C" w:rsidRPr="0090004C">
              <w:rPr>
                <w:rFonts w:ascii="Times New Roman" w:eastAsia="Times New Roman" w:hAnsi="Times New Roman" w:cs="Times New Roman"/>
              </w:rPr>
              <w:t>Kiểm tra cuối kỳ: 25%</w:t>
            </w:r>
          </w:p>
        </w:tc>
      </w:tr>
      <w:tr w:rsidR="00C9457F" w:rsidRPr="0090004C" w14:paraId="131B3330" w14:textId="77777777" w:rsidTr="00EA0D50">
        <w:trPr>
          <w:trHeight w:val="340"/>
        </w:trPr>
        <w:tc>
          <w:tcPr>
            <w:tcW w:w="510" w:type="dxa"/>
            <w:shd w:val="clear" w:color="auto" w:fill="auto"/>
            <w:noWrap/>
            <w:vAlign w:val="center"/>
            <w:hideMark/>
          </w:tcPr>
          <w:p w14:paraId="00606C2C"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0E2276FB"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Hoá học đại cương I </w:t>
            </w:r>
          </w:p>
        </w:tc>
        <w:tc>
          <w:tcPr>
            <w:tcW w:w="8079" w:type="dxa"/>
            <w:shd w:val="clear" w:color="auto" w:fill="auto"/>
            <w:vAlign w:val="center"/>
            <w:hideMark/>
          </w:tcPr>
          <w:p w14:paraId="5B3B27FE"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Giới thiệu các vấn đề cơ bản trong hóa học và các nguyên lý hóa học, trong đó nhấn mạnh về cấu trúc, liên kết, quan hệ lượng chất... Giúp sinh viên có thể áp dụng các nguyên tắc được học để giải thích các hiện tượng quan sát được trong tự nhiên ở mức độ vĩ mô hoặc mức độ vi mô (phân tử, nguyên tử...), cũng như giải quyết tốt các vấn đề khác trong hóa học. Bên cạnh đó, môn học giúp cho người học hình dung ra được các ý tưởng trừu tượng và các hiện tượng tự nhiên không thể quan sát trực tiếp; Chứng minh được mối quan hệ giữa các khái niệm định tính dẫn đến kết quả định lượng thông qua việc giải quyết bài toán hóa học, có áp dụng các phương pháp khoa học và nghiên cứu điển hình; Kết nối hóa học với các lĩnh vực nghiên cứu khác bằng cách minh chứng được hóa học thực sự một khoa học trung tâm có tác động trực tiếp trong hóa sinh, khoa học sinh học, kỹ thuật, khoa học địa chất, khoa học vật liệu, vật lý và nhiều lĩnh vực khác có liên quan; Minh chứng được hóa học đóng vai trò quan trọng trong cuộc sống hàng ngày, bằng cách chỉ ra được sự liên quan giữa các sự vật hiện tượng trong thế giới tự nhiên với các nguyên tắc hóa học; Có nhu cầu và khả năng cho việc tự học liên tục và học tập suốt đời.</w:t>
            </w:r>
          </w:p>
        </w:tc>
        <w:tc>
          <w:tcPr>
            <w:tcW w:w="522" w:type="dxa"/>
            <w:shd w:val="clear" w:color="auto" w:fill="auto"/>
            <w:vAlign w:val="center"/>
            <w:hideMark/>
          </w:tcPr>
          <w:p w14:paraId="077A14F3"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1825384"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2FCAD35C"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trong quá trình học: 500 điểm</w:t>
            </w:r>
            <w:r w:rsidRPr="0090004C">
              <w:rPr>
                <w:rFonts w:ascii="Times New Roman" w:eastAsia="Times New Roman" w:hAnsi="Times New Roman" w:cs="Times New Roman"/>
              </w:rPr>
              <w:br/>
              <w:t>- Điểm thi cuối kỳ: 300 điểm</w:t>
            </w:r>
            <w:r w:rsidRPr="0090004C">
              <w:rPr>
                <w:rFonts w:ascii="Times New Roman" w:eastAsia="Times New Roman" w:hAnsi="Times New Roman" w:cs="Times New Roman"/>
              </w:rPr>
              <w:br/>
              <w:t>- Hình thức thi cuối kỳ: Trắc nghiệm</w:t>
            </w:r>
            <w:r w:rsidRPr="0090004C">
              <w:rPr>
                <w:rFonts w:ascii="Times New Roman" w:eastAsia="Times New Roman" w:hAnsi="Times New Roman" w:cs="Times New Roman"/>
              </w:rPr>
              <w:br/>
              <w:t>- Thời gian thi: 90 phút</w:t>
            </w:r>
          </w:p>
        </w:tc>
      </w:tr>
      <w:tr w:rsidR="00C9457F" w:rsidRPr="0090004C" w14:paraId="64C1A567" w14:textId="77777777" w:rsidTr="00EA0D50">
        <w:trPr>
          <w:trHeight w:val="340"/>
        </w:trPr>
        <w:tc>
          <w:tcPr>
            <w:tcW w:w="510" w:type="dxa"/>
            <w:shd w:val="clear" w:color="auto" w:fill="auto"/>
            <w:noWrap/>
            <w:vAlign w:val="center"/>
            <w:hideMark/>
          </w:tcPr>
          <w:p w14:paraId="158765D9"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065AEC29"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Thí nghiệm hoá học đại cương </w:t>
            </w:r>
          </w:p>
        </w:tc>
        <w:tc>
          <w:tcPr>
            <w:tcW w:w="8079" w:type="dxa"/>
            <w:shd w:val="clear" w:color="auto" w:fill="auto"/>
            <w:vAlign w:val="center"/>
            <w:hideMark/>
          </w:tcPr>
          <w:p w14:paraId="69228874"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môi trường thực hành đa dạng các thí nghiệm hóa học trong phòng thí nghiệm, nhằm tăng cường tính trải nghiệm của sinh viên và khả năng khám phá các khía cạnh hóa học, từ đó giúp cho sinh viên có thể hiểu rõ hơn tính ứng dụng của các nguyên tắc hóa học để phân tích, giải thích hiện tượng hóa học ở cả mức vĩ mô và mức độ vi mô. Bên cạnh đó, môn học giúp người học hiểu rõ  được vai trò và tầm quan trọng của thí nghiệm hóa học trong quá trình loài người khám phá, phát minh ra kiến thức khoa học tự nhiên; Nắm chắc được các nguyên tắc an toàn quan trọng trong phòng thí nghiệm và áp dụng đươc các nguyên tắc đó để luôn duy trì một môi trường làm việc an toàn trong phòng thí nghiệm; Người học sử dụng được các phương pháp khoa học, các thiết bị kết nối máy tính, các kỹ thuật hóa học để tiến hành các thí nghiệm hóa học, từ đó phân tích được dữ liệu để giải thích hiện tượng liên quan; Biết cách sử dụng bằng chứng thực nghiệm để xây dựng được các giải thích có tính khoa học ở cả mức độ vĩ mô và vi mô;  Biết cách ghi lại dữ liệu thực nghiệm đúng cách, từ đó giải thích một cách phù hợp giữa kết quả thí nghiệm với các hiện tượng trực quan, trong đó có sử dụng các thuật ngữ hóa học thích hợp; Nhận biết và áp dụng tốt các nguyên tắc về cấu trúc, liên kết, và quan hệ lượng chất trong quá trình tiến hành  các thí nghiệm chứng minh.</w:t>
            </w:r>
          </w:p>
        </w:tc>
        <w:tc>
          <w:tcPr>
            <w:tcW w:w="522" w:type="dxa"/>
            <w:shd w:val="clear" w:color="auto" w:fill="auto"/>
            <w:vAlign w:val="center"/>
            <w:hideMark/>
          </w:tcPr>
          <w:p w14:paraId="6CD9C6BE"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79AA69D8"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19AB895E"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trong quá trình học: 700 điểm</w:t>
            </w:r>
            <w:r w:rsidRPr="0090004C">
              <w:rPr>
                <w:rFonts w:ascii="Times New Roman" w:eastAsia="Times New Roman" w:hAnsi="Times New Roman" w:cs="Times New Roman"/>
              </w:rPr>
              <w:br/>
              <w:t>- Điểm thi cuối kỳ: 100 điểm</w:t>
            </w:r>
            <w:r w:rsidRPr="0090004C">
              <w:rPr>
                <w:rFonts w:ascii="Times New Roman" w:eastAsia="Times New Roman" w:hAnsi="Times New Roman" w:cs="Times New Roman"/>
              </w:rPr>
              <w:br/>
              <w:t>- Hình thức thi cuối kỳ: Thực hành thí nghiệm hoặc vấn đáp.</w:t>
            </w:r>
            <w:r w:rsidRPr="0090004C">
              <w:rPr>
                <w:rFonts w:ascii="Times New Roman" w:eastAsia="Times New Roman" w:hAnsi="Times New Roman" w:cs="Times New Roman"/>
              </w:rPr>
              <w:br/>
              <w:t>- Thời gian thi: 90 phút</w:t>
            </w:r>
          </w:p>
        </w:tc>
      </w:tr>
      <w:tr w:rsidR="00C9457F" w:rsidRPr="0090004C" w14:paraId="72127085" w14:textId="77777777" w:rsidTr="00EA0D50">
        <w:trPr>
          <w:trHeight w:val="340"/>
        </w:trPr>
        <w:tc>
          <w:tcPr>
            <w:tcW w:w="510" w:type="dxa"/>
            <w:shd w:val="clear" w:color="auto" w:fill="auto"/>
            <w:noWrap/>
            <w:vAlign w:val="center"/>
            <w:hideMark/>
          </w:tcPr>
          <w:p w14:paraId="73F33A7B"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55176742"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Nhập môn kỹ thuật xây dựng </w:t>
            </w:r>
          </w:p>
        </w:tc>
        <w:tc>
          <w:tcPr>
            <w:tcW w:w="8079" w:type="dxa"/>
            <w:shd w:val="clear" w:color="auto" w:fill="auto"/>
            <w:vAlign w:val="center"/>
            <w:hideMark/>
          </w:tcPr>
          <w:p w14:paraId="7DE14270"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giúp sinh viên có kiến thức ban đầu về ngành Xây dựng dân dụng chuyên ngành Kỹ thuật tài nguyên nước. Sinh viên sẽ bước đầu học cách giải quyết vấn đề liên quan đến chuyên ngành, cách làm việc theo nhóm thông qua một đồ án môn học với các kiến thức ban đầu về chuyên ngành, trắc địa, excel.</w:t>
            </w:r>
          </w:p>
        </w:tc>
        <w:tc>
          <w:tcPr>
            <w:tcW w:w="522" w:type="dxa"/>
            <w:shd w:val="clear" w:color="auto" w:fill="auto"/>
            <w:vAlign w:val="center"/>
            <w:hideMark/>
          </w:tcPr>
          <w:p w14:paraId="45BEBF5E"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1C05C94"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0BAC7508"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00333D0E"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giữa kỳ: 20%</w:t>
            </w:r>
            <w:r w:rsidR="00333D0E"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cuối kỳ: 20%</w:t>
            </w:r>
            <w:r w:rsidR="00333D0E"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Bán trắc nghiệm</w:t>
            </w:r>
            <w:r w:rsidR="00333D0E"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50 phút (giữa kỳ); 90 phút (cuối kỳ)</w:t>
            </w:r>
          </w:p>
        </w:tc>
      </w:tr>
      <w:tr w:rsidR="00C9457F" w:rsidRPr="0090004C" w14:paraId="31F27187" w14:textId="77777777" w:rsidTr="00EA0D50">
        <w:trPr>
          <w:trHeight w:val="340"/>
        </w:trPr>
        <w:tc>
          <w:tcPr>
            <w:tcW w:w="510" w:type="dxa"/>
            <w:shd w:val="clear" w:color="auto" w:fill="auto"/>
            <w:noWrap/>
            <w:vAlign w:val="center"/>
            <w:hideMark/>
          </w:tcPr>
          <w:p w14:paraId="48739C7F"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1647897C"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Vẽ kỹ thuật xây dựng</w:t>
            </w:r>
          </w:p>
        </w:tc>
        <w:tc>
          <w:tcPr>
            <w:tcW w:w="8079" w:type="dxa"/>
            <w:shd w:val="clear" w:color="auto" w:fill="auto"/>
            <w:vAlign w:val="center"/>
            <w:hideMark/>
          </w:tcPr>
          <w:p w14:paraId="51720940"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khối kỹ thuật các phương pháp và qui ước, tiêu chuẩn của môn học nhờ vậy các ý tưởng thiết kế thể hiện và thực hiện được. Mục đích của môn học là biểu diễn ý tưởng thiết kế bằng hình vẽ nhờ áp dụng các tiêu chuẩn cơ bản, đối tượng vẽ là các vật thể cơ bản và công trình đất, sử dụng dụng cụ vẽ tay.</w:t>
            </w:r>
          </w:p>
        </w:tc>
        <w:tc>
          <w:tcPr>
            <w:tcW w:w="522" w:type="dxa"/>
            <w:shd w:val="clear" w:color="auto" w:fill="auto"/>
            <w:vAlign w:val="center"/>
            <w:hideMark/>
          </w:tcPr>
          <w:p w14:paraId="1ED9C6BA"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23A98552"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891" w:type="dxa"/>
            <w:shd w:val="clear" w:color="auto" w:fill="auto"/>
            <w:vAlign w:val="center"/>
            <w:hideMark/>
          </w:tcPr>
          <w:p w14:paraId="396C53A9" w14:textId="77777777" w:rsidR="00DC564C" w:rsidRPr="0090004C" w:rsidRDefault="00DC564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BT trên lớp</w:t>
            </w:r>
            <w:r w:rsidR="00CA07DC" w:rsidRPr="0090004C">
              <w:rPr>
                <w:rFonts w:ascii="Times New Roman" w:eastAsia="Times New Roman" w:hAnsi="Times New Roman" w:cs="Times New Roman"/>
              </w:rPr>
              <w:t>:10%;</w:t>
            </w:r>
            <w:r w:rsidRPr="0090004C">
              <w:rPr>
                <w:rFonts w:ascii="Times New Roman" w:eastAsia="Times New Roman" w:hAnsi="Times New Roman" w:cs="Times New Roman"/>
              </w:rPr>
              <w:t xml:space="preserve"> Điểm quá trính</w:t>
            </w:r>
            <w:r w:rsidR="00CA07DC" w:rsidRPr="0090004C">
              <w:rPr>
                <w:rFonts w:ascii="Times New Roman" w:eastAsia="Times New Roman" w:hAnsi="Times New Roman" w:cs="Times New Roman"/>
              </w:rPr>
              <w:t>: 10%;</w:t>
            </w:r>
          </w:p>
          <w:p w14:paraId="0BD24F11" w14:textId="77777777" w:rsidR="00DC564C" w:rsidRPr="0090004C" w:rsidRDefault="00DC564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thi giữa kỳ</w:t>
            </w:r>
            <w:r w:rsidR="00CA07DC" w:rsidRPr="0090004C">
              <w:rPr>
                <w:rFonts w:ascii="Times New Roman" w:eastAsia="Times New Roman" w:hAnsi="Times New Roman" w:cs="Times New Roman"/>
              </w:rPr>
              <w:t>:</w:t>
            </w:r>
            <w:r w:rsidRPr="0090004C">
              <w:rPr>
                <w:rFonts w:ascii="Times New Roman" w:eastAsia="Times New Roman" w:hAnsi="Times New Roman" w:cs="Times New Roman"/>
              </w:rPr>
              <w:t xml:space="preserve"> </w:t>
            </w:r>
            <w:r w:rsidR="00CA07DC" w:rsidRPr="0090004C">
              <w:rPr>
                <w:rFonts w:ascii="Times New Roman" w:eastAsia="Times New Roman" w:hAnsi="Times New Roman" w:cs="Times New Roman"/>
              </w:rPr>
              <w:t>30%</w:t>
            </w:r>
          </w:p>
          <w:p w14:paraId="1E2FFC65" w14:textId="77777777" w:rsidR="00CA07DC" w:rsidRPr="0090004C" w:rsidRDefault="00DC564C" w:rsidP="00DC56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thi cuối kỳ</w:t>
            </w:r>
            <w:r w:rsidR="00CA07DC" w:rsidRPr="0090004C">
              <w:rPr>
                <w:rFonts w:ascii="Times New Roman" w:eastAsia="Times New Roman" w:hAnsi="Times New Roman" w:cs="Times New Roman"/>
              </w:rPr>
              <w:t>:50%</w:t>
            </w:r>
            <w:r w:rsidRPr="0090004C">
              <w:rPr>
                <w:rFonts w:ascii="Times New Roman" w:eastAsia="Times New Roman" w:hAnsi="Times New Roman" w:cs="Times New Roman"/>
              </w:rPr>
              <w:t xml:space="preserve"> </w:t>
            </w:r>
            <w:r w:rsidR="00CA07DC" w:rsidRPr="0090004C">
              <w:rPr>
                <w:rFonts w:ascii="Times New Roman" w:eastAsia="Times New Roman" w:hAnsi="Times New Roman" w:cs="Times New Roman"/>
              </w:rPr>
              <w:t>(90</w:t>
            </w:r>
            <w:r w:rsidRPr="0090004C">
              <w:rPr>
                <w:rFonts w:ascii="Times New Roman" w:eastAsia="Times New Roman" w:hAnsi="Times New Roman" w:cs="Times New Roman"/>
              </w:rPr>
              <w:t xml:space="preserve"> </w:t>
            </w:r>
            <w:r w:rsidR="00CA07DC" w:rsidRPr="0090004C">
              <w:rPr>
                <w:rFonts w:ascii="Times New Roman" w:eastAsia="Times New Roman" w:hAnsi="Times New Roman" w:cs="Times New Roman"/>
              </w:rPr>
              <w:t>phút)</w:t>
            </w:r>
          </w:p>
        </w:tc>
      </w:tr>
      <w:tr w:rsidR="00C9457F" w:rsidRPr="0090004C" w14:paraId="532AF92B" w14:textId="77777777" w:rsidTr="00EA0D50">
        <w:trPr>
          <w:trHeight w:val="340"/>
        </w:trPr>
        <w:tc>
          <w:tcPr>
            <w:tcW w:w="510" w:type="dxa"/>
            <w:shd w:val="clear" w:color="auto" w:fill="auto"/>
            <w:noWrap/>
            <w:vAlign w:val="center"/>
            <w:hideMark/>
          </w:tcPr>
          <w:p w14:paraId="3CFA22C8"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63152B38"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Thí nghiệm hoá học đại cương </w:t>
            </w:r>
          </w:p>
        </w:tc>
        <w:tc>
          <w:tcPr>
            <w:tcW w:w="8079" w:type="dxa"/>
            <w:shd w:val="clear" w:color="auto" w:fill="auto"/>
            <w:vAlign w:val="center"/>
            <w:hideMark/>
          </w:tcPr>
          <w:p w14:paraId="3E27F802"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môi trường thực hành đa dạng các thí nghiệm hóa học trong phòng thí nghiệm, nhằm tăng cường tính trải nghiệm của sinh viên và khả năng khám phá các khía cạnh hóa học, từ đó giúp cho sinh viên có thể hiểu rõ hơn tính ứng dụng của các nguyên tắc hóa học để phân tích, giải thích hiện tượng hóa học ở cả mức vĩ mô và mức độ vi mô. Bên cạnh đó, môn học giúp người học hiểu rõ  được vai trò và tầm quan trọng của thí nghiệm hóa học trong quá trình loài người khám phá, phát minh ra kiến thức khoa học tự nhiên; Nắm chắc được các nguyên tắc an toàn quan trọng trong phòng thí nghiệm và áp dụng đươc các nguyên tắc đó để luôn duy trì một môi trường làm việc an toàn trong phòng thí nghiệm; Người học sử dụng được các phương pháp khoa học, các thiết bị kết nối máy tính, các kỹ thuật hóa học để tiến hành các thí nghiệm hóa học, từ đó phân tích được dữ liệu để giải thích hiện tượng liên quan; Biết cách sử dụng bằng chứng thực nghiệm để xây dựng được các giải thích có tính khoa học ở cả mức độ vĩ mô và vi mô;  Biết cách ghi lại dữ liệu thực nghiệm đúng cách, từ đó giải thích một cách phù hợp giữa kết quả thí nghiệm với các hiện tượng trực quan, trong đó có sử dụng các thuật ngữ hóa học thích hợp; Nhận biết và áp dụng tốt các nguyên tắc về cấu trúc, liên kết, và quan hệ lượng chất trong quá trình tiến hành  các thí nghiệm chứng minh.</w:t>
            </w:r>
          </w:p>
        </w:tc>
        <w:tc>
          <w:tcPr>
            <w:tcW w:w="522" w:type="dxa"/>
            <w:shd w:val="clear" w:color="auto" w:fill="auto"/>
            <w:vAlign w:val="center"/>
            <w:hideMark/>
          </w:tcPr>
          <w:p w14:paraId="1E623773"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38F5FEA2"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50366E1C"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trong quá trình học: 700 điểm</w:t>
            </w:r>
            <w:r w:rsidRPr="0090004C">
              <w:rPr>
                <w:rFonts w:ascii="Times New Roman" w:eastAsia="Times New Roman" w:hAnsi="Times New Roman" w:cs="Times New Roman"/>
              </w:rPr>
              <w:br/>
              <w:t>- Điểm thi cuối kỳ: 100 điểm</w:t>
            </w:r>
            <w:r w:rsidRPr="0090004C">
              <w:rPr>
                <w:rFonts w:ascii="Times New Roman" w:eastAsia="Times New Roman" w:hAnsi="Times New Roman" w:cs="Times New Roman"/>
              </w:rPr>
              <w:br/>
              <w:t>- Hình thức thi cuối kỳ: Thực hành thí nghiệm hoặc vấn đáp.</w:t>
            </w:r>
            <w:r w:rsidRPr="0090004C">
              <w:rPr>
                <w:rFonts w:ascii="Times New Roman" w:eastAsia="Times New Roman" w:hAnsi="Times New Roman" w:cs="Times New Roman"/>
              </w:rPr>
              <w:br/>
              <w:t>- Thời gian thi: 90 phút</w:t>
            </w:r>
          </w:p>
        </w:tc>
      </w:tr>
      <w:tr w:rsidR="00C9457F" w:rsidRPr="0090004C" w14:paraId="555C8FBA" w14:textId="77777777" w:rsidTr="00EA0D50">
        <w:trPr>
          <w:trHeight w:val="340"/>
        </w:trPr>
        <w:tc>
          <w:tcPr>
            <w:tcW w:w="510" w:type="dxa"/>
            <w:shd w:val="clear" w:color="auto" w:fill="auto"/>
            <w:noWrap/>
            <w:vAlign w:val="center"/>
            <w:hideMark/>
          </w:tcPr>
          <w:p w14:paraId="32A5CE06"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1DDD8922"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Hoá học đại cương II</w:t>
            </w:r>
          </w:p>
        </w:tc>
        <w:tc>
          <w:tcPr>
            <w:tcW w:w="8079" w:type="dxa"/>
            <w:shd w:val="clear" w:color="auto" w:fill="auto"/>
            <w:vAlign w:val="center"/>
            <w:hideMark/>
          </w:tcPr>
          <w:p w14:paraId="56E2A5BB"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nền tảng kiến thức giúp người học có khả năng áp dụng kiến thức về khoa học (toán học, vật lý, hóa học) để giải quyết các bài toán hóa học, trong đó có nhấn mạnh vào các ứng dụng hóa học đối với lĩnh vực thủy lợi; Có khả năng tiến hành các thí nghiệm trong đó sử dụng các tiêu chuẩn kỹ thuật hóa học, sau đó đó biết cách phân tích, giải thích dữ liệu để ứng dụng các lĩnh vực kỹ thuật dân dụng khác; Có nền tảng kiến thức hóa học cần thiết đủ rộng để hiểu và ứng dụng được các kỹ thuật hóa học vào các lĩnh vực kinh tế, môi trường; Có khả năng giao tiếp hiệu quả, học tập và làm việc bằng tiếng Anh; Có khả năng làm việc nhóm hiệu quả trong các đội ngũ công việc liên ngành; Có nhu cầu và khả năng cho việc tự học liên tục và học tập suốt đời.</w:t>
            </w:r>
          </w:p>
        </w:tc>
        <w:tc>
          <w:tcPr>
            <w:tcW w:w="522" w:type="dxa"/>
            <w:shd w:val="clear" w:color="auto" w:fill="auto"/>
            <w:vAlign w:val="center"/>
            <w:hideMark/>
          </w:tcPr>
          <w:p w14:paraId="4FFCE29B"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38E2ED3"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70A7184F"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trong quá trình học: 500 điểm</w:t>
            </w:r>
            <w:r w:rsidRPr="0090004C">
              <w:rPr>
                <w:rFonts w:ascii="Times New Roman" w:eastAsia="Times New Roman" w:hAnsi="Times New Roman" w:cs="Times New Roman"/>
              </w:rPr>
              <w:br/>
              <w:t>- Điểm thi cuối kỳ: 300 điểm</w:t>
            </w:r>
            <w:r w:rsidRPr="0090004C">
              <w:rPr>
                <w:rFonts w:ascii="Times New Roman" w:eastAsia="Times New Roman" w:hAnsi="Times New Roman" w:cs="Times New Roman"/>
              </w:rPr>
              <w:br/>
              <w:t>- Hình thức thi cuối kỳ: Trắc nghiệm</w:t>
            </w:r>
            <w:r w:rsidRPr="0090004C">
              <w:rPr>
                <w:rFonts w:ascii="Times New Roman" w:eastAsia="Times New Roman" w:hAnsi="Times New Roman" w:cs="Times New Roman"/>
              </w:rPr>
              <w:br/>
              <w:t>- Thời gian thi: 90 phút</w:t>
            </w:r>
          </w:p>
        </w:tc>
      </w:tr>
      <w:tr w:rsidR="00C9457F" w:rsidRPr="0090004C" w14:paraId="1E15001D" w14:textId="77777777" w:rsidTr="00EA0D50">
        <w:trPr>
          <w:trHeight w:val="1609"/>
        </w:trPr>
        <w:tc>
          <w:tcPr>
            <w:tcW w:w="510" w:type="dxa"/>
            <w:shd w:val="clear" w:color="auto" w:fill="auto"/>
            <w:noWrap/>
            <w:vAlign w:val="center"/>
            <w:hideMark/>
          </w:tcPr>
          <w:p w14:paraId="5B02A451"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0F6697C9"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Toán II</w:t>
            </w:r>
          </w:p>
        </w:tc>
        <w:tc>
          <w:tcPr>
            <w:tcW w:w="8079" w:type="dxa"/>
            <w:shd w:val="clear" w:color="auto" w:fill="auto"/>
            <w:vAlign w:val="center"/>
            <w:hideMark/>
          </w:tcPr>
          <w:p w14:paraId="6DD9C41F" w14:textId="77777777" w:rsidR="00CA07DC" w:rsidRPr="0090004C" w:rsidRDefault="00D42B4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Nắm các định lý, định luật của toán II</w:t>
            </w:r>
          </w:p>
        </w:tc>
        <w:tc>
          <w:tcPr>
            <w:tcW w:w="522" w:type="dxa"/>
            <w:shd w:val="clear" w:color="auto" w:fill="auto"/>
            <w:vAlign w:val="center"/>
            <w:hideMark/>
          </w:tcPr>
          <w:p w14:paraId="5645CBC0"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4EA67392"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62AC7450" w14:textId="77777777" w:rsidR="00D42B4C" w:rsidRPr="0090004C" w:rsidRDefault="00D42B4C" w:rsidP="00D42B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BTVN   5% ;</w:t>
            </w:r>
          </w:p>
          <w:p w14:paraId="0CF71DD2" w14:textId="77777777" w:rsidR="00D42B4C" w:rsidRPr="0090004C" w:rsidRDefault="00D42B4C" w:rsidP="00D42B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10%    </w:t>
            </w:r>
            <w:r w:rsidRPr="0090004C">
              <w:rPr>
                <w:rFonts w:ascii="Times New Roman" w:eastAsia="Times New Roman" w:hAnsi="Times New Roman" w:cs="Times New Roman"/>
              </w:rPr>
              <w:br/>
              <w:t xml:space="preserve">+ Điểm kiểm tra 1: 20% </w:t>
            </w:r>
          </w:p>
          <w:p w14:paraId="7F3FC552" w14:textId="77777777" w:rsidR="00D42B4C" w:rsidRPr="0090004C" w:rsidRDefault="00D42B4C" w:rsidP="00D42B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kiểm tra 2:  20%</w:t>
            </w:r>
          </w:p>
          <w:p w14:paraId="4C81D84B" w14:textId="77777777" w:rsidR="00D42B4C" w:rsidRPr="0090004C" w:rsidRDefault="00D42B4C" w:rsidP="00D42B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kiểm tra 3:  20%</w:t>
            </w:r>
          </w:p>
          <w:p w14:paraId="2C5398AD" w14:textId="77777777" w:rsidR="00CA07DC" w:rsidRPr="0090004C" w:rsidRDefault="00D42B4C" w:rsidP="00D42B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Kiểm tra cuối kỳ: 25%</w:t>
            </w:r>
          </w:p>
        </w:tc>
      </w:tr>
      <w:tr w:rsidR="00C9457F" w:rsidRPr="0090004C" w14:paraId="666B3761" w14:textId="77777777" w:rsidTr="00EA0D50">
        <w:trPr>
          <w:trHeight w:val="340"/>
        </w:trPr>
        <w:tc>
          <w:tcPr>
            <w:tcW w:w="510" w:type="dxa"/>
            <w:shd w:val="clear" w:color="auto" w:fill="auto"/>
            <w:noWrap/>
            <w:vAlign w:val="center"/>
            <w:hideMark/>
          </w:tcPr>
          <w:p w14:paraId="26B21527"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18E250FD"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Vật lý đại cương II</w:t>
            </w:r>
          </w:p>
        </w:tc>
        <w:tc>
          <w:tcPr>
            <w:tcW w:w="8079" w:type="dxa"/>
            <w:shd w:val="clear" w:color="auto" w:fill="auto"/>
            <w:vAlign w:val="center"/>
            <w:hideMark/>
          </w:tcPr>
          <w:p w14:paraId="3D49A8E4"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phần Điện, Từ, Cảm ứng điện từ và Quang học sóng.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522" w:type="dxa"/>
            <w:shd w:val="clear" w:color="auto" w:fill="auto"/>
            <w:vAlign w:val="center"/>
            <w:hideMark/>
          </w:tcPr>
          <w:p w14:paraId="4DE10865"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4D0BF52A"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5EC92A5E"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40% </w:t>
            </w:r>
            <w:r w:rsidR="00616E08" w:rsidRPr="0090004C">
              <w:rPr>
                <w:rFonts w:ascii="Times New Roman" w:eastAsia="Times New Roman" w:hAnsi="Times New Roman" w:cs="Times New Roman"/>
              </w:rPr>
              <w:t>(</w:t>
            </w:r>
            <w:r w:rsidRPr="0090004C">
              <w:rPr>
                <w:rFonts w:ascii="Times New Roman" w:eastAsia="Times New Roman" w:hAnsi="Times New Roman" w:cs="Times New Roman"/>
              </w:rPr>
              <w:t>Homework, Laboratory)</w:t>
            </w:r>
            <w:r w:rsidR="00616E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60% (Exam 1, Exam 2, Final Exam)</w:t>
            </w:r>
            <w:r w:rsidR="00616E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Trắc nghiệm</w:t>
            </w:r>
            <w:r w:rsidR="00616E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C9457F" w:rsidRPr="0090004C" w14:paraId="7510FCB2" w14:textId="77777777" w:rsidTr="00EA0D50">
        <w:trPr>
          <w:trHeight w:val="54"/>
        </w:trPr>
        <w:tc>
          <w:tcPr>
            <w:tcW w:w="510" w:type="dxa"/>
            <w:shd w:val="clear" w:color="auto" w:fill="auto"/>
            <w:noWrap/>
            <w:vAlign w:val="center"/>
            <w:hideMark/>
          </w:tcPr>
          <w:p w14:paraId="3A387F45"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07" w:type="dxa"/>
            <w:shd w:val="clear" w:color="auto" w:fill="auto"/>
            <w:vAlign w:val="center"/>
            <w:hideMark/>
          </w:tcPr>
          <w:p w14:paraId="24775DA6"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Tĩnh học</w:t>
            </w:r>
          </w:p>
        </w:tc>
        <w:tc>
          <w:tcPr>
            <w:tcW w:w="8079" w:type="dxa"/>
            <w:shd w:val="clear" w:color="auto" w:fill="auto"/>
            <w:vAlign w:val="center"/>
            <w:hideMark/>
          </w:tcPr>
          <w:p w14:paraId="12506C25"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Nghiên cứu các hệ lực tương đương, thu gọn hệ lực; trạng thái cân bằng của chất điểm và vật rắn. Áp dụng vào bài toán kỹ thuật.</w:t>
            </w:r>
          </w:p>
        </w:tc>
        <w:tc>
          <w:tcPr>
            <w:tcW w:w="522" w:type="dxa"/>
            <w:shd w:val="clear" w:color="auto" w:fill="auto"/>
            <w:vAlign w:val="center"/>
            <w:hideMark/>
          </w:tcPr>
          <w:p w14:paraId="32517BD1"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B07D97D"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772F8512"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Kiểm tra giữ</w:t>
            </w:r>
            <w:r w:rsidR="001B536D" w:rsidRPr="0090004C">
              <w:rPr>
                <w:rFonts w:ascii="Times New Roman" w:eastAsia="Times New Roman" w:hAnsi="Times New Roman" w:cs="Times New Roman"/>
              </w:rPr>
              <w:t>a kỳ: 3 bài (mỗi bài chiếm 15 %</w:t>
            </w:r>
            <w:r w:rsidRPr="0090004C">
              <w:rPr>
                <w:rFonts w:ascii="Times New Roman" w:eastAsia="Times New Roman" w:hAnsi="Times New Roman" w:cs="Times New Roman"/>
              </w:rPr>
              <w:t>),</w:t>
            </w:r>
            <w:r w:rsidR="001B536D" w:rsidRPr="0090004C">
              <w:rPr>
                <w:rFonts w:ascii="Times New Roman" w:eastAsia="Times New Roman" w:hAnsi="Times New Roman" w:cs="Times New Roman"/>
              </w:rPr>
              <w:t xml:space="preserve"> 90 phút</w:t>
            </w:r>
            <w:r w:rsidR="00F22389" w:rsidRPr="0090004C">
              <w:rPr>
                <w:rFonts w:ascii="Times New Roman" w:eastAsia="Times New Roman" w:hAnsi="Times New Roman" w:cs="Times New Roman"/>
              </w:rPr>
              <w:t xml:space="preserve">; </w:t>
            </w:r>
            <w:r w:rsidR="001B536D" w:rsidRPr="0090004C">
              <w:rPr>
                <w:rFonts w:ascii="Times New Roman" w:eastAsia="Times New Roman" w:hAnsi="Times New Roman" w:cs="Times New Roman"/>
              </w:rPr>
              <w:t xml:space="preserve">Kiểm tra trên lớp: </w:t>
            </w:r>
            <w:r w:rsidRPr="0090004C">
              <w:rPr>
                <w:rFonts w:ascii="Times New Roman" w:eastAsia="Times New Roman" w:hAnsi="Times New Roman" w:cs="Times New Roman"/>
              </w:rPr>
              <w:t>20%</w:t>
            </w:r>
            <w:r w:rsidR="00616E08" w:rsidRPr="0090004C">
              <w:rPr>
                <w:rFonts w:ascii="Times New Roman" w:eastAsia="Times New Roman" w:hAnsi="Times New Roman" w:cs="Times New Roman"/>
              </w:rPr>
              <w:t>;</w:t>
            </w:r>
            <w:r w:rsidR="001B536D" w:rsidRPr="0090004C">
              <w:rPr>
                <w:rFonts w:ascii="Times New Roman" w:eastAsia="Times New Roman" w:hAnsi="Times New Roman" w:cs="Times New Roman"/>
              </w:rPr>
              <w:t xml:space="preserve"> Thi cuối kỳ: </w:t>
            </w:r>
            <w:r w:rsidRPr="0090004C">
              <w:rPr>
                <w:rFonts w:ascii="Times New Roman" w:eastAsia="Times New Roman" w:hAnsi="Times New Roman" w:cs="Times New Roman"/>
              </w:rPr>
              <w:t>30% (90 phú</w:t>
            </w:r>
            <w:r w:rsidR="001B536D" w:rsidRPr="0090004C">
              <w:rPr>
                <w:rFonts w:ascii="Times New Roman" w:eastAsia="Times New Roman" w:hAnsi="Times New Roman" w:cs="Times New Roman"/>
              </w:rPr>
              <w:t>t)</w:t>
            </w:r>
            <w:r w:rsidR="00F22389" w:rsidRPr="0090004C">
              <w:rPr>
                <w:rFonts w:ascii="Times New Roman" w:eastAsia="Times New Roman" w:hAnsi="Times New Roman" w:cs="Times New Roman"/>
              </w:rPr>
              <w:t>; b</w:t>
            </w:r>
            <w:r w:rsidR="001B536D" w:rsidRPr="0090004C">
              <w:rPr>
                <w:rFonts w:ascii="Times New Roman" w:eastAsia="Times New Roman" w:hAnsi="Times New Roman" w:cs="Times New Roman"/>
              </w:rPr>
              <w:t xml:space="preserve">ài tập về nhà: </w:t>
            </w:r>
            <w:r w:rsidRPr="0090004C">
              <w:rPr>
                <w:rFonts w:ascii="Times New Roman" w:eastAsia="Times New Roman" w:hAnsi="Times New Roman" w:cs="Times New Roman"/>
              </w:rPr>
              <w:t>5%</w:t>
            </w:r>
          </w:p>
        </w:tc>
      </w:tr>
      <w:tr w:rsidR="00C9457F" w:rsidRPr="0090004C" w14:paraId="3536A25B" w14:textId="77777777" w:rsidTr="00EA0D50">
        <w:trPr>
          <w:trHeight w:val="340"/>
        </w:trPr>
        <w:tc>
          <w:tcPr>
            <w:tcW w:w="510" w:type="dxa"/>
            <w:shd w:val="clear" w:color="auto" w:fill="auto"/>
            <w:noWrap/>
            <w:vAlign w:val="center"/>
            <w:hideMark/>
          </w:tcPr>
          <w:p w14:paraId="27BB2DEE"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207" w:type="dxa"/>
            <w:shd w:val="clear" w:color="auto" w:fill="auto"/>
            <w:vAlign w:val="center"/>
            <w:hideMark/>
          </w:tcPr>
          <w:p w14:paraId="52DDC147"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họa và tính toán kỹ thuật</w:t>
            </w:r>
          </w:p>
        </w:tc>
        <w:tc>
          <w:tcPr>
            <w:tcW w:w="8079" w:type="dxa"/>
            <w:shd w:val="clear" w:color="auto" w:fill="auto"/>
            <w:vAlign w:val="center"/>
            <w:hideMark/>
          </w:tcPr>
          <w:p w14:paraId="204C9504" w14:textId="77777777" w:rsidR="00CA07DC" w:rsidRPr="0090004C" w:rsidRDefault="00D42B4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90004C">
              <w:rPr>
                <w:rFonts w:ascii="Times New Roman" w:eastAsia="Times New Roman" w:hAnsi="Times New Roman" w:cs="Times New Roman"/>
              </w:rPr>
              <w:br/>
              <w:t xml:space="preserve"> Sau môn học yêu cầu sinh viên:</w:t>
            </w:r>
            <w:r w:rsidRPr="0090004C">
              <w:rPr>
                <w:rFonts w:ascii="Times New Roman" w:eastAsia="Times New Roman" w:hAnsi="Times New Roman" w:cs="Times New Roman"/>
              </w:rPr>
              <w:br/>
              <w:t>• Đọc hiểu được các bản vẽ kỹ thuật cơ bản</w:t>
            </w:r>
            <w:r w:rsidRPr="0090004C">
              <w:rPr>
                <w:rFonts w:ascii="Times New Roman" w:eastAsia="Times New Roman" w:hAnsi="Times New Roman" w:cs="Times New Roman"/>
              </w:rPr>
              <w:br/>
              <w:t>• Biểu diễn được các vật thể, hình khối hình học trên bản vẽ kỹ thuật.</w:t>
            </w:r>
          </w:p>
        </w:tc>
        <w:tc>
          <w:tcPr>
            <w:tcW w:w="522" w:type="dxa"/>
            <w:shd w:val="clear" w:color="auto" w:fill="auto"/>
            <w:vAlign w:val="center"/>
            <w:hideMark/>
          </w:tcPr>
          <w:p w14:paraId="34FD7439"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A608A44"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891" w:type="dxa"/>
            <w:shd w:val="clear" w:color="auto" w:fill="auto"/>
            <w:vAlign w:val="center"/>
            <w:hideMark/>
          </w:tcPr>
          <w:p w14:paraId="64A5518E" w14:textId="77777777" w:rsidR="00CA07DC" w:rsidRPr="0090004C" w:rsidRDefault="00D42B4C" w:rsidP="00D42B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Kiểm tra giữa kỳ:  100 </w:t>
            </w:r>
            <w:r w:rsidRPr="0090004C">
              <w:rPr>
                <w:rFonts w:ascii="Times New Roman" w:eastAsia="Times New Roman" w:hAnsi="Times New Roman" w:cs="Times New Roman"/>
              </w:rPr>
              <w:br/>
              <w:t xml:space="preserve">Kiểm tra cuối kỳ: 150 </w:t>
            </w:r>
            <w:r w:rsidRPr="0090004C">
              <w:rPr>
                <w:rFonts w:ascii="Times New Roman" w:eastAsia="Times New Roman" w:hAnsi="Times New Roman" w:cs="Times New Roman"/>
              </w:rPr>
              <w:br/>
              <w:t>Thực hành</w:t>
            </w:r>
            <w:r w:rsidR="00CA07DC" w:rsidRPr="0090004C">
              <w:rPr>
                <w:rFonts w:ascii="Times New Roman" w:eastAsia="Times New Roman" w:hAnsi="Times New Roman" w:cs="Times New Roman"/>
              </w:rPr>
              <w:t>: 120</w:t>
            </w:r>
            <w:r w:rsidR="00CA07DC" w:rsidRPr="0090004C">
              <w:rPr>
                <w:rFonts w:ascii="Times New Roman" w:eastAsia="Times New Roman" w:hAnsi="Times New Roman" w:cs="Times New Roman"/>
              </w:rPr>
              <w:br/>
            </w:r>
            <w:r w:rsidRPr="0090004C">
              <w:rPr>
                <w:rFonts w:ascii="Times New Roman" w:eastAsia="Times New Roman" w:hAnsi="Times New Roman" w:cs="Times New Roman"/>
              </w:rPr>
              <w:t>BTVN</w:t>
            </w:r>
            <w:r w:rsidR="00CA07DC" w:rsidRPr="0090004C">
              <w:rPr>
                <w:rFonts w:ascii="Times New Roman" w:eastAsia="Times New Roman" w:hAnsi="Times New Roman" w:cs="Times New Roman"/>
              </w:rPr>
              <w:t>: 80</w:t>
            </w:r>
            <w:r w:rsidRPr="0090004C">
              <w:rPr>
                <w:rFonts w:ascii="Times New Roman" w:eastAsia="Times New Roman" w:hAnsi="Times New Roman" w:cs="Times New Roman"/>
              </w:rPr>
              <w:br/>
              <w:t>đồ án</w:t>
            </w:r>
            <w:r w:rsidR="00CA07DC" w:rsidRPr="0090004C">
              <w:rPr>
                <w:rFonts w:ascii="Times New Roman" w:eastAsia="Times New Roman" w:hAnsi="Times New Roman" w:cs="Times New Roman"/>
              </w:rPr>
              <w:t>: 20</w:t>
            </w:r>
            <w:r w:rsidR="00CA07DC" w:rsidRPr="0090004C">
              <w:rPr>
                <w:rFonts w:ascii="Times New Roman" w:eastAsia="Times New Roman" w:hAnsi="Times New Roman" w:cs="Times New Roman"/>
              </w:rPr>
              <w:br/>
            </w:r>
            <w:r w:rsidRPr="0090004C">
              <w:rPr>
                <w:rFonts w:ascii="Times New Roman" w:eastAsia="Times New Roman" w:hAnsi="Times New Roman" w:cs="Times New Roman"/>
              </w:rPr>
              <w:t xml:space="preserve">Điểm quá trình: 30 </w:t>
            </w:r>
          </w:p>
        </w:tc>
      </w:tr>
      <w:tr w:rsidR="00C9457F" w:rsidRPr="0090004C" w14:paraId="5E4DE05F" w14:textId="77777777" w:rsidTr="00EA0D50">
        <w:trPr>
          <w:trHeight w:val="340"/>
        </w:trPr>
        <w:tc>
          <w:tcPr>
            <w:tcW w:w="15049" w:type="dxa"/>
            <w:gridSpan w:val="6"/>
            <w:shd w:val="clear" w:color="auto" w:fill="auto"/>
            <w:noWrap/>
            <w:hideMark/>
          </w:tcPr>
          <w:p w14:paraId="0BFF5ADF" w14:textId="77777777" w:rsidR="00CA07DC" w:rsidRPr="0090004C" w:rsidRDefault="00FA0B76" w:rsidP="0003016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1DED8CCA" w14:textId="77777777" w:rsidTr="00EA0D50">
        <w:trPr>
          <w:trHeight w:val="340"/>
        </w:trPr>
        <w:tc>
          <w:tcPr>
            <w:tcW w:w="510" w:type="dxa"/>
            <w:shd w:val="clear" w:color="auto" w:fill="auto"/>
            <w:noWrap/>
            <w:vAlign w:val="center"/>
            <w:hideMark/>
          </w:tcPr>
          <w:p w14:paraId="6CA581AA"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246C38D7"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Toán III</w:t>
            </w:r>
          </w:p>
        </w:tc>
        <w:tc>
          <w:tcPr>
            <w:tcW w:w="8079" w:type="dxa"/>
            <w:shd w:val="clear" w:color="auto" w:fill="auto"/>
            <w:vAlign w:val="center"/>
            <w:hideMark/>
          </w:tcPr>
          <w:p w14:paraId="66CD611A" w14:textId="77777777" w:rsidR="00D42B4C" w:rsidRPr="0090004C" w:rsidRDefault="00D42B4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Nắm vững kiến thức về toán III như vector, nguyên lý và cách sử dụng</w:t>
            </w:r>
          </w:p>
        </w:tc>
        <w:tc>
          <w:tcPr>
            <w:tcW w:w="522" w:type="dxa"/>
            <w:shd w:val="clear" w:color="auto" w:fill="auto"/>
            <w:vAlign w:val="center"/>
            <w:hideMark/>
          </w:tcPr>
          <w:p w14:paraId="701309D8"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256D96C9"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783E6579" w14:textId="77777777" w:rsidR="00333D0E"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w:t>
            </w:r>
            <w:r w:rsidR="00D42B4C" w:rsidRPr="0090004C">
              <w:rPr>
                <w:rFonts w:ascii="Times New Roman" w:eastAsia="Times New Roman" w:hAnsi="Times New Roman" w:cs="Times New Roman"/>
              </w:rPr>
              <w:t>BTVN</w:t>
            </w:r>
            <w:r w:rsidRPr="0090004C">
              <w:rPr>
                <w:rFonts w:ascii="Times New Roman" w:eastAsia="Times New Roman" w:hAnsi="Times New Roman" w:cs="Times New Roman"/>
              </w:rPr>
              <w:t xml:space="preserve">   5% </w:t>
            </w:r>
            <w:r w:rsidR="00333D0E" w:rsidRPr="0090004C">
              <w:rPr>
                <w:rFonts w:ascii="Times New Roman" w:eastAsia="Times New Roman" w:hAnsi="Times New Roman" w:cs="Times New Roman"/>
              </w:rPr>
              <w:t>;</w:t>
            </w:r>
          </w:p>
          <w:p w14:paraId="0CC7C59A" w14:textId="77777777" w:rsidR="00D42B4C" w:rsidRPr="0090004C" w:rsidRDefault="00CA07DC" w:rsidP="00D42B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w:t>
            </w:r>
            <w:r w:rsidR="00D42B4C" w:rsidRPr="0090004C">
              <w:rPr>
                <w:rFonts w:ascii="Times New Roman" w:eastAsia="Times New Roman" w:hAnsi="Times New Roman" w:cs="Times New Roman"/>
              </w:rPr>
              <w:t xml:space="preserve">Điểm quá trình    10%    </w:t>
            </w:r>
            <w:r w:rsidR="00D42B4C" w:rsidRPr="0090004C">
              <w:rPr>
                <w:rFonts w:ascii="Times New Roman" w:eastAsia="Times New Roman" w:hAnsi="Times New Roman" w:cs="Times New Roman"/>
              </w:rPr>
              <w:br/>
              <w:t>+ Điểm kiểm tra 1</w:t>
            </w:r>
            <w:r w:rsidRPr="0090004C">
              <w:rPr>
                <w:rFonts w:ascii="Times New Roman" w:eastAsia="Times New Roman" w:hAnsi="Times New Roman" w:cs="Times New Roman"/>
              </w:rPr>
              <w:t xml:space="preserve">: 20% </w:t>
            </w:r>
          </w:p>
          <w:p w14:paraId="66F4551F" w14:textId="77777777" w:rsidR="00D42B4C" w:rsidRPr="0090004C" w:rsidRDefault="00CA07DC" w:rsidP="00D42B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w:t>
            </w:r>
            <w:r w:rsidR="00D42B4C" w:rsidRPr="0090004C">
              <w:rPr>
                <w:rFonts w:ascii="Times New Roman" w:eastAsia="Times New Roman" w:hAnsi="Times New Roman" w:cs="Times New Roman"/>
              </w:rPr>
              <w:t>Điểm kiểm tra 2</w:t>
            </w:r>
            <w:r w:rsidRPr="0090004C">
              <w:rPr>
                <w:rFonts w:ascii="Times New Roman" w:eastAsia="Times New Roman" w:hAnsi="Times New Roman" w:cs="Times New Roman"/>
              </w:rPr>
              <w:t>:  20%</w:t>
            </w:r>
          </w:p>
          <w:p w14:paraId="46727E99" w14:textId="77777777" w:rsidR="00D42B4C" w:rsidRPr="0090004C" w:rsidRDefault="00CA07DC" w:rsidP="00D42B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w:t>
            </w:r>
            <w:r w:rsidR="00D42B4C" w:rsidRPr="0090004C">
              <w:rPr>
                <w:rFonts w:ascii="Times New Roman" w:eastAsia="Times New Roman" w:hAnsi="Times New Roman" w:cs="Times New Roman"/>
              </w:rPr>
              <w:t>Điểm kiểm tra 3</w:t>
            </w:r>
            <w:r w:rsidRPr="0090004C">
              <w:rPr>
                <w:rFonts w:ascii="Times New Roman" w:eastAsia="Times New Roman" w:hAnsi="Times New Roman" w:cs="Times New Roman"/>
              </w:rPr>
              <w:t>:  20%</w:t>
            </w:r>
          </w:p>
          <w:p w14:paraId="316F827C" w14:textId="77777777" w:rsidR="00CA07DC" w:rsidRPr="0090004C" w:rsidRDefault="00CA07DC" w:rsidP="00D42B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w:t>
            </w:r>
            <w:r w:rsidR="00D42B4C" w:rsidRPr="0090004C">
              <w:rPr>
                <w:rFonts w:ascii="Times New Roman" w:eastAsia="Times New Roman" w:hAnsi="Times New Roman" w:cs="Times New Roman"/>
              </w:rPr>
              <w:t xml:space="preserve">Kiểm tra cuối kỳ: 25% </w:t>
            </w:r>
          </w:p>
        </w:tc>
      </w:tr>
      <w:tr w:rsidR="00C9457F" w:rsidRPr="0090004C" w14:paraId="7E16C702" w14:textId="77777777" w:rsidTr="00EA0D50">
        <w:trPr>
          <w:trHeight w:val="340"/>
        </w:trPr>
        <w:tc>
          <w:tcPr>
            <w:tcW w:w="510" w:type="dxa"/>
            <w:shd w:val="clear" w:color="auto" w:fill="auto"/>
            <w:noWrap/>
            <w:vAlign w:val="center"/>
            <w:hideMark/>
          </w:tcPr>
          <w:p w14:paraId="3D3EEEA2"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3255A11B"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Viết luận 1</w:t>
            </w:r>
          </w:p>
        </w:tc>
        <w:tc>
          <w:tcPr>
            <w:tcW w:w="8079" w:type="dxa"/>
            <w:shd w:val="clear" w:color="auto" w:fill="auto"/>
            <w:vAlign w:val="center"/>
            <w:hideMark/>
          </w:tcPr>
          <w:p w14:paraId="1A126400"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Đây là môn viết học thuật. Môn học này tập trung vào các kĩ năng sau: tóm tắt, phê bình, tổng hợp, phân tích và đánh giá các nguồn tài liệu trong chương trình giảng dạy; làm dàn ý và chỉnh sửa các bài viết học thuật với yêu cầu phân tích phản hồi, lập luận chặt chẽ và bố cục rõ ràng; lập dàn ý và chỉnh sửa các đoạn văn về mặt nội dung, phát triển ý và tính liên kết trong đoạn văn; viết và sửa câu về ngữ pháp, chấm câu và cách sử dụng từ; nghiên cứu và thu thập tài liệu từ các nguồn khác nhau theo chương trình giảng dạy.</w:t>
            </w:r>
          </w:p>
        </w:tc>
        <w:tc>
          <w:tcPr>
            <w:tcW w:w="522" w:type="dxa"/>
            <w:shd w:val="clear" w:color="auto" w:fill="auto"/>
            <w:vAlign w:val="center"/>
            <w:hideMark/>
          </w:tcPr>
          <w:p w14:paraId="4E9309A6"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9E6013D"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07CA7C7F"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20%                            Điểm các bài tập lớn (các bài viết luận): 80% </w:t>
            </w:r>
          </w:p>
        </w:tc>
      </w:tr>
      <w:tr w:rsidR="00C9457F" w:rsidRPr="0090004C" w14:paraId="65371EB6" w14:textId="77777777" w:rsidTr="00EA0D50">
        <w:trPr>
          <w:trHeight w:val="340"/>
        </w:trPr>
        <w:tc>
          <w:tcPr>
            <w:tcW w:w="510" w:type="dxa"/>
            <w:shd w:val="clear" w:color="auto" w:fill="auto"/>
            <w:noWrap/>
            <w:vAlign w:val="center"/>
            <w:hideMark/>
          </w:tcPr>
          <w:p w14:paraId="4ADDA4BE"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3405E12B"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Sức bền vật liệu </w:t>
            </w:r>
          </w:p>
        </w:tc>
        <w:tc>
          <w:tcPr>
            <w:tcW w:w="8079" w:type="dxa"/>
            <w:shd w:val="clear" w:color="auto" w:fill="auto"/>
            <w:vAlign w:val="center"/>
            <w:hideMark/>
          </w:tcPr>
          <w:p w14:paraId="609C07C9"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-Khóa học được thiết kế cho sinh viên đại học với mục đích mang đến cho người học những kỹ năng cơ bản trong việc phân tích và tính toán các kết cấu cơ bản. Kết thúc khóa học người học khả năng tính toán được phản lực, nội lực, ứng suất và biến dạng trong một số kết cấu cơ bản chịu kéo, nén, chịu xoắn và chịu uốn...và cũng có khả năng tính toán thiết kế và lựa chọn vật liệu phù cho các kết cấu này để đảm bảo các điều kiện an toàn khi chịu lực. </w:t>
            </w:r>
            <w:r w:rsidRPr="0090004C">
              <w:rPr>
                <w:rFonts w:ascii="Times New Roman" w:eastAsia="Times New Roman" w:hAnsi="Times New Roman" w:cs="Times New Roman"/>
              </w:rPr>
              <w:br/>
              <w:t>-Kết thúc khóa học người học có khả năng vận dụng được các kiến thức đã học trong các môn học cơ bản như toán, vật lý...để phân tích,tính toán, thiết kế và đánh giá về khả năng chịu lực của một số kết cấu cơ bản.</w:t>
            </w:r>
            <w:r w:rsidRPr="0090004C">
              <w:rPr>
                <w:rFonts w:ascii="Times New Roman" w:eastAsia="Times New Roman" w:hAnsi="Times New Roman" w:cs="Times New Roman"/>
              </w:rPr>
              <w:br/>
              <w:t>-Người học cũng có thể có khả năng làm việc độc lập cũng như làm việc theo nhóm để phân tích, tính toán và xử lý các vấn đề ơ bản của kết cấu.</w:t>
            </w:r>
          </w:p>
        </w:tc>
        <w:tc>
          <w:tcPr>
            <w:tcW w:w="522" w:type="dxa"/>
            <w:shd w:val="clear" w:color="auto" w:fill="auto"/>
            <w:vAlign w:val="center"/>
            <w:hideMark/>
          </w:tcPr>
          <w:p w14:paraId="5CE389B4"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0269682"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0368C415"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-Bài tập về nhà và kiểm tra nhanh: 30%</w:t>
            </w:r>
            <w:r w:rsidRPr="0090004C">
              <w:rPr>
                <w:rFonts w:ascii="Times New Roman" w:eastAsia="Times New Roman" w:hAnsi="Times New Roman" w:cs="Times New Roman"/>
              </w:rPr>
              <w:br/>
              <w:t>-Ba bài kiểm tra giữa kỳ: 45% (mỗi bài 15%)</w:t>
            </w:r>
            <w:r w:rsidRPr="0090004C">
              <w:rPr>
                <w:rFonts w:ascii="Times New Roman" w:eastAsia="Times New Roman" w:hAnsi="Times New Roman" w:cs="Times New Roman"/>
              </w:rPr>
              <w:br/>
              <w:t>-Thi kết thúc môn học: 25% (Thi tự luận, thời gian:90 phút)</w:t>
            </w:r>
          </w:p>
        </w:tc>
      </w:tr>
      <w:tr w:rsidR="00C9457F" w:rsidRPr="0090004C" w14:paraId="5DF60CA4" w14:textId="77777777" w:rsidTr="00EA0D50">
        <w:trPr>
          <w:trHeight w:val="340"/>
        </w:trPr>
        <w:tc>
          <w:tcPr>
            <w:tcW w:w="510" w:type="dxa"/>
            <w:shd w:val="clear" w:color="auto" w:fill="auto"/>
            <w:noWrap/>
            <w:vAlign w:val="center"/>
            <w:hideMark/>
          </w:tcPr>
          <w:p w14:paraId="0EA21818"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7B82FA60"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 hình số và phân tích rủi ro </w:t>
            </w:r>
          </w:p>
        </w:tc>
        <w:tc>
          <w:tcPr>
            <w:tcW w:w="8079" w:type="dxa"/>
            <w:shd w:val="clear" w:color="auto" w:fill="auto"/>
            <w:vAlign w:val="center"/>
            <w:hideMark/>
          </w:tcPr>
          <w:p w14:paraId="6ACC34C6"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Khóa học này hỗ trợ kiến ​​thức về: mô hình hóa và mô phỏng (xác định &amp; ngẫu nhiên), thống kê mô tả, phân phối thống kê, tạo mẫu ngẫu nhiên, tối ưu hóa, hồi quy, lắp đường cong và giải phương trình.</w:t>
            </w:r>
          </w:p>
        </w:tc>
        <w:tc>
          <w:tcPr>
            <w:tcW w:w="522" w:type="dxa"/>
            <w:shd w:val="clear" w:color="auto" w:fill="auto"/>
            <w:vAlign w:val="center"/>
            <w:hideMark/>
          </w:tcPr>
          <w:p w14:paraId="37119288"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82F35F6"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0635EDF2"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thức/thời gian thi: Viết;   Thời gian thi: 60phút</w:t>
            </w:r>
            <w:r w:rsidR="00616E08" w:rsidRPr="0090004C">
              <w:rPr>
                <w:rFonts w:ascii="Times New Roman" w:eastAsia="Times New Roman" w:hAnsi="Times New Roman" w:cs="Times New Roman"/>
              </w:rPr>
              <w:t>;</w:t>
            </w:r>
            <w:r w:rsidRPr="0090004C">
              <w:rPr>
                <w:rFonts w:ascii="Times New Roman" w:eastAsia="Times New Roman" w:hAnsi="Times New Roman" w:cs="Times New Roman"/>
              </w:rPr>
              <w:t>Thành phần điểm: Điểm quá trình %:75%; Điểm thi kết thúc %: 25%</w:t>
            </w:r>
            <w:r w:rsidR="00616E08" w:rsidRPr="0090004C">
              <w:rPr>
                <w:rFonts w:ascii="Times New Roman" w:eastAsia="Times New Roman" w:hAnsi="Times New Roman" w:cs="Times New Roman"/>
              </w:rPr>
              <w:t>;</w:t>
            </w:r>
            <w:r w:rsidRPr="0090004C">
              <w:rPr>
                <w:rFonts w:ascii="Times New Roman" w:eastAsia="Times New Roman" w:hAnsi="Times New Roman" w:cs="Times New Roman"/>
              </w:rPr>
              <w:t xml:space="preserve"> Cấu trúc đề thi: (theo thang nhận thức Bloom)</w:t>
            </w:r>
          </w:p>
        </w:tc>
      </w:tr>
      <w:tr w:rsidR="00C9457F" w:rsidRPr="0090004C" w14:paraId="7FFDA5E5" w14:textId="77777777" w:rsidTr="00EA0D50">
        <w:trPr>
          <w:trHeight w:val="340"/>
        </w:trPr>
        <w:tc>
          <w:tcPr>
            <w:tcW w:w="510" w:type="dxa"/>
            <w:shd w:val="clear" w:color="auto" w:fill="auto"/>
            <w:noWrap/>
            <w:vAlign w:val="center"/>
            <w:hideMark/>
          </w:tcPr>
          <w:p w14:paraId="434FE477"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6AFC90DB"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Cơ sở kỹ thuật nhiệt  </w:t>
            </w:r>
          </w:p>
        </w:tc>
        <w:tc>
          <w:tcPr>
            <w:tcW w:w="8079" w:type="dxa"/>
            <w:shd w:val="clear" w:color="auto" w:fill="auto"/>
            <w:vAlign w:val="center"/>
            <w:hideMark/>
          </w:tcPr>
          <w:p w14:paraId="764E0369"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này cung cấp cho người học những kiến thức cơ bản về nhiệt động học và kỹ thuật nhiệt. Sau khi học xong môn này sinh viên phải trình bày lại được những khái niệm cơ ban về môi chất và tính chất của môi chất; trạng thái và các thông số trạng thái, cách xác định thông số trạng thái bằng bảng tra. Trình bày được nội dung của ba định luật cơ bản của nhiệt động học. Vận dụng vào giải những bài toán cơ bản về động cơ nhiệt và thiết bị làm lạnh. Trình bày được giải pháp kỹ thuật để tạo ra những hệ cơ bản của nhiệt động học như hệ kín, hệ hở, hệ đẳng áp, hệ đẳng nhiệt, hệ đoạn nhiệt...</w:t>
            </w:r>
          </w:p>
        </w:tc>
        <w:tc>
          <w:tcPr>
            <w:tcW w:w="522" w:type="dxa"/>
            <w:shd w:val="clear" w:color="auto" w:fill="auto"/>
            <w:vAlign w:val="center"/>
            <w:hideMark/>
          </w:tcPr>
          <w:p w14:paraId="29E5DC0A"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2374013"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4CA20DF1"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D687630" w14:textId="77777777" w:rsidTr="00EA0D50">
        <w:trPr>
          <w:trHeight w:val="340"/>
        </w:trPr>
        <w:tc>
          <w:tcPr>
            <w:tcW w:w="510" w:type="dxa"/>
            <w:shd w:val="clear" w:color="auto" w:fill="auto"/>
            <w:noWrap/>
            <w:vAlign w:val="center"/>
            <w:hideMark/>
          </w:tcPr>
          <w:p w14:paraId="40D2501B"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5F57F6D8"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Động lực học</w:t>
            </w:r>
          </w:p>
        </w:tc>
        <w:tc>
          <w:tcPr>
            <w:tcW w:w="8079" w:type="dxa"/>
            <w:shd w:val="clear" w:color="auto" w:fill="auto"/>
            <w:vAlign w:val="center"/>
            <w:hideMark/>
          </w:tcPr>
          <w:p w14:paraId="4CA5B0E8"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Nghiên cứu : Động học và động lực học của chất điểm (chuyển động thẳng, chuyển động cong) và vật rắn chuyển động  phẳng ( tịnh tiến, quay quanh trục cố định, chuyển động phẳng tổng quát); các nguyên lý về công và năng lượng, xung lượng và động lượng, xung lượng góc, động lượng góc của chất điểm và vật rắn.</w:t>
            </w:r>
          </w:p>
        </w:tc>
        <w:tc>
          <w:tcPr>
            <w:tcW w:w="522" w:type="dxa"/>
            <w:shd w:val="clear" w:color="auto" w:fill="auto"/>
            <w:vAlign w:val="center"/>
            <w:hideMark/>
          </w:tcPr>
          <w:p w14:paraId="0B809877"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F65BB16"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891" w:type="dxa"/>
            <w:shd w:val="clear" w:color="auto" w:fill="auto"/>
            <w:vAlign w:val="center"/>
            <w:hideMark/>
          </w:tcPr>
          <w:p w14:paraId="5CC71B20"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Kiểm tra giữa kỳ: 2 bài (mỗi bài chiếm 20 %), 90 phút</w:t>
            </w:r>
            <w:r w:rsidRPr="0090004C">
              <w:rPr>
                <w:rFonts w:ascii="Times New Roman" w:eastAsia="Times New Roman" w:hAnsi="Times New Roman" w:cs="Times New Roman"/>
              </w:rPr>
              <w:br/>
              <w:t>Kiểm tra trên lớp: 15%</w:t>
            </w:r>
            <w:r w:rsidR="002129E2"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Thi cuối kỳ: 40% (90 phút)</w:t>
            </w:r>
            <w:r w:rsidRPr="0090004C">
              <w:rPr>
                <w:rFonts w:ascii="Times New Roman" w:eastAsia="Times New Roman" w:hAnsi="Times New Roman" w:cs="Times New Roman"/>
              </w:rPr>
              <w:br/>
              <w:t>Bài tập về nhà: 5%</w:t>
            </w:r>
          </w:p>
        </w:tc>
      </w:tr>
      <w:tr w:rsidR="00C9457F" w:rsidRPr="0090004C" w14:paraId="5B607627" w14:textId="77777777" w:rsidTr="00EA0D50">
        <w:trPr>
          <w:trHeight w:val="340"/>
        </w:trPr>
        <w:tc>
          <w:tcPr>
            <w:tcW w:w="510" w:type="dxa"/>
            <w:shd w:val="clear" w:color="auto" w:fill="auto"/>
            <w:noWrap/>
            <w:vAlign w:val="center"/>
            <w:hideMark/>
          </w:tcPr>
          <w:p w14:paraId="0B8AE7EE"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6AF05CCA"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Phương trình vi phân thường</w:t>
            </w:r>
          </w:p>
        </w:tc>
        <w:tc>
          <w:tcPr>
            <w:tcW w:w="8079" w:type="dxa"/>
            <w:shd w:val="clear" w:color="auto" w:fill="auto"/>
            <w:vAlign w:val="center"/>
            <w:hideMark/>
          </w:tcPr>
          <w:p w14:paraId="2224AE97" w14:textId="77777777" w:rsidR="00CA07DC" w:rsidRPr="0090004C" w:rsidRDefault="00D42B4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vững kiến thức về phương trình vi phân</w:t>
            </w:r>
          </w:p>
        </w:tc>
        <w:tc>
          <w:tcPr>
            <w:tcW w:w="522" w:type="dxa"/>
            <w:shd w:val="clear" w:color="auto" w:fill="auto"/>
            <w:vAlign w:val="center"/>
            <w:hideMark/>
          </w:tcPr>
          <w:p w14:paraId="744A9E69"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6DAC0DE4"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7C9DC575" w14:textId="77777777" w:rsidR="00D42B4C" w:rsidRPr="0090004C" w:rsidRDefault="00D42B4C" w:rsidP="00D42B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BTVN   5% ;</w:t>
            </w:r>
          </w:p>
          <w:p w14:paraId="4BAD0D6B" w14:textId="77777777" w:rsidR="00D42B4C" w:rsidRPr="0090004C" w:rsidRDefault="00D42B4C" w:rsidP="00D42B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10%    </w:t>
            </w:r>
            <w:r w:rsidRPr="0090004C">
              <w:rPr>
                <w:rFonts w:ascii="Times New Roman" w:eastAsia="Times New Roman" w:hAnsi="Times New Roman" w:cs="Times New Roman"/>
              </w:rPr>
              <w:br/>
              <w:t xml:space="preserve">+ Điểm kiểm tra 1: 20% </w:t>
            </w:r>
          </w:p>
          <w:p w14:paraId="48E89BB6" w14:textId="77777777" w:rsidR="00D42B4C" w:rsidRPr="0090004C" w:rsidRDefault="00D42B4C" w:rsidP="00D42B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kiểm tra 2:  20%</w:t>
            </w:r>
          </w:p>
          <w:p w14:paraId="1EAA66CB" w14:textId="77777777" w:rsidR="00D42B4C" w:rsidRPr="0090004C" w:rsidRDefault="00D42B4C" w:rsidP="00D42B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kiểm tra 3:  20%</w:t>
            </w:r>
          </w:p>
          <w:p w14:paraId="0A362CC7" w14:textId="77777777" w:rsidR="00CA07DC" w:rsidRPr="0090004C" w:rsidRDefault="00D42B4C" w:rsidP="00D42B4C">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Kiểm tra cuối kỳ: 25%</w:t>
            </w:r>
          </w:p>
        </w:tc>
      </w:tr>
      <w:tr w:rsidR="00C9457F" w:rsidRPr="0090004C" w14:paraId="1DE8EA7D" w14:textId="77777777" w:rsidTr="00EA0D50">
        <w:trPr>
          <w:trHeight w:val="340"/>
        </w:trPr>
        <w:tc>
          <w:tcPr>
            <w:tcW w:w="510" w:type="dxa"/>
            <w:shd w:val="clear" w:color="auto" w:fill="auto"/>
            <w:noWrap/>
            <w:vAlign w:val="center"/>
            <w:hideMark/>
          </w:tcPr>
          <w:p w14:paraId="1EA1A849"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3AC1C47F"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kết cấu</w:t>
            </w:r>
          </w:p>
        </w:tc>
        <w:tc>
          <w:tcPr>
            <w:tcW w:w="8079" w:type="dxa"/>
            <w:shd w:val="clear" w:color="auto" w:fill="auto"/>
            <w:vAlign w:val="center"/>
            <w:hideMark/>
          </w:tcPr>
          <w:p w14:paraId="369C1D05"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Sinh viên có thể hiểu được các nguyên tắc cơ bản trong phân tích kết cấu và trở nên quen thuộc với các phương pháp phân tích khác nhau cho dầm, giàn, và khung, cũng như các dầm và giàn siêu tĩnh.</w:t>
            </w:r>
          </w:p>
        </w:tc>
        <w:tc>
          <w:tcPr>
            <w:tcW w:w="522" w:type="dxa"/>
            <w:shd w:val="clear" w:color="auto" w:fill="auto"/>
            <w:vAlign w:val="center"/>
            <w:hideMark/>
          </w:tcPr>
          <w:p w14:paraId="1E121D57"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7FC41E3"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63786C8B"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Bài tập về nhà và kiểm tra nhanh: 10%</w:t>
            </w:r>
            <w:r w:rsidR="002129E2" w:rsidRPr="0090004C">
              <w:rPr>
                <w:rFonts w:ascii="Times New Roman" w:eastAsia="Times New Roman" w:hAnsi="Times New Roman" w:cs="Times New Roman"/>
              </w:rPr>
              <w:t>;h</w:t>
            </w:r>
            <w:r w:rsidRPr="0090004C">
              <w:rPr>
                <w:rFonts w:ascii="Times New Roman" w:eastAsia="Times New Roman" w:hAnsi="Times New Roman" w:cs="Times New Roman"/>
              </w:rPr>
              <w:t>ai bài kiểm tra giữa kỳ: 50% (mỗi bài 25%)</w:t>
            </w:r>
            <w:r w:rsidR="002129E2" w:rsidRPr="0090004C">
              <w:rPr>
                <w:rFonts w:ascii="Times New Roman" w:eastAsia="Times New Roman" w:hAnsi="Times New Roman" w:cs="Times New Roman"/>
              </w:rPr>
              <w:t>; t</w:t>
            </w:r>
            <w:r w:rsidRPr="0090004C">
              <w:rPr>
                <w:rFonts w:ascii="Times New Roman" w:eastAsia="Times New Roman" w:hAnsi="Times New Roman" w:cs="Times New Roman"/>
              </w:rPr>
              <w:t xml:space="preserve">hi </w:t>
            </w:r>
            <w:r w:rsidR="002129E2" w:rsidRPr="0090004C">
              <w:rPr>
                <w:rFonts w:ascii="Times New Roman" w:eastAsia="Times New Roman" w:hAnsi="Times New Roman" w:cs="Times New Roman"/>
              </w:rPr>
              <w:t>hết</w:t>
            </w:r>
            <w:r w:rsidRPr="0090004C">
              <w:rPr>
                <w:rFonts w:ascii="Times New Roman" w:eastAsia="Times New Roman" w:hAnsi="Times New Roman" w:cs="Times New Roman"/>
              </w:rPr>
              <w:t xml:space="preserve"> môn học: 40%</w:t>
            </w:r>
            <w:r w:rsidR="002129E2" w:rsidRPr="0090004C">
              <w:rPr>
                <w:rFonts w:ascii="Times New Roman" w:eastAsia="Times New Roman" w:hAnsi="Times New Roman" w:cs="Times New Roman"/>
              </w:rPr>
              <w:t xml:space="preserve">; </w:t>
            </w:r>
            <w:r w:rsidRPr="0090004C">
              <w:rPr>
                <w:rFonts w:ascii="Times New Roman" w:eastAsia="Times New Roman" w:hAnsi="Times New Roman" w:cs="Times New Roman"/>
              </w:rPr>
              <w:t>(</w:t>
            </w:r>
            <w:r w:rsidR="002129E2" w:rsidRPr="0090004C">
              <w:rPr>
                <w:rFonts w:ascii="Times New Roman" w:eastAsia="Times New Roman" w:hAnsi="Times New Roman" w:cs="Times New Roman"/>
              </w:rPr>
              <w:t>t</w:t>
            </w:r>
            <w:r w:rsidRPr="0090004C">
              <w:rPr>
                <w:rFonts w:ascii="Times New Roman" w:eastAsia="Times New Roman" w:hAnsi="Times New Roman" w:cs="Times New Roman"/>
              </w:rPr>
              <w:t>hi tự luận, thời gian: 90 phút)</w:t>
            </w:r>
          </w:p>
        </w:tc>
      </w:tr>
      <w:tr w:rsidR="00C9457F" w:rsidRPr="0090004C" w14:paraId="357B4A4F" w14:textId="77777777" w:rsidTr="00EA0D50">
        <w:trPr>
          <w:trHeight w:val="340"/>
        </w:trPr>
        <w:tc>
          <w:tcPr>
            <w:tcW w:w="510" w:type="dxa"/>
            <w:shd w:val="clear" w:color="auto" w:fill="auto"/>
            <w:noWrap/>
            <w:vAlign w:val="center"/>
            <w:hideMark/>
          </w:tcPr>
          <w:p w14:paraId="0B7876A9"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276CDC2E"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Vật liệu xây dựng </w:t>
            </w:r>
          </w:p>
        </w:tc>
        <w:tc>
          <w:tcPr>
            <w:tcW w:w="8079" w:type="dxa"/>
            <w:shd w:val="clear" w:color="auto" w:fill="auto"/>
            <w:vAlign w:val="center"/>
            <w:hideMark/>
          </w:tcPr>
          <w:p w14:paraId="16479FB0"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giúp sinh viên nắm được  đặc tính và ứng dụng</w:t>
            </w:r>
            <w:r w:rsidRPr="0090004C">
              <w:rPr>
                <w:rFonts w:ascii="Times New Roman" w:eastAsia="Times New Roman" w:hAnsi="Times New Roman" w:cs="Times New Roman"/>
              </w:rPr>
              <w:br/>
              <w:t>của các vật liệu được dùng phổ biến trong xây dựng bao gồm:</w:t>
            </w:r>
            <w:r w:rsidRPr="0090004C">
              <w:rPr>
                <w:rFonts w:ascii="Times New Roman" w:eastAsia="Times New Roman" w:hAnsi="Times New Roman" w:cs="Times New Roman"/>
              </w:rPr>
              <w:br/>
              <w:t xml:space="preserve">Kim loại (thép và nhôm), cốt liệu, xi măng, bê tông, gỗ, nhựa đường, vật liệu xây và vật liệu composite. Khóa học cũng đề cập đến các tiêu chuẩn về yêu cầu kỹ thuật của vật liệu và tiêu chuẩn hướng dẫn xác định các đặc tính của vật liệu cùng với phần thực hành, nơi sinh viên có thể tiến hành thí nghiệm, phân tích kết quả và chuẩn bị các bản báo cáo theo đúng mẫu chuẩn. Các lý thuyết cơ bản của khoa học vật  liệu như cấu trúc vi mô của vật liệu, khuyết tật, các dạng hợp kim và lý thuyết phá hủy cũng được giới thiệu trong khóa học này.  </w:t>
            </w:r>
          </w:p>
        </w:tc>
        <w:tc>
          <w:tcPr>
            <w:tcW w:w="522" w:type="dxa"/>
            <w:shd w:val="clear" w:color="auto" w:fill="auto"/>
            <w:vAlign w:val="center"/>
            <w:hideMark/>
          </w:tcPr>
          <w:p w14:paraId="54C5E7A5"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754946F"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12CF4AF5"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Dự lớp và ý thức trên lớp: 5%</w:t>
            </w:r>
            <w:r w:rsidRPr="0090004C">
              <w:rPr>
                <w:rFonts w:ascii="Times New Roman" w:eastAsia="Times New Roman" w:hAnsi="Times New Roman" w:cs="Times New Roman"/>
              </w:rPr>
              <w:br/>
              <w:t>Điểm Quiz hàng tuần: 25%;</w:t>
            </w:r>
            <w:r w:rsidRPr="0090004C">
              <w:rPr>
                <w:rFonts w:ascii="Times New Roman" w:eastAsia="Times New Roman" w:hAnsi="Times New Roman" w:cs="Times New Roman"/>
              </w:rPr>
              <w:br/>
              <w:t>Điểm báo cáo thí nghiệm: 20%;</w:t>
            </w:r>
            <w:r w:rsidRPr="0090004C">
              <w:rPr>
                <w:rFonts w:ascii="Times New Roman" w:eastAsia="Times New Roman" w:hAnsi="Times New Roman" w:cs="Times New Roman"/>
              </w:rPr>
              <w:br/>
              <w:t>Kiểm tra 2 bài: 25%x2=50%</w:t>
            </w:r>
          </w:p>
        </w:tc>
      </w:tr>
      <w:tr w:rsidR="00C9457F" w:rsidRPr="0090004C" w14:paraId="3963B1AC" w14:textId="77777777" w:rsidTr="00EA0D50">
        <w:trPr>
          <w:trHeight w:val="340"/>
        </w:trPr>
        <w:tc>
          <w:tcPr>
            <w:tcW w:w="510" w:type="dxa"/>
            <w:shd w:val="clear" w:color="auto" w:fill="auto"/>
            <w:noWrap/>
            <w:vAlign w:val="center"/>
            <w:hideMark/>
          </w:tcPr>
          <w:p w14:paraId="55DE801B"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53E5699E"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chất lỏng</w:t>
            </w:r>
          </w:p>
        </w:tc>
        <w:tc>
          <w:tcPr>
            <w:tcW w:w="8079" w:type="dxa"/>
            <w:shd w:val="clear" w:color="auto" w:fill="auto"/>
            <w:vAlign w:val="center"/>
            <w:hideMark/>
          </w:tcPr>
          <w:p w14:paraId="2311BC20"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Sau khi hoàn thành khóa học này, sinh viên có thể:</w:t>
            </w:r>
            <w:r w:rsidRPr="0090004C">
              <w:rPr>
                <w:rFonts w:ascii="Times New Roman" w:eastAsia="Times New Roman" w:hAnsi="Times New Roman" w:cs="Times New Roman"/>
              </w:rPr>
              <w:br/>
              <w:t>- Hiểu biết rõ ràng về các nguyên tắc vật lý cơ bản liên quan đến chất lỏng ở trạng thái đứng yên và chuyển động.</w:t>
            </w:r>
            <w:r w:rsidRPr="0090004C">
              <w:rPr>
                <w:rFonts w:ascii="Times New Roman" w:eastAsia="Times New Roman" w:hAnsi="Times New Roman" w:cs="Times New Roman"/>
              </w:rPr>
              <w:br/>
              <w:t>- Có khả năng áp dụng các kỹ năng phân tích và tính toán cần thiết để mô tả và dự đoán trạng thái của chất lỏng.</w:t>
            </w:r>
            <w:r w:rsidRPr="0090004C">
              <w:rPr>
                <w:rFonts w:ascii="Times New Roman" w:eastAsia="Times New Roman" w:hAnsi="Times New Roman" w:cs="Times New Roman"/>
              </w:rPr>
              <w:br/>
              <w:t>- Áp dụng các phương trình năng lượng, động lượng và liên tục trong Cơ học chất lỏng để phân tích các vấn đề.</w:t>
            </w:r>
            <w:r w:rsidRPr="0090004C">
              <w:rPr>
                <w:rFonts w:ascii="Times New Roman" w:eastAsia="Times New Roman" w:hAnsi="Times New Roman" w:cs="Times New Roman"/>
              </w:rPr>
              <w:br/>
              <w:t>- Có khả năng áp dụng các nguyên tắc cơ bản và các kỹ năng để giải quyết một số vấn đề kỹ thuật trong thực tế như dòng chảy trong đường ống và kênh hở.</w:t>
            </w:r>
          </w:p>
        </w:tc>
        <w:tc>
          <w:tcPr>
            <w:tcW w:w="522" w:type="dxa"/>
            <w:shd w:val="clear" w:color="auto" w:fill="auto"/>
            <w:vAlign w:val="center"/>
            <w:hideMark/>
          </w:tcPr>
          <w:p w14:paraId="7A6AD669"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FB08296"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618EABDA"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Bài tập về nhà: 20%</w:t>
            </w:r>
            <w:r w:rsidRPr="0090004C">
              <w:rPr>
                <w:rFonts w:ascii="Times New Roman" w:eastAsia="Times New Roman" w:hAnsi="Times New Roman" w:cs="Times New Roman"/>
              </w:rPr>
              <w:br/>
              <w:t>- Bài kiểm tra: 10%</w:t>
            </w:r>
            <w:r w:rsidRPr="0090004C">
              <w:rPr>
                <w:rFonts w:ascii="Times New Roman" w:eastAsia="Times New Roman" w:hAnsi="Times New Roman" w:cs="Times New Roman"/>
              </w:rPr>
              <w:br/>
              <w:t>- 2 lần thi giữa kỳ (20% mỗi lần): 40%</w:t>
            </w:r>
            <w:r w:rsidRPr="0090004C">
              <w:rPr>
                <w:rFonts w:ascii="Times New Roman" w:eastAsia="Times New Roman" w:hAnsi="Times New Roman" w:cs="Times New Roman"/>
              </w:rPr>
              <w:br/>
              <w:t>- Bài thi cuối khóa: 30%</w:t>
            </w:r>
          </w:p>
        </w:tc>
      </w:tr>
      <w:tr w:rsidR="00C9457F" w:rsidRPr="0090004C" w14:paraId="27F8F9A2" w14:textId="77777777" w:rsidTr="00EA0D50">
        <w:trPr>
          <w:trHeight w:val="340"/>
        </w:trPr>
        <w:tc>
          <w:tcPr>
            <w:tcW w:w="510" w:type="dxa"/>
            <w:shd w:val="clear" w:color="auto" w:fill="auto"/>
            <w:noWrap/>
            <w:vAlign w:val="center"/>
            <w:hideMark/>
          </w:tcPr>
          <w:p w14:paraId="40A3E768"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6AF1450A"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Cơ học chất lỏng</w:t>
            </w:r>
          </w:p>
        </w:tc>
        <w:tc>
          <w:tcPr>
            <w:tcW w:w="8079" w:type="dxa"/>
            <w:shd w:val="clear" w:color="auto" w:fill="auto"/>
            <w:vAlign w:val="center"/>
            <w:hideMark/>
          </w:tcPr>
          <w:p w14:paraId="44F27CAE"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Khóa học này giúp cho sinh viên hiểu rõ hơn về lý thuyết được đề cập trong bài giảng thông qua việc tham gia vào các thí nghiệm đơn giản, nhưng hữu ích cho sinh viên để hiểu sâu về các hiện tượng thủy lực và bản chất của cơ học chất lỏng, giúp sinh viên phát triển kỹ năng thực hành thí nghiệm và kỹ năng viết các báo cáo kỹ thuật.</w:t>
            </w:r>
          </w:p>
        </w:tc>
        <w:tc>
          <w:tcPr>
            <w:tcW w:w="522" w:type="dxa"/>
            <w:shd w:val="clear" w:color="auto" w:fill="auto"/>
            <w:vAlign w:val="center"/>
            <w:hideMark/>
          </w:tcPr>
          <w:p w14:paraId="25A5F65B"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6AE8BE0C"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7DCFCD03"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môn học là điểm trung bình của các bài thí nghiệm</w:t>
            </w:r>
          </w:p>
        </w:tc>
      </w:tr>
      <w:tr w:rsidR="00C9457F" w:rsidRPr="0090004C" w14:paraId="1651F3E7" w14:textId="77777777" w:rsidTr="00EA0D50">
        <w:trPr>
          <w:trHeight w:val="340"/>
        </w:trPr>
        <w:tc>
          <w:tcPr>
            <w:tcW w:w="510" w:type="dxa"/>
            <w:shd w:val="clear" w:color="auto" w:fill="auto"/>
            <w:noWrap/>
            <w:vAlign w:val="center"/>
            <w:hideMark/>
          </w:tcPr>
          <w:p w14:paraId="158D73FA"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6EA6F32B"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Viết luận chuyên ngành 2</w:t>
            </w:r>
          </w:p>
        </w:tc>
        <w:tc>
          <w:tcPr>
            <w:tcW w:w="8079" w:type="dxa"/>
            <w:shd w:val="clear" w:color="auto" w:fill="auto"/>
            <w:vAlign w:val="center"/>
            <w:hideMark/>
          </w:tcPr>
          <w:p w14:paraId="15CB9F0D" w14:textId="77777777" w:rsidR="001B536D"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Viết luận chuyên ngành II được thiết kế với mục đích hướng dẫn sinh viên làm quen với các quy trình như lập dàn ý, phác thảo, chỉnh sửa các tài liệu chuyên ngành. Các bài tập lớn và các bài thi sẽ được định hướng nhằm giúp sinh viên nâng cao kĩ năng giao tiếp trong các môi trường làm việc khác nhau. Sau khi kết thúc môn học, s</w:t>
            </w:r>
            <w:r w:rsidR="002129E2" w:rsidRPr="0090004C">
              <w:rPr>
                <w:rFonts w:ascii="Times New Roman" w:eastAsia="Times New Roman" w:hAnsi="Times New Roman" w:cs="Times New Roman"/>
              </w:rPr>
              <w:t>v</w:t>
            </w:r>
            <w:r w:rsidRPr="0090004C">
              <w:rPr>
                <w:rFonts w:ascii="Times New Roman" w:eastAsia="Times New Roman" w:hAnsi="Times New Roman" w:cs="Times New Roman"/>
              </w:rPr>
              <w:t xml:space="preserve"> có thể:                                                               </w:t>
            </w:r>
          </w:p>
          <w:p w14:paraId="3FA174E3" w14:textId="77777777" w:rsidR="00CA07DC" w:rsidRPr="0090004C" w:rsidRDefault="00CA07DC" w:rsidP="00DF58E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1. Phân tích được đối tượng độc giả và mục đích của các tài liệu chuyên ngành khác nhau.2. Lập dàn ý bài viết, phác thảo, chỉnh sửa các loại tài liệu như: mô tả, chỉ dẫn, đề xuất và báo cáo</w:t>
            </w:r>
            <w:r w:rsidR="00DF58E0" w:rsidRPr="0090004C">
              <w:rPr>
                <w:rFonts w:ascii="Times New Roman" w:eastAsia="Times New Roman" w:hAnsi="Times New Roman" w:cs="Times New Roman"/>
              </w:rPr>
              <w:t xml:space="preserve">. </w:t>
            </w:r>
            <w:r w:rsidRPr="0090004C">
              <w:rPr>
                <w:rFonts w:ascii="Times New Roman" w:eastAsia="Times New Roman" w:hAnsi="Times New Roman" w:cs="Times New Roman"/>
              </w:rPr>
              <w:t>3. Sắp xếp bố cục, hình ảnh; lựa chọn văn phong thích hợp cho các tài liệu chuyên ngành để phù hợp với nhu cầu của độc giả.</w:t>
            </w:r>
          </w:p>
        </w:tc>
        <w:tc>
          <w:tcPr>
            <w:tcW w:w="522" w:type="dxa"/>
            <w:shd w:val="clear" w:color="auto" w:fill="auto"/>
            <w:vAlign w:val="center"/>
            <w:hideMark/>
          </w:tcPr>
          <w:p w14:paraId="300E0707"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53053DD"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4A0E013A"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20%                            Điểm các bài tập lớn (các bài viết luận): 80% </w:t>
            </w:r>
          </w:p>
        </w:tc>
      </w:tr>
      <w:tr w:rsidR="00C9457F" w:rsidRPr="0090004C" w14:paraId="5ECD5384" w14:textId="77777777" w:rsidTr="00EA0D50">
        <w:trPr>
          <w:trHeight w:val="340"/>
        </w:trPr>
        <w:tc>
          <w:tcPr>
            <w:tcW w:w="510" w:type="dxa"/>
            <w:shd w:val="clear" w:color="auto" w:fill="auto"/>
            <w:noWrap/>
            <w:vAlign w:val="center"/>
            <w:hideMark/>
          </w:tcPr>
          <w:p w14:paraId="6106929F"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5433D652"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tích hệ thống kỹ thuật và quyết định</w:t>
            </w:r>
          </w:p>
        </w:tc>
        <w:tc>
          <w:tcPr>
            <w:tcW w:w="8079" w:type="dxa"/>
            <w:shd w:val="clear" w:color="auto" w:fill="auto"/>
            <w:vAlign w:val="center"/>
            <w:hideMark/>
          </w:tcPr>
          <w:p w14:paraId="63B1EB97" w14:textId="77777777" w:rsidR="00142F76" w:rsidRPr="0090004C" w:rsidRDefault="00142F76" w:rsidP="00142F7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chắc các mô hình toán, phân tích và ứng dụng hệ thống GIS…</w:t>
            </w:r>
          </w:p>
        </w:tc>
        <w:tc>
          <w:tcPr>
            <w:tcW w:w="522" w:type="dxa"/>
            <w:shd w:val="clear" w:color="auto" w:fill="auto"/>
            <w:vAlign w:val="center"/>
            <w:hideMark/>
          </w:tcPr>
          <w:p w14:paraId="3BA7FDF6"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6C694BE"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891" w:type="dxa"/>
            <w:shd w:val="clear" w:color="auto" w:fill="auto"/>
            <w:vAlign w:val="center"/>
            <w:hideMark/>
          </w:tcPr>
          <w:p w14:paraId="7B4516B6" w14:textId="77777777" w:rsidR="00142F76" w:rsidRPr="0090004C" w:rsidRDefault="00142F7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thí nghiệm 15%</w:t>
            </w:r>
          </w:p>
          <w:p w14:paraId="24852E38" w14:textId="77777777" w:rsidR="00142F76" w:rsidRPr="0090004C" w:rsidRDefault="00142F7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BTVN 25%</w:t>
            </w:r>
          </w:p>
          <w:p w14:paraId="244AD59D" w14:textId="77777777" w:rsidR="00142F76" w:rsidRPr="0090004C" w:rsidRDefault="00142F7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10%</w:t>
            </w:r>
          </w:p>
          <w:p w14:paraId="65F1B582" w14:textId="77777777" w:rsidR="00142F76" w:rsidRPr="0090004C" w:rsidRDefault="00142F7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Bài thi đánh giá 10%</w:t>
            </w:r>
          </w:p>
          <w:p w14:paraId="04CD3564" w14:textId="77777777" w:rsidR="00142F76" w:rsidRPr="0090004C" w:rsidRDefault="00142F7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giữa kỳ 15%</w:t>
            </w:r>
          </w:p>
          <w:p w14:paraId="4F85E5CA" w14:textId="77777777" w:rsidR="00CA07DC" w:rsidRPr="0090004C" w:rsidRDefault="00142F76"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 cuối kỳ 25%</w:t>
            </w:r>
          </w:p>
        </w:tc>
      </w:tr>
      <w:tr w:rsidR="00C9457F" w:rsidRPr="0090004C" w14:paraId="44E3D1D1" w14:textId="77777777" w:rsidTr="00EA0D50">
        <w:trPr>
          <w:trHeight w:val="340"/>
        </w:trPr>
        <w:tc>
          <w:tcPr>
            <w:tcW w:w="15049" w:type="dxa"/>
            <w:gridSpan w:val="6"/>
            <w:shd w:val="clear" w:color="auto" w:fill="auto"/>
            <w:noWrap/>
            <w:hideMark/>
          </w:tcPr>
          <w:p w14:paraId="0609E6B1" w14:textId="77777777" w:rsidR="00CA07DC" w:rsidRPr="0090004C" w:rsidRDefault="00FA0B76" w:rsidP="00FA0B7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5E9B6329" w14:textId="77777777" w:rsidTr="00EA0D50">
        <w:trPr>
          <w:trHeight w:val="340"/>
        </w:trPr>
        <w:tc>
          <w:tcPr>
            <w:tcW w:w="510" w:type="dxa"/>
            <w:shd w:val="clear" w:color="auto" w:fill="auto"/>
            <w:noWrap/>
            <w:vAlign w:val="center"/>
            <w:hideMark/>
          </w:tcPr>
          <w:p w14:paraId="72F51DA2"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407EC078"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Kỹ thuật điện </w:t>
            </w:r>
          </w:p>
        </w:tc>
        <w:tc>
          <w:tcPr>
            <w:tcW w:w="8079" w:type="dxa"/>
            <w:shd w:val="clear" w:color="auto" w:fill="auto"/>
            <w:vAlign w:val="center"/>
            <w:hideMark/>
          </w:tcPr>
          <w:p w14:paraId="59AA95BB"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w:t>
            </w:r>
          </w:p>
        </w:tc>
        <w:tc>
          <w:tcPr>
            <w:tcW w:w="522" w:type="dxa"/>
            <w:shd w:val="clear" w:color="auto" w:fill="auto"/>
            <w:vAlign w:val="center"/>
            <w:hideMark/>
          </w:tcPr>
          <w:p w14:paraId="003F147C"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F017B98"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46EF1F95"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002129E2" w:rsidRPr="0090004C">
              <w:rPr>
                <w:rFonts w:ascii="Times New Roman" w:eastAsia="Times New Roman" w:hAnsi="Times New Roman" w:cs="Times New Roman"/>
              </w:rPr>
              <w:t>;</w:t>
            </w:r>
            <w:r w:rsidRPr="0090004C">
              <w:rPr>
                <w:rFonts w:ascii="Times New Roman" w:eastAsia="Times New Roman" w:hAnsi="Times New Roman" w:cs="Times New Roman"/>
              </w:rPr>
              <w:t xml:space="preserve"> Điểm thi: 70%</w:t>
            </w:r>
            <w:r w:rsidR="002129E2"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r w:rsidR="002129E2"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C9457F" w:rsidRPr="0090004C" w14:paraId="0149F4B6" w14:textId="77777777" w:rsidTr="00EA0D50">
        <w:trPr>
          <w:trHeight w:val="340"/>
        </w:trPr>
        <w:tc>
          <w:tcPr>
            <w:tcW w:w="510" w:type="dxa"/>
            <w:shd w:val="clear" w:color="auto" w:fill="auto"/>
            <w:noWrap/>
            <w:vAlign w:val="center"/>
            <w:hideMark/>
          </w:tcPr>
          <w:p w14:paraId="0A380B9E"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23225935"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Kỹ thuật giao thông </w:t>
            </w:r>
          </w:p>
        </w:tc>
        <w:tc>
          <w:tcPr>
            <w:tcW w:w="8079" w:type="dxa"/>
            <w:shd w:val="clear" w:color="auto" w:fill="auto"/>
            <w:vAlign w:val="center"/>
            <w:hideMark/>
          </w:tcPr>
          <w:p w14:paraId="77C5118E"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thiết kế công trình đường giao thông như: Lý thuyết dòng xe, vận hành và quy hoạch hệ thống giao thông, các yếu tố hình học cở bản của một tuyến đường, các vật liệu chính làm áo đường và nguyên tắc chung thiết kế nền mặt đường.</w:t>
            </w:r>
          </w:p>
        </w:tc>
        <w:tc>
          <w:tcPr>
            <w:tcW w:w="522" w:type="dxa"/>
            <w:shd w:val="clear" w:color="auto" w:fill="auto"/>
            <w:vAlign w:val="center"/>
            <w:hideMark/>
          </w:tcPr>
          <w:p w14:paraId="5E3F637A"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0D838EE"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420CD4BB"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Quá trình: 20%</w:t>
            </w:r>
            <w:r w:rsidR="00CB15C1" w:rsidRPr="0090004C">
              <w:rPr>
                <w:rFonts w:ascii="Times New Roman" w:eastAsia="Times New Roman" w:hAnsi="Times New Roman" w:cs="Times New Roman"/>
              </w:rPr>
              <w:t xml:space="preserve">; </w:t>
            </w:r>
            <w:r w:rsidRPr="0090004C">
              <w:rPr>
                <w:rFonts w:ascii="Times New Roman" w:eastAsia="Times New Roman" w:hAnsi="Times New Roman" w:cs="Times New Roman"/>
              </w:rPr>
              <w:t>Kiểm tra nhanh, bài tập trên lớp, bài tập lớn: 30%</w:t>
            </w:r>
            <w:r w:rsidR="00CB15C1" w:rsidRPr="0090004C">
              <w:rPr>
                <w:rFonts w:ascii="Times New Roman" w:eastAsia="Times New Roman" w:hAnsi="Times New Roman" w:cs="Times New Roman"/>
              </w:rPr>
              <w:t>;</w:t>
            </w:r>
            <w:r w:rsidRPr="0090004C">
              <w:rPr>
                <w:rFonts w:ascii="Times New Roman" w:eastAsia="Times New Roman" w:hAnsi="Times New Roman" w:cs="Times New Roman"/>
              </w:rPr>
              <w:t xml:space="preserve"> Mid term: 20%</w:t>
            </w:r>
            <w:r w:rsidR="00CB15C1" w:rsidRPr="0090004C">
              <w:rPr>
                <w:rFonts w:ascii="Times New Roman" w:eastAsia="Times New Roman" w:hAnsi="Times New Roman" w:cs="Times New Roman"/>
              </w:rPr>
              <w:t>;</w:t>
            </w:r>
            <w:r w:rsidRPr="0090004C">
              <w:rPr>
                <w:rFonts w:ascii="Times New Roman" w:eastAsia="Times New Roman" w:hAnsi="Times New Roman" w:cs="Times New Roman"/>
              </w:rPr>
              <w:t xml:space="preserve"> Final exam: 30%</w:t>
            </w:r>
          </w:p>
        </w:tc>
      </w:tr>
      <w:tr w:rsidR="00C9457F" w:rsidRPr="0090004C" w14:paraId="1891C286" w14:textId="77777777" w:rsidTr="00EA0D50">
        <w:trPr>
          <w:trHeight w:val="340"/>
        </w:trPr>
        <w:tc>
          <w:tcPr>
            <w:tcW w:w="510" w:type="dxa"/>
            <w:shd w:val="clear" w:color="auto" w:fill="auto"/>
            <w:noWrap/>
            <w:vAlign w:val="center"/>
            <w:hideMark/>
          </w:tcPr>
          <w:p w14:paraId="0D3D9761"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0EE50CA1"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Thuỷ văn cơ sở </w:t>
            </w:r>
          </w:p>
        </w:tc>
        <w:tc>
          <w:tcPr>
            <w:tcW w:w="8079" w:type="dxa"/>
            <w:shd w:val="clear" w:color="auto" w:fill="auto"/>
            <w:vAlign w:val="center"/>
            <w:hideMark/>
          </w:tcPr>
          <w:p w14:paraId="042237CC"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các kiến thức cơ sở về thuỷ văn ứng dụng, giới thiệu về các thành phần của chu trình nước bao gồm các quá trình mưa, bốc hơi, thấm, dòng chảy mặt và dòng chảy trên sông.</w:t>
            </w:r>
          </w:p>
        </w:tc>
        <w:tc>
          <w:tcPr>
            <w:tcW w:w="522" w:type="dxa"/>
            <w:shd w:val="clear" w:color="auto" w:fill="auto"/>
            <w:vAlign w:val="center"/>
            <w:hideMark/>
          </w:tcPr>
          <w:p w14:paraId="2FC34AE4"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21CCA61"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558CE09D"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 học: 10%; Bài tập: 20%; </w:t>
            </w:r>
            <w:r w:rsidRPr="0090004C">
              <w:rPr>
                <w:rFonts w:ascii="Times New Roman" w:eastAsia="Times New Roman" w:hAnsi="Times New Roman" w:cs="Times New Roman"/>
              </w:rPr>
              <w:br/>
              <w:t>Bài kiểm tra giữa kỳ 1, 2: 40%; Bài kiểm tra cuối: 30%</w:t>
            </w:r>
          </w:p>
        </w:tc>
      </w:tr>
      <w:tr w:rsidR="00C9457F" w:rsidRPr="0090004C" w14:paraId="10A4E642" w14:textId="77777777" w:rsidTr="00EA0D50">
        <w:trPr>
          <w:trHeight w:val="340"/>
        </w:trPr>
        <w:tc>
          <w:tcPr>
            <w:tcW w:w="510" w:type="dxa"/>
            <w:shd w:val="clear" w:color="auto" w:fill="auto"/>
            <w:noWrap/>
            <w:vAlign w:val="center"/>
            <w:hideMark/>
          </w:tcPr>
          <w:p w14:paraId="2AE06034"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7CD77657"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học đất</w:t>
            </w:r>
          </w:p>
        </w:tc>
        <w:tc>
          <w:tcPr>
            <w:tcW w:w="8079" w:type="dxa"/>
            <w:shd w:val="clear" w:color="auto" w:fill="auto"/>
            <w:vAlign w:val="center"/>
            <w:hideMark/>
          </w:tcPr>
          <w:p w14:paraId="70E3E46F"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người học các kiến thức cơ bản về Cơ học đất bao gồm các tính chất vật lý và cơ học. Ngoài ra các vấn đề về ứng suất trong đất, khả năng chống cắt và quá trình cố kết của đất nền cũng được đề cập.</w:t>
            </w:r>
          </w:p>
        </w:tc>
        <w:tc>
          <w:tcPr>
            <w:tcW w:w="522" w:type="dxa"/>
            <w:shd w:val="clear" w:color="auto" w:fill="auto"/>
            <w:vAlign w:val="center"/>
            <w:hideMark/>
          </w:tcPr>
          <w:p w14:paraId="71BF67D6"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6FF8423"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237D153F"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Chuyên cần: 5%</w:t>
            </w:r>
            <w:r w:rsidR="002129E2" w:rsidRPr="0090004C">
              <w:rPr>
                <w:rFonts w:ascii="Times New Roman" w:eastAsia="Times New Roman" w:hAnsi="Times New Roman" w:cs="Times New Roman"/>
              </w:rPr>
              <w:t xml:space="preserve">; </w:t>
            </w:r>
            <w:r w:rsidRPr="0090004C">
              <w:rPr>
                <w:rFonts w:ascii="Times New Roman" w:eastAsia="Times New Roman" w:hAnsi="Times New Roman" w:cs="Times New Roman"/>
              </w:rPr>
              <w:t>Kiểm tra thường xuyên: 15%</w:t>
            </w:r>
            <w:r w:rsidR="002129E2" w:rsidRPr="0090004C">
              <w:rPr>
                <w:rFonts w:ascii="Times New Roman" w:eastAsia="Times New Roman" w:hAnsi="Times New Roman" w:cs="Times New Roman"/>
              </w:rPr>
              <w:t xml:space="preserve">; </w:t>
            </w:r>
            <w:r w:rsidRPr="0090004C">
              <w:rPr>
                <w:rFonts w:ascii="Times New Roman" w:eastAsia="Times New Roman" w:hAnsi="Times New Roman" w:cs="Times New Roman"/>
              </w:rPr>
              <w:t>Thi giữa kỳ (2 bài); mỗi bài 25%</w:t>
            </w:r>
            <w:r w:rsidR="002129E2" w:rsidRPr="0090004C">
              <w:rPr>
                <w:rFonts w:ascii="Times New Roman" w:eastAsia="Times New Roman" w:hAnsi="Times New Roman" w:cs="Times New Roman"/>
              </w:rPr>
              <w:t xml:space="preserve">; </w:t>
            </w:r>
            <w:r w:rsidRPr="0090004C">
              <w:rPr>
                <w:rFonts w:ascii="Times New Roman" w:eastAsia="Times New Roman" w:hAnsi="Times New Roman" w:cs="Times New Roman"/>
              </w:rPr>
              <w:t>Thi cuối kỳ: 30%</w:t>
            </w:r>
          </w:p>
        </w:tc>
      </w:tr>
      <w:tr w:rsidR="00C9457F" w:rsidRPr="0090004C" w14:paraId="5BC07A25" w14:textId="77777777" w:rsidTr="00EA0D50">
        <w:trPr>
          <w:trHeight w:val="340"/>
        </w:trPr>
        <w:tc>
          <w:tcPr>
            <w:tcW w:w="510" w:type="dxa"/>
            <w:shd w:val="clear" w:color="auto" w:fill="auto"/>
            <w:noWrap/>
            <w:vAlign w:val="center"/>
            <w:hideMark/>
          </w:tcPr>
          <w:p w14:paraId="212239AF"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390BC1E5"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Thí nghiệm cơ học đất</w:t>
            </w:r>
          </w:p>
        </w:tc>
        <w:tc>
          <w:tcPr>
            <w:tcW w:w="8079" w:type="dxa"/>
            <w:shd w:val="clear" w:color="auto" w:fill="auto"/>
            <w:vAlign w:val="center"/>
            <w:hideMark/>
          </w:tcPr>
          <w:p w14:paraId="131A476F"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Trang bị cho người học nguyên lý và phương pháp xác định các chỉ tiêu tính chất vật lý và cơ học của đất. Đồng thời giúp người học tiếp cận với các tiêu chuẩn về thí nghiệm và phân loại đất phổ biến.</w:t>
            </w:r>
          </w:p>
        </w:tc>
        <w:tc>
          <w:tcPr>
            <w:tcW w:w="522" w:type="dxa"/>
            <w:shd w:val="clear" w:color="auto" w:fill="auto"/>
            <w:vAlign w:val="center"/>
            <w:hideMark/>
          </w:tcPr>
          <w:p w14:paraId="72332D9C"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840" w:type="dxa"/>
            <w:shd w:val="clear" w:color="auto" w:fill="auto"/>
            <w:vAlign w:val="center"/>
            <w:hideMark/>
          </w:tcPr>
          <w:p w14:paraId="3069B408"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622C6235"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Chuyên cần: 30%</w:t>
            </w:r>
            <w:r w:rsidR="002129E2" w:rsidRPr="0090004C">
              <w:rPr>
                <w:rFonts w:ascii="Times New Roman" w:eastAsia="Times New Roman" w:hAnsi="Times New Roman" w:cs="Times New Roman"/>
              </w:rPr>
              <w:t>; b</w:t>
            </w:r>
            <w:r w:rsidRPr="0090004C">
              <w:rPr>
                <w:rFonts w:ascii="Times New Roman" w:eastAsia="Times New Roman" w:hAnsi="Times New Roman" w:cs="Times New Roman"/>
              </w:rPr>
              <w:t>áo cáo thí nghiệm</w:t>
            </w:r>
            <w:r w:rsidR="002129E2" w:rsidRPr="0090004C">
              <w:rPr>
                <w:rFonts w:ascii="Times New Roman" w:eastAsia="Times New Roman" w:hAnsi="Times New Roman" w:cs="Times New Roman"/>
              </w:rPr>
              <w:t>: 30</w:t>
            </w:r>
            <w:r w:rsidRPr="0090004C">
              <w:rPr>
                <w:rFonts w:ascii="Times New Roman" w:eastAsia="Times New Roman" w:hAnsi="Times New Roman" w:cs="Times New Roman"/>
              </w:rPr>
              <w:t>%</w:t>
            </w:r>
            <w:r w:rsidR="002129E2" w:rsidRPr="0090004C">
              <w:rPr>
                <w:rFonts w:ascii="Times New Roman" w:eastAsia="Times New Roman" w:hAnsi="Times New Roman" w:cs="Times New Roman"/>
              </w:rPr>
              <w:t>; t</w:t>
            </w:r>
            <w:r w:rsidRPr="0090004C">
              <w:rPr>
                <w:rFonts w:ascii="Times New Roman" w:eastAsia="Times New Roman" w:hAnsi="Times New Roman" w:cs="Times New Roman"/>
              </w:rPr>
              <w:t>hi cuối kỳ: 40%</w:t>
            </w:r>
          </w:p>
        </w:tc>
      </w:tr>
      <w:tr w:rsidR="00C9457F" w:rsidRPr="0090004C" w14:paraId="7E5D1A33" w14:textId="77777777" w:rsidTr="00EA0D50">
        <w:trPr>
          <w:trHeight w:val="340"/>
        </w:trPr>
        <w:tc>
          <w:tcPr>
            <w:tcW w:w="510" w:type="dxa"/>
            <w:shd w:val="clear" w:color="auto" w:fill="auto"/>
            <w:noWrap/>
            <w:vAlign w:val="center"/>
            <w:hideMark/>
          </w:tcPr>
          <w:p w14:paraId="021AD70E"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5AB8DFFE"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Thủy lực công trình</w:t>
            </w:r>
          </w:p>
        </w:tc>
        <w:tc>
          <w:tcPr>
            <w:tcW w:w="8079" w:type="dxa"/>
            <w:shd w:val="clear" w:color="auto" w:fill="auto"/>
            <w:vAlign w:val="center"/>
            <w:hideMark/>
          </w:tcPr>
          <w:p w14:paraId="0175FE0E"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Khóa học này giới thiệu cho sinh viên cách tiếp cận cơ bản và các phương pháp áp dụng hiệu quả các nguyên lý của cơ học chất lỏng trong phân tích và thiết kế các công trình thủy lợi.</w:t>
            </w:r>
          </w:p>
        </w:tc>
        <w:tc>
          <w:tcPr>
            <w:tcW w:w="522" w:type="dxa"/>
            <w:shd w:val="clear" w:color="auto" w:fill="auto"/>
            <w:vAlign w:val="center"/>
            <w:hideMark/>
          </w:tcPr>
          <w:p w14:paraId="269FFCFC"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2B9153B"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71705AED"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Bài tập về nhà và bài kiểm tra: 20%</w:t>
            </w:r>
            <w:r w:rsidR="002129E2" w:rsidRPr="0090004C">
              <w:rPr>
                <w:rFonts w:ascii="Times New Roman" w:eastAsia="Times New Roman" w:hAnsi="Times New Roman" w:cs="Times New Roman"/>
              </w:rPr>
              <w:t>;</w:t>
            </w:r>
            <w:r w:rsidRPr="0090004C">
              <w:rPr>
                <w:rFonts w:ascii="Times New Roman" w:eastAsia="Times New Roman" w:hAnsi="Times New Roman" w:cs="Times New Roman"/>
              </w:rPr>
              <w:t xml:space="preserve"> 2 lần thi giữa kỳ (25% mỗi lần): 50%</w:t>
            </w:r>
            <w:r w:rsidR="002129E2" w:rsidRPr="0090004C">
              <w:rPr>
                <w:rFonts w:ascii="Times New Roman" w:eastAsia="Times New Roman" w:hAnsi="Times New Roman" w:cs="Times New Roman"/>
              </w:rPr>
              <w:t>;</w:t>
            </w:r>
            <w:r w:rsidRPr="0090004C">
              <w:rPr>
                <w:rFonts w:ascii="Times New Roman" w:eastAsia="Times New Roman" w:hAnsi="Times New Roman" w:cs="Times New Roman"/>
              </w:rPr>
              <w:t xml:space="preserve"> Bài thi cuối khóa: 30%</w:t>
            </w:r>
          </w:p>
        </w:tc>
      </w:tr>
      <w:tr w:rsidR="00C9457F" w:rsidRPr="0090004C" w14:paraId="4B475977" w14:textId="77777777" w:rsidTr="00EA0D50">
        <w:trPr>
          <w:trHeight w:val="340"/>
        </w:trPr>
        <w:tc>
          <w:tcPr>
            <w:tcW w:w="510" w:type="dxa"/>
            <w:shd w:val="clear" w:color="auto" w:fill="auto"/>
            <w:noWrap/>
            <w:vAlign w:val="center"/>
            <w:hideMark/>
          </w:tcPr>
          <w:p w14:paraId="54C30A24"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5968EB68"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bê tông cốt thép 1</w:t>
            </w:r>
          </w:p>
        </w:tc>
        <w:tc>
          <w:tcPr>
            <w:tcW w:w="8079" w:type="dxa"/>
            <w:shd w:val="clear" w:color="auto" w:fill="auto"/>
            <w:vAlign w:val="center"/>
            <w:hideMark/>
          </w:tcPr>
          <w:p w14:paraId="291BD6F0"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522" w:type="dxa"/>
            <w:shd w:val="clear" w:color="auto" w:fill="auto"/>
            <w:vAlign w:val="center"/>
            <w:hideMark/>
          </w:tcPr>
          <w:p w14:paraId="2C118D14"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85E1494"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891" w:type="dxa"/>
            <w:shd w:val="clear" w:color="auto" w:fill="auto"/>
            <w:vAlign w:val="center"/>
            <w:hideMark/>
          </w:tcPr>
          <w:p w14:paraId="0C484337"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002129E2"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Thi giữa kỳ số 1: 20%</w:t>
            </w:r>
            <w:r w:rsidR="002129E2"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Thi giữa kỳ số 2: 20%</w:t>
            </w:r>
            <w:r w:rsidR="002129E2" w:rsidRPr="0090004C">
              <w:rPr>
                <w:rFonts w:ascii="Times New Roman" w:eastAsia="Times New Roman" w:hAnsi="Times New Roman" w:cs="Times New Roman"/>
              </w:rPr>
              <w:t>;</w:t>
            </w:r>
            <w:r w:rsidRPr="0090004C">
              <w:rPr>
                <w:rFonts w:ascii="Times New Roman" w:eastAsia="Times New Roman" w:hAnsi="Times New Roman" w:cs="Times New Roman"/>
              </w:rPr>
              <w:t>Thi cuối kỳ: 40%</w:t>
            </w:r>
            <w:r w:rsidR="002129E2"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Tự luận</w:t>
            </w:r>
          </w:p>
        </w:tc>
      </w:tr>
      <w:tr w:rsidR="00C9457F" w:rsidRPr="0090004C" w14:paraId="0C8B8F8D" w14:textId="77777777" w:rsidTr="00EA0D50">
        <w:trPr>
          <w:trHeight w:val="340"/>
        </w:trPr>
        <w:tc>
          <w:tcPr>
            <w:tcW w:w="510" w:type="dxa"/>
            <w:shd w:val="clear" w:color="auto" w:fill="auto"/>
            <w:noWrap/>
            <w:vAlign w:val="center"/>
            <w:hideMark/>
          </w:tcPr>
          <w:p w14:paraId="0B4004D3"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3205B6EB"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thiết kế đồ án</w:t>
            </w:r>
          </w:p>
        </w:tc>
        <w:tc>
          <w:tcPr>
            <w:tcW w:w="8079" w:type="dxa"/>
            <w:shd w:val="clear" w:color="auto" w:fill="auto"/>
            <w:vAlign w:val="center"/>
            <w:hideMark/>
          </w:tcPr>
          <w:p w14:paraId="20472BEA"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sinh viên kiến thức để chuẩn bị thực hiện thiết kế một đồ án dựa trên kiến thức và kỹ năng thu được từ các học kỳ trước, kết hợp các tiêu chuẩn kỹ thuật và các ràng buộc thực tế bao gồm  các vấn đề: kinh tế, môi trường, tính bền vững,  xã hội... Môn học này giúp sinh viên học được cách viết các đề cương dự án, quan hệ với đối tác và làm việc với các chuyên gia tư vấn (như giáo viên hướng dẫn và các nhà tài trợ dự án). Một phần của môn học được tập trung vào kinh tế kỹ thuật và đạo đức nghề nghiệp.</w:t>
            </w:r>
          </w:p>
        </w:tc>
        <w:tc>
          <w:tcPr>
            <w:tcW w:w="522" w:type="dxa"/>
            <w:shd w:val="clear" w:color="auto" w:fill="auto"/>
            <w:vAlign w:val="center"/>
            <w:hideMark/>
          </w:tcPr>
          <w:p w14:paraId="656C81FA"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EC34916"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74D78EBB"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Thi giữa kỳ:  20%</w:t>
            </w:r>
            <w:r w:rsidRPr="0090004C">
              <w:rPr>
                <w:rFonts w:ascii="Times New Roman" w:eastAsia="Times New Roman" w:hAnsi="Times New Roman" w:cs="Times New Roman"/>
              </w:rPr>
              <w:br/>
              <w:t>- Đề cương đồ án:   30%</w:t>
            </w:r>
            <w:r w:rsidRPr="0090004C">
              <w:rPr>
                <w:rFonts w:ascii="Times New Roman" w:eastAsia="Times New Roman" w:hAnsi="Times New Roman" w:cs="Times New Roman"/>
              </w:rPr>
              <w:br/>
              <w:t>- Bảo vệ đề cương:   30%</w:t>
            </w:r>
          </w:p>
        </w:tc>
      </w:tr>
      <w:tr w:rsidR="00C9457F" w:rsidRPr="0090004C" w14:paraId="5BDE0E59" w14:textId="77777777" w:rsidTr="00EA0D50">
        <w:trPr>
          <w:trHeight w:val="340"/>
        </w:trPr>
        <w:tc>
          <w:tcPr>
            <w:tcW w:w="510" w:type="dxa"/>
            <w:shd w:val="clear" w:color="auto" w:fill="auto"/>
            <w:noWrap/>
            <w:vAlign w:val="center"/>
            <w:hideMark/>
          </w:tcPr>
          <w:p w14:paraId="610ED230"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207" w:type="dxa"/>
            <w:shd w:val="clear" w:color="auto" w:fill="auto"/>
            <w:vAlign w:val="center"/>
            <w:hideMark/>
          </w:tcPr>
          <w:p w14:paraId="10A25D99"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Khoa học đất</w:t>
            </w:r>
          </w:p>
        </w:tc>
        <w:tc>
          <w:tcPr>
            <w:tcW w:w="8079" w:type="dxa"/>
            <w:shd w:val="clear" w:color="auto" w:fill="auto"/>
            <w:vAlign w:val="center"/>
            <w:hideMark/>
          </w:tcPr>
          <w:p w14:paraId="3FED681C" w14:textId="77777777" w:rsidR="00CA07DC" w:rsidRPr="0090004C" w:rsidRDefault="00CA07DC" w:rsidP="0003591A">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nhằm trang bị các kiến thức về quá trình hình thành đất, tính chất vật lý, hóa học, sinh học cơ bản của đất, cũng như các chu trình chuyển hóa năng lượng trong đất thông qua các mối quan hệ giữa đất, nước và không khí để ứng dụng trong các lĩnh vực thủy l</w:t>
            </w:r>
            <w:r w:rsidR="0003591A" w:rsidRPr="0090004C">
              <w:rPr>
                <w:rFonts w:ascii="Times New Roman" w:eastAsia="Times New Roman" w:hAnsi="Times New Roman" w:cs="Times New Roman"/>
              </w:rPr>
              <w:t xml:space="preserve">ợi, nông nghiệp và môi trường. </w:t>
            </w:r>
          </w:p>
        </w:tc>
        <w:tc>
          <w:tcPr>
            <w:tcW w:w="522" w:type="dxa"/>
            <w:shd w:val="clear" w:color="auto" w:fill="auto"/>
            <w:vAlign w:val="center"/>
            <w:hideMark/>
          </w:tcPr>
          <w:p w14:paraId="11BFD67D"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shd w:val="clear" w:color="auto" w:fill="auto"/>
            <w:vAlign w:val="center"/>
            <w:hideMark/>
          </w:tcPr>
          <w:p w14:paraId="0794247F"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5948E09F"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35% được đánh giá qua các bài kiểm tra; Điểm thi thực tập:25%, hình thức đánh giá là báo cáo kết quả thí nghiệm; Điểm thi lý thuyết: 40%, hình thức thi tự luận, trắc nghiệm</w:t>
            </w:r>
          </w:p>
        </w:tc>
      </w:tr>
      <w:tr w:rsidR="00C9457F" w:rsidRPr="0090004C" w14:paraId="559769A3" w14:textId="77777777" w:rsidTr="00EA0D50">
        <w:trPr>
          <w:trHeight w:val="340"/>
        </w:trPr>
        <w:tc>
          <w:tcPr>
            <w:tcW w:w="510" w:type="dxa"/>
            <w:shd w:val="clear" w:color="auto" w:fill="auto"/>
            <w:noWrap/>
            <w:vAlign w:val="center"/>
            <w:hideMark/>
          </w:tcPr>
          <w:p w14:paraId="70D95D52"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207" w:type="dxa"/>
            <w:shd w:val="clear" w:color="auto" w:fill="auto"/>
            <w:vAlign w:val="center"/>
            <w:hideMark/>
          </w:tcPr>
          <w:p w14:paraId="5DDE0FB1"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môi trường</w:t>
            </w:r>
          </w:p>
        </w:tc>
        <w:tc>
          <w:tcPr>
            <w:tcW w:w="8079" w:type="dxa"/>
            <w:shd w:val="clear" w:color="auto" w:fill="auto"/>
            <w:vAlign w:val="center"/>
            <w:hideMark/>
          </w:tcPr>
          <w:p w14:paraId="2B0CF1B6" w14:textId="77777777" w:rsidR="00CA07DC" w:rsidRPr="0090004C" w:rsidRDefault="00CA07DC" w:rsidP="00DF58E0">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1. Phát triển sự hiểu biết về tầm quan trọng của kỹ thuật môi trường trong việc bảo tồn và bảo vệ sức khỏe con người và môi trường; 2. Áp dụng các kiến ​​thức cơ bản về hóa học, vật lý và sinh học vào các vấn đề kỹ thuật môi trường.3. Có kiến thức về các quy trình cơ bản trong xử lý nước, xử lý nước thải, kiểm soát ô nhiễm không khí và quản lý chất thải rắn; 4. Có kỹ năng các cơ bản để làm việc trong phòng </w:t>
            </w:r>
            <w:r w:rsidR="00DF58E0" w:rsidRPr="0090004C">
              <w:rPr>
                <w:rFonts w:ascii="Times New Roman" w:eastAsia="Times New Roman" w:hAnsi="Times New Roman" w:cs="Times New Roman"/>
              </w:rPr>
              <w:t>TN</w:t>
            </w:r>
            <w:r w:rsidRPr="0090004C">
              <w:rPr>
                <w:rFonts w:ascii="Times New Roman" w:eastAsia="Times New Roman" w:hAnsi="Times New Roman" w:cs="Times New Roman"/>
              </w:rPr>
              <w:t xml:space="preserve"> và phân tích dữ liệu</w:t>
            </w:r>
          </w:p>
        </w:tc>
        <w:tc>
          <w:tcPr>
            <w:tcW w:w="522" w:type="dxa"/>
            <w:shd w:val="clear" w:color="auto" w:fill="auto"/>
            <w:vAlign w:val="center"/>
            <w:hideMark/>
          </w:tcPr>
          <w:p w14:paraId="2AA1A8FD"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6DCAB88"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2AAD4E09"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Bài tập về nhà và báo cáo thí nghiệm: 15%; Quizzes: 15%; bài kiểm tra trên lớp 40% (2 bài mỗi bào 20%); Kiểm tra cuối kỳ 30%</w:t>
            </w:r>
          </w:p>
        </w:tc>
      </w:tr>
      <w:tr w:rsidR="00C9457F" w:rsidRPr="0090004C" w14:paraId="4486EB42" w14:textId="77777777" w:rsidTr="00EA0D50">
        <w:trPr>
          <w:trHeight w:val="340"/>
        </w:trPr>
        <w:tc>
          <w:tcPr>
            <w:tcW w:w="510" w:type="dxa"/>
            <w:shd w:val="clear" w:color="auto" w:fill="auto"/>
            <w:noWrap/>
            <w:vAlign w:val="center"/>
            <w:hideMark/>
          </w:tcPr>
          <w:p w14:paraId="2CBC7F29"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0286" w:type="dxa"/>
            <w:gridSpan w:val="2"/>
            <w:shd w:val="clear" w:color="auto" w:fill="auto"/>
            <w:vAlign w:val="center"/>
            <w:hideMark/>
          </w:tcPr>
          <w:p w14:paraId="566725C7"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Kiến thức tự chọn</w:t>
            </w:r>
          </w:p>
        </w:tc>
        <w:tc>
          <w:tcPr>
            <w:tcW w:w="522" w:type="dxa"/>
            <w:shd w:val="clear" w:color="auto" w:fill="auto"/>
            <w:vAlign w:val="center"/>
            <w:hideMark/>
          </w:tcPr>
          <w:p w14:paraId="4E2133FC" w14:textId="77777777" w:rsidR="00CA07DC" w:rsidRPr="0090004C" w:rsidRDefault="00CA07D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6</w:t>
            </w:r>
          </w:p>
        </w:tc>
        <w:tc>
          <w:tcPr>
            <w:tcW w:w="840" w:type="dxa"/>
            <w:shd w:val="clear" w:color="auto" w:fill="auto"/>
            <w:vAlign w:val="center"/>
            <w:hideMark/>
          </w:tcPr>
          <w:p w14:paraId="6AD42B94"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2891" w:type="dxa"/>
            <w:shd w:val="clear" w:color="auto" w:fill="auto"/>
            <w:hideMark/>
          </w:tcPr>
          <w:p w14:paraId="6898AF38"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3B61A83E" w14:textId="77777777" w:rsidTr="00EA0D50">
        <w:trPr>
          <w:trHeight w:val="340"/>
        </w:trPr>
        <w:tc>
          <w:tcPr>
            <w:tcW w:w="510" w:type="dxa"/>
            <w:shd w:val="clear" w:color="auto" w:fill="auto"/>
            <w:noWrap/>
            <w:vAlign w:val="center"/>
            <w:hideMark/>
          </w:tcPr>
          <w:p w14:paraId="06FC1CBF"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207" w:type="dxa"/>
            <w:shd w:val="clear" w:color="auto" w:fill="auto"/>
            <w:vAlign w:val="center"/>
            <w:hideMark/>
          </w:tcPr>
          <w:p w14:paraId="10E76FBB"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Kỹ thuật nước ngầm </w:t>
            </w:r>
          </w:p>
        </w:tc>
        <w:tc>
          <w:tcPr>
            <w:tcW w:w="8079" w:type="dxa"/>
            <w:shd w:val="clear" w:color="auto" w:fill="auto"/>
            <w:vAlign w:val="center"/>
            <w:hideMark/>
          </w:tcPr>
          <w:p w14:paraId="19B61015"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có khả năng giải quyết các bài toán cơ bản địa chất thuỷ văn, được giới thiệu các kiến thức nền tảng của dòng chảy sát mặt, các vấn đề hiện nay trong lĩnh vực kỹ thuật nước ngầm.</w:t>
            </w:r>
          </w:p>
        </w:tc>
        <w:tc>
          <w:tcPr>
            <w:tcW w:w="522" w:type="dxa"/>
            <w:shd w:val="clear" w:color="auto" w:fill="auto"/>
            <w:vAlign w:val="center"/>
            <w:hideMark/>
          </w:tcPr>
          <w:p w14:paraId="7893C37A"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7BF14F5"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5893DBBC"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 học: 10%; Bài tập: 25%; </w:t>
            </w:r>
            <w:r w:rsidRPr="0090004C">
              <w:rPr>
                <w:rFonts w:ascii="Times New Roman" w:eastAsia="Times New Roman" w:hAnsi="Times New Roman" w:cs="Times New Roman"/>
              </w:rPr>
              <w:br/>
              <w:t>Bài kiểm tra giữa kỳ 1, 2: 40%; Bài kiểm tra cuối: 25%</w:t>
            </w:r>
          </w:p>
        </w:tc>
      </w:tr>
      <w:tr w:rsidR="00C9457F" w:rsidRPr="0090004C" w14:paraId="4717558A" w14:textId="77777777" w:rsidTr="00EA0D50">
        <w:trPr>
          <w:trHeight w:val="340"/>
        </w:trPr>
        <w:tc>
          <w:tcPr>
            <w:tcW w:w="510" w:type="dxa"/>
            <w:shd w:val="clear" w:color="auto" w:fill="auto"/>
            <w:noWrap/>
            <w:vAlign w:val="center"/>
            <w:hideMark/>
          </w:tcPr>
          <w:p w14:paraId="2C803069"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207" w:type="dxa"/>
            <w:shd w:val="clear" w:color="auto" w:fill="auto"/>
            <w:vAlign w:val="center"/>
            <w:hideMark/>
          </w:tcPr>
          <w:p w14:paraId="4CCDF679"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hệ thống tưới</w:t>
            </w:r>
          </w:p>
        </w:tc>
        <w:tc>
          <w:tcPr>
            <w:tcW w:w="8079" w:type="dxa"/>
            <w:shd w:val="clear" w:color="auto" w:fill="auto"/>
            <w:vAlign w:val="center"/>
            <w:hideMark/>
          </w:tcPr>
          <w:p w14:paraId="147560FE" w14:textId="77777777" w:rsidR="00CA07DC" w:rsidRPr="0090004C" w:rsidRDefault="00CA07DC" w:rsidP="00DF58E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Mục tiêu của môn học: Cung cấp kiến thức về các nguyên tắc cơ bản và các thủ tục cần thiết cho việc lựa chọn, thiết kế và vận hành thành công các hệ thống tưới.  Khi hoàn thành khóa học, sinh viên sẽ hiểu và có thể: 1. Lựa chọn một hệ thống tưới thích hợp cho một tình huống cụ thể. 2. Đánh giá hiệu suất của các hệ thống tưới</w:t>
            </w:r>
            <w:r w:rsidR="00DF58E0" w:rsidRPr="0090004C">
              <w:rPr>
                <w:rFonts w:ascii="Times New Roman" w:eastAsia="Times New Roman" w:hAnsi="Times New Roman" w:cs="Times New Roman"/>
              </w:rPr>
              <w:t xml:space="preserve">. </w:t>
            </w:r>
            <w:r w:rsidRPr="0090004C">
              <w:rPr>
                <w:rFonts w:ascii="Times New Roman" w:eastAsia="Times New Roman" w:hAnsi="Times New Roman" w:cs="Times New Roman"/>
              </w:rPr>
              <w:t>3. Hoàn thành thiết kế cơ bản một hệ thống tưới như: Hệ thống tưới phun mưa, tưới nhỏ giọt và tưới mặt và cơ sở của hệ thống tưới hiện đại, chính xác.</w:t>
            </w:r>
          </w:p>
        </w:tc>
        <w:tc>
          <w:tcPr>
            <w:tcW w:w="522" w:type="dxa"/>
            <w:shd w:val="clear" w:color="auto" w:fill="auto"/>
            <w:vAlign w:val="center"/>
            <w:hideMark/>
          </w:tcPr>
          <w:p w14:paraId="7616AC5D"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5EDF5F8C"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3A617020"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Kiểm tra giữa kỳ lần 1: 20%                Kiểm tra giữa kỳ lần 2: 20%                   Thi cuối kỳ: 30%</w:t>
            </w:r>
            <w:r w:rsidR="00CB15C1" w:rsidRPr="0090004C">
              <w:rPr>
                <w:rFonts w:ascii="Times New Roman" w:eastAsia="Times New Roman" w:hAnsi="Times New Roman" w:cs="Times New Roman"/>
              </w:rPr>
              <w:t>;</w:t>
            </w:r>
            <w:r w:rsidRPr="0090004C">
              <w:rPr>
                <w:rFonts w:ascii="Times New Roman" w:eastAsia="Times New Roman" w:hAnsi="Times New Roman" w:cs="Times New Roman"/>
              </w:rPr>
              <w:t xml:space="preserve"> Các bài tập thực hành  30%</w:t>
            </w:r>
            <w:r w:rsidR="00CB15C1" w:rsidRPr="0090004C">
              <w:rPr>
                <w:rFonts w:ascii="Times New Roman" w:eastAsia="Times New Roman" w:hAnsi="Times New Roman" w:cs="Times New Roman"/>
              </w:rPr>
              <w:t>;</w:t>
            </w:r>
            <w:r w:rsidRPr="0090004C">
              <w:rPr>
                <w:rFonts w:ascii="Times New Roman" w:eastAsia="Times New Roman" w:hAnsi="Times New Roman" w:cs="Times New Roman"/>
              </w:rPr>
              <w:t xml:space="preserve">                                Tổng 100%</w:t>
            </w:r>
          </w:p>
        </w:tc>
      </w:tr>
      <w:tr w:rsidR="00C9457F" w:rsidRPr="0090004C" w14:paraId="77C99616" w14:textId="77777777" w:rsidTr="00EA0D50">
        <w:trPr>
          <w:trHeight w:val="340"/>
        </w:trPr>
        <w:tc>
          <w:tcPr>
            <w:tcW w:w="510" w:type="dxa"/>
            <w:shd w:val="clear" w:color="auto" w:fill="auto"/>
            <w:noWrap/>
            <w:vAlign w:val="center"/>
            <w:hideMark/>
          </w:tcPr>
          <w:p w14:paraId="653967C5"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207" w:type="dxa"/>
            <w:shd w:val="clear" w:color="auto" w:fill="auto"/>
            <w:vAlign w:val="center"/>
            <w:hideMark/>
          </w:tcPr>
          <w:p w14:paraId="664EEC32"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Áp dụng kỹ thuật GIS và GPS </w:t>
            </w:r>
          </w:p>
        </w:tc>
        <w:tc>
          <w:tcPr>
            <w:tcW w:w="8079" w:type="dxa"/>
            <w:shd w:val="clear" w:color="auto" w:fill="auto"/>
            <w:vAlign w:val="center"/>
            <w:hideMark/>
          </w:tcPr>
          <w:p w14:paraId="7CC82F20"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Phát triển kiến thức và kỹ năng ửng dụng GPS và GIS để xây dựng và thực hiện các dự án trong lĩnh vực chuyên môn (sử dụng 2 loại máy thu GPS Garmin 72H và SR-20; các phần mềm BaseCamp, Excel, ArcGIS).</w:t>
            </w:r>
            <w:r w:rsidRPr="0090004C">
              <w:rPr>
                <w:rFonts w:ascii="Times New Roman" w:eastAsia="Times New Roman" w:hAnsi="Times New Roman" w:cs="Times New Roman"/>
              </w:rPr>
              <w:br/>
              <w:t>- Trau dồi đạo đức, kỹ năng nghề nghiệp và kiến thức xã hội</w:t>
            </w:r>
          </w:p>
        </w:tc>
        <w:tc>
          <w:tcPr>
            <w:tcW w:w="522" w:type="dxa"/>
            <w:shd w:val="clear" w:color="auto" w:fill="auto"/>
            <w:vAlign w:val="center"/>
            <w:hideMark/>
          </w:tcPr>
          <w:p w14:paraId="26C4CD39"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6701BB14"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4872D105" w14:textId="77777777" w:rsidR="00CA07DC" w:rsidRPr="0090004C" w:rsidRDefault="00CA07DC" w:rsidP="00DF58E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60%, bao gồm</w:t>
            </w:r>
            <w:r w:rsidR="00DF58E0" w:rsidRPr="0090004C">
              <w:rPr>
                <w:rFonts w:ascii="Times New Roman" w:eastAsia="Times New Roman" w:hAnsi="Times New Roman" w:cs="Times New Roman"/>
              </w:rPr>
              <w:t>:</w:t>
            </w:r>
            <w:r w:rsidRPr="0090004C">
              <w:rPr>
                <w:rFonts w:ascii="Times New Roman" w:eastAsia="Times New Roman" w:hAnsi="Times New Roman" w:cs="Times New Roman"/>
              </w:rPr>
              <w:t xml:space="preserve"> Chuyên cần: 10%</w:t>
            </w:r>
            <w:r w:rsidR="00DF58E0" w:rsidRPr="0090004C">
              <w:rPr>
                <w:rFonts w:ascii="Times New Roman" w:eastAsia="Times New Roman" w:hAnsi="Times New Roman" w:cs="Times New Roman"/>
              </w:rPr>
              <w:t>;</w:t>
            </w:r>
            <w:r w:rsidRPr="0090004C">
              <w:rPr>
                <w:rFonts w:ascii="Times New Roman" w:eastAsia="Times New Roman" w:hAnsi="Times New Roman" w:cs="Times New Roman"/>
              </w:rPr>
              <w:t xml:space="preserve"> Câu hỏi thảo luận: 20%</w:t>
            </w:r>
            <w:r w:rsidR="00DF58E0"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Thựchành: 20%</w:t>
            </w:r>
            <w:r w:rsidR="00DF58E0" w:rsidRPr="0090004C">
              <w:rPr>
                <w:rFonts w:ascii="Times New Roman" w:eastAsia="Times New Roman" w:hAnsi="Times New Roman" w:cs="Times New Roman"/>
              </w:rPr>
              <w:t>;</w:t>
            </w:r>
            <w:r w:rsidRPr="0090004C">
              <w:rPr>
                <w:rFonts w:ascii="Times New Roman" w:eastAsia="Times New Roman" w:hAnsi="Times New Roman" w:cs="Times New Roman"/>
              </w:rPr>
              <w:t xml:space="preserve"> Kiểm tra giữa kỳ: 10%</w:t>
            </w:r>
            <w:r w:rsidR="00DF58E0" w:rsidRPr="0090004C">
              <w:rPr>
                <w:rFonts w:ascii="Times New Roman" w:eastAsia="Times New Roman" w:hAnsi="Times New Roman" w:cs="Times New Roman"/>
              </w:rPr>
              <w:t xml:space="preserve">; </w:t>
            </w:r>
            <w:r w:rsidRPr="0090004C">
              <w:rPr>
                <w:rFonts w:ascii="Times New Roman" w:eastAsia="Times New Roman" w:hAnsi="Times New Roman" w:cs="Times New Roman"/>
              </w:rPr>
              <w:t>Điểm thi cuối kỳ: 40%</w:t>
            </w:r>
            <w:r w:rsidR="00DF58E0" w:rsidRPr="0090004C">
              <w:rPr>
                <w:rFonts w:ascii="Times New Roman" w:eastAsia="Times New Roman" w:hAnsi="Times New Roman" w:cs="Times New Roman"/>
              </w:rPr>
              <w:t>;</w:t>
            </w:r>
            <w:r w:rsidRPr="0090004C">
              <w:rPr>
                <w:rFonts w:ascii="Times New Roman" w:eastAsia="Times New Roman" w:hAnsi="Times New Roman" w:cs="Times New Roman"/>
              </w:rPr>
              <w:t xml:space="preserve"> Hình thức thi: Trắc nghiệm</w:t>
            </w:r>
            <w:r w:rsidR="00DF58E0" w:rsidRPr="0090004C">
              <w:rPr>
                <w:rFonts w:ascii="Times New Roman" w:eastAsia="Times New Roman" w:hAnsi="Times New Roman" w:cs="Times New Roman"/>
              </w:rPr>
              <w:t>;</w:t>
            </w:r>
            <w:r w:rsidRPr="0090004C">
              <w:rPr>
                <w:rFonts w:ascii="Times New Roman" w:eastAsia="Times New Roman" w:hAnsi="Times New Roman" w:cs="Times New Roman"/>
              </w:rPr>
              <w:t xml:space="preserve"> Thời gian thi: 90 phút</w:t>
            </w:r>
          </w:p>
        </w:tc>
      </w:tr>
      <w:tr w:rsidR="00C9457F" w:rsidRPr="0090004C" w14:paraId="00A3375A" w14:textId="77777777" w:rsidTr="00EA0D50">
        <w:trPr>
          <w:trHeight w:val="340"/>
        </w:trPr>
        <w:tc>
          <w:tcPr>
            <w:tcW w:w="510" w:type="dxa"/>
            <w:shd w:val="clear" w:color="auto" w:fill="auto"/>
            <w:noWrap/>
            <w:vAlign w:val="center"/>
            <w:hideMark/>
          </w:tcPr>
          <w:p w14:paraId="0B8FD211"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207" w:type="dxa"/>
            <w:shd w:val="clear" w:color="auto" w:fill="auto"/>
            <w:vAlign w:val="center"/>
            <w:hideMark/>
          </w:tcPr>
          <w:p w14:paraId="277A8442"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kiểm soát ô nhiễm</w:t>
            </w:r>
          </w:p>
        </w:tc>
        <w:tc>
          <w:tcPr>
            <w:tcW w:w="8079" w:type="dxa"/>
            <w:shd w:val="clear" w:color="auto" w:fill="auto"/>
            <w:vAlign w:val="center"/>
            <w:hideMark/>
          </w:tcPr>
          <w:p w14:paraId="2230A6A7" w14:textId="77777777" w:rsidR="00CA07DC" w:rsidRPr="0090004C" w:rsidRDefault="00CA07DC" w:rsidP="00DF58E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Mục tiêu của khóa học: Sau khi hoàn thành khóa học này, sinh viên sẽ: Hiểu được các thuật ngữ kỹ thuật được sử dụng trong ngành kỹ thuật môi trường. </w:t>
            </w:r>
            <w:r w:rsidR="00DF58E0" w:rsidRPr="0090004C">
              <w:rPr>
                <w:rFonts w:ascii="Times New Roman" w:eastAsia="Times New Roman" w:hAnsi="Times New Roman" w:cs="Times New Roman"/>
              </w:rPr>
              <w:t>P</w:t>
            </w:r>
            <w:r w:rsidRPr="0090004C">
              <w:rPr>
                <w:rFonts w:ascii="Times New Roman" w:eastAsia="Times New Roman" w:hAnsi="Times New Roman" w:cs="Times New Roman"/>
              </w:rPr>
              <w:t xml:space="preserve">hát triển nhận thức về các vấn đề môi trường, những thách thức và cơ hội liên quan tại địa phương, quốc gia và quốc tế. </w:t>
            </w:r>
            <w:r w:rsidR="00DF58E0" w:rsidRPr="0090004C">
              <w:rPr>
                <w:rFonts w:ascii="Times New Roman" w:eastAsia="Times New Roman" w:hAnsi="Times New Roman" w:cs="Times New Roman"/>
              </w:rPr>
              <w:t>H</w:t>
            </w:r>
            <w:r w:rsidRPr="0090004C">
              <w:rPr>
                <w:rFonts w:ascii="Times New Roman" w:eastAsia="Times New Roman" w:hAnsi="Times New Roman" w:cs="Times New Roman"/>
              </w:rPr>
              <w:t xml:space="preserve">iểu các khái niệm cơ bản cần thiết để giải quyết vấn đề về xử lý nước cấp, xử lý nước thải, chất thải rắn, ô nhiễm không khí và ô nhiễm tiếng ồn. </w:t>
            </w:r>
            <w:r w:rsidR="00DF58E0" w:rsidRPr="0090004C">
              <w:rPr>
                <w:rFonts w:ascii="Times New Roman" w:eastAsia="Times New Roman" w:hAnsi="Times New Roman" w:cs="Times New Roman"/>
              </w:rPr>
              <w:t>C</w:t>
            </w:r>
            <w:r w:rsidRPr="0090004C">
              <w:rPr>
                <w:rFonts w:ascii="Times New Roman" w:eastAsia="Times New Roman" w:hAnsi="Times New Roman" w:cs="Times New Roman"/>
              </w:rPr>
              <w:t>ó thể giải quyết được các vấn đề Kỹ thuật Môi trường và Vệ sinh môi trường.</w:t>
            </w:r>
          </w:p>
        </w:tc>
        <w:tc>
          <w:tcPr>
            <w:tcW w:w="522" w:type="dxa"/>
            <w:shd w:val="clear" w:color="auto" w:fill="auto"/>
            <w:vAlign w:val="center"/>
            <w:hideMark/>
          </w:tcPr>
          <w:p w14:paraId="3F7623DE"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24AD544"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7BE44E77" w14:textId="77777777" w:rsidR="00CA07DC" w:rsidRPr="0090004C" w:rsidRDefault="001B536D"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Bài tập về nhà 15% </w:t>
            </w:r>
            <w:r w:rsidRPr="0090004C">
              <w:rPr>
                <w:rFonts w:ascii="Times New Roman" w:eastAsia="Times New Roman" w:hAnsi="Times New Roman" w:cs="Times New Roman"/>
              </w:rPr>
              <w:br/>
              <w:t xml:space="preserve">• Bài kiểm tra ngắn 10% </w:t>
            </w:r>
            <w:r w:rsidRPr="0090004C">
              <w:rPr>
                <w:rFonts w:ascii="Times New Roman" w:eastAsia="Times New Roman" w:hAnsi="Times New Roman" w:cs="Times New Roman"/>
              </w:rPr>
              <w:br/>
              <w:t>• Kỳ thi giữa kỳ</w:t>
            </w:r>
            <w:r w:rsidR="00CA07DC" w:rsidRPr="0090004C">
              <w:rPr>
                <w:rFonts w:ascii="Times New Roman" w:eastAsia="Times New Roman" w:hAnsi="Times New Roman" w:cs="Times New Roman"/>
              </w:rPr>
              <w:t xml:space="preserve"> 20% </w:t>
            </w:r>
            <w:r w:rsidR="00CA07DC" w:rsidRPr="0090004C">
              <w:rPr>
                <w:rFonts w:ascii="Times New Roman" w:eastAsia="Times New Roman" w:hAnsi="Times New Roman" w:cs="Times New Roman"/>
              </w:rPr>
              <w:br/>
              <w:t>• Bà</w:t>
            </w:r>
            <w:r w:rsidRPr="0090004C">
              <w:rPr>
                <w:rFonts w:ascii="Times New Roman" w:eastAsia="Times New Roman" w:hAnsi="Times New Roman" w:cs="Times New Roman"/>
              </w:rPr>
              <w:t>i kiểm tra cuối kỳ</w:t>
            </w:r>
            <w:r w:rsidR="00CA07DC" w:rsidRPr="0090004C">
              <w:rPr>
                <w:rFonts w:ascii="Times New Roman" w:eastAsia="Times New Roman" w:hAnsi="Times New Roman" w:cs="Times New Roman"/>
              </w:rPr>
              <w:t xml:space="preserve"> 55%</w:t>
            </w:r>
          </w:p>
        </w:tc>
      </w:tr>
      <w:tr w:rsidR="00C9457F" w:rsidRPr="0090004C" w14:paraId="103A10B6" w14:textId="77777777" w:rsidTr="00EA0D50">
        <w:trPr>
          <w:trHeight w:val="340"/>
        </w:trPr>
        <w:tc>
          <w:tcPr>
            <w:tcW w:w="510" w:type="dxa"/>
            <w:shd w:val="clear" w:color="auto" w:fill="auto"/>
            <w:noWrap/>
            <w:vAlign w:val="center"/>
            <w:hideMark/>
          </w:tcPr>
          <w:p w14:paraId="108F1E96"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207" w:type="dxa"/>
            <w:shd w:val="clear" w:color="auto" w:fill="auto"/>
            <w:vAlign w:val="center"/>
            <w:hideMark/>
          </w:tcPr>
          <w:p w14:paraId="5D951E62"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Điều tiết và đo nước tưới </w:t>
            </w:r>
          </w:p>
        </w:tc>
        <w:tc>
          <w:tcPr>
            <w:tcW w:w="8079" w:type="dxa"/>
            <w:shd w:val="clear" w:color="auto" w:fill="auto"/>
            <w:vAlign w:val="center"/>
            <w:hideMark/>
          </w:tcPr>
          <w:p w14:paraId="3CBB7C4B"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Mục tiêu chính là tìm hiểu các nguyên tắc cơ bản kiểm soát thủy lực trong các kênh hở và ứng dụng của nó để điều chỉnh và đo lưu lượng trong các hệ thống phân phối nước kênh hở. Cụ thể, sinh viên sẽ biết điều khiển lưu lượng dòng chảy và mực nước trong các hệ thống kênh hở ( Nguồn nước là hồ chứa hoặc dòng chảy từ sông) đến điểm sử dụng.  Hiểu biết và nắm vững các quy tắc, thể chế và các cấu trúc điều khiển thủy lực thích hợp để tính toán và phân phối </w:t>
            </w:r>
            <w:r w:rsidR="00030166" w:rsidRPr="0090004C">
              <w:rPr>
                <w:rFonts w:ascii="Times New Roman" w:eastAsia="Times New Roman" w:hAnsi="Times New Roman" w:cs="Times New Roman"/>
              </w:rPr>
              <w:t xml:space="preserve">nước giữa những người sử dụng. </w:t>
            </w:r>
            <w:r w:rsidRPr="0090004C">
              <w:rPr>
                <w:rFonts w:ascii="Times New Roman" w:eastAsia="Times New Roman" w:hAnsi="Times New Roman" w:cs="Times New Roman"/>
              </w:rPr>
              <w:t xml:space="preserve">Trọng tâm chính của môn học này là tính toán thủy lực để kiểm soát nước, kết quả có thể được sử dụng để hỗ trợ một bộ chính sách và quy tắc thể chế nhất định. Các nguyên tắc thủy lực được áp dụng cho tất cả các hệ thống kênh để phân phối nước tưới. Quy định và cách đo lưu lượng trong các hệ thống tưới tiêu trọng lực để phân phối nước hiệu quả và công bằng giữa những người sử dụng. </w:t>
            </w:r>
          </w:p>
        </w:tc>
        <w:tc>
          <w:tcPr>
            <w:tcW w:w="522" w:type="dxa"/>
            <w:shd w:val="clear" w:color="auto" w:fill="auto"/>
            <w:vAlign w:val="center"/>
            <w:hideMark/>
          </w:tcPr>
          <w:p w14:paraId="7F9C0D94"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20C1D9C8"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47CCA09A"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Kiểm tra giữa kỳ lần 1: 20%                Kiểm tra giữa kỳ lần 2: 20%                   Thi cuối kỳ: 30%                    Các bài tập thực hành  30%                                               Tổng 100%</w:t>
            </w:r>
          </w:p>
        </w:tc>
      </w:tr>
      <w:tr w:rsidR="00C9457F" w:rsidRPr="0090004C" w14:paraId="2123FE2D" w14:textId="77777777" w:rsidTr="00EA0D50">
        <w:trPr>
          <w:trHeight w:val="340"/>
        </w:trPr>
        <w:tc>
          <w:tcPr>
            <w:tcW w:w="510" w:type="dxa"/>
            <w:shd w:val="clear" w:color="auto" w:fill="auto"/>
            <w:noWrap/>
            <w:vAlign w:val="center"/>
            <w:hideMark/>
          </w:tcPr>
          <w:p w14:paraId="1E9FC4A6"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207" w:type="dxa"/>
            <w:shd w:val="clear" w:color="auto" w:fill="auto"/>
            <w:vAlign w:val="center"/>
            <w:hideMark/>
          </w:tcPr>
          <w:p w14:paraId="7247E66C"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sinh thái</w:t>
            </w:r>
          </w:p>
        </w:tc>
        <w:tc>
          <w:tcPr>
            <w:tcW w:w="8079" w:type="dxa"/>
            <w:shd w:val="clear" w:color="auto" w:fill="auto"/>
            <w:vAlign w:val="center"/>
            <w:hideMark/>
          </w:tcPr>
          <w:p w14:paraId="4B5FC06F" w14:textId="77777777" w:rsidR="00CA07DC" w:rsidRPr="0090004C" w:rsidRDefault="0003591A" w:rsidP="0003591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biết và giải thích được tầm quan trọng của các hóa học, hệ sinh thái</w:t>
            </w:r>
            <w:r w:rsidR="00CA07DC" w:rsidRPr="0090004C">
              <w:rPr>
                <w:rFonts w:ascii="Times New Roman" w:eastAsia="Times New Roman" w:hAnsi="Times New Roman" w:cs="Times New Roman"/>
              </w:rPr>
              <w:t xml:space="preserve"> </w:t>
            </w:r>
            <w:r w:rsidRPr="0090004C">
              <w:rPr>
                <w:rFonts w:ascii="Times New Roman" w:eastAsia="Times New Roman" w:hAnsi="Times New Roman" w:cs="Times New Roman"/>
              </w:rPr>
              <w:t>. Hiểu các thuật ngữ và phần tích ảnh hưởng tới các quá trình. Có khả năng giải quyết vấn đề liên quan đến sinh thái.</w:t>
            </w:r>
          </w:p>
        </w:tc>
        <w:tc>
          <w:tcPr>
            <w:tcW w:w="522" w:type="dxa"/>
            <w:shd w:val="clear" w:color="auto" w:fill="auto"/>
            <w:vAlign w:val="center"/>
            <w:hideMark/>
          </w:tcPr>
          <w:p w14:paraId="33663E43"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746F654E"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891" w:type="dxa"/>
            <w:shd w:val="clear" w:color="auto" w:fill="auto"/>
            <w:vAlign w:val="center"/>
            <w:hideMark/>
          </w:tcPr>
          <w:p w14:paraId="708E60C9" w14:textId="77777777" w:rsidR="00CA07DC" w:rsidRPr="0090004C" w:rsidRDefault="00CA07DC" w:rsidP="0003591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w:t>
            </w:r>
            <w:r w:rsidR="0003591A" w:rsidRPr="0090004C">
              <w:rPr>
                <w:rFonts w:ascii="Times New Roman" w:eastAsia="Times New Roman" w:hAnsi="Times New Roman" w:cs="Times New Roman"/>
              </w:rPr>
              <w:t xml:space="preserve">Bài tập về nhà 25%, </w:t>
            </w:r>
            <w:r w:rsidR="0003591A" w:rsidRPr="0090004C">
              <w:rPr>
                <w:rFonts w:ascii="Times New Roman" w:eastAsia="Times New Roman" w:hAnsi="Times New Roman" w:cs="Times New Roman"/>
              </w:rPr>
              <w:br/>
              <w:t>- Điểm quá trình</w:t>
            </w:r>
            <w:r w:rsidRPr="0090004C">
              <w:rPr>
                <w:rFonts w:ascii="Times New Roman" w:eastAsia="Times New Roman" w:hAnsi="Times New Roman" w:cs="Times New Roman"/>
              </w:rPr>
              <w:t xml:space="preserve"> </w:t>
            </w:r>
            <w:r w:rsidR="0003591A" w:rsidRPr="0090004C">
              <w:rPr>
                <w:rFonts w:ascii="Times New Roman" w:eastAsia="Times New Roman" w:hAnsi="Times New Roman" w:cs="Times New Roman"/>
              </w:rPr>
              <w:t xml:space="preserve">20%, </w:t>
            </w:r>
            <w:r w:rsidR="0003591A" w:rsidRPr="0090004C">
              <w:rPr>
                <w:rFonts w:ascii="Times New Roman" w:eastAsia="Times New Roman" w:hAnsi="Times New Roman" w:cs="Times New Roman"/>
              </w:rPr>
              <w:br/>
              <w:t xml:space="preserve">- Điểm giữa kỳ 15%, </w:t>
            </w:r>
            <w:r w:rsidR="0003591A" w:rsidRPr="0090004C">
              <w:rPr>
                <w:rFonts w:ascii="Times New Roman" w:eastAsia="Times New Roman" w:hAnsi="Times New Roman" w:cs="Times New Roman"/>
              </w:rPr>
              <w:br/>
              <w:t xml:space="preserve">- Thảo luận 15%, </w:t>
            </w:r>
            <w:r w:rsidR="0003591A" w:rsidRPr="0090004C">
              <w:rPr>
                <w:rFonts w:ascii="Times New Roman" w:eastAsia="Times New Roman" w:hAnsi="Times New Roman" w:cs="Times New Roman"/>
              </w:rPr>
              <w:br/>
              <w:t>- Điểm giữa kỳ</w:t>
            </w:r>
            <w:r w:rsidRPr="0090004C">
              <w:rPr>
                <w:rFonts w:ascii="Times New Roman" w:eastAsia="Times New Roman" w:hAnsi="Times New Roman" w:cs="Times New Roman"/>
              </w:rPr>
              <w:t xml:space="preserve"> 25%</w:t>
            </w:r>
          </w:p>
        </w:tc>
      </w:tr>
      <w:tr w:rsidR="00C9457F" w:rsidRPr="0090004C" w14:paraId="6F351B07" w14:textId="77777777" w:rsidTr="00EA0D50">
        <w:trPr>
          <w:trHeight w:val="340"/>
        </w:trPr>
        <w:tc>
          <w:tcPr>
            <w:tcW w:w="15049" w:type="dxa"/>
            <w:gridSpan w:val="6"/>
            <w:shd w:val="clear" w:color="auto" w:fill="auto"/>
            <w:noWrap/>
            <w:hideMark/>
          </w:tcPr>
          <w:p w14:paraId="7CDAC143" w14:textId="77777777" w:rsidR="00CA07DC" w:rsidRPr="0090004C" w:rsidRDefault="00A73506" w:rsidP="00A73506">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NĂM</w:t>
            </w:r>
          </w:p>
        </w:tc>
      </w:tr>
      <w:tr w:rsidR="00C9457F" w:rsidRPr="0090004C" w14:paraId="28732F73" w14:textId="77777777" w:rsidTr="00EA0D50">
        <w:trPr>
          <w:trHeight w:val="340"/>
        </w:trPr>
        <w:tc>
          <w:tcPr>
            <w:tcW w:w="510" w:type="dxa"/>
            <w:shd w:val="clear" w:color="auto" w:fill="auto"/>
            <w:noWrap/>
            <w:vAlign w:val="center"/>
            <w:hideMark/>
          </w:tcPr>
          <w:p w14:paraId="635AC6C3"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207" w:type="dxa"/>
            <w:shd w:val="clear" w:color="auto" w:fill="auto"/>
            <w:vAlign w:val="center"/>
            <w:hideMark/>
          </w:tcPr>
          <w:p w14:paraId="2C882459"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Kỹ thuật đất và nước </w:t>
            </w:r>
          </w:p>
        </w:tc>
        <w:tc>
          <w:tcPr>
            <w:tcW w:w="8079" w:type="dxa"/>
            <w:shd w:val="clear" w:color="auto" w:fill="auto"/>
            <w:vAlign w:val="center"/>
            <w:hideMark/>
          </w:tcPr>
          <w:p w14:paraId="7DE72752" w14:textId="77777777" w:rsidR="00CA07DC" w:rsidRPr="0090004C" w:rsidRDefault="00CA07DC" w:rsidP="00DF58E0">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Môn học được thiết kế cho sinh viên các ngành kỹ thuật tài nguyên nước. Với môn học này, s</w:t>
            </w:r>
            <w:r w:rsidR="00DF58E0" w:rsidRPr="0090004C">
              <w:rPr>
                <w:rFonts w:ascii="Times New Roman" w:eastAsia="Times New Roman" w:hAnsi="Times New Roman" w:cs="Times New Roman"/>
              </w:rPr>
              <w:t>v</w:t>
            </w:r>
            <w:r w:rsidRPr="0090004C">
              <w:rPr>
                <w:rFonts w:ascii="Times New Roman" w:eastAsia="Times New Roman" w:hAnsi="Times New Roman" w:cs="Times New Roman"/>
              </w:rPr>
              <w:t xml:space="preserve"> sẽ được học các kiến thức về nguyên lý nước trong đất, mối quan hệ đất nước và cây trồng, và những nguyên lý này sẽ được áp dụng trong lĩnh vực tưới và tiêu nước cho cây trồng theo hướng khai thác và sử dụng tài nguyên nước một cách bền vững.</w:t>
            </w:r>
          </w:p>
        </w:tc>
        <w:tc>
          <w:tcPr>
            <w:tcW w:w="522" w:type="dxa"/>
            <w:shd w:val="clear" w:color="auto" w:fill="auto"/>
            <w:vAlign w:val="center"/>
            <w:hideMark/>
          </w:tcPr>
          <w:p w14:paraId="27DC6F73"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4EAC4F97"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43763244"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Bài tập về nhà và các bài thí nghiệm: 40 %;</w:t>
            </w:r>
            <w:r w:rsidRPr="0090004C">
              <w:rPr>
                <w:rFonts w:ascii="Times New Roman" w:eastAsia="Times New Roman" w:hAnsi="Times New Roman" w:cs="Times New Roman"/>
              </w:rPr>
              <w:br/>
              <w:t>Điểm danh: 10%</w:t>
            </w:r>
            <w:r w:rsidRPr="0090004C">
              <w:rPr>
                <w:rFonts w:ascii="Times New Roman" w:eastAsia="Times New Roman" w:hAnsi="Times New Roman" w:cs="Times New Roman"/>
              </w:rPr>
              <w:br/>
              <w:t>Thi giữa kỳ và cuối kỳ: 50 %.</w:t>
            </w:r>
          </w:p>
        </w:tc>
      </w:tr>
      <w:tr w:rsidR="00C9457F" w:rsidRPr="0090004C" w14:paraId="50F07309" w14:textId="77777777" w:rsidTr="00EA0D50">
        <w:trPr>
          <w:trHeight w:val="340"/>
        </w:trPr>
        <w:tc>
          <w:tcPr>
            <w:tcW w:w="510" w:type="dxa"/>
            <w:shd w:val="clear" w:color="auto" w:fill="auto"/>
            <w:noWrap/>
            <w:vAlign w:val="center"/>
            <w:hideMark/>
          </w:tcPr>
          <w:p w14:paraId="65F012F6"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207" w:type="dxa"/>
            <w:shd w:val="clear" w:color="auto" w:fill="auto"/>
            <w:vAlign w:val="center"/>
            <w:hideMark/>
          </w:tcPr>
          <w:p w14:paraId="46144C72"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trình trên hệ thống thủy lợi</w:t>
            </w:r>
          </w:p>
        </w:tc>
        <w:tc>
          <w:tcPr>
            <w:tcW w:w="8079" w:type="dxa"/>
            <w:shd w:val="clear" w:color="auto" w:fill="auto"/>
            <w:vAlign w:val="center"/>
            <w:hideMark/>
          </w:tcPr>
          <w:p w14:paraId="13C58C88" w14:textId="77777777" w:rsidR="00CA07DC" w:rsidRPr="0090004C" w:rsidRDefault="0003591A" w:rsidP="0003591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Cung cấp cho người học khái niệm về đầu mối và các công trình trên hệ thống thủy lợi;</w:t>
            </w:r>
            <w:r w:rsidRPr="0090004C">
              <w:rPr>
                <w:rFonts w:ascii="Times New Roman" w:eastAsia="Times New Roman" w:hAnsi="Times New Roman" w:cs="Times New Roman"/>
              </w:rPr>
              <w:br/>
              <w:t>- Hiểu được chức năng, vị trí nhiệm vụ và các hình thức bố trí các công trình trên hệ thống thủy lợi;</w:t>
            </w:r>
            <w:r w:rsidRPr="0090004C">
              <w:rPr>
                <w:rFonts w:ascii="Times New Roman" w:eastAsia="Times New Roman" w:hAnsi="Times New Roman" w:cs="Times New Roman"/>
              </w:rPr>
              <w:br/>
              <w:t>- Hiểu được nội dung tính toán thiết kế các công trình thông dụng nhất trên hệ thống thủy lợi (đập dâng trên sông, công trình lấy nước,cống ngầm, cống lộ thiên, công trình trên kênh, công trình giao thông thủy nội địa).</w:t>
            </w:r>
          </w:p>
        </w:tc>
        <w:tc>
          <w:tcPr>
            <w:tcW w:w="522" w:type="dxa"/>
            <w:shd w:val="clear" w:color="auto" w:fill="auto"/>
            <w:vAlign w:val="center"/>
            <w:hideMark/>
          </w:tcPr>
          <w:p w14:paraId="1CACEC17"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0E9E80D"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18780F52" w14:textId="77777777" w:rsidR="00CA07DC" w:rsidRPr="0090004C" w:rsidRDefault="0003591A" w:rsidP="0003591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w:t>
            </w:r>
            <w:r w:rsidR="00CA07DC" w:rsidRPr="0090004C">
              <w:rPr>
                <w:rFonts w:ascii="Times New Roman" w:eastAsia="Times New Roman" w:hAnsi="Times New Roman" w:cs="Times New Roman"/>
              </w:rPr>
              <w:t>: 1</w:t>
            </w:r>
            <w:r w:rsidRPr="0090004C">
              <w:rPr>
                <w:rFonts w:ascii="Times New Roman" w:eastAsia="Times New Roman" w:hAnsi="Times New Roman" w:cs="Times New Roman"/>
              </w:rPr>
              <w:t>0%</w:t>
            </w:r>
            <w:r w:rsidRPr="0090004C">
              <w:rPr>
                <w:rFonts w:ascii="Times New Roman" w:eastAsia="Times New Roman" w:hAnsi="Times New Roman" w:cs="Times New Roman"/>
              </w:rPr>
              <w:br/>
              <w:t>Kiểm tra giữa kỳ lần 1 : 20%</w:t>
            </w:r>
            <w:r w:rsidRPr="0090004C">
              <w:rPr>
                <w:rFonts w:ascii="Times New Roman" w:eastAsia="Times New Roman" w:hAnsi="Times New Roman" w:cs="Times New Roman"/>
              </w:rPr>
              <w:br/>
              <w:t>Kiểm tra giữa kỳ lần</w:t>
            </w:r>
            <w:r w:rsidR="00CA07DC" w:rsidRPr="0090004C">
              <w:rPr>
                <w:rFonts w:ascii="Times New Roman" w:eastAsia="Times New Roman" w:hAnsi="Times New Roman" w:cs="Times New Roman"/>
              </w:rPr>
              <w:t xml:space="preserve"> 2 : 20%</w:t>
            </w:r>
            <w:r w:rsidR="00CA07DC" w:rsidRPr="0090004C">
              <w:rPr>
                <w:rFonts w:ascii="Times New Roman" w:eastAsia="Times New Roman" w:hAnsi="Times New Roman" w:cs="Times New Roman"/>
              </w:rPr>
              <w:br/>
            </w:r>
            <w:r w:rsidRPr="0090004C">
              <w:rPr>
                <w:rFonts w:ascii="Times New Roman" w:eastAsia="Times New Roman" w:hAnsi="Times New Roman" w:cs="Times New Roman"/>
              </w:rPr>
              <w:t>Thi cuối kỳ</w:t>
            </w:r>
            <w:r w:rsidR="00CA07DC" w:rsidRPr="0090004C">
              <w:rPr>
                <w:rFonts w:ascii="Times New Roman" w:eastAsia="Times New Roman" w:hAnsi="Times New Roman" w:cs="Times New Roman"/>
              </w:rPr>
              <w:t>: 50%</w:t>
            </w:r>
          </w:p>
        </w:tc>
      </w:tr>
      <w:tr w:rsidR="00C9457F" w:rsidRPr="0090004C" w14:paraId="0127F71B" w14:textId="77777777" w:rsidTr="00EA0D50">
        <w:trPr>
          <w:trHeight w:val="340"/>
        </w:trPr>
        <w:tc>
          <w:tcPr>
            <w:tcW w:w="510" w:type="dxa"/>
            <w:shd w:val="clear" w:color="auto" w:fill="auto"/>
            <w:noWrap/>
            <w:vAlign w:val="center"/>
            <w:hideMark/>
          </w:tcPr>
          <w:p w14:paraId="337A0D97"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207" w:type="dxa"/>
            <w:shd w:val="clear" w:color="auto" w:fill="auto"/>
            <w:vAlign w:val="center"/>
            <w:hideMark/>
          </w:tcPr>
          <w:p w14:paraId="6C683437"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tốt nghiệp</w:t>
            </w:r>
          </w:p>
        </w:tc>
        <w:tc>
          <w:tcPr>
            <w:tcW w:w="8079" w:type="dxa"/>
            <w:shd w:val="clear" w:color="auto" w:fill="auto"/>
            <w:vAlign w:val="center"/>
            <w:hideMark/>
          </w:tcPr>
          <w:p w14:paraId="74A8246E"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người học kỹ năng và kinh nghiệm làm việc trong môi trường tư vấn thiết kế, giám sát kỹ thuật, xử lý hiện trường trong lĩnh vực kỹ thuật xây dựng (các đơn vị thuộc các nhóm ngành xây dựng dân dụng, thủy lợi, giao thông, môi trường). Giúp cho sinh viên vận dụng và tăng cường 1 số kỹ năng như thu thập tài liệu cơ bản và thực hành phân tích, xử lý số liệu, đọc bản vẽ, vẽ, tính dự toán, lập kế hoạch dự án, thực hành các phần mềm văn bản và chuyên môn, làm quen với một số hạng mục tính toán thiết kế.....</w:t>
            </w:r>
          </w:p>
        </w:tc>
        <w:tc>
          <w:tcPr>
            <w:tcW w:w="522" w:type="dxa"/>
            <w:shd w:val="clear" w:color="auto" w:fill="auto"/>
            <w:vAlign w:val="center"/>
            <w:hideMark/>
          </w:tcPr>
          <w:p w14:paraId="718A72F0"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shd w:val="clear" w:color="auto" w:fill="auto"/>
            <w:vAlign w:val="center"/>
            <w:hideMark/>
          </w:tcPr>
          <w:p w14:paraId="67685F71"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2A224E70"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Trọng số điểm quá trình: 60% (cho điểm của đơn vị sinh viên thực tập đánh giá); và 40% (cho điểm chấm báo cáo thực tập, và trình bày nếu được yêu cầu).</w:t>
            </w:r>
          </w:p>
        </w:tc>
      </w:tr>
      <w:tr w:rsidR="00C9457F" w:rsidRPr="0090004C" w14:paraId="18736B24" w14:textId="77777777" w:rsidTr="00EA0D50">
        <w:trPr>
          <w:trHeight w:val="340"/>
        </w:trPr>
        <w:tc>
          <w:tcPr>
            <w:tcW w:w="510" w:type="dxa"/>
            <w:shd w:val="clear" w:color="auto" w:fill="auto"/>
            <w:noWrap/>
            <w:vAlign w:val="center"/>
            <w:hideMark/>
          </w:tcPr>
          <w:p w14:paraId="753F872B"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207" w:type="dxa"/>
            <w:shd w:val="clear" w:color="auto" w:fill="auto"/>
            <w:vAlign w:val="center"/>
            <w:hideMark/>
          </w:tcPr>
          <w:p w14:paraId="21317DF3"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Thiết kế đồ án tốt nghiệp</w:t>
            </w:r>
          </w:p>
        </w:tc>
        <w:tc>
          <w:tcPr>
            <w:tcW w:w="8079" w:type="dxa"/>
            <w:shd w:val="clear" w:color="auto" w:fill="auto"/>
            <w:vAlign w:val="center"/>
            <w:hideMark/>
          </w:tcPr>
          <w:p w14:paraId="02B9A5ED"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Học phần tạo cho sinh viên khả năng vận dụng các kiến thức khoa học kỹ thuật và sử dụng công cụ hiện đại cần thiết cho thực hành thiết kế dự án. Hiểu biết về các vấn đề đề cơ bản về khía cạnh phi kỹ thuật khi thiết kế một dự án như: kinh tế, tài chính, trách nhiệm, đạo đức nghề nghiệp, các vấn đề đương đại; tổ chức dự án, xây dựng và báo cáo đề án thiết kế. </w:t>
            </w:r>
          </w:p>
        </w:tc>
        <w:tc>
          <w:tcPr>
            <w:tcW w:w="522" w:type="dxa"/>
            <w:shd w:val="clear" w:color="auto" w:fill="auto"/>
            <w:vAlign w:val="center"/>
            <w:hideMark/>
          </w:tcPr>
          <w:p w14:paraId="271F35FD"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840" w:type="dxa"/>
            <w:shd w:val="clear" w:color="auto" w:fill="auto"/>
            <w:vAlign w:val="center"/>
            <w:hideMark/>
          </w:tcPr>
          <w:p w14:paraId="7366E9ED"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4E2910B9"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Điêm vệ đồ án bao gồm điểm trung bình của: điểm đánh giá của giáo viên hướng dẫn, điểm chấm đồ án, điểm bảo vệ của hội đồng</w:t>
            </w:r>
          </w:p>
        </w:tc>
      </w:tr>
      <w:tr w:rsidR="00C9457F" w:rsidRPr="0090004C" w14:paraId="418E8519" w14:textId="77777777" w:rsidTr="00EA0D50">
        <w:trPr>
          <w:trHeight w:val="340"/>
        </w:trPr>
        <w:tc>
          <w:tcPr>
            <w:tcW w:w="510" w:type="dxa"/>
            <w:shd w:val="clear" w:color="auto" w:fill="auto"/>
            <w:noWrap/>
            <w:hideMark/>
          </w:tcPr>
          <w:p w14:paraId="1EE20711"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c>
          <w:tcPr>
            <w:tcW w:w="10286" w:type="dxa"/>
            <w:gridSpan w:val="2"/>
            <w:shd w:val="clear" w:color="auto" w:fill="auto"/>
            <w:vAlign w:val="center"/>
            <w:hideMark/>
          </w:tcPr>
          <w:p w14:paraId="6035D97C" w14:textId="77777777" w:rsidR="00CA07DC" w:rsidRPr="0090004C" w:rsidRDefault="00CA07DC" w:rsidP="00030166">
            <w:pPr>
              <w:spacing w:after="0" w:line="240" w:lineRule="auto"/>
              <w:rPr>
                <w:rFonts w:ascii="Times New Roman" w:eastAsia="Times New Roman" w:hAnsi="Times New Roman" w:cs="Times New Roman"/>
                <w:b/>
              </w:rPr>
            </w:pPr>
            <w:r w:rsidRPr="0090004C">
              <w:rPr>
                <w:rFonts w:ascii="Times New Roman" w:eastAsia="Times New Roman" w:hAnsi="Times New Roman" w:cs="Times New Roman"/>
                <w:b/>
              </w:rPr>
              <w:t>Kiến thức tự chọn</w:t>
            </w:r>
          </w:p>
        </w:tc>
        <w:tc>
          <w:tcPr>
            <w:tcW w:w="522" w:type="dxa"/>
            <w:shd w:val="clear" w:color="auto" w:fill="auto"/>
            <w:vAlign w:val="center"/>
            <w:hideMark/>
          </w:tcPr>
          <w:p w14:paraId="0CE560BD" w14:textId="77777777" w:rsidR="00CA07DC" w:rsidRPr="0090004C" w:rsidRDefault="00CA07DC" w:rsidP="00030166">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3</w:t>
            </w:r>
          </w:p>
        </w:tc>
        <w:tc>
          <w:tcPr>
            <w:tcW w:w="840" w:type="dxa"/>
            <w:shd w:val="clear" w:color="auto" w:fill="auto"/>
            <w:vAlign w:val="center"/>
            <w:hideMark/>
          </w:tcPr>
          <w:p w14:paraId="56BCDB58"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2891" w:type="dxa"/>
            <w:shd w:val="clear" w:color="auto" w:fill="auto"/>
            <w:hideMark/>
          </w:tcPr>
          <w:p w14:paraId="2637B103"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3C63E133" w14:textId="77777777" w:rsidTr="00EA0D50">
        <w:trPr>
          <w:trHeight w:val="340"/>
        </w:trPr>
        <w:tc>
          <w:tcPr>
            <w:tcW w:w="510" w:type="dxa"/>
            <w:shd w:val="clear" w:color="auto" w:fill="auto"/>
            <w:noWrap/>
            <w:vAlign w:val="center"/>
            <w:hideMark/>
          </w:tcPr>
          <w:p w14:paraId="1394F517"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207" w:type="dxa"/>
            <w:shd w:val="clear" w:color="auto" w:fill="auto"/>
            <w:vAlign w:val="center"/>
            <w:hideMark/>
          </w:tcPr>
          <w:p w14:paraId="548B2123"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tiêu và đất đầm lầy</w:t>
            </w:r>
          </w:p>
        </w:tc>
        <w:tc>
          <w:tcPr>
            <w:tcW w:w="8079" w:type="dxa"/>
            <w:shd w:val="clear" w:color="auto" w:fill="auto"/>
            <w:vAlign w:val="center"/>
            <w:hideMark/>
          </w:tcPr>
          <w:p w14:paraId="788314E0"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Kỹ thuật tiêu thoát nước và đất ngập nước cho các ứng dụng trong tài nguyên nông nghiệp và tài nguyên thiên nhiên. Kiểm soát chất lượng nước cho các nguồn không kiểm soát ô nhiễm. 1. Trang bị kiến thức cơ bản về đất, nước, về tiêu thoát nước và kiểm soát chất lượng nước và các ứng dụng của nó. 2. Giúp người học có thể sử dụng các kiến thức trên để điều tra, phân tích và giải quyết các vấn đề tiêu thoát nước và vùng đất ngập nước.3. Thiết kế hệ thống tiêu thoát nước và đất ngập nước. Có thể ứng dụng cho các vùng nông nghiệp và nguồn tài nguyên thiên nhiên, bao gồm hệ thống kiểm soát nước bề mặt, nước dưới đất và hệ thống kiểm soát chất lượng nước và loại bỏ các chất ô nhiễm từ các nguồn không quan trọng</w:t>
            </w:r>
          </w:p>
        </w:tc>
        <w:tc>
          <w:tcPr>
            <w:tcW w:w="522" w:type="dxa"/>
            <w:shd w:val="clear" w:color="auto" w:fill="auto"/>
            <w:vAlign w:val="center"/>
            <w:hideMark/>
          </w:tcPr>
          <w:p w14:paraId="57C4DB6C"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3622966D"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67F1A56B"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Kiểm tra giữa kỳ lần 1: 20%                Kiểm tra giữa kỳ lần 2: 20%                   Thi cuối kỳ:  30%                    Các bài tập thực hành  30%                                               Tổng 100%</w:t>
            </w:r>
          </w:p>
        </w:tc>
      </w:tr>
      <w:tr w:rsidR="00C9457F" w:rsidRPr="0090004C" w14:paraId="647B4B7E" w14:textId="77777777" w:rsidTr="00EA0D50">
        <w:trPr>
          <w:trHeight w:val="340"/>
        </w:trPr>
        <w:tc>
          <w:tcPr>
            <w:tcW w:w="510" w:type="dxa"/>
            <w:shd w:val="clear" w:color="auto" w:fill="auto"/>
            <w:noWrap/>
            <w:vAlign w:val="center"/>
            <w:hideMark/>
          </w:tcPr>
          <w:p w14:paraId="5EC32782"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207" w:type="dxa"/>
            <w:shd w:val="clear" w:color="auto" w:fill="auto"/>
            <w:vAlign w:val="center"/>
            <w:hideMark/>
          </w:tcPr>
          <w:p w14:paraId="7FCF9917"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cây trồng và đất</w:t>
            </w:r>
          </w:p>
        </w:tc>
        <w:tc>
          <w:tcPr>
            <w:tcW w:w="8079" w:type="dxa"/>
            <w:shd w:val="clear" w:color="auto" w:fill="auto"/>
            <w:vAlign w:val="center"/>
            <w:hideMark/>
          </w:tcPr>
          <w:p w14:paraId="5A30F2A7"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 xml:space="preserve">Môn học nhằm trang bị các kiến thức cơ bản về đặc điểm hấp thụ nước của cây trồng, phản ứng của cây trồng với các điều kiện môi trường bất thuận, mối tương quan giữa đất-nước-thực vật-không khí, nhu cầu dinh dưỡng của cây trồng và các mô hình canh tác bền vững, làm cơ sở để áp dụng các biện pháp kỹ thuật quản lý độ phì đất, bảo vệ và sử dụng bền vững tài nguyên đất và cây trồng. Phần tham quan thực tập hỗ trợ các kiến thức thực tế về các mô hình sử dụng đất và phát triển nông nghiệp bền vững. </w:t>
            </w:r>
          </w:p>
        </w:tc>
        <w:tc>
          <w:tcPr>
            <w:tcW w:w="522" w:type="dxa"/>
            <w:shd w:val="clear" w:color="auto" w:fill="auto"/>
            <w:vAlign w:val="center"/>
            <w:hideMark/>
          </w:tcPr>
          <w:p w14:paraId="22D9CEB5"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8DBA7A9"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3DBBB0D2" w14:textId="77777777" w:rsidR="00CA07DC" w:rsidRPr="0090004C" w:rsidRDefault="00CA07DC" w:rsidP="00DF58E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Điểm Quá trình: 25% được đánh giá qua các bài kiểm tra; Điểm thi thực tập:25%, hình thức đánh giá là báo cáo kết quả thí nghiệm; </w:t>
            </w:r>
            <w:r w:rsidR="00DF58E0" w:rsidRPr="0090004C">
              <w:rPr>
                <w:rFonts w:ascii="Times New Roman" w:eastAsia="Times New Roman" w:hAnsi="Times New Roman" w:cs="Times New Roman"/>
              </w:rPr>
              <w:t>đ</w:t>
            </w:r>
            <w:r w:rsidRPr="0090004C">
              <w:rPr>
                <w:rFonts w:ascii="Times New Roman" w:eastAsia="Times New Roman" w:hAnsi="Times New Roman" w:cs="Times New Roman"/>
              </w:rPr>
              <w:t>iểm thi lý thuyết: 50%, hình thức thi tự luận, trắc nghiệm</w:t>
            </w:r>
          </w:p>
        </w:tc>
      </w:tr>
      <w:tr w:rsidR="00C9457F" w:rsidRPr="0090004C" w14:paraId="219C3881" w14:textId="77777777" w:rsidTr="00EA0D50">
        <w:trPr>
          <w:trHeight w:val="340"/>
        </w:trPr>
        <w:tc>
          <w:tcPr>
            <w:tcW w:w="510" w:type="dxa"/>
            <w:shd w:val="clear" w:color="auto" w:fill="auto"/>
            <w:noWrap/>
            <w:vAlign w:val="center"/>
            <w:hideMark/>
          </w:tcPr>
          <w:p w14:paraId="690C0D7E"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207" w:type="dxa"/>
            <w:shd w:val="clear" w:color="auto" w:fill="auto"/>
            <w:vAlign w:val="center"/>
            <w:hideMark/>
          </w:tcPr>
          <w:p w14:paraId="0E6E8A1F"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Quy hoạch và quản lý tài nguyên nước</w:t>
            </w:r>
          </w:p>
        </w:tc>
        <w:tc>
          <w:tcPr>
            <w:tcW w:w="8079" w:type="dxa"/>
            <w:shd w:val="clear" w:color="auto" w:fill="auto"/>
            <w:vAlign w:val="bottom"/>
            <w:hideMark/>
          </w:tcPr>
          <w:p w14:paraId="41B57797"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Cung cấp cho s</w:t>
            </w:r>
            <w:r w:rsidR="00E67331" w:rsidRPr="0090004C">
              <w:rPr>
                <w:rFonts w:ascii="Times New Roman" w:eastAsia="Times New Roman" w:hAnsi="Times New Roman" w:cs="Times New Roman"/>
              </w:rPr>
              <w:t>v</w:t>
            </w:r>
            <w:r w:rsidRPr="0090004C">
              <w:rPr>
                <w:rFonts w:ascii="Times New Roman" w:eastAsia="Times New Roman" w:hAnsi="Times New Roman" w:cs="Times New Roman"/>
              </w:rPr>
              <w:t xml:space="preserve"> những kiến thức cơ bản về quy hoạch và quản lý tài nguyên nước, kỹ thuật phân tích hệ thống (sử dụng mô phỏng và tối ưu), phân tích kinh tế kỹ thuật (chi phí – lợi ích) để giải quyết các vấn đề trong quy hoạch và quản lý tài nguyên nước.</w:t>
            </w:r>
          </w:p>
        </w:tc>
        <w:tc>
          <w:tcPr>
            <w:tcW w:w="522" w:type="dxa"/>
            <w:shd w:val="clear" w:color="auto" w:fill="auto"/>
            <w:vAlign w:val="center"/>
            <w:hideMark/>
          </w:tcPr>
          <w:p w14:paraId="69B9BBC3"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156514DD"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61DE20C6"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Thành phần điểm: Điểm quá trình %</w:t>
            </w:r>
            <w:r w:rsidR="00E67331" w:rsidRPr="0090004C">
              <w:rPr>
                <w:rFonts w:ascii="Times New Roman" w:eastAsia="Times New Roman" w:hAnsi="Times New Roman" w:cs="Times New Roman"/>
              </w:rPr>
              <w:t>: 30%; Điểm thi kết thúc %: 70%;</w:t>
            </w:r>
            <w:r w:rsidRPr="0090004C">
              <w:rPr>
                <w:rFonts w:ascii="Times New Roman" w:eastAsia="Times New Roman" w:hAnsi="Times New Roman" w:cs="Times New Roman"/>
              </w:rPr>
              <w:t>Thi viết: 60 phút</w:t>
            </w:r>
          </w:p>
        </w:tc>
      </w:tr>
      <w:tr w:rsidR="00CA07DC" w:rsidRPr="0090004C" w14:paraId="00D4BF3D" w14:textId="77777777" w:rsidTr="00EA0D50">
        <w:trPr>
          <w:trHeight w:val="340"/>
        </w:trPr>
        <w:tc>
          <w:tcPr>
            <w:tcW w:w="510" w:type="dxa"/>
            <w:shd w:val="clear" w:color="auto" w:fill="auto"/>
            <w:noWrap/>
            <w:vAlign w:val="center"/>
            <w:hideMark/>
          </w:tcPr>
          <w:p w14:paraId="013067E9"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207" w:type="dxa"/>
            <w:shd w:val="clear" w:color="auto" w:fill="auto"/>
            <w:vAlign w:val="center"/>
            <w:hideMark/>
          </w:tcPr>
          <w:p w14:paraId="390F0E37"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Cấp thoát nước nông thôn </w:t>
            </w:r>
          </w:p>
        </w:tc>
        <w:tc>
          <w:tcPr>
            <w:tcW w:w="8079" w:type="dxa"/>
            <w:shd w:val="clear" w:color="auto" w:fill="auto"/>
            <w:noWrap/>
            <w:vAlign w:val="center"/>
            <w:hideMark/>
          </w:tcPr>
          <w:p w14:paraId="11A13325" w14:textId="77777777" w:rsidR="00CA07DC" w:rsidRPr="0090004C" w:rsidRDefault="00CA07DC" w:rsidP="00030166">
            <w:pPr>
              <w:spacing w:after="0" w:line="240" w:lineRule="auto"/>
              <w:jc w:val="both"/>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phương pháp tiếp cận xây dựng chương trình, kế hoạch và dự án phát triển cấp nước và vệ sinh nông thôn; những kỹ thuật cơ bản trong thiết kế xây dựng các hệ thống và công trình cấp nước, thoát nước và vệ sinh nông thôn. Môn học cũng đồng thời giúp sinh viên nắm được phương thức quản lý, vận hành và bảo dưỡng các hệ thống và công trình cấp nước và vệ sinh nông thôn. Nắm được những vấn đề về kinh tế, tài chính đối với các dự án cấp nước vệ sinh nông thôn.</w:t>
            </w:r>
          </w:p>
        </w:tc>
        <w:tc>
          <w:tcPr>
            <w:tcW w:w="522" w:type="dxa"/>
            <w:shd w:val="clear" w:color="auto" w:fill="auto"/>
            <w:vAlign w:val="center"/>
            <w:hideMark/>
          </w:tcPr>
          <w:p w14:paraId="7033C53D"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shd w:val="clear" w:color="auto" w:fill="auto"/>
            <w:vAlign w:val="center"/>
            <w:hideMark/>
          </w:tcPr>
          <w:p w14:paraId="0D22BB36" w14:textId="77777777" w:rsidR="00CA07DC" w:rsidRPr="0090004C" w:rsidRDefault="00CA07DC" w:rsidP="00030166">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891" w:type="dxa"/>
            <w:shd w:val="clear" w:color="auto" w:fill="auto"/>
            <w:vAlign w:val="center"/>
            <w:hideMark/>
          </w:tcPr>
          <w:p w14:paraId="0874B873" w14:textId="77777777" w:rsidR="00CA07DC" w:rsidRPr="0090004C" w:rsidRDefault="00CA07DC" w:rsidP="0003016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bl>
    <w:p w14:paraId="08D507ED" w14:textId="6F9DD142" w:rsidR="00EB7A84" w:rsidRPr="0090004C" w:rsidRDefault="00EB7A84" w:rsidP="00EB7A84">
      <w:pPr>
        <w:spacing w:after="0" w:line="240" w:lineRule="auto"/>
        <w:jc w:val="center"/>
        <w:rPr>
          <w:rFonts w:ascii="Times New Roman" w:hAnsi="Times New Roman" w:cs="Times New Roman"/>
          <w:b/>
          <w:sz w:val="26"/>
          <w:szCs w:val="26"/>
        </w:rPr>
      </w:pPr>
    </w:p>
    <w:p w14:paraId="714FC9AA" w14:textId="79C09690" w:rsidR="008902DB" w:rsidRPr="0090004C" w:rsidRDefault="00EB7A84" w:rsidP="00EB7A84">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w:t>
      </w:r>
      <w:r w:rsidR="005B0DA1" w:rsidRPr="0090004C">
        <w:rPr>
          <w:rFonts w:ascii="Times New Roman" w:hAnsi="Times New Roman" w:cs="Times New Roman"/>
          <w:b/>
          <w:sz w:val="26"/>
          <w:szCs w:val="26"/>
        </w:rPr>
        <w:t>27</w:t>
      </w:r>
      <w:r w:rsidRPr="0090004C">
        <w:rPr>
          <w:rFonts w:ascii="Times New Roman" w:hAnsi="Times New Roman" w:cs="Times New Roman"/>
          <w:b/>
          <w:sz w:val="26"/>
          <w:szCs w:val="26"/>
        </w:rPr>
        <w:t>. Kinh tế số</w:t>
      </w:r>
    </w:p>
    <w:tbl>
      <w:tblPr>
        <w:tblStyle w:val="TableGrid"/>
        <w:tblW w:w="5000" w:type="pct"/>
        <w:tblLook w:val="04A0" w:firstRow="1" w:lastRow="0" w:firstColumn="1" w:lastColumn="0" w:noHBand="0" w:noVBand="1"/>
      </w:tblPr>
      <w:tblGrid>
        <w:gridCol w:w="563"/>
        <w:gridCol w:w="1662"/>
        <w:gridCol w:w="8112"/>
        <w:gridCol w:w="706"/>
        <w:gridCol w:w="953"/>
        <w:gridCol w:w="2792"/>
      </w:tblGrid>
      <w:tr w:rsidR="00C9457F" w:rsidRPr="0090004C" w14:paraId="093B2CF1" w14:textId="77777777" w:rsidTr="00156881">
        <w:trPr>
          <w:trHeight w:val="585"/>
        </w:trPr>
        <w:tc>
          <w:tcPr>
            <w:tcW w:w="183" w:type="pct"/>
            <w:noWrap/>
            <w:hideMark/>
          </w:tcPr>
          <w:p w14:paraId="0BD123C3" w14:textId="77777777" w:rsidR="00DE2A7C" w:rsidRPr="0090004C" w:rsidRDefault="00DE2A7C" w:rsidP="00156881">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TT</w:t>
            </w:r>
          </w:p>
        </w:tc>
        <w:tc>
          <w:tcPr>
            <w:tcW w:w="537" w:type="pct"/>
            <w:noWrap/>
            <w:hideMark/>
          </w:tcPr>
          <w:p w14:paraId="7155AD34" w14:textId="77777777" w:rsidR="00DE2A7C" w:rsidRPr="0090004C" w:rsidRDefault="00DE2A7C" w:rsidP="00156881">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Tên môn học</w:t>
            </w:r>
          </w:p>
        </w:tc>
        <w:tc>
          <w:tcPr>
            <w:tcW w:w="2755" w:type="pct"/>
            <w:hideMark/>
          </w:tcPr>
          <w:p w14:paraId="7EE29B06" w14:textId="77777777" w:rsidR="00DE2A7C" w:rsidRPr="0090004C" w:rsidRDefault="00DE2A7C" w:rsidP="00156881">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Mục đích môn học</w:t>
            </w:r>
          </w:p>
        </w:tc>
        <w:tc>
          <w:tcPr>
            <w:tcW w:w="251" w:type="pct"/>
            <w:hideMark/>
          </w:tcPr>
          <w:p w14:paraId="56622E30" w14:textId="77777777" w:rsidR="00DE2A7C" w:rsidRPr="0090004C" w:rsidRDefault="00DE2A7C" w:rsidP="00156881">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Số TC</w:t>
            </w:r>
          </w:p>
        </w:tc>
        <w:tc>
          <w:tcPr>
            <w:tcW w:w="318" w:type="pct"/>
            <w:hideMark/>
          </w:tcPr>
          <w:p w14:paraId="0F92CEC4" w14:textId="77777777" w:rsidR="00DE2A7C" w:rsidRPr="0090004C" w:rsidRDefault="00DE2A7C" w:rsidP="00156881">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LTGD</w:t>
            </w:r>
            <w:r w:rsidRPr="0090004C">
              <w:rPr>
                <w:rFonts w:ascii="Times New Roman" w:hAnsi="Times New Roman" w:cs="Times New Roman"/>
                <w:b/>
                <w:bCs/>
                <w:sz w:val="26"/>
                <w:szCs w:val="26"/>
              </w:rPr>
              <w:br/>
              <w:t>(kỳ)</w:t>
            </w:r>
          </w:p>
        </w:tc>
        <w:tc>
          <w:tcPr>
            <w:tcW w:w="955" w:type="pct"/>
            <w:hideMark/>
          </w:tcPr>
          <w:p w14:paraId="0E12FB31" w14:textId="77777777" w:rsidR="00DE2A7C" w:rsidRPr="0090004C" w:rsidRDefault="00DE2A7C" w:rsidP="00156881">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Phương pháp đánh giá</w:t>
            </w:r>
          </w:p>
        </w:tc>
      </w:tr>
      <w:tr w:rsidR="00C9457F" w:rsidRPr="0090004C" w14:paraId="005F1916" w14:textId="77777777" w:rsidTr="004D5DF5">
        <w:trPr>
          <w:trHeight w:val="300"/>
        </w:trPr>
        <w:tc>
          <w:tcPr>
            <w:tcW w:w="5000" w:type="pct"/>
            <w:gridSpan w:val="6"/>
            <w:noWrap/>
            <w:hideMark/>
          </w:tcPr>
          <w:p w14:paraId="3E37DE7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NĂM THỨ NHẤT</w:t>
            </w:r>
          </w:p>
        </w:tc>
      </w:tr>
      <w:tr w:rsidR="00C9457F" w:rsidRPr="0090004C" w14:paraId="69C40B4F" w14:textId="77777777" w:rsidTr="00156881">
        <w:trPr>
          <w:trHeight w:val="1200"/>
        </w:trPr>
        <w:tc>
          <w:tcPr>
            <w:tcW w:w="183" w:type="pct"/>
            <w:noWrap/>
            <w:hideMark/>
          </w:tcPr>
          <w:p w14:paraId="5B5212E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537" w:type="pct"/>
            <w:hideMark/>
          </w:tcPr>
          <w:p w14:paraId="76ABB3FB"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Pháp luật đại cương</w:t>
            </w:r>
          </w:p>
        </w:tc>
        <w:tc>
          <w:tcPr>
            <w:tcW w:w="2755" w:type="pct"/>
            <w:hideMark/>
          </w:tcPr>
          <w:p w14:paraId="342495C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Nắm được các quy định cơ bản của hiến pháp, luật dân sự, luật hình sự, cơ chế vận hành của hệ thống nhà nước pháp quyền.</w:t>
            </w:r>
          </w:p>
        </w:tc>
        <w:tc>
          <w:tcPr>
            <w:tcW w:w="251" w:type="pct"/>
            <w:hideMark/>
          </w:tcPr>
          <w:p w14:paraId="7A92B4D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18" w:type="pct"/>
            <w:hideMark/>
          </w:tcPr>
          <w:p w14:paraId="69310CE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955" w:type="pct"/>
            <w:hideMark/>
          </w:tcPr>
          <w:p w14:paraId="19C9B22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Điểm QT: 30%; Điểm thi 70%; Hình thức thi: Trắc nghiệm trên máy tính; Thời gian 50 phút</w:t>
            </w:r>
          </w:p>
        </w:tc>
      </w:tr>
      <w:tr w:rsidR="00C9457F" w:rsidRPr="0090004C" w14:paraId="297DD964" w14:textId="77777777" w:rsidTr="00156881">
        <w:trPr>
          <w:trHeight w:val="1200"/>
        </w:trPr>
        <w:tc>
          <w:tcPr>
            <w:tcW w:w="183" w:type="pct"/>
            <w:noWrap/>
            <w:hideMark/>
          </w:tcPr>
          <w:p w14:paraId="20F2B5AF"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537" w:type="pct"/>
            <w:hideMark/>
          </w:tcPr>
          <w:p w14:paraId="1A30C83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Triết học Mác - Lênin</w:t>
            </w:r>
          </w:p>
        </w:tc>
        <w:tc>
          <w:tcPr>
            <w:tcW w:w="2755" w:type="pct"/>
            <w:hideMark/>
          </w:tcPr>
          <w:p w14:paraId="5C7D2D42"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Học phần giới thiệu khái lược về chủ nghĩa Mác-Lênin, thế giới quan và phương pháp luận triết học của chủ nghĩa Mác – Lênin: về chủ nghĩa duy vật biện chứng, phép biện chứng duy vật và chủ nghĩa duy vật lịch sử.</w:t>
            </w:r>
          </w:p>
        </w:tc>
        <w:tc>
          <w:tcPr>
            <w:tcW w:w="251" w:type="pct"/>
            <w:hideMark/>
          </w:tcPr>
          <w:p w14:paraId="493E29E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hideMark/>
          </w:tcPr>
          <w:p w14:paraId="70DB209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955" w:type="pct"/>
            <w:hideMark/>
          </w:tcPr>
          <w:p w14:paraId="217F3E1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 Điểm thi: 60%; Hình thức thi: Trắc nghiệm; Thời gian thi: 50 phút</w:t>
            </w:r>
          </w:p>
        </w:tc>
      </w:tr>
      <w:tr w:rsidR="00C9457F" w:rsidRPr="0090004C" w14:paraId="5600B220" w14:textId="77777777" w:rsidTr="00156881">
        <w:trPr>
          <w:trHeight w:val="1500"/>
        </w:trPr>
        <w:tc>
          <w:tcPr>
            <w:tcW w:w="183" w:type="pct"/>
            <w:noWrap/>
            <w:hideMark/>
          </w:tcPr>
          <w:p w14:paraId="5C098D6B"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537" w:type="pct"/>
            <w:hideMark/>
          </w:tcPr>
          <w:p w14:paraId="758335A2"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Nguyên lý kinh tế vi mô</w:t>
            </w:r>
          </w:p>
        </w:tc>
        <w:tc>
          <w:tcPr>
            <w:tcW w:w="2755" w:type="pct"/>
            <w:hideMark/>
          </w:tcPr>
          <w:p w14:paraId="45AD7A0B"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Nắm được các nguyên lý cơ bản của kinh tế và kinh tế học, hiểu được quyết định lựa chọn của người mua và người bán và tác động thuế ảnh hưởng đến người mua và người bán theo từng hình thái thị trường: cạnh tranh hoàn hảo; độc quyền; độc quyền nhóm; và cạnh tranh độc quyền.</w:t>
            </w:r>
          </w:p>
        </w:tc>
        <w:tc>
          <w:tcPr>
            <w:tcW w:w="251" w:type="pct"/>
            <w:hideMark/>
          </w:tcPr>
          <w:p w14:paraId="2B2FCAF1"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hideMark/>
          </w:tcPr>
          <w:p w14:paraId="63895C4F"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955" w:type="pct"/>
            <w:hideMark/>
          </w:tcPr>
          <w:p w14:paraId="27A73DF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xml:space="preserve">- Hình thức thi: Trắc nghiệm </w:t>
            </w:r>
            <w:r w:rsidRPr="0090004C">
              <w:rPr>
                <w:rFonts w:ascii="Times New Roman" w:hAnsi="Times New Roman" w:cs="Times New Roman"/>
                <w:sz w:val="26"/>
                <w:szCs w:val="26"/>
              </w:rPr>
              <w:br/>
              <w:t>- Thời gian thi: 60 phút</w:t>
            </w:r>
          </w:p>
        </w:tc>
      </w:tr>
      <w:tr w:rsidR="00C9457F" w:rsidRPr="0090004C" w14:paraId="7F4C2FC8" w14:textId="77777777" w:rsidTr="00156881">
        <w:trPr>
          <w:trHeight w:val="1200"/>
        </w:trPr>
        <w:tc>
          <w:tcPr>
            <w:tcW w:w="183" w:type="pct"/>
            <w:noWrap/>
            <w:hideMark/>
          </w:tcPr>
          <w:p w14:paraId="73BE527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537" w:type="pct"/>
            <w:hideMark/>
          </w:tcPr>
          <w:p w14:paraId="676E54B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Quản trị học</w:t>
            </w:r>
          </w:p>
        </w:tc>
        <w:tc>
          <w:tcPr>
            <w:tcW w:w="2755" w:type="pct"/>
            <w:hideMark/>
          </w:tcPr>
          <w:p w14:paraId="0EB5581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Hiểu rõ công việc nhà quản trị thực hiện tiến trình quản trị để đạt mục tiêu một cách hữu hiệu và hiệu quả trong bối cảnh môi trường mà nó hoạt động.</w:t>
            </w:r>
          </w:p>
        </w:tc>
        <w:tc>
          <w:tcPr>
            <w:tcW w:w="251" w:type="pct"/>
            <w:hideMark/>
          </w:tcPr>
          <w:p w14:paraId="5E0108C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18" w:type="pct"/>
            <w:hideMark/>
          </w:tcPr>
          <w:p w14:paraId="68BA8A6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955" w:type="pct"/>
            <w:hideMark/>
          </w:tcPr>
          <w:p w14:paraId="575BFED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Trắc nghiệm</w:t>
            </w:r>
            <w:r w:rsidRPr="0090004C">
              <w:rPr>
                <w:rFonts w:ascii="Times New Roman" w:hAnsi="Times New Roman" w:cs="Times New Roman"/>
                <w:sz w:val="26"/>
                <w:szCs w:val="26"/>
              </w:rPr>
              <w:br/>
              <w:t>- Thời gian thi: 60 phút</w:t>
            </w:r>
          </w:p>
        </w:tc>
      </w:tr>
      <w:tr w:rsidR="00C9457F" w:rsidRPr="0090004C" w14:paraId="7D51895C" w14:textId="77777777" w:rsidTr="00156881">
        <w:trPr>
          <w:trHeight w:val="1200"/>
        </w:trPr>
        <w:tc>
          <w:tcPr>
            <w:tcW w:w="183" w:type="pct"/>
            <w:noWrap/>
            <w:hideMark/>
          </w:tcPr>
          <w:p w14:paraId="28D1F5E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537" w:type="pct"/>
            <w:hideMark/>
          </w:tcPr>
          <w:p w14:paraId="19D38EA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Nguyên lý kế toán</w:t>
            </w:r>
          </w:p>
        </w:tc>
        <w:tc>
          <w:tcPr>
            <w:tcW w:w="2755" w:type="pct"/>
            <w:hideMark/>
          </w:tcPr>
          <w:p w14:paraId="6413D662"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Các khái niệm và kiến thức cơ bản về kế toán, nguyên tắc và quy trình kế toán làm cơ sở để học các học phần chuyên ngành. </w:t>
            </w:r>
          </w:p>
        </w:tc>
        <w:tc>
          <w:tcPr>
            <w:tcW w:w="251" w:type="pct"/>
            <w:hideMark/>
          </w:tcPr>
          <w:p w14:paraId="68145F4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hideMark/>
          </w:tcPr>
          <w:p w14:paraId="7097A29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955" w:type="pct"/>
            <w:hideMark/>
          </w:tcPr>
          <w:p w14:paraId="04459AD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 Điểm quá trình: 40% </w:t>
            </w:r>
            <w:r w:rsidRPr="0090004C">
              <w:rPr>
                <w:rFonts w:ascii="Times New Roman" w:hAnsi="Times New Roman" w:cs="Times New Roman"/>
                <w:sz w:val="26"/>
                <w:szCs w:val="26"/>
              </w:rPr>
              <w:br/>
              <w:t xml:space="preserve">- Điểm thi: 60% </w:t>
            </w:r>
            <w:r w:rsidRPr="0090004C">
              <w:rPr>
                <w:rFonts w:ascii="Times New Roman" w:hAnsi="Times New Roman" w:cs="Times New Roman"/>
                <w:sz w:val="26"/>
                <w:szCs w:val="26"/>
              </w:rPr>
              <w:br/>
              <w:t xml:space="preserve">- Hình thức thi: Tự luận </w:t>
            </w:r>
            <w:r w:rsidRPr="0090004C">
              <w:rPr>
                <w:rFonts w:ascii="Times New Roman" w:hAnsi="Times New Roman" w:cs="Times New Roman"/>
                <w:sz w:val="26"/>
                <w:szCs w:val="26"/>
              </w:rPr>
              <w:br/>
              <w:t>- Thời gian thi: 90 phút</w:t>
            </w:r>
          </w:p>
        </w:tc>
      </w:tr>
      <w:tr w:rsidR="00C9457F" w:rsidRPr="0090004C" w14:paraId="0C819DE0" w14:textId="77777777" w:rsidTr="00156881">
        <w:trPr>
          <w:trHeight w:val="1500"/>
        </w:trPr>
        <w:tc>
          <w:tcPr>
            <w:tcW w:w="183" w:type="pct"/>
            <w:noWrap/>
            <w:hideMark/>
          </w:tcPr>
          <w:p w14:paraId="3C0F802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537" w:type="pct"/>
            <w:hideMark/>
          </w:tcPr>
          <w:p w14:paraId="39B49AE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Pháp luật kinh tế</w:t>
            </w:r>
          </w:p>
        </w:tc>
        <w:tc>
          <w:tcPr>
            <w:tcW w:w="2755" w:type="pct"/>
            <w:hideMark/>
          </w:tcPr>
          <w:p w14:paraId="60A7935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Nắm được các quy định cơ bản của pháp luật trong kinh doanh như luật thương mại, luật lao động, luật hợp đồng và luật phá sản, các quy định của pháp luật trong giải quyết các tranh chấp trong hợp đồng kinh tế.</w:t>
            </w:r>
          </w:p>
        </w:tc>
        <w:tc>
          <w:tcPr>
            <w:tcW w:w="251" w:type="pct"/>
            <w:hideMark/>
          </w:tcPr>
          <w:p w14:paraId="17CC616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18" w:type="pct"/>
            <w:hideMark/>
          </w:tcPr>
          <w:p w14:paraId="16C0618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955" w:type="pct"/>
            <w:hideMark/>
          </w:tcPr>
          <w:p w14:paraId="6D69BCE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Trắc nghiệm</w:t>
            </w:r>
            <w:r w:rsidRPr="0090004C">
              <w:rPr>
                <w:rFonts w:ascii="Times New Roman" w:hAnsi="Times New Roman" w:cs="Times New Roman"/>
                <w:sz w:val="26"/>
                <w:szCs w:val="26"/>
              </w:rPr>
              <w:br/>
              <w:t>- Thời gian thi: 60 phút</w:t>
            </w:r>
          </w:p>
        </w:tc>
      </w:tr>
      <w:tr w:rsidR="00C9457F" w:rsidRPr="0090004C" w14:paraId="3A09541C" w14:textId="77777777" w:rsidTr="00156881">
        <w:trPr>
          <w:trHeight w:val="1500"/>
        </w:trPr>
        <w:tc>
          <w:tcPr>
            <w:tcW w:w="183" w:type="pct"/>
            <w:noWrap/>
            <w:hideMark/>
          </w:tcPr>
          <w:p w14:paraId="639262D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537" w:type="pct"/>
            <w:hideMark/>
          </w:tcPr>
          <w:p w14:paraId="01E651A9"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Hệ thống thông tin quản lý</w:t>
            </w:r>
          </w:p>
        </w:tc>
        <w:tc>
          <w:tcPr>
            <w:tcW w:w="2755" w:type="pct"/>
            <w:hideMark/>
          </w:tcPr>
          <w:p w14:paraId="7BD7706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Khái niệm, vai trò của các loại hệ thống thông tin quản lý, các thành phận của hệ thống thông tin quản lý như phần cứng, phần mềm, dữ liệu,... Phương pháp xây dựng, triển khai hệ thống thông tin quản lý trong doanh nghiệp. </w:t>
            </w:r>
          </w:p>
        </w:tc>
        <w:tc>
          <w:tcPr>
            <w:tcW w:w="251" w:type="pct"/>
            <w:hideMark/>
          </w:tcPr>
          <w:p w14:paraId="1300C9A3"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18" w:type="pct"/>
            <w:hideMark/>
          </w:tcPr>
          <w:p w14:paraId="20443A13"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955" w:type="pct"/>
            <w:hideMark/>
          </w:tcPr>
          <w:p w14:paraId="7474A5CB"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30%</w:t>
            </w:r>
            <w:r w:rsidRPr="0090004C">
              <w:rPr>
                <w:rFonts w:ascii="Times New Roman" w:hAnsi="Times New Roman" w:cs="Times New Roman"/>
                <w:sz w:val="26"/>
                <w:szCs w:val="26"/>
              </w:rPr>
              <w:br w:type="page"/>
              <w:t>- Điểm thi: 70%</w:t>
            </w:r>
            <w:r w:rsidRPr="0090004C">
              <w:rPr>
                <w:rFonts w:ascii="Times New Roman" w:hAnsi="Times New Roman" w:cs="Times New Roman"/>
                <w:sz w:val="26"/>
                <w:szCs w:val="26"/>
              </w:rPr>
              <w:br w:type="page"/>
              <w:t>- Hình thức thi: Trắc nghiệm kết hợp tự luận</w:t>
            </w:r>
            <w:r w:rsidRPr="0090004C">
              <w:rPr>
                <w:rFonts w:ascii="Times New Roman" w:hAnsi="Times New Roman" w:cs="Times New Roman"/>
                <w:sz w:val="26"/>
                <w:szCs w:val="26"/>
              </w:rPr>
              <w:br w:type="page"/>
              <w:t>- Thời gian thi: 60 phút</w:t>
            </w:r>
          </w:p>
        </w:tc>
      </w:tr>
      <w:tr w:rsidR="00C9457F" w:rsidRPr="0090004C" w14:paraId="46BED591" w14:textId="77777777" w:rsidTr="00156881">
        <w:trPr>
          <w:trHeight w:val="5100"/>
        </w:trPr>
        <w:tc>
          <w:tcPr>
            <w:tcW w:w="183" w:type="pct"/>
            <w:noWrap/>
            <w:hideMark/>
          </w:tcPr>
          <w:p w14:paraId="12EC774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537" w:type="pct"/>
            <w:hideMark/>
          </w:tcPr>
          <w:p w14:paraId="14A8FF71"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Kinh tế chính trị Mác - Lênin</w:t>
            </w:r>
          </w:p>
        </w:tc>
        <w:tc>
          <w:tcPr>
            <w:tcW w:w="2755" w:type="pct"/>
            <w:hideMark/>
          </w:tcPr>
          <w:p w14:paraId="325C565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Kinh tế chính trị có vai trò quan trọng trong đời sống xã hội. Học tập môn kinh tế chính trị giúp cho người học hiểu được bản chất của các hiện tượng và quá trình kinh tế, nắm được các quy luật kinh tế chi phối sự vận động và phát triển kinh tế; phát triển lý luận kinh tế và vận dụng lý luận đó vào thực tế, hành động theo quy luật, tránh bệnh chủ quan, giáo điều, duy ý chí.</w:t>
            </w:r>
            <w:r w:rsidRPr="0090004C">
              <w:rPr>
                <w:rFonts w:ascii="Times New Roman" w:hAnsi="Times New Roman" w:cs="Times New Roman"/>
                <w:sz w:val="26"/>
                <w:szCs w:val="26"/>
              </w:rPr>
              <w:br/>
              <w:t>Kinh tế chính trị cung cấp các luận cứ khoa học làm cơ sở cho sự hình thành đường lối, chiến lược phát triển kinh tế, xã hội và các chính sách, biện pháp kinh tế cụ thể phù hợp với yêu cầu của các quy luật khách quan và điều kiện cụ thể của đất nước ở từng thời kỳ nhất định.</w:t>
            </w:r>
            <w:r w:rsidRPr="0090004C">
              <w:rPr>
                <w:rFonts w:ascii="Times New Roman" w:hAnsi="Times New Roman" w:cs="Times New Roman"/>
                <w:sz w:val="26"/>
                <w:szCs w:val="26"/>
              </w:rPr>
              <w:br/>
              <w:t>Học tập kinh tế chính trị, nắm được các phạm trù và quy luật kinh tế, là cơ sở cho người học hình thành tư duy kinh tế, không những cần thiết cho các nhà quản lý vĩ mô mà còn rất cần cho quản lý sản xuất kinh doanh ở các doanh nghiệp của mọi tầng lớp dân cư, ở tất cả các thành phần kinh tế.</w:t>
            </w:r>
          </w:p>
        </w:tc>
        <w:tc>
          <w:tcPr>
            <w:tcW w:w="251" w:type="pct"/>
            <w:hideMark/>
          </w:tcPr>
          <w:p w14:paraId="1B6800C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18" w:type="pct"/>
            <w:hideMark/>
          </w:tcPr>
          <w:p w14:paraId="7FF1766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955" w:type="pct"/>
            <w:hideMark/>
          </w:tcPr>
          <w:p w14:paraId="6D573CA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Điểm QT: 30%; Điểm thi 70%; Hình thức thi: Trắc nghiệm kết hợp tự luận; Thời gian 60 phút</w:t>
            </w:r>
          </w:p>
        </w:tc>
      </w:tr>
      <w:tr w:rsidR="00C9457F" w:rsidRPr="0090004C" w14:paraId="2C06162E" w14:textId="77777777" w:rsidTr="00156881">
        <w:trPr>
          <w:trHeight w:val="1200"/>
        </w:trPr>
        <w:tc>
          <w:tcPr>
            <w:tcW w:w="183" w:type="pct"/>
            <w:noWrap/>
            <w:hideMark/>
          </w:tcPr>
          <w:p w14:paraId="2214021B"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9</w:t>
            </w:r>
          </w:p>
        </w:tc>
        <w:tc>
          <w:tcPr>
            <w:tcW w:w="537" w:type="pct"/>
            <w:hideMark/>
          </w:tcPr>
          <w:p w14:paraId="74A184E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Kỹ năng mềm và tinh thần khởi nghiệp</w:t>
            </w:r>
          </w:p>
        </w:tc>
        <w:tc>
          <w:tcPr>
            <w:tcW w:w="2755" w:type="pct"/>
            <w:hideMark/>
          </w:tcPr>
          <w:p w14:paraId="7374432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Áp dụng được một số kỹ năng giao tiếp cơ bản: kỹ năng tạo ấn tượng ban đầu, kỹ năng lắng nghe, kỹ năng phản hồi, kỹ năng viết email, đơn thư… vào trong học tập và cuộc sống, có khát vọng và tinh thần khởi nghiệp</w:t>
            </w:r>
          </w:p>
        </w:tc>
        <w:tc>
          <w:tcPr>
            <w:tcW w:w="251" w:type="pct"/>
            <w:hideMark/>
          </w:tcPr>
          <w:p w14:paraId="4E40C951"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hideMark/>
          </w:tcPr>
          <w:p w14:paraId="2678116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955" w:type="pct"/>
            <w:hideMark/>
          </w:tcPr>
          <w:p w14:paraId="6740624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6C09F6CE" w14:textId="77777777" w:rsidTr="00156881">
        <w:trPr>
          <w:trHeight w:val="1500"/>
        </w:trPr>
        <w:tc>
          <w:tcPr>
            <w:tcW w:w="183" w:type="pct"/>
            <w:noWrap/>
            <w:hideMark/>
          </w:tcPr>
          <w:p w14:paraId="008DAFE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10</w:t>
            </w:r>
          </w:p>
        </w:tc>
        <w:tc>
          <w:tcPr>
            <w:tcW w:w="537" w:type="pct"/>
            <w:hideMark/>
          </w:tcPr>
          <w:p w14:paraId="56A174C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Toán cho các nhà kinh tế</w:t>
            </w:r>
          </w:p>
        </w:tc>
        <w:tc>
          <w:tcPr>
            <w:tcW w:w="2755" w:type="pct"/>
            <w:hideMark/>
          </w:tcPr>
          <w:p w14:paraId="0B08C91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Nắm được các kiến thức toán học cơ bản để giải thích, phân tích và giải quyết các vấn đề quan trọng trong kinh tế và kinh doanh.</w:t>
            </w:r>
          </w:p>
        </w:tc>
        <w:tc>
          <w:tcPr>
            <w:tcW w:w="251" w:type="pct"/>
            <w:hideMark/>
          </w:tcPr>
          <w:p w14:paraId="6B162B8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hideMark/>
          </w:tcPr>
          <w:p w14:paraId="4C9197A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955" w:type="pct"/>
            <w:hideMark/>
          </w:tcPr>
          <w:p w14:paraId="08742DB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Điểm thi: 60%</w:t>
            </w:r>
            <w:r w:rsidRPr="0090004C">
              <w:rPr>
                <w:rFonts w:ascii="Times New Roman" w:hAnsi="Times New Roman" w:cs="Times New Roman"/>
                <w:sz w:val="26"/>
                <w:szCs w:val="26"/>
              </w:rPr>
              <w:br/>
              <w:t>Hình thức: Tự luận</w:t>
            </w:r>
            <w:r w:rsidRPr="0090004C">
              <w:rPr>
                <w:rFonts w:ascii="Times New Roman" w:hAnsi="Times New Roman" w:cs="Times New Roman"/>
                <w:sz w:val="26"/>
                <w:szCs w:val="26"/>
              </w:rPr>
              <w:br/>
              <w:t>Thời gian: 90 phút</w:t>
            </w:r>
          </w:p>
        </w:tc>
      </w:tr>
      <w:tr w:rsidR="00C9457F" w:rsidRPr="0090004C" w14:paraId="12F011E0" w14:textId="77777777" w:rsidTr="00156881">
        <w:trPr>
          <w:trHeight w:val="2100"/>
        </w:trPr>
        <w:tc>
          <w:tcPr>
            <w:tcW w:w="183" w:type="pct"/>
            <w:noWrap/>
            <w:hideMark/>
          </w:tcPr>
          <w:p w14:paraId="554E215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11</w:t>
            </w:r>
          </w:p>
        </w:tc>
        <w:tc>
          <w:tcPr>
            <w:tcW w:w="537" w:type="pct"/>
            <w:hideMark/>
          </w:tcPr>
          <w:p w14:paraId="3160EA3B"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Tin học cơ bản</w:t>
            </w:r>
          </w:p>
        </w:tc>
        <w:tc>
          <w:tcPr>
            <w:tcW w:w="2755" w:type="pct"/>
            <w:hideMark/>
          </w:tcPr>
          <w:p w14:paraId="6E06B00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Nắm được các kiến thức về mạng máy tính, an toàn và bảo mật thông tin, các xu hướng công nghệ thông tin, các kỹ năng: tổ chức công việc cá nhân; làm việc nhóm; lưu trữ, quản lý và khai thác dữ liệu trên môi trường mạng trực tuyến. Biết cách sử dụng các phần mềm thông dụng trong công tác văn phòng như: xử lý văn bản nâng cao với MS. Word, sử dụng bảng tính nâng cao với MS. Excel, sử dụng trình chiếu MS.</w:t>
            </w:r>
          </w:p>
        </w:tc>
        <w:tc>
          <w:tcPr>
            <w:tcW w:w="251" w:type="pct"/>
            <w:hideMark/>
          </w:tcPr>
          <w:p w14:paraId="119CBBA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18" w:type="pct"/>
            <w:hideMark/>
          </w:tcPr>
          <w:p w14:paraId="44D8339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955" w:type="pct"/>
            <w:hideMark/>
          </w:tcPr>
          <w:p w14:paraId="3540D31F"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50%</w:t>
            </w:r>
            <w:r w:rsidRPr="0090004C">
              <w:rPr>
                <w:rFonts w:ascii="Times New Roman" w:hAnsi="Times New Roman" w:cs="Times New Roman"/>
                <w:sz w:val="26"/>
                <w:szCs w:val="26"/>
              </w:rPr>
              <w:br w:type="page"/>
              <w:t>- Điểm thi: 50%</w:t>
            </w:r>
            <w:r w:rsidRPr="0090004C">
              <w:rPr>
                <w:rFonts w:ascii="Times New Roman" w:hAnsi="Times New Roman" w:cs="Times New Roman"/>
                <w:sz w:val="26"/>
                <w:szCs w:val="26"/>
              </w:rPr>
              <w:br w:type="page"/>
              <w:t>- Hình thức thi: trên máy tính</w:t>
            </w:r>
            <w:r w:rsidRPr="0090004C">
              <w:rPr>
                <w:rFonts w:ascii="Times New Roman" w:hAnsi="Times New Roman" w:cs="Times New Roman"/>
                <w:sz w:val="26"/>
                <w:szCs w:val="26"/>
              </w:rPr>
              <w:br w:type="page"/>
              <w:t>- Thời gian: 75-90 phút</w:t>
            </w:r>
          </w:p>
        </w:tc>
      </w:tr>
      <w:tr w:rsidR="00C9457F" w:rsidRPr="0090004C" w14:paraId="7E263C0F" w14:textId="77777777" w:rsidTr="00156881">
        <w:trPr>
          <w:trHeight w:val="1800"/>
        </w:trPr>
        <w:tc>
          <w:tcPr>
            <w:tcW w:w="183" w:type="pct"/>
            <w:noWrap/>
            <w:hideMark/>
          </w:tcPr>
          <w:p w14:paraId="1EEA680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12</w:t>
            </w:r>
          </w:p>
        </w:tc>
        <w:tc>
          <w:tcPr>
            <w:tcW w:w="537" w:type="pct"/>
            <w:hideMark/>
          </w:tcPr>
          <w:p w14:paraId="21A5FAD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Nguyên lý kinh tế vĩ mô</w:t>
            </w:r>
          </w:p>
        </w:tc>
        <w:tc>
          <w:tcPr>
            <w:tcW w:w="2755" w:type="pct"/>
            <w:hideMark/>
          </w:tcPr>
          <w:p w14:paraId="7793B35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Hiểu được cách thức xã hội sử dụng các nguồn lực khan hiếm trong quá trình sản xuất và phân phối nhằm thỏa mãn tốt nhất nhu cầu của con người. Nắm được những kiến thức cơ bản về kinh tế học vĩ mô. Hiểu được các biến động kinh tế và cơ chế cân bằng của nền kinh tế trong ngắn hạn và dài hạn cũng như tác động của các chính sách đối với nền kinh tế.</w:t>
            </w:r>
          </w:p>
        </w:tc>
        <w:tc>
          <w:tcPr>
            <w:tcW w:w="251" w:type="pct"/>
            <w:hideMark/>
          </w:tcPr>
          <w:p w14:paraId="7854BA4B"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hideMark/>
          </w:tcPr>
          <w:p w14:paraId="657BC269"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955" w:type="pct"/>
            <w:hideMark/>
          </w:tcPr>
          <w:p w14:paraId="57DE170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xml:space="preserve">- Hình thức thi: Trắc nghiệm </w:t>
            </w:r>
            <w:r w:rsidRPr="0090004C">
              <w:rPr>
                <w:rFonts w:ascii="Times New Roman" w:hAnsi="Times New Roman" w:cs="Times New Roman"/>
                <w:sz w:val="26"/>
                <w:szCs w:val="26"/>
              </w:rPr>
              <w:br/>
              <w:t>- Thời gian thi: 60 phút</w:t>
            </w:r>
          </w:p>
        </w:tc>
      </w:tr>
      <w:tr w:rsidR="00C9457F" w:rsidRPr="0090004C" w14:paraId="5B4E15D0" w14:textId="77777777" w:rsidTr="00156881">
        <w:trPr>
          <w:trHeight w:val="1200"/>
        </w:trPr>
        <w:tc>
          <w:tcPr>
            <w:tcW w:w="183" w:type="pct"/>
            <w:noWrap/>
            <w:hideMark/>
          </w:tcPr>
          <w:p w14:paraId="1BDB077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13</w:t>
            </w:r>
          </w:p>
        </w:tc>
        <w:tc>
          <w:tcPr>
            <w:tcW w:w="537" w:type="pct"/>
            <w:hideMark/>
          </w:tcPr>
          <w:p w14:paraId="3CB9DEA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Tài chính - Tiền tệ</w:t>
            </w:r>
          </w:p>
        </w:tc>
        <w:tc>
          <w:tcPr>
            <w:tcW w:w="2755" w:type="pct"/>
            <w:hideMark/>
          </w:tcPr>
          <w:p w14:paraId="419FB3FD"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Các kiến thức cơ bản về hệ thống tài chính, hệ thống ngân hàng, chức năng của ngân hàng trung ương, hoạt động của ngân hàng thương mại, v.v… </w:t>
            </w:r>
          </w:p>
        </w:tc>
        <w:tc>
          <w:tcPr>
            <w:tcW w:w="251" w:type="pct"/>
            <w:hideMark/>
          </w:tcPr>
          <w:p w14:paraId="26C8CC6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18" w:type="pct"/>
            <w:hideMark/>
          </w:tcPr>
          <w:p w14:paraId="0056369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955" w:type="pct"/>
            <w:hideMark/>
          </w:tcPr>
          <w:p w14:paraId="06789739"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 Điểm quá trình: 40% </w:t>
            </w:r>
            <w:r w:rsidRPr="0090004C">
              <w:rPr>
                <w:rFonts w:ascii="Times New Roman" w:hAnsi="Times New Roman" w:cs="Times New Roman"/>
                <w:sz w:val="26"/>
                <w:szCs w:val="26"/>
              </w:rPr>
              <w:br/>
              <w:t xml:space="preserve">- Điểm thi: 60% </w:t>
            </w:r>
            <w:r w:rsidRPr="0090004C">
              <w:rPr>
                <w:rFonts w:ascii="Times New Roman" w:hAnsi="Times New Roman" w:cs="Times New Roman"/>
                <w:sz w:val="26"/>
                <w:szCs w:val="26"/>
              </w:rPr>
              <w:br/>
              <w:t xml:space="preserve">- Hình thức thi: Tự luận </w:t>
            </w:r>
            <w:r w:rsidRPr="0090004C">
              <w:rPr>
                <w:rFonts w:ascii="Times New Roman" w:hAnsi="Times New Roman" w:cs="Times New Roman"/>
                <w:sz w:val="26"/>
                <w:szCs w:val="26"/>
              </w:rPr>
              <w:br/>
              <w:t>- Thời gian thi: 90 phút</w:t>
            </w:r>
          </w:p>
        </w:tc>
      </w:tr>
      <w:tr w:rsidR="00C9457F" w:rsidRPr="0090004C" w14:paraId="060567A0" w14:textId="77777777" w:rsidTr="00156881">
        <w:trPr>
          <w:trHeight w:val="1200"/>
        </w:trPr>
        <w:tc>
          <w:tcPr>
            <w:tcW w:w="183" w:type="pct"/>
            <w:noWrap/>
            <w:hideMark/>
          </w:tcPr>
          <w:p w14:paraId="5DA7A5F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14</w:t>
            </w:r>
          </w:p>
        </w:tc>
        <w:tc>
          <w:tcPr>
            <w:tcW w:w="537" w:type="pct"/>
            <w:hideMark/>
          </w:tcPr>
          <w:p w14:paraId="0395C5ED"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Nhập môn lập trình</w:t>
            </w:r>
          </w:p>
        </w:tc>
        <w:tc>
          <w:tcPr>
            <w:tcW w:w="2755" w:type="pct"/>
            <w:hideMark/>
          </w:tcPr>
          <w:p w14:paraId="23D6D17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Giới thiệu về máy tính và cách máy tính làm việc; làm quen với lập trình cơ bản mình họa bằng ngôn ngữ C. Giải quyết và cài đặt thuật giải một số vấn đề đơn giản trong Toán học, Khoa học và Kỹ thuật.</w:t>
            </w:r>
          </w:p>
        </w:tc>
        <w:tc>
          <w:tcPr>
            <w:tcW w:w="251" w:type="pct"/>
            <w:hideMark/>
          </w:tcPr>
          <w:p w14:paraId="032F91B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hideMark/>
          </w:tcPr>
          <w:p w14:paraId="52F4C84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955" w:type="pct"/>
            <w:hideMark/>
          </w:tcPr>
          <w:p w14:paraId="13B4469B"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trên máy tính</w:t>
            </w:r>
            <w:r w:rsidRPr="0090004C">
              <w:rPr>
                <w:rFonts w:ascii="Times New Roman" w:hAnsi="Times New Roman" w:cs="Times New Roman"/>
                <w:sz w:val="26"/>
                <w:szCs w:val="26"/>
              </w:rPr>
              <w:br/>
              <w:t>- Thời gian: 60 phút</w:t>
            </w:r>
          </w:p>
        </w:tc>
      </w:tr>
      <w:tr w:rsidR="00C9457F" w:rsidRPr="0090004C" w14:paraId="7C395D69" w14:textId="77777777" w:rsidTr="004D5DF5">
        <w:trPr>
          <w:trHeight w:val="300"/>
        </w:trPr>
        <w:tc>
          <w:tcPr>
            <w:tcW w:w="5000" w:type="pct"/>
            <w:gridSpan w:val="6"/>
            <w:noWrap/>
            <w:hideMark/>
          </w:tcPr>
          <w:p w14:paraId="18652B43"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NĂM THỨ HAI</w:t>
            </w:r>
          </w:p>
        </w:tc>
      </w:tr>
      <w:tr w:rsidR="00C9457F" w:rsidRPr="0090004C" w14:paraId="7DF24131" w14:textId="77777777" w:rsidTr="00156881">
        <w:trPr>
          <w:trHeight w:val="3000"/>
        </w:trPr>
        <w:tc>
          <w:tcPr>
            <w:tcW w:w="183" w:type="pct"/>
            <w:noWrap/>
            <w:hideMark/>
          </w:tcPr>
          <w:p w14:paraId="3FC18E9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537" w:type="pct"/>
            <w:hideMark/>
          </w:tcPr>
          <w:p w14:paraId="7F87093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Chủ nghĩa xã hội khoa học</w:t>
            </w:r>
          </w:p>
        </w:tc>
        <w:tc>
          <w:tcPr>
            <w:tcW w:w="2755" w:type="pct"/>
            <w:hideMark/>
          </w:tcPr>
          <w:p w14:paraId="7A7A950B"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Cùng với các môn khoa học Mác - Lênin, Tư tưởng  Hồ Chí Minh và các môn học khác giúp sinh viên có nhận thức tổng hợp, toàn diện về chủ nghĩa Mác - Lênin, tư tưởng Hồ Chí Minh và con đường đi lên chủ nghĩa xã hội ở Việt  Nam. Học phần bao gồm những nội dung cơ bản của chủ nghĩa xã hội khoa học, cung cấp cho sinh viên những căn cứ lý luận khoa học để hiểu Cương lĩnh xây dụng đất nước, đường lối chích sách xây dựng chủ nghĩa xã hội ở Việt Nam; lý giải và có thái độ đúng đắn với con đường đi lên chủ nghĩa xã hội - con đường mà Đảng và nhân dân ta đã lựa chọn.</w:t>
            </w:r>
          </w:p>
        </w:tc>
        <w:tc>
          <w:tcPr>
            <w:tcW w:w="251" w:type="pct"/>
            <w:hideMark/>
          </w:tcPr>
          <w:p w14:paraId="4BB4BB3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18" w:type="pct"/>
            <w:hideMark/>
          </w:tcPr>
          <w:p w14:paraId="6F7ED5F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955" w:type="pct"/>
            <w:hideMark/>
          </w:tcPr>
          <w:p w14:paraId="6FE34C4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Điểm QT: 30%; Điểm thi 70%; Hình thức thi: Trắc nghiệm máy tính; Thời gian 50 phút</w:t>
            </w:r>
          </w:p>
        </w:tc>
      </w:tr>
      <w:tr w:rsidR="00C9457F" w:rsidRPr="0090004C" w14:paraId="3B84F028" w14:textId="77777777" w:rsidTr="00156881">
        <w:trPr>
          <w:trHeight w:val="1500"/>
        </w:trPr>
        <w:tc>
          <w:tcPr>
            <w:tcW w:w="183" w:type="pct"/>
            <w:noWrap/>
            <w:hideMark/>
          </w:tcPr>
          <w:p w14:paraId="51BBE95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537" w:type="pct"/>
            <w:hideMark/>
          </w:tcPr>
          <w:p w14:paraId="30F28D49"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Xác suất thống kê</w:t>
            </w:r>
          </w:p>
        </w:tc>
        <w:tc>
          <w:tcPr>
            <w:tcW w:w="2755" w:type="pct"/>
            <w:hideMark/>
          </w:tcPr>
          <w:p w14:paraId="6423009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Nắm được các khái niệm và phương pháp cơ bản của xác suất thống kê. Biết vận dụng các phương pháp xác suất thống kê trong nghiên cứu kinh tế và kinh doanh.</w:t>
            </w:r>
          </w:p>
        </w:tc>
        <w:tc>
          <w:tcPr>
            <w:tcW w:w="251" w:type="pct"/>
            <w:hideMark/>
          </w:tcPr>
          <w:p w14:paraId="2DDA56E1"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hideMark/>
          </w:tcPr>
          <w:p w14:paraId="2C43CE2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955" w:type="pct"/>
            <w:hideMark/>
          </w:tcPr>
          <w:p w14:paraId="404894E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Điểm thi: 60%</w:t>
            </w:r>
            <w:r w:rsidRPr="0090004C">
              <w:rPr>
                <w:rFonts w:ascii="Times New Roman" w:hAnsi="Times New Roman" w:cs="Times New Roman"/>
                <w:sz w:val="26"/>
                <w:szCs w:val="26"/>
              </w:rPr>
              <w:br/>
              <w:t>Hình thức: Tự luận</w:t>
            </w:r>
            <w:r w:rsidRPr="0090004C">
              <w:rPr>
                <w:rFonts w:ascii="Times New Roman" w:hAnsi="Times New Roman" w:cs="Times New Roman"/>
                <w:sz w:val="26"/>
                <w:szCs w:val="26"/>
              </w:rPr>
              <w:br/>
              <w:t>Thời gian: 90 phút</w:t>
            </w:r>
          </w:p>
        </w:tc>
      </w:tr>
      <w:tr w:rsidR="00C9457F" w:rsidRPr="0090004C" w14:paraId="501336B0" w14:textId="77777777" w:rsidTr="00156881">
        <w:trPr>
          <w:trHeight w:val="1500"/>
        </w:trPr>
        <w:tc>
          <w:tcPr>
            <w:tcW w:w="183" w:type="pct"/>
            <w:noWrap/>
            <w:hideMark/>
          </w:tcPr>
          <w:p w14:paraId="75FDF5A3"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537" w:type="pct"/>
            <w:hideMark/>
          </w:tcPr>
          <w:p w14:paraId="2AC5568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Tiếng Anh I</w:t>
            </w:r>
          </w:p>
        </w:tc>
        <w:tc>
          <w:tcPr>
            <w:tcW w:w="2755" w:type="pct"/>
            <w:hideMark/>
          </w:tcPr>
          <w:p w14:paraId="6F94D9C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được thiết kế tích hợp giữa 3 kỹ năng: Nghe, Nói, và Đọc. Nội dung học phần được trình bày trong 10 unit, mỗi unit gồm các bài học về các kỹ năng sử dụng từ vựng và nghe hiểu; các kỹ năng về đọc; các kiến thức về văn hóa; các kỹ năng giao tiếp trong những tình huống thông thường.</w:t>
            </w:r>
          </w:p>
        </w:tc>
        <w:tc>
          <w:tcPr>
            <w:tcW w:w="251" w:type="pct"/>
            <w:hideMark/>
          </w:tcPr>
          <w:p w14:paraId="3C744AC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hideMark/>
          </w:tcPr>
          <w:p w14:paraId="54650B2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955" w:type="pct"/>
            <w:hideMark/>
          </w:tcPr>
          <w:p w14:paraId="4369E21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xml:space="preserve">* Hình thức thi:  Viết  </w:t>
            </w:r>
            <w:r w:rsidRPr="0090004C">
              <w:rPr>
                <w:rFonts w:ascii="Times New Roman" w:hAnsi="Times New Roman" w:cs="Times New Roman"/>
                <w:sz w:val="26"/>
                <w:szCs w:val="26"/>
              </w:rPr>
              <w:br/>
              <w:t>* Thời gian thi: 50 phút</w:t>
            </w:r>
          </w:p>
        </w:tc>
      </w:tr>
      <w:tr w:rsidR="00C9457F" w:rsidRPr="0090004C" w14:paraId="0C880606" w14:textId="77777777" w:rsidTr="00156881">
        <w:trPr>
          <w:trHeight w:val="1200"/>
        </w:trPr>
        <w:tc>
          <w:tcPr>
            <w:tcW w:w="183" w:type="pct"/>
            <w:noWrap/>
            <w:hideMark/>
          </w:tcPr>
          <w:p w14:paraId="0C25EFD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537" w:type="pct"/>
            <w:hideMark/>
          </w:tcPr>
          <w:p w14:paraId="266E757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Marketing căn bản</w:t>
            </w:r>
          </w:p>
        </w:tc>
        <w:tc>
          <w:tcPr>
            <w:tcW w:w="2755" w:type="pct"/>
            <w:hideMark/>
          </w:tcPr>
          <w:p w14:paraId="769CAA0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Nắm được các nguyên lý marketing căn bản và biết cách vận dụng chúng vào hoạt động kinh doanh trong thực tiễn của doanh nghiệp.</w:t>
            </w:r>
          </w:p>
        </w:tc>
        <w:tc>
          <w:tcPr>
            <w:tcW w:w="251" w:type="pct"/>
            <w:hideMark/>
          </w:tcPr>
          <w:p w14:paraId="73337B92"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hideMark/>
          </w:tcPr>
          <w:p w14:paraId="191896B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955" w:type="pct"/>
            <w:hideMark/>
          </w:tcPr>
          <w:p w14:paraId="5F59A12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Trắc nghiệm</w:t>
            </w:r>
            <w:r w:rsidRPr="0090004C">
              <w:rPr>
                <w:rFonts w:ascii="Times New Roman" w:hAnsi="Times New Roman" w:cs="Times New Roman"/>
                <w:sz w:val="26"/>
                <w:szCs w:val="26"/>
              </w:rPr>
              <w:br/>
              <w:t>- Thời gian thi: 60 phút</w:t>
            </w:r>
          </w:p>
        </w:tc>
      </w:tr>
      <w:tr w:rsidR="00C9457F" w:rsidRPr="0090004C" w14:paraId="581F29A2" w14:textId="77777777" w:rsidTr="00156881">
        <w:trPr>
          <w:trHeight w:val="1500"/>
        </w:trPr>
        <w:tc>
          <w:tcPr>
            <w:tcW w:w="183" w:type="pct"/>
            <w:noWrap/>
            <w:hideMark/>
          </w:tcPr>
          <w:p w14:paraId="595BD823"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537" w:type="pct"/>
            <w:hideMark/>
          </w:tcPr>
          <w:p w14:paraId="337FAD41"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Nguyên lý thống kê</w:t>
            </w:r>
          </w:p>
        </w:tc>
        <w:tc>
          <w:tcPr>
            <w:tcW w:w="2755" w:type="pct"/>
            <w:hideMark/>
          </w:tcPr>
          <w:p w14:paraId="442657B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Các kiến thức và kỹ năng ứng dụng các phương pháp thống kê nhằm thu thập, tổ chức, trình bày, phân tích và diễn giải dữ liệu về các hiện tượng kinh tế và kinh doanh.</w:t>
            </w:r>
          </w:p>
        </w:tc>
        <w:tc>
          <w:tcPr>
            <w:tcW w:w="251" w:type="pct"/>
            <w:hideMark/>
          </w:tcPr>
          <w:p w14:paraId="0E004E7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hideMark/>
          </w:tcPr>
          <w:p w14:paraId="3CCFFC09"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955" w:type="pct"/>
            <w:hideMark/>
          </w:tcPr>
          <w:p w14:paraId="1204AAF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25 câu trắc nghiệm, 1 bài tập tự luận.</w:t>
            </w:r>
            <w:r w:rsidRPr="0090004C">
              <w:rPr>
                <w:rFonts w:ascii="Times New Roman" w:hAnsi="Times New Roman" w:cs="Times New Roman"/>
                <w:sz w:val="26"/>
                <w:szCs w:val="26"/>
              </w:rPr>
              <w:br/>
              <w:t>- Thời gian thi: 60 phút</w:t>
            </w:r>
          </w:p>
        </w:tc>
      </w:tr>
      <w:tr w:rsidR="00C9457F" w:rsidRPr="0090004C" w14:paraId="7F651D6A" w14:textId="77777777" w:rsidTr="00156881">
        <w:trPr>
          <w:trHeight w:val="1200"/>
        </w:trPr>
        <w:tc>
          <w:tcPr>
            <w:tcW w:w="183" w:type="pct"/>
            <w:noWrap/>
            <w:hideMark/>
          </w:tcPr>
          <w:p w14:paraId="3E8D014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537" w:type="pct"/>
            <w:hideMark/>
          </w:tcPr>
          <w:p w14:paraId="4276909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Nhập môn Phân tích dữ liệu </w:t>
            </w:r>
          </w:p>
        </w:tc>
        <w:tc>
          <w:tcPr>
            <w:tcW w:w="2755" w:type="pct"/>
            <w:hideMark/>
          </w:tcPr>
          <w:p w14:paraId="59964A4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Kiến thức trong phân tích dữ liệu, đặc biệt trong điều kiện dữ liệu lớn, tốc độ và nhiều hình thức đa dạng,với hỗ trợ của phát triển công nghệ máy tính hiện nay.</w:t>
            </w:r>
          </w:p>
        </w:tc>
        <w:tc>
          <w:tcPr>
            <w:tcW w:w="251" w:type="pct"/>
            <w:hideMark/>
          </w:tcPr>
          <w:p w14:paraId="75AD241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hideMark/>
          </w:tcPr>
          <w:p w14:paraId="0E4E886F"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955" w:type="pct"/>
            <w:hideMark/>
          </w:tcPr>
          <w:p w14:paraId="75D4CA63"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Tự luận</w:t>
            </w:r>
            <w:r w:rsidRPr="0090004C">
              <w:rPr>
                <w:rFonts w:ascii="Times New Roman" w:hAnsi="Times New Roman" w:cs="Times New Roman"/>
                <w:sz w:val="26"/>
                <w:szCs w:val="26"/>
              </w:rPr>
              <w:br w:type="page"/>
              <w:t>- Thời gian thi: 60 phút</w:t>
            </w:r>
          </w:p>
        </w:tc>
      </w:tr>
      <w:tr w:rsidR="00C9457F" w:rsidRPr="0090004C" w14:paraId="020D157F" w14:textId="77777777" w:rsidTr="00156881">
        <w:trPr>
          <w:trHeight w:val="4200"/>
        </w:trPr>
        <w:tc>
          <w:tcPr>
            <w:tcW w:w="183" w:type="pct"/>
            <w:noWrap/>
            <w:hideMark/>
          </w:tcPr>
          <w:p w14:paraId="6526699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537" w:type="pct"/>
            <w:hideMark/>
          </w:tcPr>
          <w:p w14:paraId="0DAE7A7D"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Lịch sử Đảng Cộng sản Việt Nam</w:t>
            </w:r>
          </w:p>
        </w:tc>
        <w:tc>
          <w:tcPr>
            <w:tcW w:w="2755" w:type="pct"/>
            <w:hideMark/>
          </w:tcPr>
          <w:p w14:paraId="799DC7B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Lịch sử Đảng Cộng sản Việt Nam là một học phần thuộc các môn khoa học thuộc khối kiến thức đại cương trong chương trình đào tạo người học hệ đại học chính quy và tại chức. Về nội dung, học phần giúp người học nắm được những nội dung cơ bản về sự ra đời của Đảng Cộng sản Việt Nam, về đường lối đấu tranh giành chính quyền, đường lối kháng chiến chống thực dân Pháp, chống đế quốc Mỹ, đường lối công nghiệp hóa, đường lối xây dựng nền kinh tế thị trường định hướng xã hội chủ nghĩa, đường lối xây dựng hệ thống chính trị, đường lối xây dựng và phát triển nền văn hóa và giải quyết các vấn đề xã hội, đường lối đối ngoại. Từ đó, góp phần bồi dưỡng cho người học niềm tin vào sự lãnh đạo của Đảng, phấn đấu theo mục tiêu, lý tưởng của Đảng, nâng cao ý thức trách nhiệm của người học trước những nhiệm vụ trọng đại của đất nước.</w:t>
            </w:r>
          </w:p>
        </w:tc>
        <w:tc>
          <w:tcPr>
            <w:tcW w:w="251" w:type="pct"/>
            <w:hideMark/>
          </w:tcPr>
          <w:p w14:paraId="35032A5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18" w:type="pct"/>
            <w:hideMark/>
          </w:tcPr>
          <w:p w14:paraId="557D3A3B"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955" w:type="pct"/>
            <w:hideMark/>
          </w:tcPr>
          <w:p w14:paraId="402FBA5B"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xml:space="preserve">- Hình thức thi: Trắc nghiệm </w:t>
            </w:r>
            <w:r w:rsidRPr="0090004C">
              <w:rPr>
                <w:rFonts w:ascii="Times New Roman" w:hAnsi="Times New Roman" w:cs="Times New Roman"/>
                <w:sz w:val="26"/>
                <w:szCs w:val="26"/>
              </w:rPr>
              <w:br/>
              <w:t>- Thời gian thi: 50 phút</w:t>
            </w:r>
            <w:r w:rsidRPr="0090004C">
              <w:rPr>
                <w:rFonts w:ascii="Times New Roman" w:hAnsi="Times New Roman" w:cs="Times New Roman"/>
                <w:sz w:val="26"/>
                <w:szCs w:val="26"/>
              </w:rPr>
              <w:br/>
              <w:t>(Thi trực tuyến: Thời gian thi: 40 phút)</w:t>
            </w:r>
          </w:p>
        </w:tc>
      </w:tr>
      <w:tr w:rsidR="00C9457F" w:rsidRPr="0090004C" w14:paraId="15E117CB" w14:textId="77777777" w:rsidTr="00156881">
        <w:trPr>
          <w:trHeight w:val="1500"/>
        </w:trPr>
        <w:tc>
          <w:tcPr>
            <w:tcW w:w="183" w:type="pct"/>
            <w:noWrap/>
            <w:hideMark/>
          </w:tcPr>
          <w:p w14:paraId="4AFE53D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9</w:t>
            </w:r>
          </w:p>
        </w:tc>
        <w:tc>
          <w:tcPr>
            <w:tcW w:w="537" w:type="pct"/>
            <w:hideMark/>
          </w:tcPr>
          <w:p w14:paraId="19E373D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Tiếng Anh II</w:t>
            </w:r>
          </w:p>
        </w:tc>
        <w:tc>
          <w:tcPr>
            <w:tcW w:w="2755" w:type="pct"/>
            <w:hideMark/>
          </w:tcPr>
          <w:p w14:paraId="45DFDEF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được thiết kế tập trung vào các điểm ngữ pháp tiếng Anh cơ bản. Nội dung học phần được trình bày trong 10 unit, mỗi unit gồm các bài học về kỹ năng ngữ pháp, bao gồm phần bài giảng của giáo viên ở lớp cùng với phần bài giáo viên hướng dẫn sinh viên tự học ở nhà</w:t>
            </w:r>
          </w:p>
        </w:tc>
        <w:tc>
          <w:tcPr>
            <w:tcW w:w="251" w:type="pct"/>
            <w:hideMark/>
          </w:tcPr>
          <w:p w14:paraId="3878833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hideMark/>
          </w:tcPr>
          <w:p w14:paraId="024FA42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955" w:type="pct"/>
            <w:hideMark/>
          </w:tcPr>
          <w:p w14:paraId="4458988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xml:space="preserve">* Hình thức thi:  Viết  </w:t>
            </w:r>
            <w:r w:rsidRPr="0090004C">
              <w:rPr>
                <w:rFonts w:ascii="Times New Roman" w:hAnsi="Times New Roman" w:cs="Times New Roman"/>
                <w:sz w:val="26"/>
                <w:szCs w:val="26"/>
              </w:rPr>
              <w:br/>
              <w:t>* Thời gian thi: 55 phút</w:t>
            </w:r>
          </w:p>
        </w:tc>
      </w:tr>
      <w:tr w:rsidR="00C9457F" w:rsidRPr="0090004C" w14:paraId="1BC3DD21" w14:textId="77777777" w:rsidTr="00156881">
        <w:trPr>
          <w:trHeight w:val="1500"/>
        </w:trPr>
        <w:tc>
          <w:tcPr>
            <w:tcW w:w="183" w:type="pct"/>
            <w:noWrap/>
            <w:hideMark/>
          </w:tcPr>
          <w:p w14:paraId="775A848F"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10</w:t>
            </w:r>
          </w:p>
        </w:tc>
        <w:tc>
          <w:tcPr>
            <w:tcW w:w="537" w:type="pct"/>
            <w:hideMark/>
          </w:tcPr>
          <w:p w14:paraId="669C5C8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Kinh tế học số</w:t>
            </w:r>
          </w:p>
        </w:tc>
        <w:tc>
          <w:tcPr>
            <w:tcW w:w="2755" w:type="pct"/>
            <w:hideMark/>
          </w:tcPr>
          <w:p w14:paraId="1796AD8B"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Cung cấp cơ sở lý thuyết cho ngành kinh tế số và chỉ ra cách những lý thuyết này có thể được áp dụng vào việc nghiên cứu kinh tế học trong thế giới thực và các hoạt động kinh doanh. Môn học cũng giới thiệu các mô hình và công cụ cần thiết để phân tích và hiểu rõ hơn về nền kinh tế số. </w:t>
            </w:r>
          </w:p>
        </w:tc>
        <w:tc>
          <w:tcPr>
            <w:tcW w:w="251" w:type="pct"/>
            <w:hideMark/>
          </w:tcPr>
          <w:p w14:paraId="0A8C62B3"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hideMark/>
          </w:tcPr>
          <w:p w14:paraId="46B31F2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955" w:type="pct"/>
            <w:hideMark/>
          </w:tcPr>
          <w:p w14:paraId="60BF08D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08B86B1C" w14:textId="77777777" w:rsidTr="00156881">
        <w:trPr>
          <w:trHeight w:val="2400"/>
        </w:trPr>
        <w:tc>
          <w:tcPr>
            <w:tcW w:w="183" w:type="pct"/>
            <w:noWrap/>
            <w:hideMark/>
          </w:tcPr>
          <w:p w14:paraId="4407027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11</w:t>
            </w:r>
          </w:p>
        </w:tc>
        <w:tc>
          <w:tcPr>
            <w:tcW w:w="537" w:type="pct"/>
            <w:hideMark/>
          </w:tcPr>
          <w:p w14:paraId="5BF69A5F"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Tư duy thiết kế, sáng tạo và đổi mới</w:t>
            </w:r>
          </w:p>
        </w:tc>
        <w:tc>
          <w:tcPr>
            <w:tcW w:w="2755" w:type="pct"/>
            <w:hideMark/>
          </w:tcPr>
          <w:p w14:paraId="1E8D141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Cung cấp cho học viên kiến thức để tối đa hóa tiềm năng của con người qua việc sử dụng các phương tiện kết nối và truy cập thông tin tức thì dựa trên công nghệ số để giải quyết các bài toán lớn và phức tạp trong nền kinh tế số. Môn học tập trung vào việc tạo ra các hoạt động, đổi mới, sáng tạo trong doanh nghiệp dựa trên nền tảng của khoa học công nghệ và có tư duy tiếp cận những công nghệ mới, hiện đại để áp dụng và vận hành mô hình kinh doanh số. </w:t>
            </w:r>
          </w:p>
        </w:tc>
        <w:tc>
          <w:tcPr>
            <w:tcW w:w="251" w:type="pct"/>
            <w:hideMark/>
          </w:tcPr>
          <w:p w14:paraId="25498211"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18" w:type="pct"/>
            <w:hideMark/>
          </w:tcPr>
          <w:p w14:paraId="100F7E6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955" w:type="pct"/>
            <w:hideMark/>
          </w:tcPr>
          <w:p w14:paraId="3D6FE531"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Tự luận</w:t>
            </w:r>
            <w:r w:rsidRPr="0090004C">
              <w:rPr>
                <w:rFonts w:ascii="Times New Roman" w:hAnsi="Times New Roman" w:cs="Times New Roman"/>
                <w:sz w:val="26"/>
                <w:szCs w:val="26"/>
              </w:rPr>
              <w:br w:type="page"/>
              <w:t>- Thời gian thi: 60 phút</w:t>
            </w:r>
          </w:p>
        </w:tc>
      </w:tr>
      <w:tr w:rsidR="00C9457F" w:rsidRPr="0090004C" w14:paraId="31240175" w14:textId="77777777" w:rsidTr="00156881">
        <w:trPr>
          <w:trHeight w:val="2100"/>
        </w:trPr>
        <w:tc>
          <w:tcPr>
            <w:tcW w:w="183" w:type="pct"/>
            <w:noWrap/>
            <w:hideMark/>
          </w:tcPr>
          <w:p w14:paraId="25F1D0A3"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12</w:t>
            </w:r>
          </w:p>
        </w:tc>
        <w:tc>
          <w:tcPr>
            <w:tcW w:w="537" w:type="pct"/>
            <w:hideMark/>
          </w:tcPr>
          <w:p w14:paraId="48DDD149"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Cơ sở hạ tầng số</w:t>
            </w:r>
          </w:p>
        </w:tc>
        <w:tc>
          <w:tcPr>
            <w:tcW w:w="2755" w:type="pct"/>
            <w:hideMark/>
          </w:tcPr>
          <w:p w14:paraId="00B2AFB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Cở lý thuyết về cơ sở hạ tầng số bao gồm các thành phần chính của hạ tầng số, giao thức kết nối TCP/IP, hệ thống chính cung cấp các dịch vụ cho Internet, cấu trúc của điện toán đám mây và những công nghệ quan trọng của cơ sở hạ tầng số. Bên cạnh đó môn học cung cấp các kiến thức cơ bản về thiết lập và vận hành mạng LAN kết nối Internet phù hợp với quy mô các doanh nghiệp và tổ chức nhỏ.</w:t>
            </w:r>
          </w:p>
        </w:tc>
        <w:tc>
          <w:tcPr>
            <w:tcW w:w="251" w:type="pct"/>
            <w:hideMark/>
          </w:tcPr>
          <w:p w14:paraId="620BE34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hideMark/>
          </w:tcPr>
          <w:p w14:paraId="7D1B3F42"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955" w:type="pct"/>
            <w:hideMark/>
          </w:tcPr>
          <w:p w14:paraId="1956C72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31BA8547" w14:textId="77777777" w:rsidTr="00156881">
        <w:trPr>
          <w:trHeight w:val="1500"/>
        </w:trPr>
        <w:tc>
          <w:tcPr>
            <w:tcW w:w="183" w:type="pct"/>
            <w:noWrap/>
            <w:hideMark/>
          </w:tcPr>
          <w:p w14:paraId="4D58C5D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13</w:t>
            </w:r>
          </w:p>
        </w:tc>
        <w:tc>
          <w:tcPr>
            <w:tcW w:w="537" w:type="pct"/>
            <w:hideMark/>
          </w:tcPr>
          <w:p w14:paraId="61AB7963"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Cơ sở dữ liệu</w:t>
            </w:r>
          </w:p>
        </w:tc>
        <w:tc>
          <w:tcPr>
            <w:tcW w:w="2755" w:type="pct"/>
            <w:hideMark/>
          </w:tcPr>
          <w:p w14:paraId="0A5CBD7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khái niệm cơ bản về cơ sở dữ liệu, hệ quản trị cơ sở dữ liệu, các mô hình dữ liệu. </w:t>
            </w:r>
          </w:p>
        </w:tc>
        <w:tc>
          <w:tcPr>
            <w:tcW w:w="251" w:type="pct"/>
            <w:hideMark/>
          </w:tcPr>
          <w:p w14:paraId="22DCF9F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hideMark/>
          </w:tcPr>
          <w:p w14:paraId="126E1EA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955" w:type="pct"/>
            <w:hideMark/>
          </w:tcPr>
          <w:p w14:paraId="259A765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30%</w:t>
            </w:r>
            <w:r w:rsidRPr="0090004C">
              <w:rPr>
                <w:rFonts w:ascii="Times New Roman" w:hAnsi="Times New Roman" w:cs="Times New Roman"/>
                <w:sz w:val="26"/>
                <w:szCs w:val="26"/>
              </w:rPr>
              <w:br/>
              <w:t>- Điểm thi: 70%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6977732D" w14:textId="77777777" w:rsidTr="004D5DF5">
        <w:trPr>
          <w:trHeight w:val="300"/>
        </w:trPr>
        <w:tc>
          <w:tcPr>
            <w:tcW w:w="5000" w:type="pct"/>
            <w:gridSpan w:val="6"/>
            <w:noWrap/>
            <w:hideMark/>
          </w:tcPr>
          <w:p w14:paraId="5B97CBEF"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NĂM THỨ BA</w:t>
            </w:r>
          </w:p>
        </w:tc>
      </w:tr>
      <w:tr w:rsidR="00C9457F" w:rsidRPr="0090004C" w14:paraId="261E1796" w14:textId="77777777" w:rsidTr="00156881">
        <w:trPr>
          <w:trHeight w:val="3000"/>
        </w:trPr>
        <w:tc>
          <w:tcPr>
            <w:tcW w:w="183" w:type="pct"/>
            <w:noWrap/>
            <w:hideMark/>
          </w:tcPr>
          <w:p w14:paraId="268A8002"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537" w:type="pct"/>
            <w:hideMark/>
          </w:tcPr>
          <w:p w14:paraId="2A5D8D7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Tư tưởng Hồ Chí Minh</w:t>
            </w:r>
          </w:p>
        </w:tc>
        <w:tc>
          <w:tcPr>
            <w:tcW w:w="2755" w:type="pct"/>
            <w:hideMark/>
          </w:tcPr>
          <w:p w14:paraId="6208E5A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Hiểu biết về hệ thống quan điểm, quan niệm, lý luận của Hồ Chí Minh về cách mạng Việt Nam, cốt lõi là tư tưởng về độc lập dân tộc gắn liền với CNXH. Hiểu biết về tư tưởng, đạo đức, giá trị văn hóa Hồ Chí Minh.</w:t>
            </w:r>
          </w:p>
        </w:tc>
        <w:tc>
          <w:tcPr>
            <w:tcW w:w="251" w:type="pct"/>
            <w:noWrap/>
            <w:hideMark/>
          </w:tcPr>
          <w:p w14:paraId="0A5FD05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18" w:type="pct"/>
            <w:noWrap/>
            <w:hideMark/>
          </w:tcPr>
          <w:p w14:paraId="18C8D082"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955" w:type="pct"/>
            <w:hideMark/>
          </w:tcPr>
          <w:p w14:paraId="6AF3CD76" w14:textId="77777777" w:rsidR="00DE2A7C" w:rsidRPr="0090004C" w:rsidRDefault="00DE2A7C" w:rsidP="00DE2A7C">
            <w:pPr>
              <w:spacing w:before="120" w:after="20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Trắc nghiệm + Tự luận</w:t>
            </w:r>
            <w:r w:rsidRPr="0090004C">
              <w:rPr>
                <w:rFonts w:ascii="Times New Roman" w:hAnsi="Times New Roman" w:cs="Times New Roman"/>
                <w:sz w:val="26"/>
                <w:szCs w:val="26"/>
              </w:rPr>
              <w:br/>
              <w:t>- Thời gian thi: 60 phút</w:t>
            </w:r>
            <w:r w:rsidRPr="0090004C">
              <w:rPr>
                <w:rFonts w:ascii="Times New Roman" w:hAnsi="Times New Roman" w:cs="Times New Roman"/>
                <w:sz w:val="26"/>
                <w:szCs w:val="26"/>
              </w:rPr>
              <w:br/>
              <w:t>(Thi trực tuyến: - Hình thức thi: Trắc nghiệm; -Thời gian thi: 40 phút)</w:t>
            </w:r>
          </w:p>
        </w:tc>
      </w:tr>
      <w:tr w:rsidR="00C9457F" w:rsidRPr="0090004C" w14:paraId="7915D51F" w14:textId="77777777" w:rsidTr="00156881">
        <w:trPr>
          <w:trHeight w:val="1200"/>
        </w:trPr>
        <w:tc>
          <w:tcPr>
            <w:tcW w:w="183" w:type="pct"/>
            <w:noWrap/>
            <w:hideMark/>
          </w:tcPr>
          <w:p w14:paraId="6B7BA8BC" w14:textId="77777777" w:rsidR="00DE2A7C" w:rsidRPr="0090004C" w:rsidRDefault="00DE2A7C" w:rsidP="00DE2A7C">
            <w:pPr>
              <w:spacing w:before="120" w:after="200"/>
              <w:rPr>
                <w:rFonts w:ascii="Times New Roman" w:hAnsi="Times New Roman" w:cs="Times New Roman"/>
                <w:sz w:val="26"/>
                <w:szCs w:val="26"/>
              </w:rPr>
            </w:pPr>
            <w:r w:rsidRPr="0090004C">
              <w:rPr>
                <w:rFonts w:ascii="Times New Roman" w:hAnsi="Times New Roman" w:cs="Times New Roman"/>
                <w:sz w:val="26"/>
                <w:szCs w:val="26"/>
              </w:rPr>
              <w:t>3</w:t>
            </w:r>
          </w:p>
        </w:tc>
        <w:tc>
          <w:tcPr>
            <w:tcW w:w="537" w:type="pct"/>
            <w:hideMark/>
          </w:tcPr>
          <w:p w14:paraId="02052CEF"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Các mô hình và chiến lược kinh doanh kỹ thuật số</w:t>
            </w:r>
          </w:p>
        </w:tc>
        <w:tc>
          <w:tcPr>
            <w:tcW w:w="2755" w:type="pct"/>
            <w:hideMark/>
          </w:tcPr>
          <w:p w14:paraId="1B999163"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Kiến thức về nền kinh tế số, các mô hình kinh tế số, chiến lược kinh doanh số đang thay đổi. Học phần sẽ giúp sinh viên học cách sử dụng thiết kế tổ chức để hỗ trợ quá trình chuyển đổi kỹ thuật số đang diễn ra.</w:t>
            </w:r>
          </w:p>
        </w:tc>
        <w:tc>
          <w:tcPr>
            <w:tcW w:w="251" w:type="pct"/>
            <w:hideMark/>
          </w:tcPr>
          <w:p w14:paraId="6D6B3E2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463C886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955" w:type="pct"/>
            <w:hideMark/>
          </w:tcPr>
          <w:p w14:paraId="1B49CBA2"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Tự luận</w:t>
            </w:r>
            <w:r w:rsidRPr="0090004C">
              <w:rPr>
                <w:rFonts w:ascii="Times New Roman" w:hAnsi="Times New Roman" w:cs="Times New Roman"/>
                <w:sz w:val="26"/>
                <w:szCs w:val="26"/>
              </w:rPr>
              <w:br w:type="page"/>
              <w:t>- Thời gian thi: 60 phút</w:t>
            </w:r>
          </w:p>
        </w:tc>
      </w:tr>
      <w:tr w:rsidR="00C9457F" w:rsidRPr="0090004C" w14:paraId="2B0CEA6B" w14:textId="77777777" w:rsidTr="00156881">
        <w:trPr>
          <w:trHeight w:val="1200"/>
        </w:trPr>
        <w:tc>
          <w:tcPr>
            <w:tcW w:w="183" w:type="pct"/>
            <w:noWrap/>
            <w:hideMark/>
          </w:tcPr>
          <w:p w14:paraId="559E0D3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537" w:type="pct"/>
            <w:hideMark/>
          </w:tcPr>
          <w:p w14:paraId="2B6D895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Công nghệ Tài chính</w:t>
            </w:r>
          </w:p>
        </w:tc>
        <w:tc>
          <w:tcPr>
            <w:tcW w:w="2755" w:type="pct"/>
            <w:hideMark/>
          </w:tcPr>
          <w:p w14:paraId="243A955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Kiến thức căn bản về vị trí, vai trò cũng như tác động Công nghệ tài chính đến đời sống kinh tế - xã hội; các ứng dụng của công nghệ thông tin trong lĩnh vực tài chính, bao gồm trí tuệ nhân tạo, học máy, công nghệ chuỗi khối và dữ liệu lớn</w:t>
            </w:r>
          </w:p>
        </w:tc>
        <w:tc>
          <w:tcPr>
            <w:tcW w:w="251" w:type="pct"/>
            <w:hideMark/>
          </w:tcPr>
          <w:p w14:paraId="767FF01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25297E4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955" w:type="pct"/>
            <w:hideMark/>
          </w:tcPr>
          <w:p w14:paraId="43DDB24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27388D85" w14:textId="77777777" w:rsidTr="00156881">
        <w:trPr>
          <w:trHeight w:val="1200"/>
        </w:trPr>
        <w:tc>
          <w:tcPr>
            <w:tcW w:w="183" w:type="pct"/>
            <w:noWrap/>
            <w:hideMark/>
          </w:tcPr>
          <w:p w14:paraId="2989CD2F"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537" w:type="pct"/>
            <w:hideMark/>
          </w:tcPr>
          <w:p w14:paraId="2691546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Tiếng Anh Kinh tế số</w:t>
            </w:r>
          </w:p>
        </w:tc>
        <w:tc>
          <w:tcPr>
            <w:tcW w:w="2755" w:type="pct"/>
            <w:hideMark/>
          </w:tcPr>
          <w:p w14:paraId="305F9C1B"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Kiến thức và kỹ năng cơ bản về kinh doanh trong môi trường Kinh tế số. Bên cạnh đó, sinh viên cũng sẽ được bổ trợ thêm những kiến thức về cấu trúc ngữ pháp tiếng Anh cần thiết để có thể vận dụng trong giao tiếp và viết tiếng Anh. </w:t>
            </w:r>
          </w:p>
        </w:tc>
        <w:tc>
          <w:tcPr>
            <w:tcW w:w="251" w:type="pct"/>
            <w:hideMark/>
          </w:tcPr>
          <w:p w14:paraId="5EF4837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6565176B"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955" w:type="pct"/>
            <w:hideMark/>
          </w:tcPr>
          <w:p w14:paraId="724048DF"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23EFA3EB" w14:textId="77777777" w:rsidTr="00156881">
        <w:trPr>
          <w:trHeight w:val="1200"/>
        </w:trPr>
        <w:tc>
          <w:tcPr>
            <w:tcW w:w="183" w:type="pct"/>
            <w:noWrap/>
            <w:hideMark/>
          </w:tcPr>
          <w:p w14:paraId="3F9A008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537" w:type="pct"/>
            <w:hideMark/>
          </w:tcPr>
          <w:p w14:paraId="12142E3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Tác nghiệp thương mại điện tử</w:t>
            </w:r>
          </w:p>
        </w:tc>
        <w:tc>
          <w:tcPr>
            <w:tcW w:w="2755" w:type="pct"/>
            <w:hideMark/>
          </w:tcPr>
          <w:p w14:paraId="2B3EAE2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Khái niệm bán lẻ điện tử, lợi ích và những khó khăn bán lẻ điện tử, các mô hình bán lẻ điện tử, xây dựng kế hoạch mặt hàng trong bán lẻ điện tử, quản lý và vận hành website bán lẻ điện tử, tổ chức bán qua mạng xã hội, thực hiện đơn hàng điện tử, xử lí các vấn đề sau bán lẻ điện tử, quản trị quan hệ khách hàng trong bán lẻ điện tử. </w:t>
            </w:r>
          </w:p>
        </w:tc>
        <w:tc>
          <w:tcPr>
            <w:tcW w:w="251" w:type="pct"/>
            <w:hideMark/>
          </w:tcPr>
          <w:p w14:paraId="1EABFFC3"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477F9D6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955" w:type="pct"/>
            <w:hideMark/>
          </w:tcPr>
          <w:p w14:paraId="05C64FC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60DA4167" w14:textId="77777777" w:rsidTr="00156881">
        <w:trPr>
          <w:trHeight w:val="315"/>
        </w:trPr>
        <w:tc>
          <w:tcPr>
            <w:tcW w:w="183" w:type="pct"/>
            <w:noWrap/>
            <w:hideMark/>
          </w:tcPr>
          <w:p w14:paraId="3B70364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w:t>
            </w:r>
          </w:p>
        </w:tc>
        <w:tc>
          <w:tcPr>
            <w:tcW w:w="4817" w:type="pct"/>
            <w:gridSpan w:val="5"/>
            <w:noWrap/>
            <w:hideMark/>
          </w:tcPr>
          <w:p w14:paraId="5AE01032" w14:textId="77777777" w:rsidR="00DE2A7C" w:rsidRPr="0090004C" w:rsidRDefault="00DE2A7C" w:rsidP="00DE2A7C">
            <w:pPr>
              <w:spacing w:before="120"/>
              <w:rPr>
                <w:rFonts w:ascii="Times New Roman" w:hAnsi="Times New Roman" w:cs="Times New Roman"/>
                <w:i/>
                <w:iCs/>
                <w:sz w:val="26"/>
                <w:szCs w:val="26"/>
              </w:rPr>
            </w:pPr>
            <w:r w:rsidRPr="0090004C">
              <w:rPr>
                <w:rFonts w:ascii="Times New Roman" w:hAnsi="Times New Roman" w:cs="Times New Roman"/>
                <w:i/>
                <w:iCs/>
                <w:sz w:val="26"/>
                <w:szCs w:val="26"/>
              </w:rPr>
              <w:t>Môn học tự chọn (SV chọn trong các môn học dưới đây để tích lũy tổng số 3tc tự chọn trong toàn chương trình)</w:t>
            </w:r>
          </w:p>
        </w:tc>
      </w:tr>
      <w:tr w:rsidR="00C9457F" w:rsidRPr="0090004C" w14:paraId="2D6FC16C" w14:textId="77777777" w:rsidTr="00156881">
        <w:trPr>
          <w:trHeight w:val="1500"/>
        </w:trPr>
        <w:tc>
          <w:tcPr>
            <w:tcW w:w="183" w:type="pct"/>
            <w:noWrap/>
            <w:hideMark/>
          </w:tcPr>
          <w:p w14:paraId="300BF432"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537" w:type="pct"/>
            <w:hideMark/>
          </w:tcPr>
          <w:p w14:paraId="55A3EB9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Quản trị nguồn nhân lực</w:t>
            </w:r>
          </w:p>
        </w:tc>
        <w:tc>
          <w:tcPr>
            <w:tcW w:w="2755" w:type="pct"/>
            <w:hideMark/>
          </w:tcPr>
          <w:p w14:paraId="0C92005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Các chức năng và vai trò của quản trị nhân lực, phân tích công việc, kế hoạch hóa nguồn nhân lực, tuyển chọn và bố trí lao động, đánh giá thực hiện công việc, đào tạo và phát triển nhân lực, thù lao và các phúc lợi, quan hệ lao động và những vấn đề có liên quan.</w:t>
            </w:r>
          </w:p>
        </w:tc>
        <w:tc>
          <w:tcPr>
            <w:tcW w:w="251" w:type="pct"/>
            <w:hideMark/>
          </w:tcPr>
          <w:p w14:paraId="5824909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0DCC533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955" w:type="pct"/>
            <w:hideMark/>
          </w:tcPr>
          <w:p w14:paraId="72A134B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30 câu trắc nghiệm, 1 tình huống tự luận.</w:t>
            </w:r>
            <w:r w:rsidRPr="0090004C">
              <w:rPr>
                <w:rFonts w:ascii="Times New Roman" w:hAnsi="Times New Roman" w:cs="Times New Roman"/>
                <w:sz w:val="26"/>
                <w:szCs w:val="26"/>
              </w:rPr>
              <w:br/>
              <w:t>- Thời gian thi: 60 phút</w:t>
            </w:r>
          </w:p>
        </w:tc>
      </w:tr>
      <w:tr w:rsidR="00C9457F" w:rsidRPr="0090004C" w14:paraId="6B20C209" w14:textId="77777777" w:rsidTr="00156881">
        <w:trPr>
          <w:trHeight w:val="1200"/>
        </w:trPr>
        <w:tc>
          <w:tcPr>
            <w:tcW w:w="183" w:type="pct"/>
            <w:noWrap/>
            <w:hideMark/>
          </w:tcPr>
          <w:p w14:paraId="335C129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537" w:type="pct"/>
            <w:hideMark/>
          </w:tcPr>
          <w:p w14:paraId="6E421A32"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Phân tích tài chính</w:t>
            </w:r>
          </w:p>
        </w:tc>
        <w:tc>
          <w:tcPr>
            <w:tcW w:w="2755" w:type="pct"/>
            <w:hideMark/>
          </w:tcPr>
          <w:p w14:paraId="78F3ED3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Biết cách phân tích, đánh giá tình trạng tài chính và hiệu quả kinh doanh của doanh nghiệp.</w:t>
            </w:r>
          </w:p>
        </w:tc>
        <w:tc>
          <w:tcPr>
            <w:tcW w:w="251" w:type="pct"/>
            <w:hideMark/>
          </w:tcPr>
          <w:p w14:paraId="40E05D5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7A692D3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955" w:type="pct"/>
            <w:hideMark/>
          </w:tcPr>
          <w:p w14:paraId="2FF87EAF"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0B6B7EE9" w14:textId="77777777" w:rsidTr="00156881">
        <w:trPr>
          <w:trHeight w:val="1200"/>
        </w:trPr>
        <w:tc>
          <w:tcPr>
            <w:tcW w:w="183" w:type="pct"/>
            <w:noWrap/>
            <w:hideMark/>
          </w:tcPr>
          <w:p w14:paraId="62C0B18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9</w:t>
            </w:r>
          </w:p>
        </w:tc>
        <w:tc>
          <w:tcPr>
            <w:tcW w:w="537" w:type="pct"/>
            <w:hideMark/>
          </w:tcPr>
          <w:p w14:paraId="1567755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Quản trị chiến lược</w:t>
            </w:r>
          </w:p>
        </w:tc>
        <w:tc>
          <w:tcPr>
            <w:tcW w:w="2755" w:type="pct"/>
            <w:hideMark/>
          </w:tcPr>
          <w:p w14:paraId="3D0E4B2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Biết cách thiết kế hệ thống kiểm soát và đánh giá, hiểu được ưu điểm và hạn chế của các chỉ tiêu đánh giá hiệu quả hoạt động trong doanh nghiệp.</w:t>
            </w:r>
          </w:p>
        </w:tc>
        <w:tc>
          <w:tcPr>
            <w:tcW w:w="251" w:type="pct"/>
            <w:hideMark/>
          </w:tcPr>
          <w:p w14:paraId="6865CCE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247229B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955" w:type="pct"/>
            <w:hideMark/>
          </w:tcPr>
          <w:p w14:paraId="4AB7E22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Trắc nghiệm</w:t>
            </w:r>
            <w:r w:rsidRPr="0090004C">
              <w:rPr>
                <w:rFonts w:ascii="Times New Roman" w:hAnsi="Times New Roman" w:cs="Times New Roman"/>
                <w:sz w:val="26"/>
                <w:szCs w:val="26"/>
              </w:rPr>
              <w:br/>
              <w:t>- Thời gian thi: 60 phút</w:t>
            </w:r>
          </w:p>
        </w:tc>
      </w:tr>
      <w:tr w:rsidR="00C9457F" w:rsidRPr="0090004C" w14:paraId="2ABA75B3" w14:textId="77777777" w:rsidTr="00156881">
        <w:trPr>
          <w:trHeight w:val="2100"/>
        </w:trPr>
        <w:tc>
          <w:tcPr>
            <w:tcW w:w="183" w:type="pct"/>
            <w:noWrap/>
            <w:hideMark/>
          </w:tcPr>
          <w:p w14:paraId="35F05F7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10</w:t>
            </w:r>
          </w:p>
        </w:tc>
        <w:tc>
          <w:tcPr>
            <w:tcW w:w="537" w:type="pct"/>
            <w:hideMark/>
          </w:tcPr>
          <w:p w14:paraId="618B92F3"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Công nghệ Web</w:t>
            </w:r>
          </w:p>
        </w:tc>
        <w:tc>
          <w:tcPr>
            <w:tcW w:w="2755" w:type="pct"/>
            <w:hideMark/>
          </w:tcPr>
          <w:p w14:paraId="429166F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Cung cấp kiến thức lập trình trên nền tảng web phía client và server. Sinh viên có thể xây dựng mockup (phía client) của ứng dụng web hoặc mobile dựa trên HTML, CSS, JS và các công nghệ mới nhất (jQuery, Angular, Ionic). Sinh viên biết sử dụng ngôn ngữ lập trình phía server (PHP, Nodejs) để tạo ứng dụng hoàn chỉnh với các chức năng hoàn thiện và phù hợp với thực tế</w:t>
            </w:r>
          </w:p>
        </w:tc>
        <w:tc>
          <w:tcPr>
            <w:tcW w:w="251" w:type="pct"/>
            <w:hideMark/>
          </w:tcPr>
          <w:p w14:paraId="5F28FBA2"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424A5C21"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55" w:type="pct"/>
            <w:hideMark/>
          </w:tcPr>
          <w:p w14:paraId="39BD3581"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50%</w:t>
            </w:r>
            <w:r w:rsidRPr="0090004C">
              <w:rPr>
                <w:rFonts w:ascii="Times New Roman" w:hAnsi="Times New Roman" w:cs="Times New Roman"/>
                <w:sz w:val="26"/>
                <w:szCs w:val="26"/>
              </w:rPr>
              <w:br w:type="page"/>
              <w:t>- Điểm thi: 50%</w:t>
            </w:r>
            <w:r w:rsidRPr="0090004C">
              <w:rPr>
                <w:rFonts w:ascii="Times New Roman" w:hAnsi="Times New Roman" w:cs="Times New Roman"/>
                <w:sz w:val="26"/>
                <w:szCs w:val="26"/>
              </w:rPr>
              <w:br w:type="page"/>
              <w:t>- Hình thức thi: Vấn đáp BTL</w:t>
            </w:r>
          </w:p>
        </w:tc>
      </w:tr>
      <w:tr w:rsidR="00C9457F" w:rsidRPr="0090004C" w14:paraId="0699ED06" w14:textId="77777777" w:rsidTr="00156881">
        <w:trPr>
          <w:trHeight w:val="1200"/>
        </w:trPr>
        <w:tc>
          <w:tcPr>
            <w:tcW w:w="183" w:type="pct"/>
            <w:noWrap/>
            <w:hideMark/>
          </w:tcPr>
          <w:p w14:paraId="4E4213B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11</w:t>
            </w:r>
          </w:p>
        </w:tc>
        <w:tc>
          <w:tcPr>
            <w:tcW w:w="537" w:type="pct"/>
            <w:hideMark/>
          </w:tcPr>
          <w:p w14:paraId="57FB3C7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Marketing số</w:t>
            </w:r>
          </w:p>
        </w:tc>
        <w:tc>
          <w:tcPr>
            <w:tcW w:w="2755" w:type="pct"/>
            <w:hideMark/>
          </w:tcPr>
          <w:p w14:paraId="5C4B1A5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Phân tích thị trường và nhu cầu, định vị sản phẩm, ra quyết định về sản phẩm, giá cả, kênh phân phối và truyền thông marketing trong môi trường kinh doanh số</w:t>
            </w:r>
          </w:p>
        </w:tc>
        <w:tc>
          <w:tcPr>
            <w:tcW w:w="251" w:type="pct"/>
            <w:hideMark/>
          </w:tcPr>
          <w:p w14:paraId="483E3A2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164A772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55" w:type="pct"/>
            <w:hideMark/>
          </w:tcPr>
          <w:p w14:paraId="41CA3D2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Trắc nghiệm</w:t>
            </w:r>
            <w:r w:rsidRPr="0090004C">
              <w:rPr>
                <w:rFonts w:ascii="Times New Roman" w:hAnsi="Times New Roman" w:cs="Times New Roman"/>
                <w:sz w:val="26"/>
                <w:szCs w:val="26"/>
              </w:rPr>
              <w:br/>
              <w:t>- Thời gian thi: 60 phút</w:t>
            </w:r>
          </w:p>
        </w:tc>
      </w:tr>
      <w:tr w:rsidR="00C9457F" w:rsidRPr="0090004C" w14:paraId="25FCFE5C" w14:textId="77777777" w:rsidTr="00156881">
        <w:trPr>
          <w:trHeight w:val="1500"/>
        </w:trPr>
        <w:tc>
          <w:tcPr>
            <w:tcW w:w="183" w:type="pct"/>
            <w:noWrap/>
            <w:hideMark/>
          </w:tcPr>
          <w:p w14:paraId="5A26B47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12</w:t>
            </w:r>
          </w:p>
        </w:tc>
        <w:tc>
          <w:tcPr>
            <w:tcW w:w="537" w:type="pct"/>
            <w:hideMark/>
          </w:tcPr>
          <w:p w14:paraId="19E5A59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An toàn và bảo mật thông tin</w:t>
            </w:r>
          </w:p>
        </w:tc>
        <w:tc>
          <w:tcPr>
            <w:tcW w:w="2755" w:type="pct"/>
            <w:hideMark/>
          </w:tcPr>
          <w:p w14:paraId="1A0EC829"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Kiến thức cơ bản về mật mã, các thuật toán mã hoá đối xứng và bất đối xứng, chứng thực và chữ ký số, an ninh IP, an ninh Web, an ninh giao dịch điện tử, các hình thức tấn hệ thống, giới thiệu một số phần mềm gây hại như virus và sâu máy tính, cách phòng chống, nguyên tắc hoạt động của Firewall.</w:t>
            </w:r>
          </w:p>
        </w:tc>
        <w:tc>
          <w:tcPr>
            <w:tcW w:w="251" w:type="pct"/>
            <w:hideMark/>
          </w:tcPr>
          <w:p w14:paraId="44217DBF"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53E1F2B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55" w:type="pct"/>
            <w:hideMark/>
          </w:tcPr>
          <w:p w14:paraId="1E29004B"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673ECAF4" w14:textId="77777777" w:rsidTr="00156881">
        <w:trPr>
          <w:trHeight w:val="1200"/>
        </w:trPr>
        <w:tc>
          <w:tcPr>
            <w:tcW w:w="183" w:type="pct"/>
            <w:noWrap/>
            <w:hideMark/>
          </w:tcPr>
          <w:p w14:paraId="75B6E35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13</w:t>
            </w:r>
          </w:p>
        </w:tc>
        <w:tc>
          <w:tcPr>
            <w:tcW w:w="537" w:type="pct"/>
            <w:hideMark/>
          </w:tcPr>
          <w:p w14:paraId="043C6B3B"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Pháp luật thương mại điện tử</w:t>
            </w:r>
          </w:p>
        </w:tc>
        <w:tc>
          <w:tcPr>
            <w:tcW w:w="2755" w:type="pct"/>
            <w:hideMark/>
          </w:tcPr>
          <w:p w14:paraId="1CEA7C32"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Kiến thức và nghiệp vụ cụ thể về hợp đồng thương mại điện tử, website thương mại điện tử, an toàn giao dịch thương mại điện tử giải quyết tranh chấp và quản lý Nhà nước về hoạt động thương mại điện tử.</w:t>
            </w:r>
          </w:p>
        </w:tc>
        <w:tc>
          <w:tcPr>
            <w:tcW w:w="251" w:type="pct"/>
            <w:hideMark/>
          </w:tcPr>
          <w:p w14:paraId="6AAB41C2"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18" w:type="pct"/>
            <w:noWrap/>
            <w:hideMark/>
          </w:tcPr>
          <w:p w14:paraId="4706A723"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55" w:type="pct"/>
            <w:hideMark/>
          </w:tcPr>
          <w:p w14:paraId="6546C6A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604A95D4" w14:textId="77777777" w:rsidTr="00156881">
        <w:trPr>
          <w:trHeight w:val="315"/>
        </w:trPr>
        <w:tc>
          <w:tcPr>
            <w:tcW w:w="183" w:type="pct"/>
            <w:noWrap/>
            <w:hideMark/>
          </w:tcPr>
          <w:p w14:paraId="6EFCE2E1"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w:t>
            </w:r>
          </w:p>
        </w:tc>
        <w:tc>
          <w:tcPr>
            <w:tcW w:w="4817" w:type="pct"/>
            <w:gridSpan w:val="5"/>
            <w:noWrap/>
            <w:hideMark/>
          </w:tcPr>
          <w:p w14:paraId="7698D5AF" w14:textId="77777777" w:rsidR="00DE2A7C" w:rsidRPr="0090004C" w:rsidRDefault="00DE2A7C" w:rsidP="00DE2A7C">
            <w:pPr>
              <w:spacing w:before="120"/>
              <w:rPr>
                <w:rFonts w:ascii="Times New Roman" w:hAnsi="Times New Roman" w:cs="Times New Roman"/>
                <w:i/>
                <w:iCs/>
                <w:sz w:val="26"/>
                <w:szCs w:val="26"/>
              </w:rPr>
            </w:pPr>
            <w:r w:rsidRPr="0090004C">
              <w:rPr>
                <w:rFonts w:ascii="Times New Roman" w:hAnsi="Times New Roman" w:cs="Times New Roman"/>
                <w:i/>
                <w:iCs/>
                <w:sz w:val="26"/>
                <w:szCs w:val="26"/>
              </w:rPr>
              <w:t>Môn học tự chọn (SV chọn trong các môn học dưới đây để tích lũy tổng số 6tc tự chọn trong toàn chương trình)</w:t>
            </w:r>
          </w:p>
        </w:tc>
      </w:tr>
      <w:tr w:rsidR="00C9457F" w:rsidRPr="0090004C" w14:paraId="1AF20DED" w14:textId="77777777" w:rsidTr="00156881">
        <w:trPr>
          <w:trHeight w:val="1260"/>
        </w:trPr>
        <w:tc>
          <w:tcPr>
            <w:tcW w:w="183" w:type="pct"/>
            <w:noWrap/>
            <w:hideMark/>
          </w:tcPr>
          <w:p w14:paraId="2862DE9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14</w:t>
            </w:r>
          </w:p>
        </w:tc>
        <w:tc>
          <w:tcPr>
            <w:tcW w:w="537" w:type="pct"/>
            <w:hideMark/>
          </w:tcPr>
          <w:p w14:paraId="7401913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Tổ chức ngành trong nền kinh tế số</w:t>
            </w:r>
          </w:p>
        </w:tc>
        <w:tc>
          <w:tcPr>
            <w:tcW w:w="2755" w:type="pct"/>
            <w:hideMark/>
          </w:tcPr>
          <w:p w14:paraId="7B2C75F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Kiến thức về cấu trúc ngành kinh tế hiện đại, đặc biệt trong nền kinh tế số. Lý thuyết và kỹ thuật mới trong phân tích kinh tế như nghiên cứu hành vi, nghiên cứu đối thủ ... trong môi trường kinh doanh thực tế hiện nay. </w:t>
            </w:r>
          </w:p>
        </w:tc>
        <w:tc>
          <w:tcPr>
            <w:tcW w:w="251" w:type="pct"/>
            <w:hideMark/>
          </w:tcPr>
          <w:p w14:paraId="73B7861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629FDAB9"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55" w:type="pct"/>
            <w:hideMark/>
          </w:tcPr>
          <w:p w14:paraId="2996D83B"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1E337D17" w14:textId="77777777" w:rsidTr="00156881">
        <w:trPr>
          <w:trHeight w:val="1200"/>
        </w:trPr>
        <w:tc>
          <w:tcPr>
            <w:tcW w:w="183" w:type="pct"/>
            <w:noWrap/>
            <w:hideMark/>
          </w:tcPr>
          <w:p w14:paraId="530D034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15</w:t>
            </w:r>
          </w:p>
        </w:tc>
        <w:tc>
          <w:tcPr>
            <w:tcW w:w="537" w:type="pct"/>
            <w:hideMark/>
          </w:tcPr>
          <w:p w14:paraId="3544A8B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Quản lý dữ liệu lớn</w:t>
            </w:r>
          </w:p>
        </w:tc>
        <w:tc>
          <w:tcPr>
            <w:tcW w:w="2755" w:type="pct"/>
            <w:hideMark/>
          </w:tcPr>
          <w:p w14:paraId="260A5FF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Học phần cũng cung cấp các kiến thức về kiến trúc lưu trữ HDFS và mô hình lập trình Map/Reduce. Các kiến thức về NoSQL và thành phần của hệ sinh thái Hadoop về CSDL dạng cột như HBase.</w:t>
            </w:r>
          </w:p>
        </w:tc>
        <w:tc>
          <w:tcPr>
            <w:tcW w:w="251" w:type="pct"/>
            <w:hideMark/>
          </w:tcPr>
          <w:p w14:paraId="77101929"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3FA22DF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55" w:type="pct"/>
            <w:hideMark/>
          </w:tcPr>
          <w:p w14:paraId="4BC9F7C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1CEC0BAB" w14:textId="77777777" w:rsidTr="00156881">
        <w:trPr>
          <w:trHeight w:val="1200"/>
        </w:trPr>
        <w:tc>
          <w:tcPr>
            <w:tcW w:w="183" w:type="pct"/>
            <w:noWrap/>
            <w:hideMark/>
          </w:tcPr>
          <w:p w14:paraId="38528F22"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16</w:t>
            </w:r>
          </w:p>
        </w:tc>
        <w:tc>
          <w:tcPr>
            <w:tcW w:w="537" w:type="pct"/>
            <w:hideMark/>
          </w:tcPr>
          <w:p w14:paraId="5249D28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Đồ họa Web</w:t>
            </w:r>
          </w:p>
        </w:tc>
        <w:tc>
          <w:tcPr>
            <w:tcW w:w="2755" w:type="pct"/>
            <w:hideMark/>
          </w:tcPr>
          <w:p w14:paraId="751E9AA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Lý thuyết về đồ họa và ứng dụng phần mềm về đồ hoạ trong thiết kế, bố cục tạo các hiệu ứng đồ họa trong xây dựng Website và các nền tảng cung cấp nội dung khác. </w:t>
            </w:r>
          </w:p>
        </w:tc>
        <w:tc>
          <w:tcPr>
            <w:tcW w:w="251" w:type="pct"/>
            <w:hideMark/>
          </w:tcPr>
          <w:p w14:paraId="3220AE93"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2AD5FB12"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55" w:type="pct"/>
            <w:hideMark/>
          </w:tcPr>
          <w:p w14:paraId="6E0DA7D2"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Tự luận</w:t>
            </w:r>
            <w:r w:rsidRPr="0090004C">
              <w:rPr>
                <w:rFonts w:ascii="Times New Roman" w:hAnsi="Times New Roman" w:cs="Times New Roman"/>
                <w:sz w:val="26"/>
                <w:szCs w:val="26"/>
              </w:rPr>
              <w:br w:type="page"/>
              <w:t>- Thời gian thi: 60 phút</w:t>
            </w:r>
          </w:p>
        </w:tc>
      </w:tr>
      <w:tr w:rsidR="00C9457F" w:rsidRPr="0090004C" w14:paraId="42DEEB59" w14:textId="77777777" w:rsidTr="00156881">
        <w:trPr>
          <w:trHeight w:val="1200"/>
        </w:trPr>
        <w:tc>
          <w:tcPr>
            <w:tcW w:w="183" w:type="pct"/>
            <w:noWrap/>
            <w:hideMark/>
          </w:tcPr>
          <w:p w14:paraId="268853A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17</w:t>
            </w:r>
          </w:p>
        </w:tc>
        <w:tc>
          <w:tcPr>
            <w:tcW w:w="537" w:type="pct"/>
            <w:hideMark/>
          </w:tcPr>
          <w:p w14:paraId="56FDC771"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Kỹ năng đàm phán</w:t>
            </w:r>
          </w:p>
        </w:tc>
        <w:tc>
          <w:tcPr>
            <w:tcW w:w="2755" w:type="pct"/>
            <w:hideMark/>
          </w:tcPr>
          <w:p w14:paraId="60D9267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Kiến thức, kỹ năng cơ bản về đàm phán và đàm phán trong kinh doanh, giúp sinh viên nâng cao kỹ năng đàm phán để thành công trong công việc. </w:t>
            </w:r>
          </w:p>
        </w:tc>
        <w:tc>
          <w:tcPr>
            <w:tcW w:w="251" w:type="pct"/>
            <w:hideMark/>
          </w:tcPr>
          <w:p w14:paraId="05A5C36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18" w:type="pct"/>
            <w:noWrap/>
            <w:hideMark/>
          </w:tcPr>
          <w:p w14:paraId="434713C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55" w:type="pct"/>
            <w:hideMark/>
          </w:tcPr>
          <w:p w14:paraId="18CE715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33E3FD5B" w14:textId="77777777" w:rsidTr="00156881">
        <w:trPr>
          <w:trHeight w:val="1800"/>
        </w:trPr>
        <w:tc>
          <w:tcPr>
            <w:tcW w:w="183" w:type="pct"/>
            <w:noWrap/>
            <w:hideMark/>
          </w:tcPr>
          <w:p w14:paraId="7CF79FE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18</w:t>
            </w:r>
          </w:p>
        </w:tc>
        <w:tc>
          <w:tcPr>
            <w:tcW w:w="537" w:type="pct"/>
            <w:hideMark/>
          </w:tcPr>
          <w:p w14:paraId="42BD5FD1"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Khởi nghiệp</w:t>
            </w:r>
          </w:p>
        </w:tc>
        <w:tc>
          <w:tcPr>
            <w:tcW w:w="2755" w:type="pct"/>
            <w:hideMark/>
          </w:tcPr>
          <w:p w14:paraId="7611B01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Kiến thức và kỹ năng cần có của chủ doanh nghiệp; các phương pháp lựa chọn ý tưởng kinh doanh, nội dung cơ bản của kế hoạch kinh doanh khởi sự; Triển khai các hoạt động kinh doanh và  trách nhiệm và những rủi ro thường gặp của các nhà khởi sự, từ đó làm cơ sở để sinh viên tự thực tập khởi tạo doanh nghiệp cho chính bản thân mình.</w:t>
            </w:r>
          </w:p>
        </w:tc>
        <w:tc>
          <w:tcPr>
            <w:tcW w:w="251" w:type="pct"/>
            <w:hideMark/>
          </w:tcPr>
          <w:p w14:paraId="1F9E248D"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18" w:type="pct"/>
            <w:noWrap/>
            <w:hideMark/>
          </w:tcPr>
          <w:p w14:paraId="10ECEACD"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55" w:type="pct"/>
            <w:hideMark/>
          </w:tcPr>
          <w:p w14:paraId="6BF86913"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2 câu tự luận</w:t>
            </w:r>
            <w:r w:rsidRPr="0090004C">
              <w:rPr>
                <w:rFonts w:ascii="Times New Roman" w:hAnsi="Times New Roman" w:cs="Times New Roman"/>
                <w:sz w:val="26"/>
                <w:szCs w:val="26"/>
              </w:rPr>
              <w:br/>
              <w:t>- Thời gian thi: 60 phút</w:t>
            </w:r>
          </w:p>
        </w:tc>
      </w:tr>
      <w:tr w:rsidR="00C9457F" w:rsidRPr="0090004C" w14:paraId="40932D53" w14:textId="77777777" w:rsidTr="00156881">
        <w:trPr>
          <w:trHeight w:val="1200"/>
        </w:trPr>
        <w:tc>
          <w:tcPr>
            <w:tcW w:w="183" w:type="pct"/>
            <w:noWrap/>
            <w:hideMark/>
          </w:tcPr>
          <w:p w14:paraId="4C7B64D9"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19</w:t>
            </w:r>
          </w:p>
        </w:tc>
        <w:tc>
          <w:tcPr>
            <w:tcW w:w="537" w:type="pct"/>
            <w:hideMark/>
          </w:tcPr>
          <w:p w14:paraId="34D8BC0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Những xu hướng công nghệ mới trong thương mại điện tử </w:t>
            </w:r>
          </w:p>
        </w:tc>
        <w:tc>
          <w:tcPr>
            <w:tcW w:w="2755" w:type="pct"/>
            <w:hideMark/>
          </w:tcPr>
          <w:p w14:paraId="79B291FD"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Kiến thức và thông tin về xu hướng phát triển nền kinh tế số, phát triển nền kinh tế tri thức, định hướng phát triển lĩnh vực thương mại điện tử trên thế giới cũng như Việt Nam.</w:t>
            </w:r>
          </w:p>
        </w:tc>
        <w:tc>
          <w:tcPr>
            <w:tcW w:w="251" w:type="pct"/>
            <w:hideMark/>
          </w:tcPr>
          <w:p w14:paraId="52978641"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18" w:type="pct"/>
            <w:noWrap/>
            <w:hideMark/>
          </w:tcPr>
          <w:p w14:paraId="1A06427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55" w:type="pct"/>
            <w:hideMark/>
          </w:tcPr>
          <w:p w14:paraId="7D3049FB"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6423EB74" w14:textId="77777777" w:rsidTr="00156881">
        <w:trPr>
          <w:trHeight w:val="1800"/>
        </w:trPr>
        <w:tc>
          <w:tcPr>
            <w:tcW w:w="183" w:type="pct"/>
            <w:noWrap/>
            <w:hideMark/>
          </w:tcPr>
          <w:p w14:paraId="693EAED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20</w:t>
            </w:r>
          </w:p>
        </w:tc>
        <w:tc>
          <w:tcPr>
            <w:tcW w:w="537" w:type="pct"/>
            <w:hideMark/>
          </w:tcPr>
          <w:p w14:paraId="24C5E78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Quản trị rủi ro</w:t>
            </w:r>
          </w:p>
        </w:tc>
        <w:tc>
          <w:tcPr>
            <w:tcW w:w="2755" w:type="pct"/>
            <w:hideMark/>
          </w:tcPr>
          <w:p w14:paraId="574F670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Kiến thức liên quan đến hoạt động quản trị rủi ro từ nhận dạng, đo lường, kiểm soát đến tài trợ rủi ro. Một số rủi ro đặc thù như rủi ro hoạt động, rủi ro tỷ giá, rủi ro trong đầu tư, ... cũng được giới thiệu trong môn học để người học có thêm những hiểu biết và kinh nghiệm cụ thể về quản trị rủi ro đối với những đối tượng này</w:t>
            </w:r>
          </w:p>
        </w:tc>
        <w:tc>
          <w:tcPr>
            <w:tcW w:w="251" w:type="pct"/>
            <w:hideMark/>
          </w:tcPr>
          <w:p w14:paraId="1C305A9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18" w:type="pct"/>
            <w:noWrap/>
            <w:hideMark/>
          </w:tcPr>
          <w:p w14:paraId="06107E5F"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55" w:type="pct"/>
            <w:hideMark/>
          </w:tcPr>
          <w:p w14:paraId="41CCAD5F"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25 câu trắc nghiệm, 1bài tập tự luận.</w:t>
            </w:r>
            <w:r w:rsidRPr="0090004C">
              <w:rPr>
                <w:rFonts w:ascii="Times New Roman" w:hAnsi="Times New Roman" w:cs="Times New Roman"/>
                <w:sz w:val="26"/>
                <w:szCs w:val="26"/>
              </w:rPr>
              <w:br/>
              <w:t>- Thời gian thi: 60 phút</w:t>
            </w:r>
          </w:p>
        </w:tc>
      </w:tr>
      <w:tr w:rsidR="00C9457F" w:rsidRPr="0090004C" w14:paraId="7F9075C9" w14:textId="77777777" w:rsidTr="00156881">
        <w:trPr>
          <w:trHeight w:val="1200"/>
        </w:trPr>
        <w:tc>
          <w:tcPr>
            <w:tcW w:w="183" w:type="pct"/>
            <w:noWrap/>
            <w:hideMark/>
          </w:tcPr>
          <w:p w14:paraId="510CA81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21</w:t>
            </w:r>
          </w:p>
        </w:tc>
        <w:tc>
          <w:tcPr>
            <w:tcW w:w="537" w:type="pct"/>
            <w:hideMark/>
          </w:tcPr>
          <w:p w14:paraId="6D996A39"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Logistics điện tử </w:t>
            </w:r>
          </w:p>
        </w:tc>
        <w:tc>
          <w:tcPr>
            <w:tcW w:w="2755" w:type="pct"/>
            <w:hideMark/>
          </w:tcPr>
          <w:p w14:paraId="318CEDD1"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Kiến thức cơ bản về logistics điện tử: vận tải, nhận hàng và nhập khẩu, giao hàng và xuất khẩu, kho bãi, hệ thống thông tin và dịch vụ khách hàng trong logistics và thương mại điện tử. </w:t>
            </w:r>
          </w:p>
        </w:tc>
        <w:tc>
          <w:tcPr>
            <w:tcW w:w="251" w:type="pct"/>
            <w:hideMark/>
          </w:tcPr>
          <w:p w14:paraId="068C2DF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18" w:type="pct"/>
            <w:noWrap/>
            <w:hideMark/>
          </w:tcPr>
          <w:p w14:paraId="4ACD0C31"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55" w:type="pct"/>
            <w:hideMark/>
          </w:tcPr>
          <w:p w14:paraId="37598001"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63D6BCAC" w14:textId="77777777" w:rsidTr="00156881">
        <w:trPr>
          <w:trHeight w:val="1200"/>
        </w:trPr>
        <w:tc>
          <w:tcPr>
            <w:tcW w:w="183" w:type="pct"/>
            <w:noWrap/>
            <w:hideMark/>
          </w:tcPr>
          <w:p w14:paraId="64038E89"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22</w:t>
            </w:r>
          </w:p>
        </w:tc>
        <w:tc>
          <w:tcPr>
            <w:tcW w:w="537" w:type="pct"/>
            <w:hideMark/>
          </w:tcPr>
          <w:p w14:paraId="77801AF9"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Hành vi người tiêu dùng trực tuyến</w:t>
            </w:r>
          </w:p>
        </w:tc>
        <w:tc>
          <w:tcPr>
            <w:tcW w:w="2755" w:type="pct"/>
            <w:hideMark/>
          </w:tcPr>
          <w:p w14:paraId="0897B04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Kiến thức cơ bản về hành vi người tiêu dùng thông qua các lý thuyết về tâm lý học, xã hội học, nhân khẩu học, truyền thông, văn hóa và kinh tế học.</w:t>
            </w:r>
          </w:p>
        </w:tc>
        <w:tc>
          <w:tcPr>
            <w:tcW w:w="251" w:type="pct"/>
            <w:hideMark/>
          </w:tcPr>
          <w:p w14:paraId="3E535EE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18" w:type="pct"/>
            <w:noWrap/>
            <w:hideMark/>
          </w:tcPr>
          <w:p w14:paraId="1F6C9119"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55" w:type="pct"/>
            <w:hideMark/>
          </w:tcPr>
          <w:p w14:paraId="23072302"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Tự luận</w:t>
            </w:r>
            <w:r w:rsidRPr="0090004C">
              <w:rPr>
                <w:rFonts w:ascii="Times New Roman" w:hAnsi="Times New Roman" w:cs="Times New Roman"/>
                <w:sz w:val="26"/>
                <w:szCs w:val="26"/>
              </w:rPr>
              <w:br w:type="page"/>
              <w:t>- Thời gian thi: 60 phút</w:t>
            </w:r>
          </w:p>
        </w:tc>
      </w:tr>
      <w:tr w:rsidR="00C9457F" w:rsidRPr="0090004C" w14:paraId="228E900F" w14:textId="77777777" w:rsidTr="00156881">
        <w:trPr>
          <w:trHeight w:val="1200"/>
        </w:trPr>
        <w:tc>
          <w:tcPr>
            <w:tcW w:w="183" w:type="pct"/>
            <w:noWrap/>
            <w:hideMark/>
          </w:tcPr>
          <w:p w14:paraId="4010EE1F"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23</w:t>
            </w:r>
          </w:p>
        </w:tc>
        <w:tc>
          <w:tcPr>
            <w:tcW w:w="537" w:type="pct"/>
            <w:hideMark/>
          </w:tcPr>
          <w:p w14:paraId="648BFAB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Văn hóa doanh nghiệp trong nền kinh tế số</w:t>
            </w:r>
          </w:p>
        </w:tc>
        <w:tc>
          <w:tcPr>
            <w:tcW w:w="2755" w:type="pct"/>
            <w:hideMark/>
          </w:tcPr>
          <w:p w14:paraId="691E4E6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Hiểu được các quy định về văn hóa trong môi trường kinh doanh số của doanh nghiệp, biết cách ứng xử chuyên nghiệp, phù hợp với văn hóa và đạo đức.</w:t>
            </w:r>
          </w:p>
        </w:tc>
        <w:tc>
          <w:tcPr>
            <w:tcW w:w="251" w:type="pct"/>
            <w:hideMark/>
          </w:tcPr>
          <w:p w14:paraId="4AB3361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18" w:type="pct"/>
            <w:noWrap/>
            <w:hideMark/>
          </w:tcPr>
          <w:p w14:paraId="582ED45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55" w:type="pct"/>
            <w:hideMark/>
          </w:tcPr>
          <w:p w14:paraId="1793F79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7EA5F7C5" w14:textId="77777777" w:rsidTr="004D5DF5">
        <w:trPr>
          <w:trHeight w:val="300"/>
        </w:trPr>
        <w:tc>
          <w:tcPr>
            <w:tcW w:w="5000" w:type="pct"/>
            <w:gridSpan w:val="6"/>
            <w:noWrap/>
            <w:hideMark/>
          </w:tcPr>
          <w:p w14:paraId="5239635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NĂM THỨ TƯ</w:t>
            </w:r>
          </w:p>
        </w:tc>
      </w:tr>
      <w:tr w:rsidR="00C9457F" w:rsidRPr="0090004C" w14:paraId="31D807C0" w14:textId="77777777" w:rsidTr="00156881">
        <w:trPr>
          <w:trHeight w:val="1500"/>
        </w:trPr>
        <w:tc>
          <w:tcPr>
            <w:tcW w:w="183" w:type="pct"/>
            <w:noWrap/>
            <w:hideMark/>
          </w:tcPr>
          <w:p w14:paraId="401F2C9D"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537" w:type="pct"/>
            <w:hideMark/>
          </w:tcPr>
          <w:p w14:paraId="06FF5A2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Quản trị Website Thương mại điện tử</w:t>
            </w:r>
          </w:p>
        </w:tc>
        <w:tc>
          <w:tcPr>
            <w:tcW w:w="2755" w:type="pct"/>
            <w:hideMark/>
          </w:tcPr>
          <w:p w14:paraId="0D3353B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Kiến thức tổng quát về cách thức hoạt động và quản trị website thương mại điện tử, cũng như quản trị máy chủ Web Server. Học phần cũng cung cấp một số phương pháp cập nhật thông tin trên website,  quy trình chung và chi tiết các bước để triển khai một website cho doanh nghiệp.</w:t>
            </w:r>
          </w:p>
        </w:tc>
        <w:tc>
          <w:tcPr>
            <w:tcW w:w="251" w:type="pct"/>
            <w:hideMark/>
          </w:tcPr>
          <w:p w14:paraId="051EF4B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0F9DC4A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955" w:type="pct"/>
            <w:hideMark/>
          </w:tcPr>
          <w:p w14:paraId="328EF84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4C5A83C9" w14:textId="77777777" w:rsidTr="00156881">
        <w:trPr>
          <w:trHeight w:val="2100"/>
        </w:trPr>
        <w:tc>
          <w:tcPr>
            <w:tcW w:w="183" w:type="pct"/>
            <w:noWrap/>
            <w:hideMark/>
          </w:tcPr>
          <w:p w14:paraId="47AE148F"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537" w:type="pct"/>
            <w:hideMark/>
          </w:tcPr>
          <w:p w14:paraId="7C579A8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Thương mại di động</w:t>
            </w:r>
          </w:p>
        </w:tc>
        <w:tc>
          <w:tcPr>
            <w:tcW w:w="2755" w:type="pct"/>
            <w:hideMark/>
          </w:tcPr>
          <w:p w14:paraId="47D0DC9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Kiến thức chuyên sâu cho các sinh viên chuyên ngành TMĐT về xu hướng phát triển tất yếu của TMĐT trong tương lai gần đó là TMDĐ. Học phần là sự xuyên suốt các kiến thức từ đơn giản tới phức tạp và có tính hệ thống từ cơ sở hạ tầng của TMDĐ bao gồm từ hạ tầng phần cứng, hạ tầng phần mềm, các chính sách triển khai TMDĐ; Bảo mật và an toàn trong thực thi TMDĐ; Thanh toán trong TMDĐ</w:t>
            </w:r>
          </w:p>
        </w:tc>
        <w:tc>
          <w:tcPr>
            <w:tcW w:w="251" w:type="pct"/>
            <w:hideMark/>
          </w:tcPr>
          <w:p w14:paraId="32AAED03"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62535E5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955" w:type="pct"/>
            <w:hideMark/>
          </w:tcPr>
          <w:p w14:paraId="3357DA32"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615EBDDE" w14:textId="77777777" w:rsidTr="00156881">
        <w:trPr>
          <w:trHeight w:val="1800"/>
        </w:trPr>
        <w:tc>
          <w:tcPr>
            <w:tcW w:w="183" w:type="pct"/>
            <w:noWrap/>
            <w:hideMark/>
          </w:tcPr>
          <w:p w14:paraId="477E84C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537" w:type="pct"/>
            <w:hideMark/>
          </w:tcPr>
          <w:p w14:paraId="5BB84FB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Dịch vụ nội dung số</w:t>
            </w:r>
          </w:p>
        </w:tc>
        <w:tc>
          <w:tcPr>
            <w:tcW w:w="2755" w:type="pct"/>
            <w:hideMark/>
          </w:tcPr>
          <w:p w14:paraId="48D7B4C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Môn học cung cấp cho học viên cơ sở lý thuyết về dịch vụ nội dung số bao gồm: (i) Cách thức phân phối nội dung kỹ thuật số đến người dùng cuối, (ii) Vai trò và mối quan hệ của các thành phần tham gia vào việc phân phối nội dung số và (iii) Các phương pháp phân phối nội dung kỹ thuật số chính cho người tiêu dùng cùng với các cơ hội kinh doanh từ đó.</w:t>
            </w:r>
          </w:p>
        </w:tc>
        <w:tc>
          <w:tcPr>
            <w:tcW w:w="251" w:type="pct"/>
            <w:noWrap/>
            <w:hideMark/>
          </w:tcPr>
          <w:p w14:paraId="163F8CE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1F0CC2B3"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955" w:type="pct"/>
            <w:hideMark/>
          </w:tcPr>
          <w:p w14:paraId="4796058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2FF71202" w14:textId="77777777" w:rsidTr="00156881">
        <w:trPr>
          <w:trHeight w:val="1800"/>
        </w:trPr>
        <w:tc>
          <w:tcPr>
            <w:tcW w:w="183" w:type="pct"/>
            <w:noWrap/>
            <w:hideMark/>
          </w:tcPr>
          <w:p w14:paraId="0AA6E5D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537" w:type="pct"/>
            <w:hideMark/>
          </w:tcPr>
          <w:p w14:paraId="3FCC03B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Triển khai kinh doanh số</w:t>
            </w:r>
          </w:p>
        </w:tc>
        <w:tc>
          <w:tcPr>
            <w:tcW w:w="2755" w:type="pct"/>
            <w:hideMark/>
          </w:tcPr>
          <w:p w14:paraId="10B6FCBD"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Các kiến thức về các phương thức triển khai kinh doanh số để thích ứng với những thay đổi về công nghệ, hướng quản lý, hành vi của khách hàng và nhà cung cấp cũng như sự cạnh tranh gay gắt trong môi trường kinh doanh số hiện nay. Học phần giúp giải quyết các vấn đề trọng tâm của triển khai kinh doanh số: phát triển kế hoạch triển khai kinh doanh số, hình thành các nguồn lực tài trợ, các công cụ công nghệ hỗ trợ kế hoạch kinh doanh số, quản lý và đo lường hiệu quả quá trình triển khai kinh doanh số.</w:t>
            </w:r>
          </w:p>
        </w:tc>
        <w:tc>
          <w:tcPr>
            <w:tcW w:w="251" w:type="pct"/>
            <w:hideMark/>
          </w:tcPr>
          <w:p w14:paraId="570AAB29"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4F552F31"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955" w:type="pct"/>
            <w:hideMark/>
          </w:tcPr>
          <w:p w14:paraId="120048D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Tự luận</w:t>
            </w:r>
            <w:r w:rsidRPr="0090004C">
              <w:rPr>
                <w:rFonts w:ascii="Times New Roman" w:hAnsi="Times New Roman" w:cs="Times New Roman"/>
                <w:sz w:val="26"/>
                <w:szCs w:val="26"/>
              </w:rPr>
              <w:br w:type="page"/>
              <w:t>- Thời gian thi: 60 phút</w:t>
            </w:r>
          </w:p>
        </w:tc>
      </w:tr>
      <w:tr w:rsidR="00C9457F" w:rsidRPr="0090004C" w14:paraId="27D97141" w14:textId="77777777" w:rsidTr="00156881">
        <w:trPr>
          <w:trHeight w:val="315"/>
        </w:trPr>
        <w:tc>
          <w:tcPr>
            <w:tcW w:w="183" w:type="pct"/>
            <w:noWrap/>
            <w:hideMark/>
          </w:tcPr>
          <w:p w14:paraId="347AAF8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w:t>
            </w:r>
          </w:p>
        </w:tc>
        <w:tc>
          <w:tcPr>
            <w:tcW w:w="4817" w:type="pct"/>
            <w:gridSpan w:val="5"/>
            <w:noWrap/>
            <w:hideMark/>
          </w:tcPr>
          <w:p w14:paraId="61AC3E28" w14:textId="77777777" w:rsidR="00DE2A7C" w:rsidRPr="0090004C" w:rsidRDefault="00DE2A7C" w:rsidP="00DE2A7C">
            <w:pPr>
              <w:spacing w:before="120"/>
              <w:rPr>
                <w:rFonts w:ascii="Times New Roman" w:hAnsi="Times New Roman" w:cs="Times New Roman"/>
                <w:i/>
                <w:iCs/>
                <w:sz w:val="26"/>
                <w:szCs w:val="26"/>
              </w:rPr>
            </w:pPr>
            <w:r w:rsidRPr="0090004C">
              <w:rPr>
                <w:rFonts w:ascii="Times New Roman" w:hAnsi="Times New Roman" w:cs="Times New Roman"/>
                <w:i/>
                <w:iCs/>
                <w:sz w:val="26"/>
                <w:szCs w:val="26"/>
              </w:rPr>
              <w:t>Môn học tự chọn (SV chọn trong các môn học dưới đây để tích lũy tổng số 6tc tự chọn trong toàn chương trình)</w:t>
            </w:r>
          </w:p>
        </w:tc>
      </w:tr>
      <w:tr w:rsidR="00C9457F" w:rsidRPr="0090004C" w14:paraId="7CD274E4" w14:textId="77777777" w:rsidTr="00156881">
        <w:trPr>
          <w:trHeight w:val="1200"/>
        </w:trPr>
        <w:tc>
          <w:tcPr>
            <w:tcW w:w="183" w:type="pct"/>
            <w:noWrap/>
            <w:hideMark/>
          </w:tcPr>
          <w:p w14:paraId="5BDA939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537" w:type="pct"/>
            <w:hideMark/>
          </w:tcPr>
          <w:p w14:paraId="6B5D04E9"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Thanh toán điện tử</w:t>
            </w:r>
          </w:p>
        </w:tc>
        <w:tc>
          <w:tcPr>
            <w:tcW w:w="2755" w:type="pct"/>
            <w:hideMark/>
          </w:tcPr>
          <w:p w14:paraId="6A923E8D"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Kiến thức chuyên sâu về các loại hình thanh toán điện tử, đặc biệt là thanh toán trên Internet như thanh toán thẻ, thanh toán bằng ví điện tử, chuyển khoản điện tử, chuyển khoản điện tử, xuất trình hoá đơn điện tử cùng các quy trình thanh toán và cách thức áp dụng các hình thức bảo mật trong thanh toán điện tử.</w:t>
            </w:r>
          </w:p>
        </w:tc>
        <w:tc>
          <w:tcPr>
            <w:tcW w:w="251" w:type="pct"/>
            <w:hideMark/>
          </w:tcPr>
          <w:p w14:paraId="0776943F"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6B21F36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955" w:type="pct"/>
            <w:hideMark/>
          </w:tcPr>
          <w:p w14:paraId="10829673"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Trắc nghiệm</w:t>
            </w:r>
            <w:r w:rsidRPr="0090004C">
              <w:rPr>
                <w:rFonts w:ascii="Times New Roman" w:hAnsi="Times New Roman" w:cs="Times New Roman"/>
                <w:sz w:val="26"/>
                <w:szCs w:val="26"/>
              </w:rPr>
              <w:br/>
              <w:t>- Thời gian thi: 60 phút</w:t>
            </w:r>
          </w:p>
        </w:tc>
      </w:tr>
      <w:tr w:rsidR="00C9457F" w:rsidRPr="0090004C" w14:paraId="78A918E4" w14:textId="77777777" w:rsidTr="00156881">
        <w:trPr>
          <w:trHeight w:val="1500"/>
        </w:trPr>
        <w:tc>
          <w:tcPr>
            <w:tcW w:w="183" w:type="pct"/>
            <w:noWrap/>
            <w:hideMark/>
          </w:tcPr>
          <w:p w14:paraId="30DB5B1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537" w:type="pct"/>
            <w:hideMark/>
          </w:tcPr>
          <w:p w14:paraId="6A4282C1"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Quản lý chất lượng</w:t>
            </w:r>
          </w:p>
        </w:tc>
        <w:tc>
          <w:tcPr>
            <w:tcW w:w="2755" w:type="pct"/>
            <w:hideMark/>
          </w:tcPr>
          <w:p w14:paraId="149F1A8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Kiến thức chung về chất lượng, khái quát hóa quá trình hình thành và phát triển của quản lý chất lượng, những vấn đề cơ bản nhất của quản lý chất lượng như hệ thống quản lý chất lượng, lập kế hoạch, kiểm soát, đảm bảo và cải tiến chất lượng; mối quan hệ giữa năng suất và chất lượng. </w:t>
            </w:r>
          </w:p>
        </w:tc>
        <w:tc>
          <w:tcPr>
            <w:tcW w:w="251" w:type="pct"/>
            <w:hideMark/>
          </w:tcPr>
          <w:p w14:paraId="36CA776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18" w:type="pct"/>
            <w:noWrap/>
            <w:hideMark/>
          </w:tcPr>
          <w:p w14:paraId="10537EA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955" w:type="pct"/>
            <w:hideMark/>
          </w:tcPr>
          <w:p w14:paraId="6E2E135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xml:space="preserve">- Hình thức thi: 35 câu trắc nghiệm, 1 bài tập </w:t>
            </w:r>
            <w:r w:rsidRPr="0090004C">
              <w:rPr>
                <w:rFonts w:ascii="Times New Roman" w:hAnsi="Times New Roman" w:cs="Times New Roman"/>
                <w:sz w:val="26"/>
                <w:szCs w:val="26"/>
              </w:rPr>
              <w:br/>
              <w:t>- Thời gian thi: 60 phút</w:t>
            </w:r>
          </w:p>
        </w:tc>
      </w:tr>
      <w:tr w:rsidR="00C9457F" w:rsidRPr="0090004C" w14:paraId="138694DF" w14:textId="77777777" w:rsidTr="00156881">
        <w:trPr>
          <w:trHeight w:val="1800"/>
        </w:trPr>
        <w:tc>
          <w:tcPr>
            <w:tcW w:w="183" w:type="pct"/>
            <w:noWrap/>
            <w:hideMark/>
          </w:tcPr>
          <w:p w14:paraId="0A2CE1D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537" w:type="pct"/>
            <w:hideMark/>
          </w:tcPr>
          <w:p w14:paraId="76E07DB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Tài chính doanh nghiệp</w:t>
            </w:r>
          </w:p>
        </w:tc>
        <w:tc>
          <w:tcPr>
            <w:tcW w:w="2755" w:type="pct"/>
            <w:hideMark/>
          </w:tcPr>
          <w:p w14:paraId="1D43F7C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Hiểu được mối quan hệ giữa rủi ro và tỷ suất sinh lời kỳ vọng, các phương pháp định giá chứng khoán và các công cụ tài chính phái sinh. Nắm được cách thức lựa chọn cấu trúc vốn tối ưu, vai trò của hệ thống đòn bẩy, chính sách chi trả cổ tức. Vận dụng được phương pháp thẩm định dự án đầu tư trong doanh nghiệp.</w:t>
            </w:r>
          </w:p>
        </w:tc>
        <w:tc>
          <w:tcPr>
            <w:tcW w:w="251" w:type="pct"/>
            <w:hideMark/>
          </w:tcPr>
          <w:p w14:paraId="5385518D"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3C967A4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955" w:type="pct"/>
            <w:hideMark/>
          </w:tcPr>
          <w:p w14:paraId="73DD800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 Điểm quá trình: 40% </w:t>
            </w:r>
            <w:r w:rsidRPr="0090004C">
              <w:rPr>
                <w:rFonts w:ascii="Times New Roman" w:hAnsi="Times New Roman" w:cs="Times New Roman"/>
                <w:sz w:val="26"/>
                <w:szCs w:val="26"/>
              </w:rPr>
              <w:br/>
              <w:t xml:space="preserve">- Điểm thi: 60% </w:t>
            </w:r>
            <w:r w:rsidRPr="0090004C">
              <w:rPr>
                <w:rFonts w:ascii="Times New Roman" w:hAnsi="Times New Roman" w:cs="Times New Roman"/>
                <w:sz w:val="26"/>
                <w:szCs w:val="26"/>
              </w:rPr>
              <w:br/>
              <w:t xml:space="preserve">- Hình thức thi: Tự luận </w:t>
            </w:r>
            <w:r w:rsidRPr="0090004C">
              <w:rPr>
                <w:rFonts w:ascii="Times New Roman" w:hAnsi="Times New Roman" w:cs="Times New Roman"/>
                <w:sz w:val="26"/>
                <w:szCs w:val="26"/>
              </w:rPr>
              <w:br/>
              <w:t>- Thời gian thi: 90 phút</w:t>
            </w:r>
          </w:p>
        </w:tc>
      </w:tr>
      <w:tr w:rsidR="00C9457F" w:rsidRPr="0090004C" w14:paraId="214155FB" w14:textId="77777777" w:rsidTr="00156881">
        <w:trPr>
          <w:trHeight w:val="1200"/>
        </w:trPr>
        <w:tc>
          <w:tcPr>
            <w:tcW w:w="183" w:type="pct"/>
            <w:noWrap/>
            <w:hideMark/>
          </w:tcPr>
          <w:p w14:paraId="2D09E53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537" w:type="pct"/>
            <w:hideMark/>
          </w:tcPr>
          <w:p w14:paraId="6FAA226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Quản trị tài chính doanh nghiệp</w:t>
            </w:r>
          </w:p>
        </w:tc>
        <w:tc>
          <w:tcPr>
            <w:tcW w:w="2755" w:type="pct"/>
            <w:hideMark/>
          </w:tcPr>
          <w:p w14:paraId="6CF78E1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Nắm được quy trình, nội dung của quản trị tài chính doanh nghiệp gồm: quản trị tài sản ngắn hạn, dài hạn, quản trị nguồn tài chính, chi phí sử dụng vốn và lập kế hoạch tài chính.</w:t>
            </w:r>
          </w:p>
        </w:tc>
        <w:tc>
          <w:tcPr>
            <w:tcW w:w="251" w:type="pct"/>
            <w:hideMark/>
          </w:tcPr>
          <w:p w14:paraId="7012976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1447AAFB"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955" w:type="pct"/>
            <w:hideMark/>
          </w:tcPr>
          <w:p w14:paraId="1C772133"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 Điểm quá trình: 40% </w:t>
            </w:r>
            <w:r w:rsidRPr="0090004C">
              <w:rPr>
                <w:rFonts w:ascii="Times New Roman" w:hAnsi="Times New Roman" w:cs="Times New Roman"/>
                <w:sz w:val="26"/>
                <w:szCs w:val="26"/>
              </w:rPr>
              <w:br/>
              <w:t xml:space="preserve">- Điểm thi: 60% </w:t>
            </w:r>
            <w:r w:rsidRPr="0090004C">
              <w:rPr>
                <w:rFonts w:ascii="Times New Roman" w:hAnsi="Times New Roman" w:cs="Times New Roman"/>
                <w:sz w:val="26"/>
                <w:szCs w:val="26"/>
              </w:rPr>
              <w:br/>
              <w:t xml:space="preserve">- Hình thức thi: Tự luận </w:t>
            </w:r>
            <w:r w:rsidRPr="0090004C">
              <w:rPr>
                <w:rFonts w:ascii="Times New Roman" w:hAnsi="Times New Roman" w:cs="Times New Roman"/>
                <w:sz w:val="26"/>
                <w:szCs w:val="26"/>
              </w:rPr>
              <w:br/>
              <w:t>- Thời gian thi: 90 phút</w:t>
            </w:r>
          </w:p>
        </w:tc>
      </w:tr>
      <w:tr w:rsidR="00C9457F" w:rsidRPr="0090004C" w14:paraId="36D33D7D" w14:textId="77777777" w:rsidTr="00156881">
        <w:trPr>
          <w:trHeight w:val="1800"/>
        </w:trPr>
        <w:tc>
          <w:tcPr>
            <w:tcW w:w="183" w:type="pct"/>
            <w:noWrap/>
            <w:hideMark/>
          </w:tcPr>
          <w:p w14:paraId="628C375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9</w:t>
            </w:r>
          </w:p>
        </w:tc>
        <w:tc>
          <w:tcPr>
            <w:tcW w:w="537" w:type="pct"/>
            <w:hideMark/>
          </w:tcPr>
          <w:p w14:paraId="3834683D"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Thị trường thế giới và Kinh doanh thương mại quốc tế</w:t>
            </w:r>
          </w:p>
        </w:tc>
        <w:tc>
          <w:tcPr>
            <w:tcW w:w="2755" w:type="pct"/>
            <w:hideMark/>
          </w:tcPr>
          <w:p w14:paraId="4D8FBF41"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Kiến thức vầ kỹ năng  về kinh doanh thương mại quốc tế: Các nội dung về môi trường và chiến lược kinh doanh trên thị trường thế giới, các phương thức thâm nhập thị trường thế giới, các phương thức kinh doanh thương mại trên thị trường thế giới.</w:t>
            </w:r>
          </w:p>
        </w:tc>
        <w:tc>
          <w:tcPr>
            <w:tcW w:w="251" w:type="pct"/>
            <w:hideMark/>
          </w:tcPr>
          <w:p w14:paraId="1EA90B50"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5623C8B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955" w:type="pct"/>
            <w:hideMark/>
          </w:tcPr>
          <w:p w14:paraId="35D7E75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Trắc nghiệm kết hợp tự luận</w:t>
            </w:r>
            <w:r w:rsidRPr="0090004C">
              <w:rPr>
                <w:rFonts w:ascii="Times New Roman" w:hAnsi="Times New Roman" w:cs="Times New Roman"/>
                <w:sz w:val="26"/>
                <w:szCs w:val="26"/>
              </w:rPr>
              <w:br w:type="page"/>
              <w:t>- Thời gian thi: 75 phút</w:t>
            </w:r>
            <w:r w:rsidRPr="0090004C">
              <w:rPr>
                <w:rFonts w:ascii="Times New Roman" w:hAnsi="Times New Roman" w:cs="Times New Roman"/>
                <w:sz w:val="26"/>
                <w:szCs w:val="26"/>
              </w:rPr>
              <w:br w:type="page"/>
            </w:r>
          </w:p>
        </w:tc>
      </w:tr>
      <w:tr w:rsidR="00C9457F" w:rsidRPr="0090004C" w14:paraId="6AAF5ACB" w14:textId="77777777" w:rsidTr="00156881">
        <w:trPr>
          <w:trHeight w:val="1200"/>
        </w:trPr>
        <w:tc>
          <w:tcPr>
            <w:tcW w:w="183" w:type="pct"/>
            <w:noWrap/>
            <w:hideMark/>
          </w:tcPr>
          <w:p w14:paraId="60EABD6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10</w:t>
            </w:r>
          </w:p>
        </w:tc>
        <w:tc>
          <w:tcPr>
            <w:tcW w:w="537" w:type="pct"/>
            <w:hideMark/>
          </w:tcPr>
          <w:p w14:paraId="2871D059"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Quản trị chuỗi cung ứng</w:t>
            </w:r>
          </w:p>
        </w:tc>
        <w:tc>
          <w:tcPr>
            <w:tcW w:w="2755" w:type="pct"/>
            <w:hideMark/>
          </w:tcPr>
          <w:p w14:paraId="3152A05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Kiến thức về quản lý hệ thống cung cứng, như thiết kế mạng lưới cung ứng và điều hành hệ thống cung cứng. </w:t>
            </w:r>
          </w:p>
        </w:tc>
        <w:tc>
          <w:tcPr>
            <w:tcW w:w="251" w:type="pct"/>
            <w:hideMark/>
          </w:tcPr>
          <w:p w14:paraId="49DD809F"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519C1FE3"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955" w:type="pct"/>
            <w:hideMark/>
          </w:tcPr>
          <w:p w14:paraId="6D803648"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099F3E0E" w14:textId="77777777" w:rsidTr="00156881">
        <w:trPr>
          <w:trHeight w:val="1200"/>
        </w:trPr>
        <w:tc>
          <w:tcPr>
            <w:tcW w:w="183" w:type="pct"/>
            <w:noWrap/>
            <w:hideMark/>
          </w:tcPr>
          <w:p w14:paraId="643B1AA6"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11</w:t>
            </w:r>
          </w:p>
        </w:tc>
        <w:tc>
          <w:tcPr>
            <w:tcW w:w="537" w:type="pct"/>
            <w:hideMark/>
          </w:tcPr>
          <w:p w14:paraId="4A7A4AA4"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Thực tập nghề nghiệp </w:t>
            </w:r>
          </w:p>
        </w:tc>
        <w:tc>
          <w:tcPr>
            <w:tcW w:w="2755" w:type="pct"/>
            <w:hideMark/>
          </w:tcPr>
          <w:p w14:paraId="508E447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Tìm hiểu, nắm bắt được các công việc thực tế của cử nhân ngành Kinh tế số cũng như tìm tài liệu phục vụ cho làm khóa luận tốt nghiệp</w:t>
            </w:r>
          </w:p>
        </w:tc>
        <w:tc>
          <w:tcPr>
            <w:tcW w:w="251" w:type="pct"/>
            <w:hideMark/>
          </w:tcPr>
          <w:p w14:paraId="7CE5E06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18" w:type="pct"/>
            <w:noWrap/>
            <w:hideMark/>
          </w:tcPr>
          <w:p w14:paraId="19DF82D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955" w:type="pct"/>
            <w:hideMark/>
          </w:tcPr>
          <w:p w14:paraId="2EABA32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50%</w:t>
            </w:r>
            <w:r w:rsidRPr="0090004C">
              <w:rPr>
                <w:rFonts w:ascii="Times New Roman" w:hAnsi="Times New Roman" w:cs="Times New Roman"/>
                <w:sz w:val="26"/>
                <w:szCs w:val="26"/>
              </w:rPr>
              <w:br/>
              <w:t>Điểm thi: 50%</w:t>
            </w:r>
            <w:r w:rsidRPr="0090004C">
              <w:rPr>
                <w:rFonts w:ascii="Times New Roman" w:hAnsi="Times New Roman" w:cs="Times New Roman"/>
                <w:sz w:val="26"/>
                <w:szCs w:val="26"/>
              </w:rPr>
              <w:br/>
              <w:t>Hình thức: Báo cáo</w:t>
            </w:r>
            <w:r w:rsidRPr="0090004C">
              <w:rPr>
                <w:rFonts w:ascii="Times New Roman" w:hAnsi="Times New Roman" w:cs="Times New Roman"/>
                <w:sz w:val="26"/>
                <w:szCs w:val="26"/>
              </w:rPr>
              <w:br/>
              <w:t>Thời gian: 90 phút</w:t>
            </w:r>
          </w:p>
        </w:tc>
      </w:tr>
      <w:tr w:rsidR="00C9457F" w:rsidRPr="0090004C" w14:paraId="7817FA9D" w14:textId="77777777" w:rsidTr="00156881">
        <w:trPr>
          <w:trHeight w:val="1800"/>
        </w:trPr>
        <w:tc>
          <w:tcPr>
            <w:tcW w:w="183" w:type="pct"/>
            <w:noWrap/>
            <w:hideMark/>
          </w:tcPr>
          <w:p w14:paraId="3D1C509D"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12</w:t>
            </w:r>
          </w:p>
        </w:tc>
        <w:tc>
          <w:tcPr>
            <w:tcW w:w="537" w:type="pct"/>
            <w:hideMark/>
          </w:tcPr>
          <w:p w14:paraId="024D735A"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Khóa luận tốt nghiệp</w:t>
            </w:r>
          </w:p>
        </w:tc>
        <w:tc>
          <w:tcPr>
            <w:tcW w:w="2755" w:type="pct"/>
            <w:hideMark/>
          </w:tcPr>
          <w:p w14:paraId="704EEEC7"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Áp dụng các kiến thức để giải quyết các vấn đề trong thực tiễn hoạt động của tổ chức, của ngành hoặc giải quyết các vấn đề kinh tế đặt ra đối với tổ chức, ngành hay nền kinh tế quốc dân. Vận dụng, thực hành kỹ năng nghề nghiệp gắn về kinh tế số để triển khai các hoạt động liên quan đến kinh doanh và các vấn đề liên quan trong thực tiễn.</w:t>
            </w:r>
          </w:p>
        </w:tc>
        <w:tc>
          <w:tcPr>
            <w:tcW w:w="251" w:type="pct"/>
            <w:hideMark/>
          </w:tcPr>
          <w:p w14:paraId="1F2B3325"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318" w:type="pct"/>
            <w:noWrap/>
            <w:hideMark/>
          </w:tcPr>
          <w:p w14:paraId="5755DDBE"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955" w:type="pct"/>
            <w:hideMark/>
          </w:tcPr>
          <w:p w14:paraId="1428B0EC" w14:textId="77777777" w:rsidR="00DE2A7C" w:rsidRPr="0090004C" w:rsidRDefault="00DE2A7C" w:rsidP="00DE2A7C">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 Điểm khóa luận: 60% </w:t>
            </w:r>
            <w:r w:rsidRPr="0090004C">
              <w:rPr>
                <w:rFonts w:ascii="Times New Roman" w:hAnsi="Times New Roman" w:cs="Times New Roman"/>
                <w:sz w:val="26"/>
                <w:szCs w:val="26"/>
              </w:rPr>
              <w:br/>
              <w:t xml:space="preserve">- Điểm bảo vệ: 40% </w:t>
            </w:r>
            <w:r w:rsidRPr="0090004C">
              <w:rPr>
                <w:rFonts w:ascii="Times New Roman" w:hAnsi="Times New Roman" w:cs="Times New Roman"/>
                <w:sz w:val="26"/>
                <w:szCs w:val="26"/>
              </w:rPr>
              <w:br/>
              <w:t>- Hình thức thi: Viết và bảo vệ khóa luận</w:t>
            </w:r>
          </w:p>
        </w:tc>
      </w:tr>
    </w:tbl>
    <w:p w14:paraId="345B92EE" w14:textId="6DED1477" w:rsidR="00EB7A84" w:rsidRPr="0090004C" w:rsidRDefault="00EB7A84" w:rsidP="00EB7A84">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1.2</w:t>
      </w:r>
      <w:r w:rsidR="007B4441" w:rsidRPr="0090004C">
        <w:rPr>
          <w:rFonts w:ascii="Times New Roman" w:hAnsi="Times New Roman" w:cs="Times New Roman"/>
          <w:b/>
          <w:sz w:val="26"/>
          <w:szCs w:val="26"/>
        </w:rPr>
        <w:t>8</w:t>
      </w:r>
      <w:r w:rsidRPr="0090004C">
        <w:rPr>
          <w:rFonts w:ascii="Times New Roman" w:hAnsi="Times New Roman" w:cs="Times New Roman"/>
          <w:b/>
          <w:sz w:val="26"/>
          <w:szCs w:val="26"/>
        </w:rPr>
        <w:t>. Tài chính – Ngân Hàng</w:t>
      </w:r>
    </w:p>
    <w:tbl>
      <w:tblPr>
        <w:tblStyle w:val="TableGrid"/>
        <w:tblW w:w="5000" w:type="pct"/>
        <w:tblLook w:val="04A0" w:firstRow="1" w:lastRow="0" w:firstColumn="1" w:lastColumn="0" w:noHBand="0" w:noVBand="1"/>
      </w:tblPr>
      <w:tblGrid>
        <w:gridCol w:w="629"/>
        <w:gridCol w:w="3552"/>
        <w:gridCol w:w="5593"/>
        <w:gridCol w:w="663"/>
        <w:gridCol w:w="1210"/>
        <w:gridCol w:w="3141"/>
      </w:tblGrid>
      <w:tr w:rsidR="00C9457F" w:rsidRPr="0090004C" w14:paraId="62F3A69E" w14:textId="77777777" w:rsidTr="00C27B33">
        <w:trPr>
          <w:trHeight w:val="585"/>
        </w:trPr>
        <w:tc>
          <w:tcPr>
            <w:tcW w:w="213" w:type="pct"/>
            <w:noWrap/>
            <w:hideMark/>
          </w:tcPr>
          <w:p w14:paraId="5BC279E7" w14:textId="77777777" w:rsidR="004D5DF5" w:rsidRPr="0090004C" w:rsidRDefault="004D5DF5" w:rsidP="00C27B33">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TT</w:t>
            </w:r>
          </w:p>
        </w:tc>
        <w:tc>
          <w:tcPr>
            <w:tcW w:w="1201" w:type="pct"/>
            <w:noWrap/>
            <w:hideMark/>
          </w:tcPr>
          <w:p w14:paraId="4ECB8A34" w14:textId="77777777" w:rsidR="004D5DF5" w:rsidRPr="0090004C" w:rsidRDefault="004D5DF5" w:rsidP="00C27B33">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Tên môn học</w:t>
            </w:r>
          </w:p>
        </w:tc>
        <w:tc>
          <w:tcPr>
            <w:tcW w:w="1891" w:type="pct"/>
            <w:hideMark/>
          </w:tcPr>
          <w:p w14:paraId="7181CD52" w14:textId="77777777" w:rsidR="004D5DF5" w:rsidRPr="0090004C" w:rsidRDefault="004D5DF5" w:rsidP="00C27B33">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Mục đích môn học</w:t>
            </w:r>
          </w:p>
        </w:tc>
        <w:tc>
          <w:tcPr>
            <w:tcW w:w="224" w:type="pct"/>
            <w:hideMark/>
          </w:tcPr>
          <w:p w14:paraId="1BAEBA3A" w14:textId="77777777" w:rsidR="004D5DF5" w:rsidRPr="0090004C" w:rsidRDefault="004D5DF5" w:rsidP="00C27B33">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Số TC</w:t>
            </w:r>
          </w:p>
        </w:tc>
        <w:tc>
          <w:tcPr>
            <w:tcW w:w="409" w:type="pct"/>
            <w:hideMark/>
          </w:tcPr>
          <w:p w14:paraId="192B0B3B" w14:textId="77777777" w:rsidR="004D5DF5" w:rsidRPr="0090004C" w:rsidRDefault="004D5DF5" w:rsidP="00C27B33">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LTGD</w:t>
            </w:r>
            <w:r w:rsidRPr="0090004C">
              <w:rPr>
                <w:rFonts w:ascii="Times New Roman" w:hAnsi="Times New Roman" w:cs="Times New Roman"/>
                <w:b/>
                <w:bCs/>
                <w:sz w:val="26"/>
                <w:szCs w:val="26"/>
              </w:rPr>
              <w:br/>
              <w:t>(kỳ)</w:t>
            </w:r>
          </w:p>
        </w:tc>
        <w:tc>
          <w:tcPr>
            <w:tcW w:w="1062" w:type="pct"/>
            <w:hideMark/>
          </w:tcPr>
          <w:p w14:paraId="235A86D7" w14:textId="77777777" w:rsidR="004D5DF5" w:rsidRPr="0090004C" w:rsidRDefault="004D5DF5" w:rsidP="00C27B33">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Phương pháp đánh giá</w:t>
            </w:r>
          </w:p>
        </w:tc>
      </w:tr>
      <w:tr w:rsidR="00C9457F" w:rsidRPr="0090004C" w14:paraId="52821CD6" w14:textId="77777777" w:rsidTr="004D5DF5">
        <w:trPr>
          <w:trHeight w:val="300"/>
        </w:trPr>
        <w:tc>
          <w:tcPr>
            <w:tcW w:w="5000" w:type="pct"/>
            <w:gridSpan w:val="6"/>
            <w:noWrap/>
            <w:hideMark/>
          </w:tcPr>
          <w:p w14:paraId="384BE44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NĂM THỨ NHẤT</w:t>
            </w:r>
          </w:p>
        </w:tc>
      </w:tr>
      <w:tr w:rsidR="00C9457F" w:rsidRPr="0090004C" w14:paraId="77D284E4" w14:textId="77777777" w:rsidTr="00C27B33">
        <w:trPr>
          <w:trHeight w:val="1500"/>
        </w:trPr>
        <w:tc>
          <w:tcPr>
            <w:tcW w:w="213" w:type="pct"/>
            <w:noWrap/>
            <w:hideMark/>
          </w:tcPr>
          <w:p w14:paraId="649926C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201" w:type="pct"/>
            <w:hideMark/>
          </w:tcPr>
          <w:p w14:paraId="6272068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Pháp luật đại cương</w:t>
            </w:r>
          </w:p>
        </w:tc>
        <w:tc>
          <w:tcPr>
            <w:tcW w:w="1891" w:type="pct"/>
            <w:hideMark/>
          </w:tcPr>
          <w:p w14:paraId="4B7209A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cho sinh viên các kiến thức cơ bản nhất về nhà nước và pháp luật nói chung, nhà nước và pháp luật Việt Nam nói riêng; đồng thời, nghiên cứu những nét khái quát nhất về một số ngành luật chủ yếu trong hệ thống pháp luật Việt Nam.</w:t>
            </w:r>
          </w:p>
        </w:tc>
        <w:tc>
          <w:tcPr>
            <w:tcW w:w="224" w:type="pct"/>
            <w:noWrap/>
            <w:hideMark/>
          </w:tcPr>
          <w:p w14:paraId="70E9B2A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409" w:type="pct"/>
            <w:noWrap/>
            <w:hideMark/>
          </w:tcPr>
          <w:p w14:paraId="50784A3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062" w:type="pct"/>
            <w:hideMark/>
          </w:tcPr>
          <w:p w14:paraId="31C5441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QT: 30%; Điểm thi 70%; Hình thức thi: Trắc nghiệm trên máy tính; Thời gian 50 phút</w:t>
            </w:r>
          </w:p>
        </w:tc>
      </w:tr>
      <w:tr w:rsidR="00C9457F" w:rsidRPr="0090004C" w14:paraId="2511293B" w14:textId="77777777" w:rsidTr="00C27B33">
        <w:trPr>
          <w:trHeight w:val="1200"/>
        </w:trPr>
        <w:tc>
          <w:tcPr>
            <w:tcW w:w="213" w:type="pct"/>
            <w:noWrap/>
            <w:hideMark/>
          </w:tcPr>
          <w:p w14:paraId="62410AC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201" w:type="pct"/>
            <w:hideMark/>
          </w:tcPr>
          <w:p w14:paraId="74482A9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Triết học Mác - Lênin</w:t>
            </w:r>
          </w:p>
        </w:tc>
        <w:tc>
          <w:tcPr>
            <w:tcW w:w="1891" w:type="pct"/>
            <w:hideMark/>
          </w:tcPr>
          <w:p w14:paraId="0F96038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cho sinh viên các kiến thức khái lược về chủ nghĩa Mác-Lênin và một số vấn đề chung của môn học. Học phần này có 3 chương bao quát nội dung cơ bản về thế giới quan và phương pháp luận của chủ nghĩa Mác-Lênin.</w:t>
            </w:r>
          </w:p>
        </w:tc>
        <w:tc>
          <w:tcPr>
            <w:tcW w:w="224" w:type="pct"/>
            <w:noWrap/>
            <w:hideMark/>
          </w:tcPr>
          <w:p w14:paraId="0912E9E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35A406C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062" w:type="pct"/>
            <w:hideMark/>
          </w:tcPr>
          <w:p w14:paraId="70A5D60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 Điểm thi: 60%; Hình thức thi: Trắc nghiệm; Thời gian thi: 50 phút</w:t>
            </w:r>
          </w:p>
        </w:tc>
      </w:tr>
      <w:tr w:rsidR="00C9457F" w:rsidRPr="0090004C" w14:paraId="45988842" w14:textId="77777777" w:rsidTr="00C27B33">
        <w:trPr>
          <w:trHeight w:val="1200"/>
        </w:trPr>
        <w:tc>
          <w:tcPr>
            <w:tcW w:w="213" w:type="pct"/>
            <w:noWrap/>
            <w:hideMark/>
          </w:tcPr>
          <w:p w14:paraId="1E678FF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201" w:type="pct"/>
            <w:hideMark/>
          </w:tcPr>
          <w:p w14:paraId="060B57F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Kỹ năng mềm và tinh thần khởi nghiệp</w:t>
            </w:r>
          </w:p>
        </w:tc>
        <w:tc>
          <w:tcPr>
            <w:tcW w:w="1891" w:type="pct"/>
            <w:hideMark/>
          </w:tcPr>
          <w:p w14:paraId="7C3A790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trang bị cho sinh viên những kiến thức và kỹ năng cơ bản về giao tiếp và làm việc nhóm để áp dụng vào trong quá trình học tập và cuộc sống, bước đầu khởi nghiệp.</w:t>
            </w:r>
          </w:p>
        </w:tc>
        <w:tc>
          <w:tcPr>
            <w:tcW w:w="224" w:type="pct"/>
            <w:noWrap/>
            <w:hideMark/>
          </w:tcPr>
          <w:p w14:paraId="6A4189E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6F557CD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062" w:type="pct"/>
            <w:hideMark/>
          </w:tcPr>
          <w:p w14:paraId="3DA387A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682CB833" w14:textId="77777777" w:rsidTr="00C27B33">
        <w:trPr>
          <w:trHeight w:val="1800"/>
        </w:trPr>
        <w:tc>
          <w:tcPr>
            <w:tcW w:w="213" w:type="pct"/>
            <w:noWrap/>
            <w:hideMark/>
          </w:tcPr>
          <w:p w14:paraId="07B01D5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201" w:type="pct"/>
            <w:hideMark/>
          </w:tcPr>
          <w:p w14:paraId="0A62C33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Toán cho các nhà kinh tế</w:t>
            </w:r>
          </w:p>
        </w:tc>
        <w:tc>
          <w:tcPr>
            <w:tcW w:w="1891" w:type="pct"/>
            <w:hideMark/>
          </w:tcPr>
          <w:p w14:paraId="09E7CD5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những kiến thức cơ bản về tối ưu hóa, có kỹ năng giải quyết các bài toán tối ưu cơ bản, ứng dụng được các kiến thức đó vào thực tiễn, nhất là trong kinh tế và phát triển kỹ năng giải quyết các bài toán kinh tế đơn giản thông qua việc xây dựng và phân tích mô hình kinh tế. Từ đó có thể đưa ra một số quyết định trong kinh tế.</w:t>
            </w:r>
          </w:p>
        </w:tc>
        <w:tc>
          <w:tcPr>
            <w:tcW w:w="224" w:type="pct"/>
            <w:hideMark/>
          </w:tcPr>
          <w:p w14:paraId="1CBCD9C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13FB34A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062" w:type="pct"/>
            <w:hideMark/>
          </w:tcPr>
          <w:p w14:paraId="271EEB1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Điểm thi: 60%</w:t>
            </w:r>
            <w:r w:rsidRPr="0090004C">
              <w:rPr>
                <w:rFonts w:ascii="Times New Roman" w:hAnsi="Times New Roman" w:cs="Times New Roman"/>
                <w:sz w:val="26"/>
                <w:szCs w:val="26"/>
              </w:rPr>
              <w:br/>
              <w:t>Hình thức: Tự luận</w:t>
            </w:r>
            <w:r w:rsidRPr="0090004C">
              <w:rPr>
                <w:rFonts w:ascii="Times New Roman" w:hAnsi="Times New Roman" w:cs="Times New Roman"/>
                <w:sz w:val="26"/>
                <w:szCs w:val="26"/>
              </w:rPr>
              <w:br/>
              <w:t>Thời gian: 90 phút</w:t>
            </w:r>
          </w:p>
        </w:tc>
      </w:tr>
      <w:tr w:rsidR="00C9457F" w:rsidRPr="0090004C" w14:paraId="38F010E2" w14:textId="77777777" w:rsidTr="00C27B33">
        <w:trPr>
          <w:trHeight w:val="1800"/>
        </w:trPr>
        <w:tc>
          <w:tcPr>
            <w:tcW w:w="213" w:type="pct"/>
            <w:noWrap/>
            <w:hideMark/>
          </w:tcPr>
          <w:p w14:paraId="16A3723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201" w:type="pct"/>
            <w:hideMark/>
          </w:tcPr>
          <w:p w14:paraId="176275B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Nguyên lý kinh tế vi mô</w:t>
            </w:r>
          </w:p>
        </w:tc>
        <w:tc>
          <w:tcPr>
            <w:tcW w:w="1891" w:type="pct"/>
            <w:hideMark/>
          </w:tcPr>
          <w:p w14:paraId="374AA20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Học phần bao gồm các kiến thức cơ bản về cung cầu và giá cả thị trường và ứng dụng của nó, các lý thuyết người tiêu dùng, lý thuyết người sản xuất, lý thuyết chi phí. Học phần cũng cung cấp các kiến thức cơ bản về các cấu trúc thị trường khác nhau, thị trường các yếu tố sản xuất và vấn đề thất bại thị trường và vai trò của chính phủ.</w:t>
            </w:r>
          </w:p>
        </w:tc>
        <w:tc>
          <w:tcPr>
            <w:tcW w:w="224" w:type="pct"/>
            <w:hideMark/>
          </w:tcPr>
          <w:p w14:paraId="4535E6D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3FE698B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062" w:type="pct"/>
            <w:hideMark/>
          </w:tcPr>
          <w:p w14:paraId="0C7D2B3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xml:space="preserve">- Hình thức thi: Trắc nghiệm </w:t>
            </w:r>
            <w:r w:rsidRPr="0090004C">
              <w:rPr>
                <w:rFonts w:ascii="Times New Roman" w:hAnsi="Times New Roman" w:cs="Times New Roman"/>
                <w:sz w:val="26"/>
                <w:szCs w:val="26"/>
              </w:rPr>
              <w:br/>
              <w:t>- Thời gian thi: 60 phút</w:t>
            </w:r>
          </w:p>
        </w:tc>
      </w:tr>
      <w:tr w:rsidR="00C9457F" w:rsidRPr="0090004C" w14:paraId="003FBF93" w14:textId="77777777" w:rsidTr="00C27B33">
        <w:trPr>
          <w:trHeight w:val="3000"/>
        </w:trPr>
        <w:tc>
          <w:tcPr>
            <w:tcW w:w="213" w:type="pct"/>
            <w:noWrap/>
            <w:hideMark/>
          </w:tcPr>
          <w:p w14:paraId="6CC48C8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201" w:type="pct"/>
            <w:hideMark/>
          </w:tcPr>
          <w:p w14:paraId="4B4F525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Tài chính - Tiền tệ</w:t>
            </w:r>
          </w:p>
        </w:tc>
        <w:tc>
          <w:tcPr>
            <w:tcW w:w="1891" w:type="pct"/>
            <w:hideMark/>
          </w:tcPr>
          <w:p w14:paraId="3D16718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cho sinh viên những kiến thức hệ thống về thị trường tài chính, tiền tệ và chính sách tiền tệ quốc gia nhằm đạt được các mục tiêu kinh tế vĩ mô của Chính phủ. Cụ thể, học phần sẽ đề cập đến: Tổng quan về tiền tệ và thị trường tài chính, sau đó đi sâu nghiên cứu từng bộ phận trong hệ thống tài chính như NHTW, NHTM và các tổ chức tài chính trung gian.v.v. Ngoài ra, học phần cũng giới thiệu vài nét cơ bản về lãi suất và lạm phát ở Việt Nam, chính sách tiền tệ của Ngân hàng nhà nước và một số vấn đề về tài chính quốc tế.</w:t>
            </w:r>
          </w:p>
        </w:tc>
        <w:tc>
          <w:tcPr>
            <w:tcW w:w="224" w:type="pct"/>
            <w:noWrap/>
            <w:hideMark/>
          </w:tcPr>
          <w:p w14:paraId="210D278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409" w:type="pct"/>
            <w:noWrap/>
            <w:hideMark/>
          </w:tcPr>
          <w:p w14:paraId="10B2FCD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062" w:type="pct"/>
            <w:hideMark/>
          </w:tcPr>
          <w:p w14:paraId="3D9B0C9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 Điểm quá trình: 40% </w:t>
            </w:r>
            <w:r w:rsidRPr="0090004C">
              <w:rPr>
                <w:rFonts w:ascii="Times New Roman" w:hAnsi="Times New Roman" w:cs="Times New Roman"/>
                <w:sz w:val="26"/>
                <w:szCs w:val="26"/>
              </w:rPr>
              <w:br w:type="page"/>
              <w:t xml:space="preserve">- Điểm thi: 60% </w:t>
            </w:r>
            <w:r w:rsidRPr="0090004C">
              <w:rPr>
                <w:rFonts w:ascii="Times New Roman" w:hAnsi="Times New Roman" w:cs="Times New Roman"/>
                <w:sz w:val="26"/>
                <w:szCs w:val="26"/>
              </w:rPr>
              <w:br w:type="page"/>
              <w:t xml:space="preserve">- Hình thức thi: Tự luận </w:t>
            </w:r>
            <w:r w:rsidRPr="0090004C">
              <w:rPr>
                <w:rFonts w:ascii="Times New Roman" w:hAnsi="Times New Roman" w:cs="Times New Roman"/>
                <w:sz w:val="26"/>
                <w:szCs w:val="26"/>
              </w:rPr>
              <w:br w:type="page"/>
              <w:t>- Thời gian thi: 90 phút</w:t>
            </w:r>
          </w:p>
        </w:tc>
      </w:tr>
      <w:tr w:rsidR="00C9457F" w:rsidRPr="0090004C" w14:paraId="614F6399" w14:textId="77777777" w:rsidTr="00C27B33">
        <w:trPr>
          <w:trHeight w:val="1200"/>
        </w:trPr>
        <w:tc>
          <w:tcPr>
            <w:tcW w:w="213" w:type="pct"/>
            <w:noWrap/>
            <w:hideMark/>
          </w:tcPr>
          <w:p w14:paraId="28A52A6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201" w:type="pct"/>
            <w:hideMark/>
          </w:tcPr>
          <w:p w14:paraId="63581CD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Kinh tế chính trị Mác - Lênin</w:t>
            </w:r>
          </w:p>
        </w:tc>
        <w:tc>
          <w:tcPr>
            <w:tcW w:w="1891" w:type="pct"/>
            <w:hideMark/>
          </w:tcPr>
          <w:p w14:paraId="465641A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cho sinh viên các kiến thức về nội dung trọng tâm học thuyết kinh tế của chủ nghĩa Mác-Lênin về phương thức sản xuất tư bản nghĩa; khái quát những nội dung cơ bản thuộc lý luận của chủ nghĩa Mác-Lênin</w:t>
            </w:r>
          </w:p>
        </w:tc>
        <w:tc>
          <w:tcPr>
            <w:tcW w:w="224" w:type="pct"/>
            <w:hideMark/>
          </w:tcPr>
          <w:p w14:paraId="7621D20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409" w:type="pct"/>
            <w:noWrap/>
            <w:hideMark/>
          </w:tcPr>
          <w:p w14:paraId="0A83240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062" w:type="pct"/>
            <w:hideMark/>
          </w:tcPr>
          <w:p w14:paraId="6409A6C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QT: 30%; Điểm thi 70%; Hình thức thi: Trắc nghiệm kết hợp tự luận; Thời gian 60 phút</w:t>
            </w:r>
          </w:p>
        </w:tc>
      </w:tr>
      <w:tr w:rsidR="00C9457F" w:rsidRPr="0090004C" w14:paraId="78AC25AD" w14:textId="77777777" w:rsidTr="00C27B33">
        <w:trPr>
          <w:trHeight w:val="1200"/>
        </w:trPr>
        <w:tc>
          <w:tcPr>
            <w:tcW w:w="213" w:type="pct"/>
            <w:noWrap/>
            <w:hideMark/>
          </w:tcPr>
          <w:p w14:paraId="3DACDFD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201" w:type="pct"/>
            <w:hideMark/>
          </w:tcPr>
          <w:p w14:paraId="2C140D3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Tin học cơ bản</w:t>
            </w:r>
          </w:p>
        </w:tc>
        <w:tc>
          <w:tcPr>
            <w:tcW w:w="1891" w:type="pct"/>
            <w:hideMark/>
          </w:tcPr>
          <w:p w14:paraId="184C46E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giới thiệu về máy tính, hệ điều hành, những kiến thức cơ bản về CNTT, tìm kiếm thông tin. Giới thiệu một số phần mềm trong bộ Microsoft Office: Microsoft Office Word, Microsoft Excel, Microsoft PowerPoint.</w:t>
            </w:r>
          </w:p>
        </w:tc>
        <w:tc>
          <w:tcPr>
            <w:tcW w:w="224" w:type="pct"/>
            <w:hideMark/>
          </w:tcPr>
          <w:p w14:paraId="41490E2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409" w:type="pct"/>
            <w:noWrap/>
            <w:hideMark/>
          </w:tcPr>
          <w:p w14:paraId="2AB06F7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062" w:type="pct"/>
            <w:hideMark/>
          </w:tcPr>
          <w:p w14:paraId="4DB01F4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trên máy tính</w:t>
            </w:r>
            <w:r w:rsidRPr="0090004C">
              <w:rPr>
                <w:rFonts w:ascii="Times New Roman" w:hAnsi="Times New Roman" w:cs="Times New Roman"/>
                <w:sz w:val="26"/>
                <w:szCs w:val="26"/>
              </w:rPr>
              <w:br/>
              <w:t>- Thời gian: 75-90 phút</w:t>
            </w:r>
          </w:p>
        </w:tc>
      </w:tr>
      <w:tr w:rsidR="00C9457F" w:rsidRPr="0090004C" w14:paraId="0F5A70E7" w14:textId="77777777" w:rsidTr="00C27B33">
        <w:trPr>
          <w:trHeight w:val="3000"/>
        </w:trPr>
        <w:tc>
          <w:tcPr>
            <w:tcW w:w="213" w:type="pct"/>
            <w:noWrap/>
            <w:hideMark/>
          </w:tcPr>
          <w:p w14:paraId="7F2E63F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9</w:t>
            </w:r>
          </w:p>
        </w:tc>
        <w:tc>
          <w:tcPr>
            <w:tcW w:w="1201" w:type="pct"/>
            <w:hideMark/>
          </w:tcPr>
          <w:p w14:paraId="31BE005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Nguyên lý kinh tế vĩ mô</w:t>
            </w:r>
          </w:p>
        </w:tc>
        <w:tc>
          <w:tcPr>
            <w:tcW w:w="1891" w:type="pct"/>
            <w:hideMark/>
          </w:tcPr>
          <w:p w14:paraId="611F6B4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bao gồm các kiến thức cơ bản về các biến số kinh tế vĩ mô như GDP, CPI, lạm phát, thất nghiệp, tổng cung và tổng cầu của nền kinh tế và cách hiểu, vận dụng các chỉ số để phân tích các xu hướng của nền kinh tế. Học phần cũng trang bị các vấn đề về chính sách tiền tệ, chính sách tài khoá, vận dụng các chính sách này để điều tiết nền kinh tế thị trường. Nguyên lý Kinh tế Vĩ mô cũng giải thích các vấn đề về thất nghiệp và lạm phát, sự đánh đổi giữa thất nghiệp và lạm phát cũng như cách thức giả quyết các vấn đề này đối với nền kinh tế.</w:t>
            </w:r>
          </w:p>
        </w:tc>
        <w:tc>
          <w:tcPr>
            <w:tcW w:w="224" w:type="pct"/>
            <w:hideMark/>
          </w:tcPr>
          <w:p w14:paraId="0D62AD8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1DA7D2C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062" w:type="pct"/>
            <w:hideMark/>
          </w:tcPr>
          <w:p w14:paraId="4A4D379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xml:space="preserve">- Hình thức thi: Trắc nghiệm </w:t>
            </w:r>
            <w:r w:rsidRPr="0090004C">
              <w:rPr>
                <w:rFonts w:ascii="Times New Roman" w:hAnsi="Times New Roman" w:cs="Times New Roman"/>
                <w:sz w:val="26"/>
                <w:szCs w:val="26"/>
              </w:rPr>
              <w:br/>
              <w:t>- Thời gian thi: 60 phút</w:t>
            </w:r>
          </w:p>
        </w:tc>
      </w:tr>
      <w:tr w:rsidR="00C9457F" w:rsidRPr="0090004C" w14:paraId="1DC287EE" w14:textId="77777777" w:rsidTr="00C27B33">
        <w:trPr>
          <w:trHeight w:val="2400"/>
        </w:trPr>
        <w:tc>
          <w:tcPr>
            <w:tcW w:w="213" w:type="pct"/>
            <w:noWrap/>
            <w:hideMark/>
          </w:tcPr>
          <w:p w14:paraId="1BAA079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10</w:t>
            </w:r>
          </w:p>
        </w:tc>
        <w:tc>
          <w:tcPr>
            <w:tcW w:w="1201" w:type="pct"/>
            <w:hideMark/>
          </w:tcPr>
          <w:p w14:paraId="64F2E6A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Marketing căn bản</w:t>
            </w:r>
          </w:p>
        </w:tc>
        <w:tc>
          <w:tcPr>
            <w:tcW w:w="1891" w:type="pct"/>
            <w:hideMark/>
          </w:tcPr>
          <w:p w14:paraId="55868B1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giúp sinh viên có những hiểu biết căn bản về marketing, thị trường, khách hàng, và các khái niệm cơ bản khác. Mặt khác, môn học còn nhấn mạnh tầm quan trọng của marketing như một chức năng không thể thiếu trong kinh doanh, bộ phận marketing trong công ty sẽ thực hiện vai trò như một cầu nối giữa khách hàng và doanh nghiệp nhằm thỏa mãn khách hàng một cách tốt nhất từ đó đem lại lợi nhuận lâu dài cho doanh nghiệp.</w:t>
            </w:r>
          </w:p>
        </w:tc>
        <w:tc>
          <w:tcPr>
            <w:tcW w:w="224" w:type="pct"/>
            <w:hideMark/>
          </w:tcPr>
          <w:p w14:paraId="25932B6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19F4E8C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062" w:type="pct"/>
            <w:hideMark/>
          </w:tcPr>
          <w:p w14:paraId="63931CB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Trắc nghiệm</w:t>
            </w:r>
            <w:r w:rsidRPr="0090004C">
              <w:rPr>
                <w:rFonts w:ascii="Times New Roman" w:hAnsi="Times New Roman" w:cs="Times New Roman"/>
                <w:sz w:val="26"/>
                <w:szCs w:val="26"/>
              </w:rPr>
              <w:br w:type="page"/>
              <w:t>- Thời gian thi: 60 phút</w:t>
            </w:r>
          </w:p>
        </w:tc>
      </w:tr>
      <w:tr w:rsidR="00C9457F" w:rsidRPr="0090004C" w14:paraId="1DF3843C" w14:textId="77777777" w:rsidTr="00C27B33">
        <w:trPr>
          <w:trHeight w:val="1800"/>
        </w:trPr>
        <w:tc>
          <w:tcPr>
            <w:tcW w:w="213" w:type="pct"/>
            <w:noWrap/>
            <w:hideMark/>
          </w:tcPr>
          <w:p w14:paraId="4AE5864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11</w:t>
            </w:r>
          </w:p>
        </w:tc>
        <w:tc>
          <w:tcPr>
            <w:tcW w:w="1201" w:type="pct"/>
            <w:hideMark/>
          </w:tcPr>
          <w:p w14:paraId="625E5E2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Nguyên lý kế toán</w:t>
            </w:r>
          </w:p>
        </w:tc>
        <w:tc>
          <w:tcPr>
            <w:tcW w:w="1891" w:type="pct"/>
            <w:hideMark/>
          </w:tcPr>
          <w:p w14:paraId="594F467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trang bị cho sinh viên các khái niệm và kiến thức cơ bản về kế toán làm cơ sở để học các học phần chuyên ngành. Nội dung của học phần bao gồm các khái niệm, nguyên tắc kế toán được chấp nhận chung, các thành phần của hệ thống kế toán như chứng từ, tài khoản, báo cáo kế toán.</w:t>
            </w:r>
          </w:p>
        </w:tc>
        <w:tc>
          <w:tcPr>
            <w:tcW w:w="224" w:type="pct"/>
            <w:hideMark/>
          </w:tcPr>
          <w:p w14:paraId="514E97C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4F21534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062" w:type="pct"/>
            <w:hideMark/>
          </w:tcPr>
          <w:p w14:paraId="4C84CE8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 Điểm quá trình: 40% </w:t>
            </w:r>
            <w:r w:rsidRPr="0090004C">
              <w:rPr>
                <w:rFonts w:ascii="Times New Roman" w:hAnsi="Times New Roman" w:cs="Times New Roman"/>
                <w:sz w:val="26"/>
                <w:szCs w:val="26"/>
              </w:rPr>
              <w:br/>
              <w:t xml:space="preserve">- Điểm thi: 60% </w:t>
            </w:r>
            <w:r w:rsidRPr="0090004C">
              <w:rPr>
                <w:rFonts w:ascii="Times New Roman" w:hAnsi="Times New Roman" w:cs="Times New Roman"/>
                <w:sz w:val="26"/>
                <w:szCs w:val="26"/>
              </w:rPr>
              <w:br/>
              <w:t xml:space="preserve">- Hình thức thi: Tự luận </w:t>
            </w:r>
            <w:r w:rsidRPr="0090004C">
              <w:rPr>
                <w:rFonts w:ascii="Times New Roman" w:hAnsi="Times New Roman" w:cs="Times New Roman"/>
                <w:sz w:val="26"/>
                <w:szCs w:val="26"/>
              </w:rPr>
              <w:br/>
              <w:t>- Thời gian thi: 90 phút</w:t>
            </w:r>
          </w:p>
        </w:tc>
      </w:tr>
      <w:tr w:rsidR="00C9457F" w:rsidRPr="0090004C" w14:paraId="0C2367B4" w14:textId="77777777" w:rsidTr="00C27B33">
        <w:trPr>
          <w:trHeight w:val="2100"/>
        </w:trPr>
        <w:tc>
          <w:tcPr>
            <w:tcW w:w="213" w:type="pct"/>
            <w:noWrap/>
            <w:hideMark/>
          </w:tcPr>
          <w:p w14:paraId="2224A2F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12</w:t>
            </w:r>
          </w:p>
        </w:tc>
        <w:tc>
          <w:tcPr>
            <w:tcW w:w="1201" w:type="pct"/>
            <w:hideMark/>
          </w:tcPr>
          <w:p w14:paraId="728C241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Tài chính doanh nghiệp </w:t>
            </w:r>
          </w:p>
        </w:tc>
        <w:tc>
          <w:tcPr>
            <w:tcW w:w="1891" w:type="pct"/>
            <w:hideMark/>
          </w:tcPr>
          <w:p w14:paraId="05522C3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cho sinh viên những vấn đề cơ bản liên quan đến tài chính doanh nghiệp, mối quan hệ giữa rủi ro và tỷ suất sinh lời kỳ vọng, các phương pháp định giá chứng khoán và các công cụ tài chính phái sinh. Ngoài ra, học phần nhấn mạnh đến cấu trúc vốn, hệ thống đòn bẩy, chính sách chi trả cổ tức và phương pháp thẩm định dự án đầu tư trong doanh nghiệp.</w:t>
            </w:r>
          </w:p>
        </w:tc>
        <w:tc>
          <w:tcPr>
            <w:tcW w:w="224" w:type="pct"/>
            <w:hideMark/>
          </w:tcPr>
          <w:p w14:paraId="3C776FD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4D0A122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062" w:type="pct"/>
            <w:hideMark/>
          </w:tcPr>
          <w:p w14:paraId="1667187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Điểm thi: 60%</w:t>
            </w:r>
            <w:r w:rsidRPr="0090004C">
              <w:rPr>
                <w:rFonts w:ascii="Times New Roman" w:hAnsi="Times New Roman" w:cs="Times New Roman"/>
                <w:sz w:val="26"/>
                <w:szCs w:val="26"/>
              </w:rPr>
              <w:br/>
              <w:t>Hình thức: Tự luận</w:t>
            </w:r>
            <w:r w:rsidRPr="0090004C">
              <w:rPr>
                <w:rFonts w:ascii="Times New Roman" w:hAnsi="Times New Roman" w:cs="Times New Roman"/>
                <w:sz w:val="26"/>
                <w:szCs w:val="26"/>
              </w:rPr>
              <w:br/>
              <w:t>Thời gian: 60 phút</w:t>
            </w:r>
          </w:p>
        </w:tc>
      </w:tr>
      <w:tr w:rsidR="00C9457F" w:rsidRPr="0090004C" w14:paraId="5F6C7787" w14:textId="77777777" w:rsidTr="004D5DF5">
        <w:trPr>
          <w:trHeight w:val="300"/>
        </w:trPr>
        <w:tc>
          <w:tcPr>
            <w:tcW w:w="5000" w:type="pct"/>
            <w:gridSpan w:val="6"/>
            <w:noWrap/>
            <w:hideMark/>
          </w:tcPr>
          <w:p w14:paraId="454E144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NĂM THỨ HAI</w:t>
            </w:r>
          </w:p>
        </w:tc>
      </w:tr>
      <w:tr w:rsidR="00C9457F" w:rsidRPr="0090004C" w14:paraId="050E00C0" w14:textId="77777777" w:rsidTr="00C27B33">
        <w:trPr>
          <w:trHeight w:val="2100"/>
        </w:trPr>
        <w:tc>
          <w:tcPr>
            <w:tcW w:w="213" w:type="pct"/>
            <w:noWrap/>
            <w:hideMark/>
          </w:tcPr>
          <w:p w14:paraId="5F32556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201" w:type="pct"/>
            <w:hideMark/>
          </w:tcPr>
          <w:p w14:paraId="2904193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Xác suất thống kê</w:t>
            </w:r>
          </w:p>
        </w:tc>
        <w:tc>
          <w:tcPr>
            <w:tcW w:w="1891" w:type="pct"/>
            <w:hideMark/>
          </w:tcPr>
          <w:p w14:paraId="1D47BB3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giớí thiệu các khái niệm cơ bản về xác suất thống kê: biến cố, các hàm phân phối, các hàm mật độ, biến ngẫu nhiên, kỳ vọng và phương sai của các biến ngẫu nhiên, các hàm phân phối đặc biệt, các mẫu ngẫu nhiên đơn giản, các bài toán ước lượng cho một mẫu và hai mẫu, kiểm định giả thiết cho một mẫu và hai mẫu, hồi quy, tương quan và các ứng dụng của nó.</w:t>
            </w:r>
          </w:p>
        </w:tc>
        <w:tc>
          <w:tcPr>
            <w:tcW w:w="224" w:type="pct"/>
            <w:noWrap/>
            <w:hideMark/>
          </w:tcPr>
          <w:p w14:paraId="63E68A0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1E49B58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062" w:type="pct"/>
            <w:hideMark/>
          </w:tcPr>
          <w:p w14:paraId="0CC5385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Điểm thi: 60%</w:t>
            </w:r>
            <w:r w:rsidRPr="0090004C">
              <w:rPr>
                <w:rFonts w:ascii="Times New Roman" w:hAnsi="Times New Roman" w:cs="Times New Roman"/>
                <w:sz w:val="26"/>
                <w:szCs w:val="26"/>
              </w:rPr>
              <w:br/>
              <w:t>Hình thức: Tự luận</w:t>
            </w:r>
            <w:r w:rsidRPr="0090004C">
              <w:rPr>
                <w:rFonts w:ascii="Times New Roman" w:hAnsi="Times New Roman" w:cs="Times New Roman"/>
                <w:sz w:val="26"/>
                <w:szCs w:val="26"/>
              </w:rPr>
              <w:br/>
              <w:t>Thời gian: 90 phút</w:t>
            </w:r>
          </w:p>
        </w:tc>
      </w:tr>
      <w:tr w:rsidR="00C9457F" w:rsidRPr="0090004C" w14:paraId="7960F676" w14:textId="77777777" w:rsidTr="00C27B33">
        <w:trPr>
          <w:trHeight w:val="1500"/>
        </w:trPr>
        <w:tc>
          <w:tcPr>
            <w:tcW w:w="213" w:type="pct"/>
            <w:noWrap/>
            <w:hideMark/>
          </w:tcPr>
          <w:p w14:paraId="053F754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201" w:type="pct"/>
            <w:hideMark/>
          </w:tcPr>
          <w:p w14:paraId="6E821E9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Tiếng Anh I</w:t>
            </w:r>
          </w:p>
        </w:tc>
        <w:tc>
          <w:tcPr>
            <w:tcW w:w="1891" w:type="pct"/>
            <w:hideMark/>
          </w:tcPr>
          <w:p w14:paraId="10DCA13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và rèn luyện cho sinh viên một số kiến thức và kỹ năng cơ bản của nửa đầu chương trình B.</w:t>
            </w:r>
          </w:p>
        </w:tc>
        <w:tc>
          <w:tcPr>
            <w:tcW w:w="224" w:type="pct"/>
            <w:hideMark/>
          </w:tcPr>
          <w:p w14:paraId="7B214EF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47E0067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062" w:type="pct"/>
            <w:hideMark/>
          </w:tcPr>
          <w:p w14:paraId="7865EDC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xml:space="preserve">* Hình thức thi:  Viết  </w:t>
            </w:r>
            <w:r w:rsidRPr="0090004C">
              <w:rPr>
                <w:rFonts w:ascii="Times New Roman" w:hAnsi="Times New Roman" w:cs="Times New Roman"/>
                <w:sz w:val="26"/>
                <w:szCs w:val="26"/>
              </w:rPr>
              <w:br w:type="page"/>
              <w:t>* Thời gian thi: 50 phút</w:t>
            </w:r>
            <w:r w:rsidRPr="0090004C">
              <w:rPr>
                <w:rFonts w:ascii="Times New Roman" w:hAnsi="Times New Roman" w:cs="Times New Roman"/>
                <w:sz w:val="26"/>
                <w:szCs w:val="26"/>
              </w:rPr>
              <w:br w:type="page"/>
            </w:r>
          </w:p>
        </w:tc>
      </w:tr>
      <w:tr w:rsidR="00C9457F" w:rsidRPr="0090004C" w14:paraId="65953A5A" w14:textId="77777777" w:rsidTr="00C27B33">
        <w:trPr>
          <w:trHeight w:val="1500"/>
        </w:trPr>
        <w:tc>
          <w:tcPr>
            <w:tcW w:w="213" w:type="pct"/>
            <w:noWrap/>
            <w:hideMark/>
          </w:tcPr>
          <w:p w14:paraId="17DC0C2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201" w:type="pct"/>
            <w:hideMark/>
          </w:tcPr>
          <w:p w14:paraId="6FCBBED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Pháp luật kinh tế</w:t>
            </w:r>
          </w:p>
        </w:tc>
        <w:tc>
          <w:tcPr>
            <w:tcW w:w="1891" w:type="pct"/>
            <w:hideMark/>
          </w:tcPr>
          <w:p w14:paraId="7665033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224" w:type="pct"/>
            <w:hideMark/>
          </w:tcPr>
          <w:p w14:paraId="1C38349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409" w:type="pct"/>
            <w:noWrap/>
            <w:hideMark/>
          </w:tcPr>
          <w:p w14:paraId="33452FF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062" w:type="pct"/>
            <w:hideMark/>
          </w:tcPr>
          <w:p w14:paraId="004EAED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Trắc nghiệm</w:t>
            </w:r>
            <w:r w:rsidRPr="0090004C">
              <w:rPr>
                <w:rFonts w:ascii="Times New Roman" w:hAnsi="Times New Roman" w:cs="Times New Roman"/>
                <w:sz w:val="26"/>
                <w:szCs w:val="26"/>
              </w:rPr>
              <w:br/>
              <w:t>- Thời gian thi: 60 phút</w:t>
            </w:r>
          </w:p>
        </w:tc>
      </w:tr>
      <w:tr w:rsidR="00C9457F" w:rsidRPr="0090004C" w14:paraId="20D98EF8" w14:textId="77777777" w:rsidTr="00C27B33">
        <w:trPr>
          <w:trHeight w:val="1800"/>
        </w:trPr>
        <w:tc>
          <w:tcPr>
            <w:tcW w:w="213" w:type="pct"/>
            <w:noWrap/>
            <w:hideMark/>
          </w:tcPr>
          <w:p w14:paraId="28EC71E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201" w:type="pct"/>
            <w:hideMark/>
          </w:tcPr>
          <w:p w14:paraId="11DA7FA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Nguyên lý thống kê</w:t>
            </w:r>
          </w:p>
        </w:tc>
        <w:tc>
          <w:tcPr>
            <w:tcW w:w="1891" w:type="pct"/>
            <w:hideMark/>
          </w:tcPr>
          <w:p w14:paraId="066060F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trang bị cho sinh viên những kiến thức cơ bản về phương pháp điều tra thu thập thông tin thực tế về mọi lĩnh vực trong đời sống xã hội, phân tổ tổng hợp dữ liệu điều tra, tính toán các chỉ tiêu phân tích và phân tích thực trạng tình hình phát triển kinh doanh sản xuất – dịch vụ và kinh tế - xã hội hiện tại và dự báo phát triển trong tương lai.</w:t>
            </w:r>
          </w:p>
        </w:tc>
        <w:tc>
          <w:tcPr>
            <w:tcW w:w="224" w:type="pct"/>
            <w:noWrap/>
            <w:hideMark/>
          </w:tcPr>
          <w:p w14:paraId="3A73E2A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0ACA159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062" w:type="pct"/>
            <w:hideMark/>
          </w:tcPr>
          <w:p w14:paraId="05AB89F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25 câu trắc nghiệm, 1 bài tập tự luận.</w:t>
            </w:r>
            <w:r w:rsidRPr="0090004C">
              <w:rPr>
                <w:rFonts w:ascii="Times New Roman" w:hAnsi="Times New Roman" w:cs="Times New Roman"/>
                <w:sz w:val="26"/>
                <w:szCs w:val="26"/>
              </w:rPr>
              <w:br/>
              <w:t>- Thời gian thi: 60 phút</w:t>
            </w:r>
          </w:p>
        </w:tc>
      </w:tr>
      <w:tr w:rsidR="00C9457F" w:rsidRPr="0090004C" w14:paraId="2310B5C7" w14:textId="77777777" w:rsidTr="00C27B33">
        <w:trPr>
          <w:trHeight w:val="3000"/>
        </w:trPr>
        <w:tc>
          <w:tcPr>
            <w:tcW w:w="213" w:type="pct"/>
            <w:noWrap/>
            <w:hideMark/>
          </w:tcPr>
          <w:p w14:paraId="554E94B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201" w:type="pct"/>
            <w:hideMark/>
          </w:tcPr>
          <w:p w14:paraId="42AB008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Quản trị học</w:t>
            </w:r>
          </w:p>
        </w:tc>
        <w:tc>
          <w:tcPr>
            <w:tcW w:w="1891" w:type="pct"/>
            <w:hideMark/>
          </w:tcPr>
          <w:p w14:paraId="3540E82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những kiến thức cơ bản nhất về khoa học quản lý, giúp người học có tư duy và dễ dàng học tiếp các môn học quản trị chuyên ngành. Môn Quản trị học gồm có những nội dung chính sau đây: Cơ sở lý luận và phương pháp luận của khoa học quản trị, Quá trình ra quyết định quản trị và đảm bảo thông tin cho các quyết định, Các chức năng quản trị với cách tiếp cận theo quá trình quản trị, gồm: Lập kế hoạch, tổ chức, lãnh đạo và kiểm tra; Đổi mới các hoạt động quản trị để phù hợp với điều kiện biến đổi phức tạp, nhanh chóng của môi trường.</w:t>
            </w:r>
          </w:p>
        </w:tc>
        <w:tc>
          <w:tcPr>
            <w:tcW w:w="224" w:type="pct"/>
            <w:hideMark/>
          </w:tcPr>
          <w:p w14:paraId="1618071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409" w:type="pct"/>
            <w:noWrap/>
            <w:hideMark/>
          </w:tcPr>
          <w:p w14:paraId="32D43FF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062" w:type="pct"/>
            <w:hideMark/>
          </w:tcPr>
          <w:p w14:paraId="13A7AFD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Trắc nghiệm</w:t>
            </w:r>
            <w:r w:rsidRPr="0090004C">
              <w:rPr>
                <w:rFonts w:ascii="Times New Roman" w:hAnsi="Times New Roman" w:cs="Times New Roman"/>
                <w:sz w:val="26"/>
                <w:szCs w:val="26"/>
              </w:rPr>
              <w:br/>
              <w:t>- Thời gian thi: 60 phút</w:t>
            </w:r>
          </w:p>
        </w:tc>
      </w:tr>
      <w:tr w:rsidR="00C9457F" w:rsidRPr="0090004C" w14:paraId="6A1E8A78" w14:textId="77777777" w:rsidTr="00C27B33">
        <w:trPr>
          <w:trHeight w:val="1200"/>
        </w:trPr>
        <w:tc>
          <w:tcPr>
            <w:tcW w:w="213" w:type="pct"/>
            <w:noWrap/>
            <w:hideMark/>
          </w:tcPr>
          <w:p w14:paraId="531A466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201" w:type="pct"/>
            <w:hideMark/>
          </w:tcPr>
          <w:p w14:paraId="320B65E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Tài chính công</w:t>
            </w:r>
          </w:p>
        </w:tc>
        <w:tc>
          <w:tcPr>
            <w:tcW w:w="1891" w:type="pct"/>
            <w:hideMark/>
          </w:tcPr>
          <w:p w14:paraId="7A507D1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Học phần trang bị các lý luận cơ bản về tài chính công và các hoạt động tài chính của Chính phủ bảo gồm huy động nguồn lực công thông qua thuế, chi tiêu công, ngân sách nhà nước và nợ công.</w:t>
            </w:r>
          </w:p>
        </w:tc>
        <w:tc>
          <w:tcPr>
            <w:tcW w:w="224" w:type="pct"/>
            <w:hideMark/>
          </w:tcPr>
          <w:p w14:paraId="7CDBF46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1D3D23C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062" w:type="pct"/>
            <w:hideMark/>
          </w:tcPr>
          <w:p w14:paraId="4D91B6C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497E09BB" w14:textId="77777777" w:rsidTr="00C27B33">
        <w:trPr>
          <w:trHeight w:val="1200"/>
        </w:trPr>
        <w:tc>
          <w:tcPr>
            <w:tcW w:w="213" w:type="pct"/>
            <w:noWrap/>
            <w:hideMark/>
          </w:tcPr>
          <w:p w14:paraId="30B3200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201" w:type="pct"/>
            <w:hideMark/>
          </w:tcPr>
          <w:p w14:paraId="62E128E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Chủ nghĩa xã hội khoa học</w:t>
            </w:r>
          </w:p>
        </w:tc>
        <w:tc>
          <w:tcPr>
            <w:tcW w:w="1891" w:type="pct"/>
            <w:hideMark/>
          </w:tcPr>
          <w:p w14:paraId="72EAF6C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cho sinh viên các kiến thức về nội dung trọng tâm về chủ nghĩa xã hội, chủ nghĩa xã hội hiện thực và triển vọng.</w:t>
            </w:r>
          </w:p>
        </w:tc>
        <w:tc>
          <w:tcPr>
            <w:tcW w:w="224" w:type="pct"/>
            <w:hideMark/>
          </w:tcPr>
          <w:p w14:paraId="3B0996A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409" w:type="pct"/>
            <w:noWrap/>
            <w:hideMark/>
          </w:tcPr>
          <w:p w14:paraId="79E5F37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062" w:type="pct"/>
            <w:hideMark/>
          </w:tcPr>
          <w:p w14:paraId="05B9F1C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QT: 30%; Điểm thi 70%; Hình thức thi: Trắc nghiệm máy tính; Thời gian 50 phút</w:t>
            </w:r>
          </w:p>
        </w:tc>
      </w:tr>
      <w:tr w:rsidR="00C9457F" w:rsidRPr="0090004C" w14:paraId="0534C684" w14:textId="77777777" w:rsidTr="00C27B33">
        <w:trPr>
          <w:trHeight w:val="1500"/>
        </w:trPr>
        <w:tc>
          <w:tcPr>
            <w:tcW w:w="213" w:type="pct"/>
            <w:noWrap/>
            <w:hideMark/>
          </w:tcPr>
          <w:p w14:paraId="034836F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9</w:t>
            </w:r>
          </w:p>
        </w:tc>
        <w:tc>
          <w:tcPr>
            <w:tcW w:w="1201" w:type="pct"/>
            <w:hideMark/>
          </w:tcPr>
          <w:p w14:paraId="0472122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Tiếng Anh II</w:t>
            </w:r>
          </w:p>
        </w:tc>
        <w:tc>
          <w:tcPr>
            <w:tcW w:w="1891" w:type="pct"/>
            <w:hideMark/>
          </w:tcPr>
          <w:p w14:paraId="27301DC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và rèn luyện cho sinh viên một số kiến thức và kỹ năng cơ bản của nửa cuối chương trình B.</w:t>
            </w:r>
          </w:p>
        </w:tc>
        <w:tc>
          <w:tcPr>
            <w:tcW w:w="224" w:type="pct"/>
            <w:hideMark/>
          </w:tcPr>
          <w:p w14:paraId="7BF2DBB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2EE4895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062" w:type="pct"/>
            <w:hideMark/>
          </w:tcPr>
          <w:p w14:paraId="107575C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xml:space="preserve">* Hình thức thi:  Viết  </w:t>
            </w:r>
            <w:r w:rsidRPr="0090004C">
              <w:rPr>
                <w:rFonts w:ascii="Times New Roman" w:hAnsi="Times New Roman" w:cs="Times New Roman"/>
                <w:sz w:val="26"/>
                <w:szCs w:val="26"/>
              </w:rPr>
              <w:br/>
              <w:t>* Thời gian thi: 55 phút</w:t>
            </w:r>
          </w:p>
        </w:tc>
      </w:tr>
      <w:tr w:rsidR="00C9457F" w:rsidRPr="0090004C" w14:paraId="167D14CA" w14:textId="77777777" w:rsidTr="00C27B33">
        <w:trPr>
          <w:trHeight w:val="2100"/>
        </w:trPr>
        <w:tc>
          <w:tcPr>
            <w:tcW w:w="213" w:type="pct"/>
            <w:noWrap/>
            <w:hideMark/>
          </w:tcPr>
          <w:p w14:paraId="54B05A4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10</w:t>
            </w:r>
          </w:p>
        </w:tc>
        <w:tc>
          <w:tcPr>
            <w:tcW w:w="1201" w:type="pct"/>
            <w:hideMark/>
          </w:tcPr>
          <w:p w14:paraId="0C84CCC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Công nghệ Tài chính</w:t>
            </w:r>
          </w:p>
        </w:tc>
        <w:tc>
          <w:tcPr>
            <w:tcW w:w="1891" w:type="pct"/>
            <w:hideMark/>
          </w:tcPr>
          <w:p w14:paraId="5DAFFC5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các kiên thức căn bản về CNTC bao gồm vị trí, vai trò cũng như tác động CNTC đến đời sống kinh tế - xã hội; các ứng dụng của công nghệ thông tin trong lĩnh vực tài chính, bao gồm trí tuệ nhân tạo, học máy, công nghệ chuỗi khối và dữ liệu lớn; tác động của CNTC trong các hoạt động tài chính như đầu tư, ngân hàng, bảo hiểm, quản lý tài sản.</w:t>
            </w:r>
          </w:p>
        </w:tc>
        <w:tc>
          <w:tcPr>
            <w:tcW w:w="224" w:type="pct"/>
            <w:hideMark/>
          </w:tcPr>
          <w:p w14:paraId="436FF1C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389BB2F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062" w:type="pct"/>
            <w:hideMark/>
          </w:tcPr>
          <w:p w14:paraId="482D8CB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1DDC274C" w14:textId="77777777" w:rsidTr="00C27B33">
        <w:trPr>
          <w:trHeight w:val="2100"/>
        </w:trPr>
        <w:tc>
          <w:tcPr>
            <w:tcW w:w="213" w:type="pct"/>
            <w:noWrap/>
            <w:hideMark/>
          </w:tcPr>
          <w:p w14:paraId="579352F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11</w:t>
            </w:r>
          </w:p>
        </w:tc>
        <w:tc>
          <w:tcPr>
            <w:tcW w:w="1201" w:type="pct"/>
            <w:hideMark/>
          </w:tcPr>
          <w:p w14:paraId="49E28F7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Bảo hiểm</w:t>
            </w:r>
          </w:p>
        </w:tc>
        <w:tc>
          <w:tcPr>
            <w:tcW w:w="1891" w:type="pct"/>
            <w:hideMark/>
          </w:tcPr>
          <w:p w14:paraId="13A5C75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Học phần trang bị các lý luận cơ bản về bảo hiểm và hệ thống bảo hiểm. Giới thiệu đối tượng bảo hiểm, hợp đồng và phương thức tính phí trong hoạt động kinh doanh bảo hiểm của các công ty. Học phần giúp sinh viên có khả năng nắm bắt được các kiến thức cơ bản, để sau khi ra trường, sinh viên sẽ có hành trang vững vàng xử lý các vấn đề về nghiệp vụ bảo hiểm phát sinh trong doanh nghiệp mình quản lý.</w:t>
            </w:r>
          </w:p>
        </w:tc>
        <w:tc>
          <w:tcPr>
            <w:tcW w:w="224" w:type="pct"/>
            <w:noWrap/>
            <w:hideMark/>
          </w:tcPr>
          <w:p w14:paraId="59DDB7B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29DDB02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062" w:type="pct"/>
            <w:hideMark/>
          </w:tcPr>
          <w:p w14:paraId="38BBF61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449680D9" w14:textId="77777777" w:rsidTr="00C27B33">
        <w:trPr>
          <w:trHeight w:val="1200"/>
        </w:trPr>
        <w:tc>
          <w:tcPr>
            <w:tcW w:w="213" w:type="pct"/>
            <w:noWrap/>
            <w:hideMark/>
          </w:tcPr>
          <w:p w14:paraId="21DC53C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12</w:t>
            </w:r>
          </w:p>
        </w:tc>
        <w:tc>
          <w:tcPr>
            <w:tcW w:w="1201" w:type="pct"/>
            <w:hideMark/>
          </w:tcPr>
          <w:p w14:paraId="1C86792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Kinh tế lượng</w:t>
            </w:r>
          </w:p>
        </w:tc>
        <w:tc>
          <w:tcPr>
            <w:tcW w:w="1891" w:type="pct"/>
            <w:hideMark/>
          </w:tcPr>
          <w:p w14:paraId="6DE24C5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những kiến thức và kỹ năng cơ bản về kinh tế lượng: mô hình hồi quy, ước lượng và kiểm định giả thiết, các khuyết tật đa cộng tuyến, tự tương quan, phương sai sai số thay đổi</w:t>
            </w:r>
          </w:p>
        </w:tc>
        <w:tc>
          <w:tcPr>
            <w:tcW w:w="224" w:type="pct"/>
            <w:noWrap/>
            <w:hideMark/>
          </w:tcPr>
          <w:p w14:paraId="1D97A5E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409" w:type="pct"/>
            <w:noWrap/>
            <w:hideMark/>
          </w:tcPr>
          <w:p w14:paraId="5DC3A7B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062" w:type="pct"/>
            <w:hideMark/>
          </w:tcPr>
          <w:p w14:paraId="3606F94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055522C0" w14:textId="77777777" w:rsidTr="00C27B33">
        <w:trPr>
          <w:trHeight w:val="2400"/>
        </w:trPr>
        <w:tc>
          <w:tcPr>
            <w:tcW w:w="213" w:type="pct"/>
            <w:noWrap/>
            <w:hideMark/>
          </w:tcPr>
          <w:p w14:paraId="5CD9CD1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14</w:t>
            </w:r>
          </w:p>
        </w:tc>
        <w:tc>
          <w:tcPr>
            <w:tcW w:w="1201" w:type="pct"/>
            <w:hideMark/>
          </w:tcPr>
          <w:p w14:paraId="2A9CBC8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Quản trị tài chính doanh nghiệp </w:t>
            </w:r>
          </w:p>
        </w:tc>
        <w:tc>
          <w:tcPr>
            <w:tcW w:w="1891" w:type="pct"/>
            <w:hideMark/>
          </w:tcPr>
          <w:p w14:paraId="59FA299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trang bị kiến thức giúp sinh viên tiếp cận các vấn đề liên quan đến quản trị tài chính trong một doanh nghiệp điển hình. Thông qua các dạng bài tập quản trị tài chính sát thực với quá trình hoạt động của doanh nghiệp, học phần giúp sinh viên có khả năng nắm bắt được các kiến thức cơ bản trong việc xem xét các nguồn lực tài chính sẵn có cho một tổ chức và phương pháp sử dụng chúng để đạt được mục tiêu kinh doanh nhằm tối đa hóa giá trị vốn chủ sở hữu.</w:t>
            </w:r>
          </w:p>
        </w:tc>
        <w:tc>
          <w:tcPr>
            <w:tcW w:w="224" w:type="pct"/>
            <w:hideMark/>
          </w:tcPr>
          <w:p w14:paraId="6D1B554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4CA4996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062" w:type="pct"/>
            <w:hideMark/>
          </w:tcPr>
          <w:p w14:paraId="619DFF3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ype="page"/>
              <w:t>Điểm thi: 60%</w:t>
            </w:r>
            <w:r w:rsidRPr="0090004C">
              <w:rPr>
                <w:rFonts w:ascii="Times New Roman" w:hAnsi="Times New Roman" w:cs="Times New Roman"/>
                <w:sz w:val="26"/>
                <w:szCs w:val="26"/>
              </w:rPr>
              <w:br w:type="page"/>
              <w:t>Hình thức: Tự luận</w:t>
            </w:r>
            <w:r w:rsidRPr="0090004C">
              <w:rPr>
                <w:rFonts w:ascii="Times New Roman" w:hAnsi="Times New Roman" w:cs="Times New Roman"/>
                <w:sz w:val="26"/>
                <w:szCs w:val="26"/>
              </w:rPr>
              <w:br w:type="page"/>
              <w:t>Thời gian: 60 phút</w:t>
            </w:r>
          </w:p>
        </w:tc>
      </w:tr>
      <w:tr w:rsidR="00C9457F" w:rsidRPr="0090004C" w14:paraId="287B12D9" w14:textId="77777777" w:rsidTr="00C27B33">
        <w:trPr>
          <w:trHeight w:val="2400"/>
        </w:trPr>
        <w:tc>
          <w:tcPr>
            <w:tcW w:w="213" w:type="pct"/>
            <w:noWrap/>
            <w:hideMark/>
          </w:tcPr>
          <w:p w14:paraId="2E22C89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15</w:t>
            </w:r>
          </w:p>
        </w:tc>
        <w:tc>
          <w:tcPr>
            <w:tcW w:w="1201" w:type="pct"/>
            <w:hideMark/>
          </w:tcPr>
          <w:p w14:paraId="0775FC1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Tiếng Anh chuyên ngành Tài chính</w:t>
            </w:r>
          </w:p>
        </w:tc>
        <w:tc>
          <w:tcPr>
            <w:tcW w:w="1891" w:type="pct"/>
            <w:hideMark/>
          </w:tcPr>
          <w:p w14:paraId="54557AF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nhằm trang bị cho sinh viên kiến thức và kỹ năng trong việc sử dụng Tiếng Anh chuyên ngành cần thiết để phục vụ cho công việc tương lai cũng như khả năng nghiên cứu các tài liệu chuyên môn bằng tiếng Anh. Học phần sẽ tập trung vào các chủ đề, lĩnh vực thường gặp trong lĩnh vực tài chính để từ đó sinh viên có thể phát triển khả năng ngôn ngữ chuyên ngành và làm quen với những từ mới thường được sử dụng trong hoạt động Tài chính của doanh nghiệp.</w:t>
            </w:r>
          </w:p>
        </w:tc>
        <w:tc>
          <w:tcPr>
            <w:tcW w:w="224" w:type="pct"/>
            <w:hideMark/>
          </w:tcPr>
          <w:p w14:paraId="6E5A2EF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14C7A0A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062" w:type="pct"/>
            <w:hideMark/>
          </w:tcPr>
          <w:p w14:paraId="496AFD0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491964D0" w14:textId="77777777" w:rsidTr="004D5DF5">
        <w:trPr>
          <w:trHeight w:val="300"/>
        </w:trPr>
        <w:tc>
          <w:tcPr>
            <w:tcW w:w="5000" w:type="pct"/>
            <w:gridSpan w:val="6"/>
            <w:noWrap/>
            <w:hideMark/>
          </w:tcPr>
          <w:p w14:paraId="148EE5F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NĂM THỨ BA</w:t>
            </w:r>
          </w:p>
        </w:tc>
      </w:tr>
      <w:tr w:rsidR="00C9457F" w:rsidRPr="0090004C" w14:paraId="3AFAC7D2" w14:textId="77777777" w:rsidTr="00C27B33">
        <w:trPr>
          <w:trHeight w:val="2100"/>
        </w:trPr>
        <w:tc>
          <w:tcPr>
            <w:tcW w:w="213" w:type="pct"/>
            <w:noWrap/>
            <w:hideMark/>
          </w:tcPr>
          <w:p w14:paraId="6E3D53D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201" w:type="pct"/>
            <w:hideMark/>
          </w:tcPr>
          <w:p w14:paraId="41C6DFA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Lịch sử Đảng cộng sản Việt Nam</w:t>
            </w:r>
          </w:p>
        </w:tc>
        <w:tc>
          <w:tcPr>
            <w:tcW w:w="1891" w:type="pct"/>
            <w:hideMark/>
          </w:tcPr>
          <w:p w14:paraId="057F2DD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cho sinh viên các kiến thức cơ bản về hệ thống quan điểm, chủ trương, chính sách của Đảng trong tiến trình cách mạng Việt Nam từ năm 1930 đến nay.</w:t>
            </w:r>
          </w:p>
        </w:tc>
        <w:tc>
          <w:tcPr>
            <w:tcW w:w="224" w:type="pct"/>
            <w:noWrap/>
            <w:hideMark/>
          </w:tcPr>
          <w:p w14:paraId="7B0E439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409" w:type="pct"/>
            <w:noWrap/>
            <w:hideMark/>
          </w:tcPr>
          <w:p w14:paraId="6D447B7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062" w:type="pct"/>
            <w:hideMark/>
          </w:tcPr>
          <w:p w14:paraId="7742065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xml:space="preserve">- Hình thức thi: Trắc nghiệm </w:t>
            </w:r>
            <w:r w:rsidRPr="0090004C">
              <w:rPr>
                <w:rFonts w:ascii="Times New Roman" w:hAnsi="Times New Roman" w:cs="Times New Roman"/>
                <w:sz w:val="26"/>
                <w:szCs w:val="26"/>
              </w:rPr>
              <w:br/>
              <w:t>- Thời gian thi: 50 phút</w:t>
            </w:r>
            <w:r w:rsidRPr="0090004C">
              <w:rPr>
                <w:rFonts w:ascii="Times New Roman" w:hAnsi="Times New Roman" w:cs="Times New Roman"/>
                <w:sz w:val="26"/>
                <w:szCs w:val="26"/>
              </w:rPr>
              <w:br/>
              <w:t>(Thi trực tuyến: Thời gian thi: 40 phút)</w:t>
            </w:r>
          </w:p>
        </w:tc>
      </w:tr>
      <w:tr w:rsidR="00C9457F" w:rsidRPr="0090004C" w14:paraId="00410FF5" w14:textId="77777777" w:rsidTr="00C27B33">
        <w:trPr>
          <w:trHeight w:val="1500"/>
        </w:trPr>
        <w:tc>
          <w:tcPr>
            <w:tcW w:w="213" w:type="pct"/>
            <w:noWrap/>
            <w:hideMark/>
          </w:tcPr>
          <w:p w14:paraId="41D0996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201" w:type="pct"/>
            <w:hideMark/>
          </w:tcPr>
          <w:p w14:paraId="7A99132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Thị trường chứng khoán </w:t>
            </w:r>
          </w:p>
        </w:tc>
        <w:tc>
          <w:tcPr>
            <w:tcW w:w="1891" w:type="pct"/>
            <w:hideMark/>
          </w:tcPr>
          <w:p w14:paraId="5D7F9A4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trang bị những kiến thức cơ bản về thị trường chứng khoán, vai trò và chức năng của thị trường chứng khoán. Hiểu về cơ chế của hoạt động giao dịch mua bán chứng khoán. Có khả năng phân tích và định giá cơ bản các chứng khoán đang được mua bán trên thị trường.</w:t>
            </w:r>
          </w:p>
        </w:tc>
        <w:tc>
          <w:tcPr>
            <w:tcW w:w="224" w:type="pct"/>
            <w:hideMark/>
          </w:tcPr>
          <w:p w14:paraId="034D6B2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409" w:type="pct"/>
            <w:noWrap/>
            <w:hideMark/>
          </w:tcPr>
          <w:p w14:paraId="4C15AD0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062" w:type="pct"/>
            <w:hideMark/>
          </w:tcPr>
          <w:p w14:paraId="769D012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Điểm thi: 60%</w:t>
            </w:r>
            <w:r w:rsidRPr="0090004C">
              <w:rPr>
                <w:rFonts w:ascii="Times New Roman" w:hAnsi="Times New Roman" w:cs="Times New Roman"/>
                <w:sz w:val="26"/>
                <w:szCs w:val="26"/>
              </w:rPr>
              <w:br/>
              <w:t>Hình thức: Tự luận</w:t>
            </w:r>
            <w:r w:rsidRPr="0090004C">
              <w:rPr>
                <w:rFonts w:ascii="Times New Roman" w:hAnsi="Times New Roman" w:cs="Times New Roman"/>
                <w:sz w:val="26"/>
                <w:szCs w:val="26"/>
              </w:rPr>
              <w:br/>
              <w:t>Thời gian: 60 phút</w:t>
            </w:r>
          </w:p>
        </w:tc>
      </w:tr>
      <w:tr w:rsidR="00C9457F" w:rsidRPr="0090004C" w14:paraId="7443F753" w14:textId="77777777" w:rsidTr="00C27B33">
        <w:trPr>
          <w:trHeight w:val="1500"/>
        </w:trPr>
        <w:tc>
          <w:tcPr>
            <w:tcW w:w="213" w:type="pct"/>
            <w:noWrap/>
            <w:hideMark/>
          </w:tcPr>
          <w:p w14:paraId="5B0DC9B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201" w:type="pct"/>
            <w:hideMark/>
          </w:tcPr>
          <w:p w14:paraId="3AFFAB8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Soạn thảo văn bản kinh doanh</w:t>
            </w:r>
          </w:p>
        </w:tc>
        <w:tc>
          <w:tcPr>
            <w:tcW w:w="1891" w:type="pct"/>
            <w:hideMark/>
          </w:tcPr>
          <w:p w14:paraId="7D631CB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trang bị các kỹ năng soạn thảo văn bản trong kinh tế và kinh doanh bao gồm các văn bản quản lý hành chính, báo cáo kinh doanh, hợp đồng kinh tế - thương mại, hợp đồng dân sự, văn bản quản lý tổ chức doanh nghiệp, văn bản quản lý kinh tế doanh nghiệp.</w:t>
            </w:r>
          </w:p>
        </w:tc>
        <w:tc>
          <w:tcPr>
            <w:tcW w:w="224" w:type="pct"/>
            <w:hideMark/>
          </w:tcPr>
          <w:p w14:paraId="5E50D8A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409" w:type="pct"/>
            <w:noWrap/>
            <w:hideMark/>
          </w:tcPr>
          <w:p w14:paraId="5E93EEB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062" w:type="pct"/>
            <w:hideMark/>
          </w:tcPr>
          <w:p w14:paraId="6C397B8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 Điểm quá trình: 40% </w:t>
            </w:r>
            <w:r w:rsidRPr="0090004C">
              <w:rPr>
                <w:rFonts w:ascii="Times New Roman" w:hAnsi="Times New Roman" w:cs="Times New Roman"/>
                <w:sz w:val="26"/>
                <w:szCs w:val="26"/>
              </w:rPr>
              <w:br w:type="page"/>
              <w:t xml:space="preserve">- Điểm thi: 60% </w:t>
            </w:r>
            <w:r w:rsidRPr="0090004C">
              <w:rPr>
                <w:rFonts w:ascii="Times New Roman" w:hAnsi="Times New Roman" w:cs="Times New Roman"/>
                <w:sz w:val="26"/>
                <w:szCs w:val="26"/>
              </w:rPr>
              <w:br w:type="page"/>
              <w:t xml:space="preserve">- Hình thức thi: Tự luận </w:t>
            </w:r>
            <w:r w:rsidRPr="0090004C">
              <w:rPr>
                <w:rFonts w:ascii="Times New Roman" w:hAnsi="Times New Roman" w:cs="Times New Roman"/>
                <w:sz w:val="26"/>
                <w:szCs w:val="26"/>
              </w:rPr>
              <w:br w:type="page"/>
              <w:t>- Thời gian thi: 60 phút</w:t>
            </w:r>
          </w:p>
        </w:tc>
      </w:tr>
      <w:tr w:rsidR="00C9457F" w:rsidRPr="0090004C" w14:paraId="17451795" w14:textId="77777777" w:rsidTr="00C27B33">
        <w:trPr>
          <w:trHeight w:val="1800"/>
        </w:trPr>
        <w:tc>
          <w:tcPr>
            <w:tcW w:w="213" w:type="pct"/>
            <w:noWrap/>
            <w:hideMark/>
          </w:tcPr>
          <w:p w14:paraId="6E7427E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201" w:type="pct"/>
            <w:hideMark/>
          </w:tcPr>
          <w:p w14:paraId="792BD9C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Văn hóa doanh nghiệp</w:t>
            </w:r>
          </w:p>
        </w:tc>
        <w:tc>
          <w:tcPr>
            <w:tcW w:w="1891" w:type="pct"/>
            <w:hideMark/>
          </w:tcPr>
          <w:p w14:paraId="224D9F4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cung cấp những kiến thức cơ bản một cách hệ thống về văn hóa doanh nghiệp, kỹ năng về nghiên cứu và sử dụng yếu tố văn hóa trong kinh doanh nhằm tạo lập một môi trường ổn định và tích cực cho sự phát triển của doanh nghiệp, từ đó có khả năng phân tích và xây dựng văn hóa doanh nghiệp trên thực tế.</w:t>
            </w:r>
          </w:p>
        </w:tc>
        <w:tc>
          <w:tcPr>
            <w:tcW w:w="224" w:type="pct"/>
            <w:hideMark/>
          </w:tcPr>
          <w:p w14:paraId="16E50CE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409" w:type="pct"/>
            <w:noWrap/>
            <w:hideMark/>
          </w:tcPr>
          <w:p w14:paraId="6C2C37F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062" w:type="pct"/>
            <w:hideMark/>
          </w:tcPr>
          <w:p w14:paraId="776C780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40 câu trắc nghiệm, 6 câu trắc nghiệm đúng sai</w:t>
            </w:r>
            <w:r w:rsidRPr="0090004C">
              <w:rPr>
                <w:rFonts w:ascii="Times New Roman" w:hAnsi="Times New Roman" w:cs="Times New Roman"/>
                <w:sz w:val="26"/>
                <w:szCs w:val="26"/>
              </w:rPr>
              <w:br/>
              <w:t>- Thời gian thi: 60 phút</w:t>
            </w:r>
          </w:p>
        </w:tc>
      </w:tr>
      <w:tr w:rsidR="00C9457F" w:rsidRPr="0090004C" w14:paraId="4AB5C71A" w14:textId="77777777" w:rsidTr="00C27B33">
        <w:trPr>
          <w:trHeight w:val="1200"/>
        </w:trPr>
        <w:tc>
          <w:tcPr>
            <w:tcW w:w="213" w:type="pct"/>
            <w:noWrap/>
            <w:hideMark/>
          </w:tcPr>
          <w:p w14:paraId="50A678C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201" w:type="pct"/>
            <w:hideMark/>
          </w:tcPr>
          <w:p w14:paraId="1D747FB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Kỹ năng đàm phán</w:t>
            </w:r>
          </w:p>
        </w:tc>
        <w:tc>
          <w:tcPr>
            <w:tcW w:w="1891" w:type="pct"/>
            <w:hideMark/>
          </w:tcPr>
          <w:p w14:paraId="1953D73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trang bị cho sinh viên những kiến thức, kỹ năng cơ bản về đàm phán và đàm phán trong kinh doanh, giúp sinh viên nâng cao kỹ năng đàm phán để thành công trong công việc.</w:t>
            </w:r>
          </w:p>
        </w:tc>
        <w:tc>
          <w:tcPr>
            <w:tcW w:w="224" w:type="pct"/>
            <w:hideMark/>
          </w:tcPr>
          <w:p w14:paraId="4073FCA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409" w:type="pct"/>
            <w:noWrap/>
            <w:hideMark/>
          </w:tcPr>
          <w:p w14:paraId="3CB0317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062" w:type="pct"/>
            <w:hideMark/>
          </w:tcPr>
          <w:p w14:paraId="4E666EC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2D351988" w14:textId="77777777" w:rsidTr="00C27B33">
        <w:trPr>
          <w:trHeight w:val="2400"/>
        </w:trPr>
        <w:tc>
          <w:tcPr>
            <w:tcW w:w="213" w:type="pct"/>
            <w:noWrap/>
            <w:hideMark/>
          </w:tcPr>
          <w:p w14:paraId="3AA40A5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201" w:type="pct"/>
            <w:hideMark/>
          </w:tcPr>
          <w:p w14:paraId="422E441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Tài chính quốc tế</w:t>
            </w:r>
          </w:p>
        </w:tc>
        <w:tc>
          <w:tcPr>
            <w:tcW w:w="1891" w:type="pct"/>
            <w:hideMark/>
          </w:tcPr>
          <w:p w14:paraId="03F5EF1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cho sinh viên thuộc tất cả các chuyên ngành một tổng quan về các khía cạnh vĩ mô của tài chính quốc tế, tức là giới thiệu về môi trường vĩ mô mà các công ty đa quốc gia đang hoạt động. Môn học giới thiệu các nội dung cơ bản về tỷ giá hối đoái, cán cân thanh toán quốc tế, thị trường tài chính quốc tế, hệ thống tiền tệ quốc tế, các định chế tài chính quốc tế và các cuộc khủng hoảng tài chính quốc tế.</w:t>
            </w:r>
          </w:p>
        </w:tc>
        <w:tc>
          <w:tcPr>
            <w:tcW w:w="224" w:type="pct"/>
            <w:hideMark/>
          </w:tcPr>
          <w:p w14:paraId="0CE1C73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4CA4EAA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062" w:type="pct"/>
            <w:hideMark/>
          </w:tcPr>
          <w:p w14:paraId="6DCB597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xml:space="preserve">- Hình thức thi: Trắc nghiệm </w:t>
            </w:r>
            <w:r w:rsidRPr="0090004C">
              <w:rPr>
                <w:rFonts w:ascii="Times New Roman" w:hAnsi="Times New Roman" w:cs="Times New Roman"/>
                <w:sz w:val="26"/>
                <w:szCs w:val="26"/>
              </w:rPr>
              <w:br/>
              <w:t>- Thời gian thi: 60 phút</w:t>
            </w:r>
          </w:p>
        </w:tc>
      </w:tr>
      <w:tr w:rsidR="00C9457F" w:rsidRPr="0090004C" w14:paraId="3D5DDF72" w14:textId="77777777" w:rsidTr="00C27B33">
        <w:trPr>
          <w:trHeight w:val="3000"/>
        </w:trPr>
        <w:tc>
          <w:tcPr>
            <w:tcW w:w="213" w:type="pct"/>
            <w:noWrap/>
            <w:hideMark/>
          </w:tcPr>
          <w:p w14:paraId="6921397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201" w:type="pct"/>
            <w:hideMark/>
          </w:tcPr>
          <w:p w14:paraId="3AA679E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Phân tích tài chính</w:t>
            </w:r>
          </w:p>
        </w:tc>
        <w:tc>
          <w:tcPr>
            <w:tcW w:w="1891" w:type="pct"/>
            <w:hideMark/>
          </w:tcPr>
          <w:p w14:paraId="1F9E529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nhằm giúp người học hiểu hơn về các Báo cáo tài chính, qua đó phát triển khả năng của người học trong việc nhìn nhận, đánh giá về tình hình tài chính của doanh nghiệp, phục vụ cho việc xử lý và ra quyết định của các đối tượng liên quan đến doanh nghiệp. Để đạt được mục tiêu này, học phần đề cập đến nội dung cơ bản về phân tích tài chính trong các doanh nghiệp (phương pháp, kĩ năng phân tích tài chính chủ yếu…). Vận dụng những kiến thức này người học sẽ phân tích được tình hình tài chính của tất cả các loại hình doanh nghiệp trong nền kinh tế.</w:t>
            </w:r>
          </w:p>
        </w:tc>
        <w:tc>
          <w:tcPr>
            <w:tcW w:w="224" w:type="pct"/>
            <w:hideMark/>
          </w:tcPr>
          <w:p w14:paraId="17D2C73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0C306AF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062" w:type="pct"/>
            <w:hideMark/>
          </w:tcPr>
          <w:p w14:paraId="38840FC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Tự luận</w:t>
            </w:r>
            <w:r w:rsidRPr="0090004C">
              <w:rPr>
                <w:rFonts w:ascii="Times New Roman" w:hAnsi="Times New Roman" w:cs="Times New Roman"/>
                <w:sz w:val="26"/>
                <w:szCs w:val="26"/>
              </w:rPr>
              <w:br w:type="page"/>
              <w:t>- Thời gian thi: 60 phút</w:t>
            </w:r>
          </w:p>
        </w:tc>
      </w:tr>
      <w:tr w:rsidR="00C9457F" w:rsidRPr="0090004C" w14:paraId="5EFA1AE9" w14:textId="77777777" w:rsidTr="004D5DF5">
        <w:trPr>
          <w:trHeight w:val="315"/>
        </w:trPr>
        <w:tc>
          <w:tcPr>
            <w:tcW w:w="213" w:type="pct"/>
            <w:noWrap/>
            <w:hideMark/>
          </w:tcPr>
          <w:p w14:paraId="5551DAF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w:t>
            </w:r>
          </w:p>
        </w:tc>
        <w:tc>
          <w:tcPr>
            <w:tcW w:w="4787" w:type="pct"/>
            <w:gridSpan w:val="5"/>
            <w:noWrap/>
            <w:hideMark/>
          </w:tcPr>
          <w:p w14:paraId="40498181" w14:textId="77777777" w:rsidR="004D5DF5" w:rsidRPr="0090004C" w:rsidRDefault="004D5DF5" w:rsidP="004D5DF5">
            <w:pPr>
              <w:spacing w:before="120"/>
              <w:rPr>
                <w:rFonts w:ascii="Times New Roman" w:hAnsi="Times New Roman" w:cs="Times New Roman"/>
                <w:i/>
                <w:iCs/>
                <w:sz w:val="26"/>
                <w:szCs w:val="26"/>
              </w:rPr>
            </w:pPr>
            <w:r w:rsidRPr="0090004C">
              <w:rPr>
                <w:rFonts w:ascii="Times New Roman" w:hAnsi="Times New Roman" w:cs="Times New Roman"/>
                <w:i/>
                <w:iCs/>
                <w:sz w:val="26"/>
                <w:szCs w:val="26"/>
              </w:rPr>
              <w:t>Môn học tự chọn (SV chọn trong các môn học dưới đây để tích lũy tổng số 3tc tự chọn trong toàn chương trình)</w:t>
            </w:r>
          </w:p>
        </w:tc>
      </w:tr>
      <w:tr w:rsidR="00C9457F" w:rsidRPr="0090004C" w14:paraId="017DCE91" w14:textId="77777777" w:rsidTr="00C27B33">
        <w:trPr>
          <w:trHeight w:val="2100"/>
        </w:trPr>
        <w:tc>
          <w:tcPr>
            <w:tcW w:w="213" w:type="pct"/>
            <w:noWrap/>
            <w:hideMark/>
          </w:tcPr>
          <w:p w14:paraId="3BE74FC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9</w:t>
            </w:r>
          </w:p>
        </w:tc>
        <w:tc>
          <w:tcPr>
            <w:tcW w:w="1201" w:type="pct"/>
            <w:hideMark/>
          </w:tcPr>
          <w:p w14:paraId="33ED990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Quản trị dòng tiền </w:t>
            </w:r>
          </w:p>
        </w:tc>
        <w:tc>
          <w:tcPr>
            <w:tcW w:w="1891" w:type="pct"/>
            <w:hideMark/>
          </w:tcPr>
          <w:p w14:paraId="3D13AF4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được thiết kế nhằm làm rõ bản chất của dòng tiền trong đầu tư dự án, các phương pháp lập dự toán ngân sách và quản trị chi phí của dự án, chỉ ra nội dung phân tích tài chính dự án, phân tích tác động của lạm phát đến dòng tiền của dự án và đưa ra các phương pháp phân tích rủi ro trong quản trị dòng tiền của dự án đầu tư làm cơ sở cho đánh giá và lựa chọn dự án đầu tư của doanh nghiệp.</w:t>
            </w:r>
          </w:p>
        </w:tc>
        <w:tc>
          <w:tcPr>
            <w:tcW w:w="224" w:type="pct"/>
            <w:hideMark/>
          </w:tcPr>
          <w:p w14:paraId="3738108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7CE008A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062" w:type="pct"/>
            <w:hideMark/>
          </w:tcPr>
          <w:p w14:paraId="39B8CC2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Điểm thi: 60%</w:t>
            </w:r>
            <w:r w:rsidRPr="0090004C">
              <w:rPr>
                <w:rFonts w:ascii="Times New Roman" w:hAnsi="Times New Roman" w:cs="Times New Roman"/>
                <w:sz w:val="26"/>
                <w:szCs w:val="26"/>
              </w:rPr>
              <w:br/>
              <w:t>Hình thức: Tự luận</w:t>
            </w:r>
            <w:r w:rsidRPr="0090004C">
              <w:rPr>
                <w:rFonts w:ascii="Times New Roman" w:hAnsi="Times New Roman" w:cs="Times New Roman"/>
                <w:sz w:val="26"/>
                <w:szCs w:val="26"/>
              </w:rPr>
              <w:br/>
              <w:t>Thời gian: 60 phút</w:t>
            </w:r>
          </w:p>
        </w:tc>
      </w:tr>
      <w:tr w:rsidR="00C9457F" w:rsidRPr="0090004C" w14:paraId="378941BC" w14:textId="77777777" w:rsidTr="00C27B33">
        <w:trPr>
          <w:trHeight w:val="2400"/>
        </w:trPr>
        <w:tc>
          <w:tcPr>
            <w:tcW w:w="213" w:type="pct"/>
            <w:noWrap/>
            <w:hideMark/>
          </w:tcPr>
          <w:p w14:paraId="526A399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10</w:t>
            </w:r>
          </w:p>
        </w:tc>
        <w:tc>
          <w:tcPr>
            <w:tcW w:w="1201" w:type="pct"/>
            <w:hideMark/>
          </w:tcPr>
          <w:p w14:paraId="5030101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Trí tuệ nhân tạo trong kinh doanh</w:t>
            </w:r>
          </w:p>
        </w:tc>
        <w:tc>
          <w:tcPr>
            <w:tcW w:w="1891" w:type="pct"/>
            <w:hideMark/>
          </w:tcPr>
          <w:p w14:paraId="5EE5936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những kiến thức về quản trị vận chuyển hàng hóa quốc tế bằng các phương thức và quản trị vận tải đa phương tiện. giúp sinh viên có được kỹ năng lựa chọn các phương thức vận chuyển hàng hóa quốc tế trên cơ sở những tiêu chí xác định và kỹ năng hoạch định, tổ chức thực hiện hoạt động vận chuyển hàng hóa quốc tế, giám sát và điều hành quy trình vận chuyển hàng hóa quốc tế sao cho hiệu quả tối ưu.</w:t>
            </w:r>
          </w:p>
        </w:tc>
        <w:tc>
          <w:tcPr>
            <w:tcW w:w="224" w:type="pct"/>
            <w:hideMark/>
          </w:tcPr>
          <w:p w14:paraId="2853A7F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2C604DC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062" w:type="pct"/>
            <w:hideMark/>
          </w:tcPr>
          <w:p w14:paraId="0594C65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120797A7" w14:textId="77777777" w:rsidTr="00C27B33">
        <w:trPr>
          <w:trHeight w:val="3000"/>
        </w:trPr>
        <w:tc>
          <w:tcPr>
            <w:tcW w:w="213" w:type="pct"/>
            <w:noWrap/>
            <w:hideMark/>
          </w:tcPr>
          <w:p w14:paraId="27AB8C2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11</w:t>
            </w:r>
          </w:p>
        </w:tc>
        <w:tc>
          <w:tcPr>
            <w:tcW w:w="1201" w:type="pct"/>
            <w:hideMark/>
          </w:tcPr>
          <w:p w14:paraId="7B2BCF1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Tư tưởng Hồ Chí Minh</w:t>
            </w:r>
          </w:p>
        </w:tc>
        <w:tc>
          <w:tcPr>
            <w:tcW w:w="1891" w:type="pct"/>
            <w:hideMark/>
          </w:tcPr>
          <w:p w14:paraId="5AB47DE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cho sinh viên các kiến thức cơ bản về tư tưởng Hồ Chí Mính, bao gồm cơ sở, quá trình hình thành và phát triển tư tưởng Hồ Chí Minh; các nội dung cơ bản của tư tưởng Hồ Chí Minh về các vấn đề dân tộc, chủ nghĩa xã hội, đảng cộng sản Việt Nam, đại đoàn kết, đạo đức và con người.</w:t>
            </w:r>
          </w:p>
        </w:tc>
        <w:tc>
          <w:tcPr>
            <w:tcW w:w="224" w:type="pct"/>
            <w:hideMark/>
          </w:tcPr>
          <w:p w14:paraId="594F952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409" w:type="pct"/>
            <w:noWrap/>
            <w:hideMark/>
          </w:tcPr>
          <w:p w14:paraId="5D1B0CB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062" w:type="pct"/>
            <w:hideMark/>
          </w:tcPr>
          <w:p w14:paraId="71C447E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Trắc nghiệm + Tự luận</w:t>
            </w:r>
            <w:r w:rsidRPr="0090004C">
              <w:rPr>
                <w:rFonts w:ascii="Times New Roman" w:hAnsi="Times New Roman" w:cs="Times New Roman"/>
                <w:sz w:val="26"/>
                <w:szCs w:val="26"/>
              </w:rPr>
              <w:br w:type="page"/>
              <w:t>- Thời gian thi: 60 phút</w:t>
            </w:r>
            <w:r w:rsidRPr="0090004C">
              <w:rPr>
                <w:rFonts w:ascii="Times New Roman" w:hAnsi="Times New Roman" w:cs="Times New Roman"/>
                <w:sz w:val="26"/>
                <w:szCs w:val="26"/>
              </w:rPr>
              <w:br w:type="page"/>
              <w:t>(Thi trực tuyến: - Hình thức thi: Trắc nghiệm; -Thời gian thi: 40 phút)</w:t>
            </w:r>
            <w:r w:rsidRPr="0090004C">
              <w:rPr>
                <w:rFonts w:ascii="Times New Roman" w:hAnsi="Times New Roman" w:cs="Times New Roman"/>
                <w:sz w:val="26"/>
                <w:szCs w:val="26"/>
              </w:rPr>
              <w:br w:type="page"/>
            </w:r>
            <w:r w:rsidRPr="0090004C">
              <w:rPr>
                <w:rFonts w:ascii="Times New Roman" w:hAnsi="Times New Roman" w:cs="Times New Roman"/>
                <w:sz w:val="26"/>
                <w:szCs w:val="26"/>
              </w:rPr>
              <w:br w:type="page"/>
            </w:r>
          </w:p>
        </w:tc>
      </w:tr>
      <w:tr w:rsidR="00C9457F" w:rsidRPr="0090004C" w14:paraId="52C0BED4" w14:textId="77777777" w:rsidTr="00C27B33">
        <w:trPr>
          <w:trHeight w:val="2700"/>
        </w:trPr>
        <w:tc>
          <w:tcPr>
            <w:tcW w:w="213" w:type="pct"/>
            <w:noWrap/>
            <w:hideMark/>
          </w:tcPr>
          <w:p w14:paraId="4851AB9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12</w:t>
            </w:r>
          </w:p>
        </w:tc>
        <w:tc>
          <w:tcPr>
            <w:tcW w:w="1201" w:type="pct"/>
            <w:hideMark/>
          </w:tcPr>
          <w:p w14:paraId="0031D75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Phân tích và đầu tư chứng khoán</w:t>
            </w:r>
          </w:p>
        </w:tc>
        <w:tc>
          <w:tcPr>
            <w:tcW w:w="1891" w:type="pct"/>
            <w:hideMark/>
          </w:tcPr>
          <w:p w14:paraId="131E0F2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trang bị các phương pháp phân tích, định giá, và đầu tư vào cổ phiếu; các tài sản có thu nhập cố định, các tài sản phái sinh, và các loại tài sản khác. Sinh viên cần nắm được những vấn đề cơ bản về các loại cổ phiếu, trái phiếu, tài sản phái sinh, và các tài sản khác. Hiểu bản chất và quy luật vận động của giá cổ phiếu, trái phiếu, tài sản phái sinh, và các loại tài sản khác. Vận dụng những kỹ thuật và phương pháp cơ bản để xác định giá trị của cổ phiếu, trái phiếu, tài sản phái sinh, và các tài sản khác.</w:t>
            </w:r>
          </w:p>
        </w:tc>
        <w:tc>
          <w:tcPr>
            <w:tcW w:w="224" w:type="pct"/>
            <w:hideMark/>
          </w:tcPr>
          <w:p w14:paraId="03370A2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718D65F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062" w:type="pct"/>
            <w:hideMark/>
          </w:tcPr>
          <w:p w14:paraId="588DCB6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10504042" w14:textId="77777777" w:rsidTr="00C27B33">
        <w:trPr>
          <w:trHeight w:val="1200"/>
        </w:trPr>
        <w:tc>
          <w:tcPr>
            <w:tcW w:w="213" w:type="pct"/>
            <w:noWrap/>
            <w:hideMark/>
          </w:tcPr>
          <w:p w14:paraId="47659C6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13</w:t>
            </w:r>
          </w:p>
        </w:tc>
        <w:tc>
          <w:tcPr>
            <w:tcW w:w="1201" w:type="pct"/>
            <w:hideMark/>
          </w:tcPr>
          <w:p w14:paraId="202D65D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Chuyên đề tài chính doanh nghiệp</w:t>
            </w:r>
          </w:p>
        </w:tc>
        <w:tc>
          <w:tcPr>
            <w:tcW w:w="1891" w:type="pct"/>
            <w:hideMark/>
          </w:tcPr>
          <w:p w14:paraId="08A8EE2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cho sinh viên những vấn đề chuyên sâu liên quan đến tài chính doanh nghiệp, bao gồm lý thuyết về thị trường hiệu quả, mua lại và sáp nhập, kiệt quệ tài chính và các vấn đề tài chính doanh nghiêp hiện nay ở Việt Nam.</w:t>
            </w:r>
          </w:p>
        </w:tc>
        <w:tc>
          <w:tcPr>
            <w:tcW w:w="224" w:type="pct"/>
            <w:hideMark/>
          </w:tcPr>
          <w:p w14:paraId="53C624F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7384F1C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062" w:type="pct"/>
            <w:hideMark/>
          </w:tcPr>
          <w:p w14:paraId="4E3CDF5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5380E2AF" w14:textId="77777777" w:rsidTr="00C27B33">
        <w:trPr>
          <w:trHeight w:val="2100"/>
        </w:trPr>
        <w:tc>
          <w:tcPr>
            <w:tcW w:w="213" w:type="pct"/>
            <w:noWrap/>
            <w:hideMark/>
          </w:tcPr>
          <w:p w14:paraId="71BDD3E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14</w:t>
            </w:r>
          </w:p>
        </w:tc>
        <w:tc>
          <w:tcPr>
            <w:tcW w:w="1201" w:type="pct"/>
            <w:hideMark/>
          </w:tcPr>
          <w:p w14:paraId="1A7834E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Thuế</w:t>
            </w:r>
          </w:p>
        </w:tc>
        <w:tc>
          <w:tcPr>
            <w:tcW w:w="1891" w:type="pct"/>
            <w:hideMark/>
          </w:tcPr>
          <w:p w14:paraId="1091EA2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Học phần trang bị các lý luận cơ bản về thuế và hệ thống thuế; các nguyên lý và phương pháp đánh thuế. Giới thiệu các loại thuế chủ yếu trong hệ thống thuế của Việt Nam như thuế giá trị gia tăng, thuế tiêu thụ đặc biệt, thuế xuất nhập khẩu, thuế thu nhập doanh nghiệp, thuế thu nhập cá nhân. Ngoài ra, học phần còn giúp sinh viên có kiến thức nền tảng trong quá trình nghiên cứu môn học quản trị tài chính.</w:t>
            </w:r>
          </w:p>
        </w:tc>
        <w:tc>
          <w:tcPr>
            <w:tcW w:w="224" w:type="pct"/>
            <w:hideMark/>
          </w:tcPr>
          <w:p w14:paraId="48D1373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1D3FBFF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062" w:type="pct"/>
            <w:hideMark/>
          </w:tcPr>
          <w:p w14:paraId="31B3A2F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526E8AE5" w14:textId="77777777" w:rsidTr="004D5DF5">
        <w:trPr>
          <w:trHeight w:val="315"/>
        </w:trPr>
        <w:tc>
          <w:tcPr>
            <w:tcW w:w="213" w:type="pct"/>
            <w:noWrap/>
            <w:hideMark/>
          </w:tcPr>
          <w:p w14:paraId="1285297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w:t>
            </w:r>
          </w:p>
        </w:tc>
        <w:tc>
          <w:tcPr>
            <w:tcW w:w="4787" w:type="pct"/>
            <w:gridSpan w:val="5"/>
            <w:noWrap/>
            <w:hideMark/>
          </w:tcPr>
          <w:p w14:paraId="1993B409" w14:textId="77777777" w:rsidR="004D5DF5" w:rsidRPr="0090004C" w:rsidRDefault="004D5DF5" w:rsidP="004D5DF5">
            <w:pPr>
              <w:spacing w:before="120"/>
              <w:rPr>
                <w:rFonts w:ascii="Times New Roman" w:hAnsi="Times New Roman" w:cs="Times New Roman"/>
                <w:i/>
                <w:iCs/>
                <w:sz w:val="26"/>
                <w:szCs w:val="26"/>
              </w:rPr>
            </w:pPr>
            <w:r w:rsidRPr="0090004C">
              <w:rPr>
                <w:rFonts w:ascii="Times New Roman" w:hAnsi="Times New Roman" w:cs="Times New Roman"/>
                <w:i/>
                <w:iCs/>
                <w:sz w:val="26"/>
                <w:szCs w:val="26"/>
              </w:rPr>
              <w:t>Môn học tự chọn (SV chọn trong các môn học dưới đây để tích lũy tổng số 7tc tự chọn trong toàn chương trình)</w:t>
            </w:r>
          </w:p>
        </w:tc>
      </w:tr>
      <w:tr w:rsidR="00C9457F" w:rsidRPr="0090004C" w14:paraId="09EACAFA" w14:textId="77777777" w:rsidTr="00C27B33">
        <w:trPr>
          <w:trHeight w:val="2400"/>
        </w:trPr>
        <w:tc>
          <w:tcPr>
            <w:tcW w:w="213" w:type="pct"/>
            <w:noWrap/>
            <w:hideMark/>
          </w:tcPr>
          <w:p w14:paraId="75D353E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15</w:t>
            </w:r>
          </w:p>
        </w:tc>
        <w:tc>
          <w:tcPr>
            <w:tcW w:w="1201" w:type="pct"/>
            <w:hideMark/>
          </w:tcPr>
          <w:p w14:paraId="474771A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Thương mại điện tử căn bản</w:t>
            </w:r>
          </w:p>
        </w:tc>
        <w:tc>
          <w:tcPr>
            <w:tcW w:w="1891" w:type="pct"/>
            <w:hideMark/>
          </w:tcPr>
          <w:p w14:paraId="1AE0FE4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nhằm trang bị cho sinh viên những kiến thức cơ bản về thương mại điện tử như: khái niệm, lợi ích, xu hướng phát triển trong tương lai, các điều kiện vật chất, kỹ thuật và pháp lý triển khai thương mại điện tử trong doanh nghiệp, các rủi ro và phòng tránh rủi ro trong thương mại điện tử, giao dịch điện tử, phương thức và hình thức thương mại điện tử trong doanh nghiệp, cách thức triển khai dự án thương mại điện tử trong doanh nghiệp.</w:t>
            </w:r>
          </w:p>
        </w:tc>
        <w:tc>
          <w:tcPr>
            <w:tcW w:w="224" w:type="pct"/>
            <w:hideMark/>
          </w:tcPr>
          <w:p w14:paraId="44868F2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409" w:type="pct"/>
            <w:noWrap/>
            <w:hideMark/>
          </w:tcPr>
          <w:p w14:paraId="792EA3F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062" w:type="pct"/>
            <w:hideMark/>
          </w:tcPr>
          <w:p w14:paraId="0D54D13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Tự luận</w:t>
            </w:r>
            <w:r w:rsidRPr="0090004C">
              <w:rPr>
                <w:rFonts w:ascii="Times New Roman" w:hAnsi="Times New Roman" w:cs="Times New Roman"/>
                <w:sz w:val="26"/>
                <w:szCs w:val="26"/>
              </w:rPr>
              <w:br w:type="page"/>
              <w:t>- Thời gian thi: 60 phút</w:t>
            </w:r>
          </w:p>
        </w:tc>
      </w:tr>
      <w:tr w:rsidR="00C9457F" w:rsidRPr="0090004C" w14:paraId="63E4402A" w14:textId="77777777" w:rsidTr="00C27B33">
        <w:trPr>
          <w:trHeight w:val="2100"/>
        </w:trPr>
        <w:tc>
          <w:tcPr>
            <w:tcW w:w="213" w:type="pct"/>
            <w:noWrap/>
            <w:hideMark/>
          </w:tcPr>
          <w:p w14:paraId="0F79A1C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16</w:t>
            </w:r>
          </w:p>
        </w:tc>
        <w:tc>
          <w:tcPr>
            <w:tcW w:w="1201" w:type="pct"/>
            <w:hideMark/>
          </w:tcPr>
          <w:p w14:paraId="48410C2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Khởi nghiệp</w:t>
            </w:r>
          </w:p>
        </w:tc>
        <w:tc>
          <w:tcPr>
            <w:tcW w:w="1891" w:type="pct"/>
            <w:hideMark/>
          </w:tcPr>
          <w:p w14:paraId="027C872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được cập nhật  phù hợp với sự phát triển kinh tế - xã hội trên thế giới và Việt Nam, đáp ứng nhu cầu chủ trương của nhà nước và các trường đại học về đào tạo Khởi nghiệp.  Học phần nghiên cứu những nội dung chính sau: Môi trường kinh doanh, tố chất, kỹ năng cần có của chủ doanh nghiệp; các phương pháp lựa chọn ý tưởng kinh doanh, nội dung cơ bản của kế hoạch kinh doanh khởi sự.</w:t>
            </w:r>
          </w:p>
        </w:tc>
        <w:tc>
          <w:tcPr>
            <w:tcW w:w="224" w:type="pct"/>
            <w:hideMark/>
          </w:tcPr>
          <w:p w14:paraId="7E5A434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409" w:type="pct"/>
            <w:noWrap/>
            <w:hideMark/>
          </w:tcPr>
          <w:p w14:paraId="67D3DFA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062" w:type="pct"/>
            <w:hideMark/>
          </w:tcPr>
          <w:p w14:paraId="4637C09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2 câu tự luận</w:t>
            </w:r>
            <w:r w:rsidRPr="0090004C">
              <w:rPr>
                <w:rFonts w:ascii="Times New Roman" w:hAnsi="Times New Roman" w:cs="Times New Roman"/>
                <w:sz w:val="26"/>
                <w:szCs w:val="26"/>
              </w:rPr>
              <w:br/>
              <w:t>- Thời gian thi: 60 phút</w:t>
            </w:r>
          </w:p>
        </w:tc>
      </w:tr>
      <w:tr w:rsidR="00C9457F" w:rsidRPr="0090004C" w14:paraId="3F8A8B99" w14:textId="77777777" w:rsidTr="00C27B33">
        <w:trPr>
          <w:trHeight w:val="2700"/>
        </w:trPr>
        <w:tc>
          <w:tcPr>
            <w:tcW w:w="213" w:type="pct"/>
            <w:noWrap/>
            <w:hideMark/>
          </w:tcPr>
          <w:p w14:paraId="467E66E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17</w:t>
            </w:r>
          </w:p>
        </w:tc>
        <w:tc>
          <w:tcPr>
            <w:tcW w:w="1201" w:type="pct"/>
            <w:hideMark/>
          </w:tcPr>
          <w:p w14:paraId="7A3E3EA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Quản trị tài chính quốc tế </w:t>
            </w:r>
          </w:p>
        </w:tc>
        <w:tc>
          <w:tcPr>
            <w:tcW w:w="1891" w:type="pct"/>
            <w:hideMark/>
          </w:tcPr>
          <w:p w14:paraId="40F64FE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sẽ cung cấp các kiến thức tổng quan về các yếu tố quốc tế tác động lên hoạt động của các công ty quốc tế, bao gồm yếu tố tỉ giá, giá cả hàng hóa quốc tế, lãi suất, lạm phát thông qua trình bày các vấn đề vĩ mô như Cán cân thanh toán quốc tế, Các điều kiện cân bằng quốc tế, Hệ thống tiền tệ quốc tế. Tiếp theo, môn học sẽ đi sâu vào các vấn đề vi mô của quản lý tài chính công ty quốc tế bao gồm Quản trị rủi ro tỉ giá, Tài trợ quốc tế, và Các thị trường tài chính quốc tế.</w:t>
            </w:r>
          </w:p>
        </w:tc>
        <w:tc>
          <w:tcPr>
            <w:tcW w:w="224" w:type="pct"/>
            <w:hideMark/>
          </w:tcPr>
          <w:p w14:paraId="4463420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409" w:type="pct"/>
            <w:noWrap/>
            <w:hideMark/>
          </w:tcPr>
          <w:p w14:paraId="2EE8F7D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062" w:type="pct"/>
            <w:hideMark/>
          </w:tcPr>
          <w:p w14:paraId="3A7898C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Điểm thi: 60%</w:t>
            </w:r>
            <w:r w:rsidRPr="0090004C">
              <w:rPr>
                <w:rFonts w:ascii="Times New Roman" w:hAnsi="Times New Roman" w:cs="Times New Roman"/>
                <w:sz w:val="26"/>
                <w:szCs w:val="26"/>
              </w:rPr>
              <w:br/>
              <w:t>Hình thức: Tự luận</w:t>
            </w:r>
            <w:r w:rsidRPr="0090004C">
              <w:rPr>
                <w:rFonts w:ascii="Times New Roman" w:hAnsi="Times New Roman" w:cs="Times New Roman"/>
                <w:sz w:val="26"/>
                <w:szCs w:val="26"/>
              </w:rPr>
              <w:br/>
              <w:t>Thời gian: 60 phút</w:t>
            </w:r>
          </w:p>
        </w:tc>
      </w:tr>
      <w:tr w:rsidR="00C9457F" w:rsidRPr="0090004C" w14:paraId="72811554" w14:textId="77777777" w:rsidTr="00C27B33">
        <w:trPr>
          <w:trHeight w:val="2100"/>
        </w:trPr>
        <w:tc>
          <w:tcPr>
            <w:tcW w:w="213" w:type="pct"/>
            <w:noWrap/>
            <w:hideMark/>
          </w:tcPr>
          <w:p w14:paraId="411A3CF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18</w:t>
            </w:r>
          </w:p>
        </w:tc>
        <w:tc>
          <w:tcPr>
            <w:tcW w:w="1201" w:type="pct"/>
            <w:hideMark/>
          </w:tcPr>
          <w:p w14:paraId="26A23F3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Thanh toán quốc tế</w:t>
            </w:r>
          </w:p>
        </w:tc>
        <w:tc>
          <w:tcPr>
            <w:tcW w:w="1891" w:type="pct"/>
            <w:hideMark/>
          </w:tcPr>
          <w:p w14:paraId="395F757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trang bị cho sinh viên những kiến thức căn bản về hợp đồng ngoại thương, cách phát hành và lưu thông các phương tiện thanh toán quốc tế, cách thực hiện các phương thức thanh toán trong các giao dịch thương mại, dịch vụ quốc tế và cách kiểm tra bộ chứng từ và xử lý tình huống tranh chấp phát sinh trong các giao dịch thương mại và dịch vụ quốc tế.</w:t>
            </w:r>
          </w:p>
        </w:tc>
        <w:tc>
          <w:tcPr>
            <w:tcW w:w="224" w:type="pct"/>
            <w:hideMark/>
          </w:tcPr>
          <w:p w14:paraId="1E29822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409" w:type="pct"/>
            <w:noWrap/>
            <w:hideMark/>
          </w:tcPr>
          <w:p w14:paraId="3973406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062" w:type="pct"/>
            <w:hideMark/>
          </w:tcPr>
          <w:p w14:paraId="157988C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Trắc nghiệm</w:t>
            </w:r>
            <w:r w:rsidRPr="0090004C">
              <w:rPr>
                <w:rFonts w:ascii="Times New Roman" w:hAnsi="Times New Roman" w:cs="Times New Roman"/>
                <w:sz w:val="26"/>
                <w:szCs w:val="26"/>
              </w:rPr>
              <w:br/>
              <w:t>- Thời gian thi: 60 phút</w:t>
            </w:r>
          </w:p>
        </w:tc>
      </w:tr>
      <w:tr w:rsidR="00C9457F" w:rsidRPr="0090004C" w14:paraId="5884A6C7" w14:textId="77777777" w:rsidTr="00C27B33">
        <w:trPr>
          <w:trHeight w:val="3000"/>
        </w:trPr>
        <w:tc>
          <w:tcPr>
            <w:tcW w:w="213" w:type="pct"/>
            <w:noWrap/>
            <w:hideMark/>
          </w:tcPr>
          <w:p w14:paraId="5D1C2BF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w:t>
            </w:r>
          </w:p>
        </w:tc>
        <w:tc>
          <w:tcPr>
            <w:tcW w:w="1201" w:type="pct"/>
            <w:hideMark/>
          </w:tcPr>
          <w:p w14:paraId="1CCF13F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Kế toán quản trị</w:t>
            </w:r>
          </w:p>
        </w:tc>
        <w:tc>
          <w:tcPr>
            <w:tcW w:w="1891" w:type="pct"/>
            <w:hideMark/>
          </w:tcPr>
          <w:p w14:paraId="4F3DF34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trang bị cho sinh viên các kiến thức cơ bản về cách thức sử dụng thông tin kế toán phục vụ cho lập kế hoạch, kiểm soát, đánh giá và ra quyết định trong các tình huống khác nhau tại doanh nghiệp. Học phần này dựa trên các tiêu chí về lợi ích và chi phí và tác động của thông tin kế toán đến hành vi của các nhà quản trị trong việc xây dựng và thực hiện các mục tiêu ngắn hạn và mục tiêu chiến lược. Sinh viên sẽ được học cách thức tạo ra các thông tin hỗ trợ các nhà quản trị trong quá trình ra quyết định tại doanh nghiệp.</w:t>
            </w:r>
          </w:p>
        </w:tc>
        <w:tc>
          <w:tcPr>
            <w:tcW w:w="224" w:type="pct"/>
            <w:hideMark/>
          </w:tcPr>
          <w:p w14:paraId="16A9B62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07BD5F6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062" w:type="pct"/>
            <w:hideMark/>
          </w:tcPr>
          <w:p w14:paraId="070150C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 Điểm quá trình: 40% </w:t>
            </w:r>
            <w:r w:rsidRPr="0090004C">
              <w:rPr>
                <w:rFonts w:ascii="Times New Roman" w:hAnsi="Times New Roman" w:cs="Times New Roman"/>
                <w:sz w:val="26"/>
                <w:szCs w:val="26"/>
              </w:rPr>
              <w:br w:type="page"/>
              <w:t xml:space="preserve">- Điểm thi: 60% </w:t>
            </w:r>
            <w:r w:rsidRPr="0090004C">
              <w:rPr>
                <w:rFonts w:ascii="Times New Roman" w:hAnsi="Times New Roman" w:cs="Times New Roman"/>
                <w:sz w:val="26"/>
                <w:szCs w:val="26"/>
              </w:rPr>
              <w:br w:type="page"/>
              <w:t xml:space="preserve">- Hình thức thi: Tự luận </w:t>
            </w:r>
            <w:r w:rsidRPr="0090004C">
              <w:rPr>
                <w:rFonts w:ascii="Times New Roman" w:hAnsi="Times New Roman" w:cs="Times New Roman"/>
                <w:sz w:val="26"/>
                <w:szCs w:val="26"/>
              </w:rPr>
              <w:br w:type="page"/>
              <w:t>- Thời gian thi: 90 phút</w:t>
            </w:r>
          </w:p>
        </w:tc>
      </w:tr>
      <w:tr w:rsidR="00C9457F" w:rsidRPr="0090004C" w14:paraId="056E971D" w14:textId="77777777" w:rsidTr="00C27B33">
        <w:trPr>
          <w:trHeight w:val="3600"/>
        </w:trPr>
        <w:tc>
          <w:tcPr>
            <w:tcW w:w="213" w:type="pct"/>
            <w:noWrap/>
            <w:hideMark/>
          </w:tcPr>
          <w:p w14:paraId="73FEFAE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w:t>
            </w:r>
          </w:p>
        </w:tc>
        <w:tc>
          <w:tcPr>
            <w:tcW w:w="1201" w:type="pct"/>
            <w:hideMark/>
          </w:tcPr>
          <w:p w14:paraId="17EB7AB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Kiểm toán căn bản</w:t>
            </w:r>
          </w:p>
        </w:tc>
        <w:tc>
          <w:tcPr>
            <w:tcW w:w="1891" w:type="pct"/>
            <w:hideMark/>
          </w:tcPr>
          <w:p w14:paraId="3FD02E7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Đây là học phần cơ sở trong chương trình đào tạo chuyên ngành kế toán tổng hợp. Mục tiêu của học phần là cung cấp cho người học những kiến thức cơ bản liên quan đến nội dung kiểm toán bao gồm những kiến thức cơ bản về bản chất, chức năng, đối tượng, phương pháp của kiểm toán, các loại kiểm toán, quy trình kiểm toán, các phương pháp, kỹ thuật được vận dụng trong kiểm toán, cơ cấu tổ chức trong các hãng kiểm toán và các dịch vụ khác mà kiểm toán cung cấp. Đồng thời cung cấp kiến thức về các vấn đề thực tiễn chuyên ngành liên quan đến hành nghề bao gồm cả đạo đức, tính chuyên nghiệp, môi trường các vấn đề pháp lý khác.</w:t>
            </w:r>
          </w:p>
        </w:tc>
        <w:tc>
          <w:tcPr>
            <w:tcW w:w="224" w:type="pct"/>
            <w:hideMark/>
          </w:tcPr>
          <w:p w14:paraId="3093D04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31AA9C2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062" w:type="pct"/>
            <w:hideMark/>
          </w:tcPr>
          <w:p w14:paraId="79351B8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 Điểm quá trình: 40% </w:t>
            </w:r>
            <w:r w:rsidRPr="0090004C">
              <w:rPr>
                <w:rFonts w:ascii="Times New Roman" w:hAnsi="Times New Roman" w:cs="Times New Roman"/>
                <w:sz w:val="26"/>
                <w:szCs w:val="26"/>
              </w:rPr>
              <w:br/>
              <w:t xml:space="preserve">- Điểm thi: 60% </w:t>
            </w:r>
            <w:r w:rsidRPr="0090004C">
              <w:rPr>
                <w:rFonts w:ascii="Times New Roman" w:hAnsi="Times New Roman" w:cs="Times New Roman"/>
                <w:sz w:val="26"/>
                <w:szCs w:val="26"/>
              </w:rPr>
              <w:br/>
              <w:t xml:space="preserve">- Hình thức thi: Tự luận </w:t>
            </w:r>
            <w:r w:rsidRPr="0090004C">
              <w:rPr>
                <w:rFonts w:ascii="Times New Roman" w:hAnsi="Times New Roman" w:cs="Times New Roman"/>
                <w:sz w:val="26"/>
                <w:szCs w:val="26"/>
              </w:rPr>
              <w:br/>
              <w:t>- Thời gian thi: 90 phút</w:t>
            </w:r>
          </w:p>
        </w:tc>
      </w:tr>
      <w:tr w:rsidR="00C9457F" w:rsidRPr="0090004C" w14:paraId="17A19FAF" w14:textId="77777777" w:rsidTr="00C27B33">
        <w:trPr>
          <w:trHeight w:val="1800"/>
        </w:trPr>
        <w:tc>
          <w:tcPr>
            <w:tcW w:w="213" w:type="pct"/>
            <w:noWrap/>
            <w:hideMark/>
          </w:tcPr>
          <w:p w14:paraId="7EA7F17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w:t>
            </w:r>
          </w:p>
        </w:tc>
        <w:tc>
          <w:tcPr>
            <w:tcW w:w="1201" w:type="pct"/>
            <w:hideMark/>
          </w:tcPr>
          <w:p w14:paraId="0BE89DA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Chứng khoán phái sinh</w:t>
            </w:r>
          </w:p>
        </w:tc>
        <w:tc>
          <w:tcPr>
            <w:tcW w:w="1891" w:type="pct"/>
            <w:hideMark/>
          </w:tcPr>
          <w:p w14:paraId="75F50E1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cho người học những kiến thức cơ bản về chứng khoán phái sinh và thị trường giao dịch chứng khoán phái sinh. Người học sẽ được trang bị những kiến thức về các loại chứng khoán phái sinh, cách thức giao dịch thị trường phái sinh và định giá từng công cụ phái sinh trên thị trường.</w:t>
            </w:r>
          </w:p>
        </w:tc>
        <w:tc>
          <w:tcPr>
            <w:tcW w:w="224" w:type="pct"/>
            <w:hideMark/>
          </w:tcPr>
          <w:p w14:paraId="5529B2C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3BBCB8B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062" w:type="pct"/>
            <w:hideMark/>
          </w:tcPr>
          <w:p w14:paraId="5207FDD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43D1700E" w14:textId="77777777" w:rsidTr="004D5DF5">
        <w:trPr>
          <w:trHeight w:val="315"/>
        </w:trPr>
        <w:tc>
          <w:tcPr>
            <w:tcW w:w="5000" w:type="pct"/>
            <w:gridSpan w:val="6"/>
            <w:noWrap/>
            <w:hideMark/>
          </w:tcPr>
          <w:p w14:paraId="2E77C51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NĂM THỨ TƯ</w:t>
            </w:r>
          </w:p>
        </w:tc>
      </w:tr>
      <w:tr w:rsidR="00C9457F" w:rsidRPr="0090004C" w14:paraId="2958B1CB" w14:textId="77777777" w:rsidTr="00C27B33">
        <w:trPr>
          <w:trHeight w:val="1500"/>
        </w:trPr>
        <w:tc>
          <w:tcPr>
            <w:tcW w:w="213" w:type="pct"/>
            <w:noWrap/>
            <w:hideMark/>
          </w:tcPr>
          <w:p w14:paraId="54C49B5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201" w:type="pct"/>
            <w:hideMark/>
          </w:tcPr>
          <w:p w14:paraId="1588DCD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Thẩm định tài chính dự án</w:t>
            </w:r>
          </w:p>
        </w:tc>
        <w:tc>
          <w:tcPr>
            <w:tcW w:w="1891" w:type="pct"/>
            <w:hideMark/>
          </w:tcPr>
          <w:p w14:paraId="3E8CAB0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trang bị cho sinh viên kiến thức cơ bản về thiết lập và thẩm định một dự án đầu tư đồng thời cũng trang bị cho sinh viên những kiến thức về phân tích ngân lưu của một dự án, các quan điểm khác nhau trong thẩm định dự án đầu tư, đánh giá rủi ro của một dự án.</w:t>
            </w:r>
          </w:p>
        </w:tc>
        <w:tc>
          <w:tcPr>
            <w:tcW w:w="224" w:type="pct"/>
            <w:hideMark/>
          </w:tcPr>
          <w:p w14:paraId="3588EDC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6115B4E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062" w:type="pct"/>
            <w:hideMark/>
          </w:tcPr>
          <w:p w14:paraId="18CA70D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Trắc nghiệm kết hợp tự luận</w:t>
            </w:r>
            <w:r w:rsidRPr="0090004C">
              <w:rPr>
                <w:rFonts w:ascii="Times New Roman" w:hAnsi="Times New Roman" w:cs="Times New Roman"/>
                <w:sz w:val="26"/>
                <w:szCs w:val="26"/>
              </w:rPr>
              <w:br w:type="page"/>
              <w:t>- Thời gian thi: 75 phút</w:t>
            </w:r>
          </w:p>
        </w:tc>
      </w:tr>
      <w:tr w:rsidR="00C9457F" w:rsidRPr="0090004C" w14:paraId="1D00DAFC" w14:textId="77777777" w:rsidTr="00C27B33">
        <w:trPr>
          <w:trHeight w:val="1500"/>
        </w:trPr>
        <w:tc>
          <w:tcPr>
            <w:tcW w:w="213" w:type="pct"/>
            <w:noWrap/>
            <w:hideMark/>
          </w:tcPr>
          <w:p w14:paraId="4AA9749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201" w:type="pct"/>
            <w:hideMark/>
          </w:tcPr>
          <w:p w14:paraId="61EB89E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Định giá tài sản</w:t>
            </w:r>
          </w:p>
        </w:tc>
        <w:tc>
          <w:tcPr>
            <w:tcW w:w="1891" w:type="pct"/>
            <w:hideMark/>
          </w:tcPr>
          <w:p w14:paraId="2415EE6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Tổng quan về thẩm định giá và nghề thẩm định giá. Cung cấp kiến thức cơ bản, các khái niệm, nguyên tắc và các yếu tố ảnh hưởng đến công tác thẩm định giá trong nền kinh tế thị trường. Các phương pháp định giá máy móc thiết bị, định giá bất động sản và xác định giá trị doanh nghiệp.</w:t>
            </w:r>
          </w:p>
        </w:tc>
        <w:tc>
          <w:tcPr>
            <w:tcW w:w="224" w:type="pct"/>
            <w:hideMark/>
          </w:tcPr>
          <w:p w14:paraId="7866F76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212ED19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062" w:type="pct"/>
            <w:hideMark/>
          </w:tcPr>
          <w:p w14:paraId="1C2A475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07E5D91C" w14:textId="77777777" w:rsidTr="00C27B33">
        <w:trPr>
          <w:trHeight w:val="2100"/>
        </w:trPr>
        <w:tc>
          <w:tcPr>
            <w:tcW w:w="213" w:type="pct"/>
            <w:noWrap/>
            <w:hideMark/>
          </w:tcPr>
          <w:p w14:paraId="44DDB65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201" w:type="pct"/>
            <w:hideMark/>
          </w:tcPr>
          <w:p w14:paraId="08A9C5D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Tín dụng ngân hàng</w:t>
            </w:r>
          </w:p>
        </w:tc>
        <w:tc>
          <w:tcPr>
            <w:tcW w:w="1891" w:type="pct"/>
            <w:hideMark/>
          </w:tcPr>
          <w:p w14:paraId="7417511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Mục tiêu của học phần này nhằm phát triển khả năng của người học trong việc tổng hợp phân tích đánh giá lựa chọn khách hàng vay vốn thích hợp với ngân hàng, đồng thời nhận định nguyên nhân, nhu cầu vay vốn của khách hàng để xây dựng và tổ chức cấp tín dụng phù hợp. Học phần này đề cập đầy đủ về quy trình cấp tín dụng cho khách hàng, nghiệp vụ bảo đảm tín dụng và nội dung phân tích tín dụng.</w:t>
            </w:r>
          </w:p>
        </w:tc>
        <w:tc>
          <w:tcPr>
            <w:tcW w:w="224" w:type="pct"/>
            <w:noWrap/>
            <w:hideMark/>
          </w:tcPr>
          <w:p w14:paraId="3D8FFCC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57E2766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062" w:type="pct"/>
            <w:hideMark/>
          </w:tcPr>
          <w:p w14:paraId="25E61CA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48181F0B" w14:textId="77777777" w:rsidTr="004D5DF5">
        <w:trPr>
          <w:trHeight w:val="315"/>
        </w:trPr>
        <w:tc>
          <w:tcPr>
            <w:tcW w:w="213" w:type="pct"/>
            <w:noWrap/>
            <w:hideMark/>
          </w:tcPr>
          <w:p w14:paraId="17C6C19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w:t>
            </w:r>
          </w:p>
        </w:tc>
        <w:tc>
          <w:tcPr>
            <w:tcW w:w="4787" w:type="pct"/>
            <w:gridSpan w:val="5"/>
            <w:noWrap/>
            <w:hideMark/>
          </w:tcPr>
          <w:p w14:paraId="3EFE97F3" w14:textId="77777777" w:rsidR="004D5DF5" w:rsidRPr="0090004C" w:rsidRDefault="004D5DF5" w:rsidP="004D5DF5">
            <w:pPr>
              <w:spacing w:before="120"/>
              <w:rPr>
                <w:rFonts w:ascii="Times New Roman" w:hAnsi="Times New Roman" w:cs="Times New Roman"/>
                <w:i/>
                <w:iCs/>
                <w:sz w:val="26"/>
                <w:szCs w:val="26"/>
              </w:rPr>
            </w:pPr>
            <w:r w:rsidRPr="0090004C">
              <w:rPr>
                <w:rFonts w:ascii="Times New Roman" w:hAnsi="Times New Roman" w:cs="Times New Roman"/>
                <w:i/>
                <w:iCs/>
                <w:sz w:val="26"/>
                <w:szCs w:val="26"/>
              </w:rPr>
              <w:t>Môn học tự chọn (SV chọn trong các môn học dưới đây để tích lũy tổng số 9tc tự chọn trong toàn chương trình)</w:t>
            </w:r>
          </w:p>
        </w:tc>
      </w:tr>
      <w:tr w:rsidR="00C9457F" w:rsidRPr="0090004C" w14:paraId="47782FD0" w14:textId="77777777" w:rsidTr="00C27B33">
        <w:trPr>
          <w:trHeight w:val="2700"/>
        </w:trPr>
        <w:tc>
          <w:tcPr>
            <w:tcW w:w="213" w:type="pct"/>
            <w:noWrap/>
            <w:hideMark/>
          </w:tcPr>
          <w:p w14:paraId="606BB3B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201" w:type="pct"/>
            <w:hideMark/>
          </w:tcPr>
          <w:p w14:paraId="1ED9B78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Đầu tư thay thế</w:t>
            </w:r>
          </w:p>
        </w:tc>
        <w:tc>
          <w:tcPr>
            <w:tcW w:w="1891" w:type="pct"/>
            <w:hideMark/>
          </w:tcPr>
          <w:p w14:paraId="2162F6F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đề cập đến nguyên tắc cơ bản của đầu tư thay thế; xác định được đầu tư thay thế là gì; mục tiêu đầu tư thay thế; các loại tài sản thay thế và các công cụ, kỹ thuật được sử dụng để đánh giá rủi ro, hoàn vốn của từng loại tài sản. Nội dung môn học nghiên cứu nền tảng của đầu tư thay thế, sau đó nghiên cứu từng loại đầu tư thay thế và phương pháp phân tích từng loại; từ đó ứng dụng vào quy trình đầu tư và quản lý rủi ro để thêm các khoản đầu tư thay thế vào danh mục đầu tư truyền thống.</w:t>
            </w:r>
          </w:p>
        </w:tc>
        <w:tc>
          <w:tcPr>
            <w:tcW w:w="224" w:type="pct"/>
            <w:hideMark/>
          </w:tcPr>
          <w:p w14:paraId="6CA9F0D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4E8888D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062" w:type="pct"/>
            <w:hideMark/>
          </w:tcPr>
          <w:p w14:paraId="66F7B21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Điểm thi: 60%</w:t>
            </w:r>
            <w:r w:rsidRPr="0090004C">
              <w:rPr>
                <w:rFonts w:ascii="Times New Roman" w:hAnsi="Times New Roman" w:cs="Times New Roman"/>
                <w:sz w:val="26"/>
                <w:szCs w:val="26"/>
              </w:rPr>
              <w:br/>
              <w:t>Hình thức: Tự luận</w:t>
            </w:r>
            <w:r w:rsidRPr="0090004C">
              <w:rPr>
                <w:rFonts w:ascii="Times New Roman" w:hAnsi="Times New Roman" w:cs="Times New Roman"/>
                <w:sz w:val="26"/>
                <w:szCs w:val="26"/>
              </w:rPr>
              <w:br/>
              <w:t>Thời gian: 60 phút</w:t>
            </w:r>
          </w:p>
        </w:tc>
      </w:tr>
      <w:tr w:rsidR="00C9457F" w:rsidRPr="0090004C" w14:paraId="54238F93" w14:textId="77777777" w:rsidTr="00C27B33">
        <w:trPr>
          <w:trHeight w:val="3000"/>
        </w:trPr>
        <w:tc>
          <w:tcPr>
            <w:tcW w:w="213" w:type="pct"/>
            <w:noWrap/>
            <w:hideMark/>
          </w:tcPr>
          <w:p w14:paraId="68CF2A6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201" w:type="pct"/>
            <w:hideMark/>
          </w:tcPr>
          <w:p w14:paraId="6E99DA0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Quản trị rủi ro tài chính</w:t>
            </w:r>
          </w:p>
        </w:tc>
        <w:tc>
          <w:tcPr>
            <w:tcW w:w="1891" w:type="pct"/>
            <w:hideMark/>
          </w:tcPr>
          <w:p w14:paraId="1F4F068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Học phần cung cấp cho sinh viên kiến thức tổng quát về rủi ro tài chính, từ đó có thể hiểu rõ và nhận diện các hình thái rủi ro cũng như ước lượng được các rủi ro đó. Cụ thể, sinh viên được trang bị kiến thức nền tảng về các loại hình rủi ro tài chính, các chỉ số đo lường và phương pháp quản trị rủi ro phổ biến. Môn học cung cấp kiến thức sâu hơn về các rủi ro phổ biến, bao gồm rủi ro thanh khoản, rủi ro thị trường, rủi ro tín dụng và rủi ro hoạt động. Ngoài ra, sinh viên cũng được trang bị kiến thức về các thông lệ quốc tế trong quản trị rủi ro tài chính (Basel). </w:t>
            </w:r>
          </w:p>
        </w:tc>
        <w:tc>
          <w:tcPr>
            <w:tcW w:w="224" w:type="pct"/>
            <w:hideMark/>
          </w:tcPr>
          <w:p w14:paraId="35B95E5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w:t>
            </w:r>
          </w:p>
        </w:tc>
        <w:tc>
          <w:tcPr>
            <w:tcW w:w="409" w:type="pct"/>
            <w:noWrap/>
            <w:hideMark/>
          </w:tcPr>
          <w:p w14:paraId="2365743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062" w:type="pct"/>
            <w:hideMark/>
          </w:tcPr>
          <w:p w14:paraId="062853C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Tự luận</w:t>
            </w:r>
            <w:r w:rsidRPr="0090004C">
              <w:rPr>
                <w:rFonts w:ascii="Times New Roman" w:hAnsi="Times New Roman" w:cs="Times New Roman"/>
                <w:sz w:val="26"/>
                <w:szCs w:val="26"/>
              </w:rPr>
              <w:br w:type="page"/>
              <w:t>- Thời gian thi: 60 phút</w:t>
            </w:r>
          </w:p>
        </w:tc>
      </w:tr>
      <w:tr w:rsidR="00C9457F" w:rsidRPr="0090004C" w14:paraId="6DF2D2CC" w14:textId="77777777" w:rsidTr="00C27B33">
        <w:trPr>
          <w:trHeight w:val="1500"/>
        </w:trPr>
        <w:tc>
          <w:tcPr>
            <w:tcW w:w="213" w:type="pct"/>
            <w:noWrap/>
            <w:hideMark/>
          </w:tcPr>
          <w:p w14:paraId="7347EBC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201" w:type="pct"/>
            <w:hideMark/>
          </w:tcPr>
          <w:p w14:paraId="292CB79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Phân tích dữ liệu tài chính với R</w:t>
            </w:r>
          </w:p>
        </w:tc>
        <w:tc>
          <w:tcPr>
            <w:tcW w:w="1891" w:type="pct"/>
            <w:hideMark/>
          </w:tcPr>
          <w:p w14:paraId="338BD93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Mục tiêu của học phần này nhằm phát triển khả năng của người học trong việc ứng dụng công cụ kinh tế lượng trong phân tích, đánh giá các mô hình tài chính liên quan tới định giá tài sản, hồi quy đa biến và kiểm định giả thiết, biến loại trừ và thiết lập mô hình, mô hình hóa chuỗi dữ liệu thời gian.</w:t>
            </w:r>
          </w:p>
        </w:tc>
        <w:tc>
          <w:tcPr>
            <w:tcW w:w="224" w:type="pct"/>
            <w:hideMark/>
          </w:tcPr>
          <w:p w14:paraId="1719307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3C65B12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062" w:type="pct"/>
            <w:hideMark/>
          </w:tcPr>
          <w:p w14:paraId="244B0B0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10433D55" w14:textId="77777777" w:rsidTr="00C27B33">
        <w:trPr>
          <w:trHeight w:val="1800"/>
        </w:trPr>
        <w:tc>
          <w:tcPr>
            <w:tcW w:w="213" w:type="pct"/>
            <w:noWrap/>
            <w:hideMark/>
          </w:tcPr>
          <w:p w14:paraId="178DD25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201" w:type="pct"/>
            <w:hideMark/>
          </w:tcPr>
          <w:p w14:paraId="36CB6C1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Mua bán và sáp nhập</w:t>
            </w:r>
          </w:p>
        </w:tc>
        <w:tc>
          <w:tcPr>
            <w:tcW w:w="1891" w:type="pct"/>
            <w:hideMark/>
          </w:tcPr>
          <w:p w14:paraId="34FE53F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trang bị cho sinh viên những kiến thức cơ bản về mua bán và sáp nhập coong ty (M&amp;A), những chiến lược căn bản trong thâu tóm và sáp nhập doanh nghiệp, hiểu rõ những vấn đề có tính ứng dụng cao về mặt kinh tế, tài chính và quản trị của hoạt động thâu tóm, sáp nhập đối với một doanh nghiệp</w:t>
            </w:r>
          </w:p>
        </w:tc>
        <w:tc>
          <w:tcPr>
            <w:tcW w:w="224" w:type="pct"/>
            <w:hideMark/>
          </w:tcPr>
          <w:p w14:paraId="1BE831F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35D2185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062" w:type="pct"/>
            <w:hideMark/>
          </w:tcPr>
          <w:p w14:paraId="57FC973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47ED4639" w14:textId="77777777" w:rsidTr="00C27B33">
        <w:trPr>
          <w:trHeight w:val="2100"/>
        </w:trPr>
        <w:tc>
          <w:tcPr>
            <w:tcW w:w="213" w:type="pct"/>
            <w:noWrap/>
            <w:hideMark/>
          </w:tcPr>
          <w:p w14:paraId="7E94998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201" w:type="pct"/>
            <w:hideMark/>
          </w:tcPr>
          <w:p w14:paraId="25D1C97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Quản trị chiến lược</w:t>
            </w:r>
          </w:p>
        </w:tc>
        <w:tc>
          <w:tcPr>
            <w:tcW w:w="1891" w:type="pct"/>
            <w:hideMark/>
          </w:tcPr>
          <w:p w14:paraId="7C2AF81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nghiên cứu quá trình quản trị chiến lược tại các doanh nghiệp. Đây là môn học cung cấp những kiến thức cơ bản và chuyên sâu về cách thức lập kế hoạch dài hạn, tổng quát trong doanh nghiệp, giúp người học hiểu được quá trình hình thành chiến lược, cách thức hoạch định chiến lược, tổ chức thực hiện và đánh giá, điều chỉnh chiến lược sản xuất kinh doanh của doanh nghiệp.</w:t>
            </w:r>
          </w:p>
        </w:tc>
        <w:tc>
          <w:tcPr>
            <w:tcW w:w="224" w:type="pct"/>
            <w:hideMark/>
          </w:tcPr>
          <w:p w14:paraId="177CF2C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2F7ACDE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062" w:type="pct"/>
            <w:hideMark/>
          </w:tcPr>
          <w:p w14:paraId="153907C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Trắc nghiệm</w:t>
            </w:r>
            <w:r w:rsidRPr="0090004C">
              <w:rPr>
                <w:rFonts w:ascii="Times New Roman" w:hAnsi="Times New Roman" w:cs="Times New Roman"/>
                <w:sz w:val="26"/>
                <w:szCs w:val="26"/>
              </w:rPr>
              <w:br/>
              <w:t>- Thời gian thi: 60 phút</w:t>
            </w:r>
          </w:p>
        </w:tc>
      </w:tr>
      <w:tr w:rsidR="00C9457F" w:rsidRPr="0090004C" w14:paraId="7411A671" w14:textId="77777777" w:rsidTr="00C27B33">
        <w:trPr>
          <w:trHeight w:val="1200"/>
        </w:trPr>
        <w:tc>
          <w:tcPr>
            <w:tcW w:w="213" w:type="pct"/>
            <w:noWrap/>
            <w:hideMark/>
          </w:tcPr>
          <w:p w14:paraId="74ABD11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9</w:t>
            </w:r>
          </w:p>
        </w:tc>
        <w:tc>
          <w:tcPr>
            <w:tcW w:w="1201" w:type="pct"/>
            <w:hideMark/>
          </w:tcPr>
          <w:p w14:paraId="7E8278F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Thực tập nghề nghiệp </w:t>
            </w:r>
          </w:p>
        </w:tc>
        <w:tc>
          <w:tcPr>
            <w:tcW w:w="1891" w:type="pct"/>
            <w:hideMark/>
          </w:tcPr>
          <w:p w14:paraId="6E685CF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Sinh viên được đi thực tập thực tế các doanh nghiệp, cơ quan quản lý nhà nước về tài chính để tìm hiểu công việc thực tế của cử nhân ngành Tài chính – Ngân hàng cũng như tìm tài liệu phục vụ cho làm khóa luận tốt nghiệp.</w:t>
            </w:r>
          </w:p>
        </w:tc>
        <w:tc>
          <w:tcPr>
            <w:tcW w:w="224" w:type="pct"/>
            <w:noWrap/>
            <w:hideMark/>
          </w:tcPr>
          <w:p w14:paraId="34C2A46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409" w:type="pct"/>
            <w:noWrap/>
            <w:hideMark/>
          </w:tcPr>
          <w:p w14:paraId="2A2AD4D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062" w:type="pct"/>
            <w:hideMark/>
          </w:tcPr>
          <w:p w14:paraId="4833535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50%</w:t>
            </w:r>
            <w:r w:rsidRPr="0090004C">
              <w:rPr>
                <w:rFonts w:ascii="Times New Roman" w:hAnsi="Times New Roman" w:cs="Times New Roman"/>
                <w:sz w:val="26"/>
                <w:szCs w:val="26"/>
              </w:rPr>
              <w:br w:type="page"/>
              <w:t>Điểm thi: 50%</w:t>
            </w:r>
            <w:r w:rsidRPr="0090004C">
              <w:rPr>
                <w:rFonts w:ascii="Times New Roman" w:hAnsi="Times New Roman" w:cs="Times New Roman"/>
                <w:sz w:val="26"/>
                <w:szCs w:val="26"/>
              </w:rPr>
              <w:br w:type="page"/>
              <w:t>Hình thức: Báo cáo</w:t>
            </w:r>
            <w:r w:rsidRPr="0090004C">
              <w:rPr>
                <w:rFonts w:ascii="Times New Roman" w:hAnsi="Times New Roman" w:cs="Times New Roman"/>
                <w:sz w:val="26"/>
                <w:szCs w:val="26"/>
              </w:rPr>
              <w:br w:type="page"/>
              <w:t>Thời gian: 90 phút</w:t>
            </w:r>
          </w:p>
        </w:tc>
      </w:tr>
      <w:tr w:rsidR="00C9457F" w:rsidRPr="0090004C" w14:paraId="120B90A9" w14:textId="77777777" w:rsidTr="006925D4">
        <w:trPr>
          <w:trHeight w:val="556"/>
        </w:trPr>
        <w:tc>
          <w:tcPr>
            <w:tcW w:w="213" w:type="pct"/>
            <w:noWrap/>
            <w:hideMark/>
          </w:tcPr>
          <w:p w14:paraId="642B3BD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10</w:t>
            </w:r>
          </w:p>
        </w:tc>
        <w:tc>
          <w:tcPr>
            <w:tcW w:w="1201" w:type="pct"/>
            <w:hideMark/>
          </w:tcPr>
          <w:p w14:paraId="69A31AB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Khóa luận tốt nghiệp</w:t>
            </w:r>
          </w:p>
        </w:tc>
        <w:tc>
          <w:tcPr>
            <w:tcW w:w="1891" w:type="pct"/>
            <w:hideMark/>
          </w:tcPr>
          <w:p w14:paraId="3145C5F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giúp sinh viên áp dụng kiến thức và lý thuyết chuyên ngành được học để giải quyết các vấn đề trong thực tiễn hoạt động của doanh nghiệp; thực hành kỹ năng nghề nghiệp gắn với gắn với chuyên ngành được đào tạo và rèn luyện kỹ năng cũng như thái độ làm việc chuyên nghiệp; phát triển các mối quan hệ nhằm chuẩn bị cho nghề nghiệp trong tương lai sau tốt nghiệp. Kết thúc Học phần, sinh viên cần nộp một bản báo cáo kết quả nghiên cứu thực tế dưới hình thức 1 cuốn KLTN và bảo vệ trước Hội đồng chấm KLTN.</w:t>
            </w:r>
          </w:p>
        </w:tc>
        <w:tc>
          <w:tcPr>
            <w:tcW w:w="224" w:type="pct"/>
            <w:hideMark/>
          </w:tcPr>
          <w:p w14:paraId="5CC9420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w:t>
            </w:r>
          </w:p>
        </w:tc>
        <w:tc>
          <w:tcPr>
            <w:tcW w:w="409" w:type="pct"/>
            <w:noWrap/>
            <w:hideMark/>
          </w:tcPr>
          <w:p w14:paraId="2FF67BC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062" w:type="pct"/>
            <w:hideMark/>
          </w:tcPr>
          <w:p w14:paraId="1DF66EF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 Điểm khóa luận: 60% </w:t>
            </w:r>
            <w:r w:rsidRPr="0090004C">
              <w:rPr>
                <w:rFonts w:ascii="Times New Roman" w:hAnsi="Times New Roman" w:cs="Times New Roman"/>
                <w:sz w:val="26"/>
                <w:szCs w:val="26"/>
              </w:rPr>
              <w:br/>
              <w:t xml:space="preserve">- Điểm bảo vệ: 40% </w:t>
            </w:r>
            <w:r w:rsidRPr="0090004C">
              <w:rPr>
                <w:rFonts w:ascii="Times New Roman" w:hAnsi="Times New Roman" w:cs="Times New Roman"/>
                <w:sz w:val="26"/>
                <w:szCs w:val="26"/>
              </w:rPr>
              <w:br/>
              <w:t>- Hình thức thi: Viết và bảo vệ khóa luận</w:t>
            </w:r>
          </w:p>
        </w:tc>
      </w:tr>
    </w:tbl>
    <w:p w14:paraId="16D47E4C" w14:textId="0F8E687B" w:rsidR="00EB7A84" w:rsidRPr="0090004C" w:rsidRDefault="00EB7A84" w:rsidP="00EB7A84">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1.2</w:t>
      </w:r>
      <w:r w:rsidR="006925D4" w:rsidRPr="0090004C">
        <w:rPr>
          <w:rFonts w:ascii="Times New Roman" w:hAnsi="Times New Roman" w:cs="Times New Roman"/>
          <w:b/>
          <w:sz w:val="26"/>
          <w:szCs w:val="26"/>
        </w:rPr>
        <w:t>9</w:t>
      </w:r>
      <w:r w:rsidRPr="0090004C">
        <w:rPr>
          <w:rFonts w:ascii="Times New Roman" w:hAnsi="Times New Roman" w:cs="Times New Roman"/>
          <w:b/>
          <w:sz w:val="26"/>
          <w:szCs w:val="26"/>
        </w:rPr>
        <w:t>. An Ninh Mạng</w:t>
      </w:r>
    </w:p>
    <w:tbl>
      <w:tblPr>
        <w:tblStyle w:val="TableGrid"/>
        <w:tblW w:w="5000" w:type="pct"/>
        <w:tblLook w:val="04A0" w:firstRow="1" w:lastRow="0" w:firstColumn="1" w:lastColumn="0" w:noHBand="0" w:noVBand="1"/>
      </w:tblPr>
      <w:tblGrid>
        <w:gridCol w:w="629"/>
        <w:gridCol w:w="3292"/>
        <w:gridCol w:w="6241"/>
        <w:gridCol w:w="648"/>
        <w:gridCol w:w="1065"/>
        <w:gridCol w:w="2913"/>
      </w:tblGrid>
      <w:tr w:rsidR="00C9457F" w:rsidRPr="0090004C" w14:paraId="1789A21A" w14:textId="77777777" w:rsidTr="004D5DF5">
        <w:trPr>
          <w:trHeight w:val="870"/>
        </w:trPr>
        <w:tc>
          <w:tcPr>
            <w:tcW w:w="213" w:type="pct"/>
            <w:noWrap/>
            <w:hideMark/>
          </w:tcPr>
          <w:p w14:paraId="4D458441" w14:textId="77777777" w:rsidR="004D5DF5" w:rsidRPr="0090004C" w:rsidRDefault="004D5DF5" w:rsidP="00443471">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TT</w:t>
            </w:r>
          </w:p>
        </w:tc>
        <w:tc>
          <w:tcPr>
            <w:tcW w:w="1113" w:type="pct"/>
            <w:noWrap/>
            <w:hideMark/>
          </w:tcPr>
          <w:p w14:paraId="7EEF914B" w14:textId="77777777" w:rsidR="004D5DF5" w:rsidRPr="0090004C" w:rsidRDefault="004D5DF5" w:rsidP="00443471">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Tên môn học</w:t>
            </w:r>
          </w:p>
        </w:tc>
        <w:tc>
          <w:tcPr>
            <w:tcW w:w="2110" w:type="pct"/>
            <w:hideMark/>
          </w:tcPr>
          <w:p w14:paraId="47A5E8BA" w14:textId="77777777" w:rsidR="004D5DF5" w:rsidRPr="0090004C" w:rsidRDefault="004D5DF5" w:rsidP="00443471">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Mục đích môn học</w:t>
            </w:r>
          </w:p>
        </w:tc>
        <w:tc>
          <w:tcPr>
            <w:tcW w:w="219" w:type="pct"/>
            <w:hideMark/>
          </w:tcPr>
          <w:p w14:paraId="42DDF26D" w14:textId="77777777" w:rsidR="004D5DF5" w:rsidRPr="0090004C" w:rsidRDefault="004D5DF5" w:rsidP="00443471">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Số TC</w:t>
            </w:r>
          </w:p>
        </w:tc>
        <w:tc>
          <w:tcPr>
            <w:tcW w:w="360" w:type="pct"/>
            <w:hideMark/>
          </w:tcPr>
          <w:p w14:paraId="57AA04AE" w14:textId="77777777" w:rsidR="004D5DF5" w:rsidRPr="0090004C" w:rsidRDefault="004D5DF5" w:rsidP="00443471">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LTGD</w:t>
            </w:r>
            <w:r w:rsidRPr="0090004C">
              <w:rPr>
                <w:rFonts w:ascii="Times New Roman" w:hAnsi="Times New Roman" w:cs="Times New Roman"/>
                <w:b/>
                <w:bCs/>
                <w:sz w:val="26"/>
                <w:szCs w:val="26"/>
              </w:rPr>
              <w:br/>
              <w:t>(kỳ)</w:t>
            </w:r>
          </w:p>
        </w:tc>
        <w:tc>
          <w:tcPr>
            <w:tcW w:w="985" w:type="pct"/>
            <w:hideMark/>
          </w:tcPr>
          <w:p w14:paraId="3082732F" w14:textId="77777777" w:rsidR="004D5DF5" w:rsidRPr="0090004C" w:rsidRDefault="004D5DF5" w:rsidP="00443471">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Phương pháp đánh giá</w:t>
            </w:r>
          </w:p>
        </w:tc>
      </w:tr>
      <w:tr w:rsidR="00C9457F" w:rsidRPr="0090004C" w14:paraId="5C6619EC" w14:textId="77777777" w:rsidTr="004D5DF5">
        <w:trPr>
          <w:trHeight w:val="300"/>
        </w:trPr>
        <w:tc>
          <w:tcPr>
            <w:tcW w:w="5000" w:type="pct"/>
            <w:gridSpan w:val="6"/>
            <w:noWrap/>
            <w:hideMark/>
          </w:tcPr>
          <w:p w14:paraId="161C72A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NĂM THỨ NHẤT</w:t>
            </w:r>
          </w:p>
        </w:tc>
      </w:tr>
      <w:tr w:rsidR="00C9457F" w:rsidRPr="0090004C" w14:paraId="5A0B676F" w14:textId="77777777" w:rsidTr="004D5DF5">
        <w:trPr>
          <w:trHeight w:val="1200"/>
        </w:trPr>
        <w:tc>
          <w:tcPr>
            <w:tcW w:w="213" w:type="pct"/>
            <w:noWrap/>
            <w:hideMark/>
          </w:tcPr>
          <w:p w14:paraId="53FD5C9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113" w:type="pct"/>
            <w:hideMark/>
          </w:tcPr>
          <w:p w14:paraId="39D6996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Kỹ năng mềm và tinh thần khởi nghiệp</w:t>
            </w:r>
          </w:p>
        </w:tc>
        <w:tc>
          <w:tcPr>
            <w:tcW w:w="2110" w:type="pct"/>
            <w:hideMark/>
          </w:tcPr>
          <w:p w14:paraId="78C7B7E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trang bị cho sinh viên những kiến thức và kỹ năng cơ bản về giao tiếp và làm việc nhóm để áp dụng vào trong quá trình học tập và cuộc sống, bước đầu khởi nghiệp.</w:t>
            </w:r>
          </w:p>
        </w:tc>
        <w:tc>
          <w:tcPr>
            <w:tcW w:w="219" w:type="pct"/>
            <w:noWrap/>
            <w:hideMark/>
          </w:tcPr>
          <w:p w14:paraId="20E69DD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4A4300D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985" w:type="pct"/>
            <w:hideMark/>
          </w:tcPr>
          <w:p w14:paraId="07837AD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22F5DDA7" w14:textId="77777777" w:rsidTr="004D5DF5">
        <w:trPr>
          <w:trHeight w:val="1200"/>
        </w:trPr>
        <w:tc>
          <w:tcPr>
            <w:tcW w:w="213" w:type="pct"/>
            <w:noWrap/>
            <w:hideMark/>
          </w:tcPr>
          <w:p w14:paraId="028C006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113" w:type="pct"/>
            <w:hideMark/>
          </w:tcPr>
          <w:p w14:paraId="4FF8BC5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Nhập môn lập trình</w:t>
            </w:r>
          </w:p>
        </w:tc>
        <w:tc>
          <w:tcPr>
            <w:tcW w:w="2110" w:type="pct"/>
            <w:hideMark/>
          </w:tcPr>
          <w:p w14:paraId="145E740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Giới thiệu về máy tính và cách máy tính làm việc; làm quen với lập trình cơ bản mình họa bằng ngôn ngữ C. Giải quyết và cài đặt thuật giải một số vấn đề đơn giản trong Toán học, Khoa học và Kỹ thuật.</w:t>
            </w:r>
          </w:p>
        </w:tc>
        <w:tc>
          <w:tcPr>
            <w:tcW w:w="219" w:type="pct"/>
            <w:noWrap/>
            <w:hideMark/>
          </w:tcPr>
          <w:p w14:paraId="06953AC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25FBE9A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985" w:type="pct"/>
            <w:hideMark/>
          </w:tcPr>
          <w:p w14:paraId="4C3EDEC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trên máy tính</w:t>
            </w:r>
            <w:r w:rsidRPr="0090004C">
              <w:rPr>
                <w:rFonts w:ascii="Times New Roman" w:hAnsi="Times New Roman" w:cs="Times New Roman"/>
                <w:sz w:val="26"/>
                <w:szCs w:val="26"/>
              </w:rPr>
              <w:br/>
              <w:t>- Thời gian: 60 phút</w:t>
            </w:r>
          </w:p>
        </w:tc>
      </w:tr>
      <w:tr w:rsidR="00C9457F" w:rsidRPr="0090004C" w14:paraId="584B3175" w14:textId="77777777" w:rsidTr="004D5DF5">
        <w:trPr>
          <w:trHeight w:val="1500"/>
        </w:trPr>
        <w:tc>
          <w:tcPr>
            <w:tcW w:w="213" w:type="pct"/>
            <w:noWrap/>
            <w:hideMark/>
          </w:tcPr>
          <w:p w14:paraId="4D45033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113" w:type="pct"/>
            <w:hideMark/>
          </w:tcPr>
          <w:p w14:paraId="6B9953F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Giải tích hàm một biến</w:t>
            </w:r>
          </w:p>
        </w:tc>
        <w:tc>
          <w:tcPr>
            <w:tcW w:w="2110" w:type="pct"/>
            <w:hideMark/>
          </w:tcPr>
          <w:p w14:paraId="7437BFD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trang bị cho sinh viên các nội dung cơ bản về hàm số một biến: giới hạn, tính liên tục, vi phân và tích phân của hàm một biến số cùng các ứng dụng của nó, chuỗi và ứng dụng của khai triển thành chuỗi Taylor.</w:t>
            </w:r>
          </w:p>
        </w:tc>
        <w:tc>
          <w:tcPr>
            <w:tcW w:w="219" w:type="pct"/>
            <w:noWrap/>
            <w:hideMark/>
          </w:tcPr>
          <w:p w14:paraId="19C683A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6FB65A1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985" w:type="pct"/>
            <w:hideMark/>
          </w:tcPr>
          <w:p w14:paraId="41AB00D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Điểm thi: 60%</w:t>
            </w:r>
            <w:r w:rsidRPr="0090004C">
              <w:rPr>
                <w:rFonts w:ascii="Times New Roman" w:hAnsi="Times New Roman" w:cs="Times New Roman"/>
                <w:sz w:val="26"/>
                <w:szCs w:val="26"/>
              </w:rPr>
              <w:br/>
              <w:t>Hình thức: Tự luận</w:t>
            </w:r>
            <w:r w:rsidRPr="0090004C">
              <w:rPr>
                <w:rFonts w:ascii="Times New Roman" w:hAnsi="Times New Roman" w:cs="Times New Roman"/>
                <w:sz w:val="26"/>
                <w:szCs w:val="26"/>
              </w:rPr>
              <w:br/>
              <w:t>Thời gian: 90 phút</w:t>
            </w:r>
          </w:p>
        </w:tc>
      </w:tr>
      <w:tr w:rsidR="00C9457F" w:rsidRPr="0090004C" w14:paraId="594396A3" w14:textId="77777777" w:rsidTr="004D5DF5">
        <w:trPr>
          <w:trHeight w:val="1500"/>
        </w:trPr>
        <w:tc>
          <w:tcPr>
            <w:tcW w:w="213" w:type="pct"/>
            <w:noWrap/>
            <w:hideMark/>
          </w:tcPr>
          <w:p w14:paraId="57B5460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113" w:type="pct"/>
            <w:hideMark/>
          </w:tcPr>
          <w:p w14:paraId="604D0D7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Tiếng Anh I</w:t>
            </w:r>
          </w:p>
        </w:tc>
        <w:tc>
          <w:tcPr>
            <w:tcW w:w="2110" w:type="pct"/>
            <w:hideMark/>
          </w:tcPr>
          <w:p w14:paraId="070A05D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và rèn luyện cho sinh viên một số kiến thức và kỹ năng cơ bản của nửa đầu chương trình B.</w:t>
            </w:r>
          </w:p>
        </w:tc>
        <w:tc>
          <w:tcPr>
            <w:tcW w:w="219" w:type="pct"/>
            <w:hideMark/>
          </w:tcPr>
          <w:p w14:paraId="268ED5C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50AB465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985" w:type="pct"/>
            <w:hideMark/>
          </w:tcPr>
          <w:p w14:paraId="55B69A2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xml:space="preserve">* Hình thức thi:  Viết  </w:t>
            </w:r>
            <w:r w:rsidRPr="0090004C">
              <w:rPr>
                <w:rFonts w:ascii="Times New Roman" w:hAnsi="Times New Roman" w:cs="Times New Roman"/>
                <w:sz w:val="26"/>
                <w:szCs w:val="26"/>
              </w:rPr>
              <w:br/>
              <w:t>* Thời gian thi: 50 phút</w:t>
            </w:r>
          </w:p>
        </w:tc>
      </w:tr>
      <w:tr w:rsidR="00C9457F" w:rsidRPr="0090004C" w14:paraId="190CE504" w14:textId="77777777" w:rsidTr="004D5DF5">
        <w:trPr>
          <w:trHeight w:val="2400"/>
        </w:trPr>
        <w:tc>
          <w:tcPr>
            <w:tcW w:w="213" w:type="pct"/>
            <w:noWrap/>
            <w:hideMark/>
          </w:tcPr>
          <w:p w14:paraId="10F6E35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113" w:type="pct"/>
            <w:hideMark/>
          </w:tcPr>
          <w:p w14:paraId="6A7BC78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Linux và phần mềm mã nguồn mở</w:t>
            </w:r>
          </w:p>
        </w:tc>
        <w:tc>
          <w:tcPr>
            <w:tcW w:w="2110" w:type="pct"/>
            <w:hideMark/>
          </w:tcPr>
          <w:p w14:paraId="29A1B6B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Giúp sinh viên có những kiến thức cơ bản về giấy phép mã nguồn mở, hệ điều hành Linux và các phần mềm cơ bản trên Linux sử dụng trong công việc cá nhân và xây dựng các dịch vụ internet. Môn học cũng nhằm tới mục đích giới thiệu cho sinh viên làm quen với việc cài đặt, triển khai và bảo trì các dịch vụ hệ thống và dịch vụ internet trên server; hiểu được cách thức một hệ thống server hoạt động và xử lý các dịch vụ như thế nào.</w:t>
            </w:r>
          </w:p>
        </w:tc>
        <w:tc>
          <w:tcPr>
            <w:tcW w:w="219" w:type="pct"/>
            <w:hideMark/>
          </w:tcPr>
          <w:p w14:paraId="3BEA96C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60" w:type="pct"/>
            <w:noWrap/>
            <w:hideMark/>
          </w:tcPr>
          <w:p w14:paraId="31A7B23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985" w:type="pct"/>
            <w:hideMark/>
          </w:tcPr>
          <w:p w14:paraId="096C412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trên máy tính</w:t>
            </w:r>
            <w:r w:rsidRPr="0090004C">
              <w:rPr>
                <w:rFonts w:ascii="Times New Roman" w:hAnsi="Times New Roman" w:cs="Times New Roman"/>
                <w:sz w:val="26"/>
                <w:szCs w:val="26"/>
              </w:rPr>
              <w:br/>
              <w:t>- Thời gian: 60 phút</w:t>
            </w:r>
          </w:p>
        </w:tc>
      </w:tr>
      <w:tr w:rsidR="00C9457F" w:rsidRPr="0090004C" w14:paraId="7CCC80DC" w14:textId="77777777" w:rsidTr="004D5DF5">
        <w:trPr>
          <w:trHeight w:val="1500"/>
        </w:trPr>
        <w:tc>
          <w:tcPr>
            <w:tcW w:w="213" w:type="pct"/>
            <w:noWrap/>
            <w:hideMark/>
          </w:tcPr>
          <w:p w14:paraId="1EBA8E7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113" w:type="pct"/>
            <w:hideMark/>
          </w:tcPr>
          <w:p w14:paraId="75F9288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Giải tích hàm nhiều biến</w:t>
            </w:r>
          </w:p>
        </w:tc>
        <w:tc>
          <w:tcPr>
            <w:tcW w:w="2110" w:type="pct"/>
            <w:hideMark/>
          </w:tcPr>
          <w:p w14:paraId="72958C9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Đây là học phần dành cho hàm số nhiều biến. Nội dung bao gồm: Khái niệm hàm nhiều biến, đạo hàm riêng, gradient, cực trị hàm nhiều biến, vi phân toàn phần, tích phân bội, tích phân đường, trường bảo toàn, định lý Green, tích phân mặt, định lý phân nhánh và định lý Stoke. </w:t>
            </w:r>
          </w:p>
        </w:tc>
        <w:tc>
          <w:tcPr>
            <w:tcW w:w="219" w:type="pct"/>
            <w:noWrap/>
            <w:hideMark/>
          </w:tcPr>
          <w:p w14:paraId="6E3EDE3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7CDF8C5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985" w:type="pct"/>
            <w:hideMark/>
          </w:tcPr>
          <w:p w14:paraId="2718C86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ype="page"/>
              <w:t>Điểm thi: 60%</w:t>
            </w:r>
            <w:r w:rsidRPr="0090004C">
              <w:rPr>
                <w:rFonts w:ascii="Times New Roman" w:hAnsi="Times New Roman" w:cs="Times New Roman"/>
                <w:sz w:val="26"/>
                <w:szCs w:val="26"/>
              </w:rPr>
              <w:br w:type="page"/>
              <w:t>Hình thức: Tự luận</w:t>
            </w:r>
            <w:r w:rsidRPr="0090004C">
              <w:rPr>
                <w:rFonts w:ascii="Times New Roman" w:hAnsi="Times New Roman" w:cs="Times New Roman"/>
                <w:sz w:val="26"/>
                <w:szCs w:val="26"/>
              </w:rPr>
              <w:br w:type="page"/>
              <w:t>Thời gian: 90 phút</w:t>
            </w:r>
          </w:p>
        </w:tc>
      </w:tr>
      <w:tr w:rsidR="00C9457F" w:rsidRPr="0090004C" w14:paraId="4AE14F23" w14:textId="77777777" w:rsidTr="004D5DF5">
        <w:trPr>
          <w:trHeight w:val="1500"/>
        </w:trPr>
        <w:tc>
          <w:tcPr>
            <w:tcW w:w="213" w:type="pct"/>
            <w:noWrap/>
            <w:hideMark/>
          </w:tcPr>
          <w:p w14:paraId="4C7884A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113" w:type="pct"/>
            <w:hideMark/>
          </w:tcPr>
          <w:p w14:paraId="46853FD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Tiếng Anh II</w:t>
            </w:r>
          </w:p>
        </w:tc>
        <w:tc>
          <w:tcPr>
            <w:tcW w:w="2110" w:type="pct"/>
            <w:hideMark/>
          </w:tcPr>
          <w:p w14:paraId="00EF517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và rèn luyện cho sinh viên một số kiến thức và kỹ năng cơ bản của nửa cuối chương trình B.</w:t>
            </w:r>
          </w:p>
        </w:tc>
        <w:tc>
          <w:tcPr>
            <w:tcW w:w="219" w:type="pct"/>
            <w:hideMark/>
          </w:tcPr>
          <w:p w14:paraId="7815B9D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74885FD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985" w:type="pct"/>
            <w:hideMark/>
          </w:tcPr>
          <w:p w14:paraId="2ED20A4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xml:space="preserve">* Hình thức thi:  Viết  </w:t>
            </w:r>
            <w:r w:rsidRPr="0090004C">
              <w:rPr>
                <w:rFonts w:ascii="Times New Roman" w:hAnsi="Times New Roman" w:cs="Times New Roman"/>
                <w:sz w:val="26"/>
                <w:szCs w:val="26"/>
              </w:rPr>
              <w:br/>
              <w:t>* Thời gian thi: 55 phút</w:t>
            </w:r>
          </w:p>
        </w:tc>
      </w:tr>
      <w:tr w:rsidR="00C9457F" w:rsidRPr="0090004C" w14:paraId="226F7D64" w14:textId="77777777" w:rsidTr="004D5DF5">
        <w:trPr>
          <w:trHeight w:val="2100"/>
        </w:trPr>
        <w:tc>
          <w:tcPr>
            <w:tcW w:w="213" w:type="pct"/>
            <w:noWrap/>
            <w:hideMark/>
          </w:tcPr>
          <w:p w14:paraId="40A5C98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113" w:type="pct"/>
            <w:hideMark/>
          </w:tcPr>
          <w:p w14:paraId="33313BC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Toán rời rạc</w:t>
            </w:r>
          </w:p>
        </w:tc>
        <w:tc>
          <w:tcPr>
            <w:tcW w:w="2110" w:type="pct"/>
            <w:hideMark/>
          </w:tcPr>
          <w:p w14:paraId="02CE0A5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giới thiệu cơ sở toán học trong KHMT,  là nền tảng cho nhiều lĩnh vực của khoa học máy tính.</w:t>
            </w:r>
            <w:r w:rsidRPr="0090004C">
              <w:rPr>
                <w:rFonts w:ascii="Times New Roman" w:hAnsi="Times New Roman" w:cs="Times New Roman"/>
                <w:sz w:val="26"/>
                <w:szCs w:val="26"/>
              </w:rPr>
              <w:br/>
              <w:t>Nội dung học phần bao gồm: Phần cơ sở: logic, tập hợp, ánh xạ; Lý thuyết tổ hợp: Bài toán đếm, Bài toán tồn tại, Bài toán liệt kê, Bài toán tối ưu; Lý thuyết đồ thị: Khái niệm đồ thị, Đường đi, Liên thông. Biểu diễn đồ thị, Duyệt đồ thị, Cây, cây khung nhỏ nhất, đường đi ngắn nhất,...</w:t>
            </w:r>
          </w:p>
        </w:tc>
        <w:tc>
          <w:tcPr>
            <w:tcW w:w="219" w:type="pct"/>
            <w:hideMark/>
          </w:tcPr>
          <w:p w14:paraId="356EAFE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725EE8A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985" w:type="pct"/>
            <w:hideMark/>
          </w:tcPr>
          <w:p w14:paraId="3E10B7F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xml:space="preserve">- Thời gian thi: 60 phút </w:t>
            </w:r>
          </w:p>
        </w:tc>
      </w:tr>
      <w:tr w:rsidR="00C9457F" w:rsidRPr="0090004C" w14:paraId="409E46DF" w14:textId="77777777" w:rsidTr="004D5DF5">
        <w:trPr>
          <w:trHeight w:val="1500"/>
        </w:trPr>
        <w:tc>
          <w:tcPr>
            <w:tcW w:w="213" w:type="pct"/>
            <w:noWrap/>
            <w:hideMark/>
          </w:tcPr>
          <w:p w14:paraId="2A2A314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9</w:t>
            </w:r>
          </w:p>
        </w:tc>
        <w:tc>
          <w:tcPr>
            <w:tcW w:w="1113" w:type="pct"/>
            <w:hideMark/>
          </w:tcPr>
          <w:p w14:paraId="2FB25E3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Lập trình nâng cao</w:t>
            </w:r>
          </w:p>
        </w:tc>
        <w:tc>
          <w:tcPr>
            <w:tcW w:w="2110" w:type="pct"/>
            <w:hideMark/>
          </w:tcPr>
          <w:p w14:paraId="68D55ED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Ôn tập lại về ngôn ngữ C (bổ sung kiến thức về con trỏ). Một số bài toán nâng cao trên mảng, xâu kí tự; làm việc trên mảng 2 chiều; kiểu dữ liệu con trỏ, class, danh sách; làm việc trên file.</w:t>
            </w:r>
          </w:p>
        </w:tc>
        <w:tc>
          <w:tcPr>
            <w:tcW w:w="219" w:type="pct"/>
            <w:hideMark/>
          </w:tcPr>
          <w:p w14:paraId="5CA519E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44E08A8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985" w:type="pct"/>
            <w:hideMark/>
          </w:tcPr>
          <w:p w14:paraId="752FAA1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Viết</w:t>
            </w:r>
            <w:r w:rsidRPr="0090004C">
              <w:rPr>
                <w:rFonts w:ascii="Times New Roman" w:hAnsi="Times New Roman" w:cs="Times New Roman"/>
                <w:sz w:val="26"/>
                <w:szCs w:val="26"/>
              </w:rPr>
              <w:br/>
              <w:t>- Thời gian thi: 90 phút</w:t>
            </w:r>
          </w:p>
        </w:tc>
      </w:tr>
      <w:tr w:rsidR="00C9457F" w:rsidRPr="0090004C" w14:paraId="47B98D9E" w14:textId="77777777" w:rsidTr="004D5DF5">
        <w:trPr>
          <w:trHeight w:val="2700"/>
        </w:trPr>
        <w:tc>
          <w:tcPr>
            <w:tcW w:w="213" w:type="pct"/>
            <w:noWrap/>
            <w:hideMark/>
          </w:tcPr>
          <w:p w14:paraId="1311AA2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10</w:t>
            </w:r>
          </w:p>
        </w:tc>
        <w:tc>
          <w:tcPr>
            <w:tcW w:w="1113" w:type="pct"/>
            <w:hideMark/>
          </w:tcPr>
          <w:p w14:paraId="27B9B5D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Nhập môn an toàn bảo mật thông tin</w:t>
            </w:r>
          </w:p>
        </w:tc>
        <w:tc>
          <w:tcPr>
            <w:tcW w:w="2110" w:type="pct"/>
            <w:hideMark/>
          </w:tcPr>
          <w:p w14:paraId="1A82F0B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An toàn và bảo mật thông tin là học phần cơ sở ngành bắt buộc cho ngành An ninh mạng. Học phần này cung cấp các kiến thức cơ bản về mật mã, các thuật toán mã hoá đối xứng và bất đối xứng, chứng thực và chữ ký số, an ninh Web, an ninh thanh toán điện tử, các hình thức tấn hệ thống, giới thiệu một số phần mềm gây hại như virus và sâu máy tính, cách phòng chống … Khi kết thúc học phần, sinh viên sẽ nắm được các nguyên tắc đảm bảo an toàn cho hệ thống thông tin.</w:t>
            </w:r>
          </w:p>
        </w:tc>
        <w:tc>
          <w:tcPr>
            <w:tcW w:w="219" w:type="pct"/>
            <w:hideMark/>
          </w:tcPr>
          <w:p w14:paraId="2C59B25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081B71E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985" w:type="pct"/>
            <w:hideMark/>
          </w:tcPr>
          <w:p w14:paraId="1FEC4FA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Trắc nghiệm-Tự luận</w:t>
            </w:r>
            <w:r w:rsidRPr="0090004C">
              <w:rPr>
                <w:rFonts w:ascii="Times New Roman" w:hAnsi="Times New Roman" w:cs="Times New Roman"/>
                <w:sz w:val="26"/>
                <w:szCs w:val="26"/>
              </w:rPr>
              <w:br w:type="page"/>
              <w:t>- Thời gian thi: 60 phút</w:t>
            </w:r>
            <w:r w:rsidRPr="0090004C">
              <w:rPr>
                <w:rFonts w:ascii="Times New Roman" w:hAnsi="Times New Roman" w:cs="Times New Roman"/>
                <w:sz w:val="26"/>
                <w:szCs w:val="26"/>
              </w:rPr>
              <w:br w:type="page"/>
            </w:r>
          </w:p>
        </w:tc>
      </w:tr>
      <w:tr w:rsidR="00C9457F" w:rsidRPr="0090004C" w14:paraId="7EFE2663" w14:textId="77777777" w:rsidTr="004D5DF5">
        <w:trPr>
          <w:trHeight w:val="1800"/>
        </w:trPr>
        <w:tc>
          <w:tcPr>
            <w:tcW w:w="213" w:type="pct"/>
            <w:noWrap/>
            <w:hideMark/>
          </w:tcPr>
          <w:p w14:paraId="347AC43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11</w:t>
            </w:r>
          </w:p>
        </w:tc>
        <w:tc>
          <w:tcPr>
            <w:tcW w:w="1113" w:type="pct"/>
            <w:hideMark/>
          </w:tcPr>
          <w:p w14:paraId="64C60EF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Cấu trúc dữ liệu và giải thuật</w:t>
            </w:r>
          </w:p>
        </w:tc>
        <w:tc>
          <w:tcPr>
            <w:tcW w:w="2110" w:type="pct"/>
            <w:hideMark/>
          </w:tcPr>
          <w:p w14:paraId="1D3971F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giới thiệu các cấu trúc dữ liệu cơ bản và cách cài đặt chúng dùng ngôn ngữ lập trình C++. Các nội dung chính bao gồm: Phân tích thuật toán; Danh sách; Ngăn xếp, hàng đợi; Cây nhị phân tìm kiếm, cây AVL; Bảng băm: Hàng đợi ưu tiên (đống); Thuật toán sắp xếp; Kỹ thuật thiết kế thuật toán: vét cạn, tham lam, đệ quy, quy hoạch động.</w:t>
            </w:r>
          </w:p>
        </w:tc>
        <w:tc>
          <w:tcPr>
            <w:tcW w:w="219" w:type="pct"/>
            <w:hideMark/>
          </w:tcPr>
          <w:p w14:paraId="3FD63F8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1950620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985" w:type="pct"/>
            <w:hideMark/>
          </w:tcPr>
          <w:p w14:paraId="3BCE938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xml:space="preserve">- Thời gian thi: 60 phút </w:t>
            </w:r>
          </w:p>
        </w:tc>
      </w:tr>
      <w:tr w:rsidR="00C9457F" w:rsidRPr="0090004C" w14:paraId="44E1B626" w14:textId="77777777" w:rsidTr="004D5DF5">
        <w:trPr>
          <w:trHeight w:val="300"/>
        </w:trPr>
        <w:tc>
          <w:tcPr>
            <w:tcW w:w="5000" w:type="pct"/>
            <w:gridSpan w:val="6"/>
            <w:noWrap/>
            <w:hideMark/>
          </w:tcPr>
          <w:p w14:paraId="7713925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NĂM THỨ HAI</w:t>
            </w:r>
          </w:p>
        </w:tc>
      </w:tr>
      <w:tr w:rsidR="00C9457F" w:rsidRPr="0090004C" w14:paraId="4BA314A9" w14:textId="77777777" w:rsidTr="004D5DF5">
        <w:trPr>
          <w:trHeight w:val="2700"/>
        </w:trPr>
        <w:tc>
          <w:tcPr>
            <w:tcW w:w="213" w:type="pct"/>
            <w:noWrap/>
            <w:hideMark/>
          </w:tcPr>
          <w:p w14:paraId="22159F9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113" w:type="pct"/>
            <w:hideMark/>
          </w:tcPr>
          <w:p w14:paraId="3298C1F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Triết học Mác - Lênin</w:t>
            </w:r>
          </w:p>
        </w:tc>
        <w:tc>
          <w:tcPr>
            <w:tcW w:w="2110" w:type="pct"/>
            <w:hideMark/>
          </w:tcPr>
          <w:p w14:paraId="2955231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Trang bị cho sinh viên hệ thống 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w:t>
            </w:r>
            <w:r w:rsidRPr="0090004C">
              <w:rPr>
                <w:rFonts w:ascii="Times New Roman" w:hAnsi="Times New Roman" w:cs="Times New Roman"/>
                <w:sz w:val="26"/>
                <w:szCs w:val="26"/>
              </w:rPr>
              <w:br/>
              <w:t>- Xây dựng niềm tin, lý tưởng cách mạng cho sinh viên;</w:t>
            </w:r>
            <w:r w:rsidRPr="0090004C">
              <w:rPr>
                <w:rFonts w:ascii="Times New Roman" w:hAnsi="Times New Roman" w:cs="Times New Roman"/>
                <w:sz w:val="26"/>
                <w:szCs w:val="26"/>
              </w:rPr>
              <w:br/>
              <w:t>- Từng bước xác lập thế giới quan, nhân sinh quan và phương pháp luận chung nhất để tiếp cận các khoa học chuyên ngành được đào tạo.</w:t>
            </w:r>
          </w:p>
        </w:tc>
        <w:tc>
          <w:tcPr>
            <w:tcW w:w="219" w:type="pct"/>
            <w:noWrap/>
            <w:hideMark/>
          </w:tcPr>
          <w:p w14:paraId="422F78A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323475F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985" w:type="pct"/>
            <w:hideMark/>
          </w:tcPr>
          <w:p w14:paraId="219E294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 Điểm thi: 60%; Hình thức thi: Trắc nghiệm; Thời gian thi: 50 phút</w:t>
            </w:r>
          </w:p>
        </w:tc>
      </w:tr>
      <w:tr w:rsidR="00C9457F" w:rsidRPr="0090004C" w14:paraId="172F33FE" w14:textId="77777777" w:rsidTr="004D5DF5">
        <w:trPr>
          <w:trHeight w:val="2400"/>
        </w:trPr>
        <w:tc>
          <w:tcPr>
            <w:tcW w:w="213" w:type="pct"/>
            <w:noWrap/>
            <w:hideMark/>
          </w:tcPr>
          <w:p w14:paraId="4A5C7F3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113" w:type="pct"/>
            <w:hideMark/>
          </w:tcPr>
          <w:p w14:paraId="598A644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Đại số tuyến tính</w:t>
            </w:r>
          </w:p>
        </w:tc>
        <w:tc>
          <w:tcPr>
            <w:tcW w:w="2110" w:type="pct"/>
            <w:hideMark/>
          </w:tcPr>
          <w:p w14:paraId="2D361A8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Giới thiệu kiến thức cơ bản của Đại số tuyến tính và các ứng dụng của nó trong kỹ thuật. Cung cấp các khái  niệm cơ bản của Đại số như vectơ, ma trận, một số phương pháp giải hệ phương trình Đại số, định thức, không gian vectơ, phép biến đổi tuyến tính, một số ứng dụng của Đại số tuyến tính trong kỹ thuật. Đồng thời cũng giới thiệu cho sinh viên một số ứng dụng quan trọng của Đại số tuyến tính trong Công nghệ thông tin như tối ưu hóa, xử lý ảnh, trí tuệ nhân tạo….</w:t>
            </w:r>
          </w:p>
        </w:tc>
        <w:tc>
          <w:tcPr>
            <w:tcW w:w="219" w:type="pct"/>
            <w:hideMark/>
          </w:tcPr>
          <w:p w14:paraId="0FA4E7B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445936A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985" w:type="pct"/>
            <w:hideMark/>
          </w:tcPr>
          <w:p w14:paraId="2D93B90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ype="page"/>
              <w:t>Điểm thi: 60%</w:t>
            </w:r>
            <w:r w:rsidRPr="0090004C">
              <w:rPr>
                <w:rFonts w:ascii="Times New Roman" w:hAnsi="Times New Roman" w:cs="Times New Roman"/>
                <w:sz w:val="26"/>
                <w:szCs w:val="26"/>
              </w:rPr>
              <w:br w:type="page"/>
              <w:t>Hình thức: Tự luận</w:t>
            </w:r>
            <w:r w:rsidRPr="0090004C">
              <w:rPr>
                <w:rFonts w:ascii="Times New Roman" w:hAnsi="Times New Roman" w:cs="Times New Roman"/>
                <w:sz w:val="26"/>
                <w:szCs w:val="26"/>
              </w:rPr>
              <w:br w:type="page"/>
              <w:t>Thời gian: 90 phút</w:t>
            </w:r>
            <w:r w:rsidRPr="0090004C">
              <w:rPr>
                <w:rFonts w:ascii="Times New Roman" w:hAnsi="Times New Roman" w:cs="Times New Roman"/>
                <w:sz w:val="26"/>
                <w:szCs w:val="26"/>
              </w:rPr>
              <w:br w:type="page"/>
            </w:r>
          </w:p>
        </w:tc>
      </w:tr>
      <w:tr w:rsidR="00C9457F" w:rsidRPr="0090004C" w14:paraId="6E7C5777" w14:textId="77777777" w:rsidTr="004D5DF5">
        <w:trPr>
          <w:trHeight w:val="2400"/>
        </w:trPr>
        <w:tc>
          <w:tcPr>
            <w:tcW w:w="213" w:type="pct"/>
            <w:noWrap/>
            <w:hideMark/>
          </w:tcPr>
          <w:p w14:paraId="08EA4BF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113" w:type="pct"/>
            <w:hideMark/>
          </w:tcPr>
          <w:p w14:paraId="1F70775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Cơ sở dữ liệu</w:t>
            </w:r>
          </w:p>
        </w:tc>
        <w:tc>
          <w:tcPr>
            <w:tcW w:w="2110" w:type="pct"/>
            <w:hideMark/>
          </w:tcPr>
          <w:p w14:paraId="389F9BE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Cơ sở dữ liệu là học phần cơ sở ngành bắt buộc cho các ngành CNTT, HTTT và CNPM. Học phần cung cấp các kiến thức về kiến trúc của hệ thống cơ sở dữ liệu (CSDL), Mô hình thực thể - quan hệ, nguyên tắc thiết kế cơ sở dữ liệu ở mức đơn giản, mô hình CSDL quan hệ, đại số quan hệ, ngôn ngữ truy vấn dữ liệu SQL (thực hiện trên SQL Server), phụ thuộc hàm và khóa, các dạng chuẩn và chuẩn hóa CSDL, tối ưu hoá câu hỏi truy vấn.</w:t>
            </w:r>
          </w:p>
        </w:tc>
        <w:tc>
          <w:tcPr>
            <w:tcW w:w="219" w:type="pct"/>
            <w:hideMark/>
          </w:tcPr>
          <w:p w14:paraId="5E2BB49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4DBC0B5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985" w:type="pct"/>
            <w:hideMark/>
          </w:tcPr>
          <w:p w14:paraId="420C574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30%</w:t>
            </w:r>
            <w:r w:rsidRPr="0090004C">
              <w:rPr>
                <w:rFonts w:ascii="Times New Roman" w:hAnsi="Times New Roman" w:cs="Times New Roman"/>
                <w:sz w:val="26"/>
                <w:szCs w:val="26"/>
              </w:rPr>
              <w:br/>
              <w:t>- Điểm thi: 70%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6A902D14" w14:textId="77777777" w:rsidTr="004D5DF5">
        <w:trPr>
          <w:trHeight w:val="2100"/>
        </w:trPr>
        <w:tc>
          <w:tcPr>
            <w:tcW w:w="213" w:type="pct"/>
            <w:noWrap/>
            <w:hideMark/>
          </w:tcPr>
          <w:p w14:paraId="33345DE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113" w:type="pct"/>
            <w:hideMark/>
          </w:tcPr>
          <w:p w14:paraId="7B0423F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Trí tuệ nhân tạo</w:t>
            </w:r>
          </w:p>
        </w:tc>
        <w:tc>
          <w:tcPr>
            <w:tcW w:w="2110" w:type="pct"/>
            <w:hideMark/>
          </w:tcPr>
          <w:p w14:paraId="68E39C0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trang bị cho sinh viên các kiến thức cơ bản về giải quyết vấn đề bằng tìm kiếm trong không gian trạng thái, cách thức biểu diễn tri thức, suy luận logic và suy luận không chắc chắn. Phần mềm Prolog được sử dụng để minh họa các ví dụ áp dụng giải thuật tìm kiếm và phương pháp suy luận. Khi kết thúc học phần, sinh viên cài đặt được một số chương trình với logic trên Prolog.</w:t>
            </w:r>
          </w:p>
        </w:tc>
        <w:tc>
          <w:tcPr>
            <w:tcW w:w="219" w:type="pct"/>
            <w:noWrap/>
            <w:hideMark/>
          </w:tcPr>
          <w:p w14:paraId="7EE5C3D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4F96B5E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985" w:type="pct"/>
            <w:hideMark/>
          </w:tcPr>
          <w:p w14:paraId="63CDD5C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xml:space="preserve">- Thời gian thi: 60 phút </w:t>
            </w:r>
          </w:p>
        </w:tc>
      </w:tr>
      <w:tr w:rsidR="00C9457F" w:rsidRPr="0090004C" w14:paraId="0F56EEF6" w14:textId="77777777" w:rsidTr="004D5DF5">
        <w:trPr>
          <w:trHeight w:val="2400"/>
        </w:trPr>
        <w:tc>
          <w:tcPr>
            <w:tcW w:w="213" w:type="pct"/>
            <w:noWrap/>
            <w:hideMark/>
          </w:tcPr>
          <w:p w14:paraId="381E520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113" w:type="pct"/>
            <w:hideMark/>
          </w:tcPr>
          <w:p w14:paraId="7E3D906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Kiến trúc máy tính</w:t>
            </w:r>
          </w:p>
        </w:tc>
        <w:tc>
          <w:tcPr>
            <w:tcW w:w="2110" w:type="pct"/>
            <w:hideMark/>
          </w:tcPr>
          <w:p w14:paraId="1AD9088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Đây là môn học cơ sở cho các ngành CNTT, HTTT và KTPM, cung cấp cho các sinh viên kiến thức nền tảng về tổ chức và kiến trúc của máy tính, bao gồm: Tổ chức và kiến trúc máy tính, chức năng và cấu trúc máy tính, hệ thống kết nối, các mô đun vào/ra, hệ thống bộ nhớ, bộ xử lý trung tâm, bộ tính toán số học là logic, khối điểu khiển. Kết thúc môn học, sinh viên hiểu được rõ ràng và đầy đủ nhất có thể về bản chất và đặc điểm của các hệ thống máy tính hiện đại.</w:t>
            </w:r>
          </w:p>
        </w:tc>
        <w:tc>
          <w:tcPr>
            <w:tcW w:w="219" w:type="pct"/>
            <w:hideMark/>
          </w:tcPr>
          <w:p w14:paraId="1327C49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77AD56C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985" w:type="pct"/>
            <w:hideMark/>
          </w:tcPr>
          <w:p w14:paraId="4FE7EC0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30%</w:t>
            </w:r>
            <w:r w:rsidRPr="0090004C">
              <w:rPr>
                <w:rFonts w:ascii="Times New Roman" w:hAnsi="Times New Roman" w:cs="Times New Roman"/>
                <w:sz w:val="26"/>
                <w:szCs w:val="26"/>
              </w:rPr>
              <w:br w:type="page"/>
              <w:t>- Điểm thi: 70%</w:t>
            </w:r>
            <w:r w:rsidRPr="0090004C">
              <w:rPr>
                <w:rFonts w:ascii="Times New Roman" w:hAnsi="Times New Roman" w:cs="Times New Roman"/>
                <w:sz w:val="26"/>
                <w:szCs w:val="26"/>
              </w:rPr>
              <w:br w:type="page"/>
              <w:t xml:space="preserve">- Hình thức thi: </w:t>
            </w:r>
            <w:r w:rsidRPr="0090004C">
              <w:rPr>
                <w:rFonts w:ascii="Times New Roman" w:hAnsi="Times New Roman" w:cs="Times New Roman"/>
                <w:sz w:val="26"/>
                <w:szCs w:val="26"/>
              </w:rPr>
              <w:br w:type="page"/>
              <w:t>Tự luận (90 phút)</w:t>
            </w:r>
          </w:p>
        </w:tc>
      </w:tr>
      <w:tr w:rsidR="00C9457F" w:rsidRPr="0090004C" w14:paraId="52027EBF" w14:textId="77777777" w:rsidTr="004D5DF5">
        <w:trPr>
          <w:trHeight w:val="2400"/>
        </w:trPr>
        <w:tc>
          <w:tcPr>
            <w:tcW w:w="213" w:type="pct"/>
            <w:noWrap/>
            <w:hideMark/>
          </w:tcPr>
          <w:p w14:paraId="151A171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113" w:type="pct"/>
            <w:hideMark/>
          </w:tcPr>
          <w:p w14:paraId="24F5221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Nguyên lý lập trình hướng đối tượng</w:t>
            </w:r>
          </w:p>
        </w:tc>
        <w:tc>
          <w:tcPr>
            <w:tcW w:w="2110" w:type="pct"/>
            <w:hideMark/>
          </w:tcPr>
          <w:p w14:paraId="6B2926B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Nguyên lý lập trình hướng đối tượng là học phần cơ sở khối ngành bắt buộc của các ngành KTPM, CNTT, HTTT. Học phần này trang bị cho sinh viên các kiến thức và kỹ năng liên quan đến nguyên lý lập trình hướng đối tượng C++, như: lớp, biến thành viên, hàm thành viên, hàm tạo, hàm hủy, kế thừa, đa hình, hàm ảo, khuôn mẫu, thư viện chuẩn, không gian tên. Khi kết thúc học phần, sinh viên hiểu được các kiến thức cần thiết để có thể lập trình hướng đối tượng.</w:t>
            </w:r>
          </w:p>
        </w:tc>
        <w:tc>
          <w:tcPr>
            <w:tcW w:w="219" w:type="pct"/>
            <w:hideMark/>
          </w:tcPr>
          <w:p w14:paraId="24C019D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78AB5C2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985" w:type="pct"/>
            <w:hideMark/>
          </w:tcPr>
          <w:p w14:paraId="60FC818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Lập trình trên máy</w:t>
            </w:r>
            <w:r w:rsidRPr="0090004C">
              <w:rPr>
                <w:rFonts w:ascii="Times New Roman" w:hAnsi="Times New Roman" w:cs="Times New Roman"/>
                <w:sz w:val="26"/>
                <w:szCs w:val="26"/>
              </w:rPr>
              <w:br/>
              <w:t>- Thời gian thi: 90 phút</w:t>
            </w:r>
          </w:p>
        </w:tc>
      </w:tr>
      <w:tr w:rsidR="00C9457F" w:rsidRPr="0090004C" w14:paraId="0BDBAA62" w14:textId="77777777" w:rsidTr="004D5DF5">
        <w:trPr>
          <w:trHeight w:val="3900"/>
        </w:trPr>
        <w:tc>
          <w:tcPr>
            <w:tcW w:w="213" w:type="pct"/>
            <w:noWrap/>
            <w:hideMark/>
          </w:tcPr>
          <w:p w14:paraId="44C549A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113" w:type="pct"/>
            <w:hideMark/>
          </w:tcPr>
          <w:p w14:paraId="5FA6F3C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Kinh tế chính trị Mác - Lênin</w:t>
            </w:r>
          </w:p>
        </w:tc>
        <w:tc>
          <w:tcPr>
            <w:tcW w:w="2110" w:type="pct"/>
            <w:hideMark/>
          </w:tcPr>
          <w:p w14:paraId="22E2823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trang bị cho sinh viên những tri thức căn bản, cốt lõi của môn học Kinh tế chính trị Mác – Lênin như: hàng hóa, thị trường và vai trò của các chủ thể trong nền kinh tế thị trường; sản xuất giá trị thặng dư trong nền kinh tế thị trường; cạnh tranh và độc quyền trong nền kinh tế thị trường; kinh tế thị trường định hướng xã hội chủ nghĩa và các quan hệ lợi ích kinh tế ở Việt Nam; công nghiệp hóa, hiện đại hóa và hội nhập kinh tế quốc tế của Việt Nam. Trên cơ sở đó, người học tiếp cận lý giải các vấn đề kinh tế - xã hội của đất nước cũng như hiểu đường lối chính sách của Đảng về phát triển kinh tế - xã hội ở Việt Nam hiện nay. Bên cạnh đó, học phần xây dựng, củng cố niềm tin cho sinh viên vào sự lãnh đạo của Đảng Cộng sản Việt Nam.</w:t>
            </w:r>
          </w:p>
        </w:tc>
        <w:tc>
          <w:tcPr>
            <w:tcW w:w="219" w:type="pct"/>
            <w:hideMark/>
          </w:tcPr>
          <w:p w14:paraId="66AA53E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60" w:type="pct"/>
            <w:noWrap/>
            <w:hideMark/>
          </w:tcPr>
          <w:p w14:paraId="2F62335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985" w:type="pct"/>
            <w:hideMark/>
          </w:tcPr>
          <w:p w14:paraId="655869B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QT: 30%; Điểm thi 70%; Hình thức thi: Trắc nghiệm kết hợp tự luận; Thời gian 60 phút</w:t>
            </w:r>
          </w:p>
        </w:tc>
      </w:tr>
      <w:tr w:rsidR="00C9457F" w:rsidRPr="0090004C" w14:paraId="2076EC25" w14:textId="77777777" w:rsidTr="004D5DF5">
        <w:trPr>
          <w:trHeight w:val="2100"/>
        </w:trPr>
        <w:tc>
          <w:tcPr>
            <w:tcW w:w="213" w:type="pct"/>
            <w:noWrap/>
            <w:hideMark/>
          </w:tcPr>
          <w:p w14:paraId="0524277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9</w:t>
            </w:r>
          </w:p>
        </w:tc>
        <w:tc>
          <w:tcPr>
            <w:tcW w:w="1113" w:type="pct"/>
            <w:hideMark/>
          </w:tcPr>
          <w:p w14:paraId="570B3DC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Xác suất thống kê</w:t>
            </w:r>
          </w:p>
        </w:tc>
        <w:tc>
          <w:tcPr>
            <w:tcW w:w="2110" w:type="pct"/>
            <w:hideMark/>
          </w:tcPr>
          <w:p w14:paraId="654EAA1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Giớí thiệu các khái niệm cơ bản về xác suất thống kê: biến cố, các hàm phân phối, các hàm mật độ, biến ngẫu nhiên, kỳ vọng và phương sai của các biến ngẫu nhiên, các hàm phân phối đặc biệt, các mẫu ngẫu nhiên đơn giản, các bài toán ước lượng cho một mẫu và hai mẫu, kiểm định giả thiết cho một mẫu và hai mẫu, hồi quy, tương quan và các ứng dụng của nó.</w:t>
            </w:r>
          </w:p>
        </w:tc>
        <w:tc>
          <w:tcPr>
            <w:tcW w:w="219" w:type="pct"/>
            <w:hideMark/>
          </w:tcPr>
          <w:p w14:paraId="15DF9B7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3E5C8BD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985" w:type="pct"/>
            <w:hideMark/>
          </w:tcPr>
          <w:p w14:paraId="7F6D558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ype="page"/>
              <w:t>Điểm thi: 60%</w:t>
            </w:r>
            <w:r w:rsidRPr="0090004C">
              <w:rPr>
                <w:rFonts w:ascii="Times New Roman" w:hAnsi="Times New Roman" w:cs="Times New Roman"/>
                <w:sz w:val="26"/>
                <w:szCs w:val="26"/>
              </w:rPr>
              <w:br w:type="page"/>
              <w:t>Hình thức: Tự luận</w:t>
            </w:r>
            <w:r w:rsidRPr="0090004C">
              <w:rPr>
                <w:rFonts w:ascii="Times New Roman" w:hAnsi="Times New Roman" w:cs="Times New Roman"/>
                <w:sz w:val="26"/>
                <w:szCs w:val="26"/>
              </w:rPr>
              <w:br w:type="page"/>
              <w:t>Thời gian: 90 phút</w:t>
            </w:r>
            <w:r w:rsidRPr="0090004C">
              <w:rPr>
                <w:rFonts w:ascii="Times New Roman" w:hAnsi="Times New Roman" w:cs="Times New Roman"/>
                <w:sz w:val="26"/>
                <w:szCs w:val="26"/>
              </w:rPr>
              <w:br w:type="page"/>
            </w:r>
          </w:p>
        </w:tc>
      </w:tr>
      <w:tr w:rsidR="00C9457F" w:rsidRPr="0090004C" w14:paraId="163EE662" w14:textId="77777777" w:rsidTr="004D5DF5">
        <w:trPr>
          <w:trHeight w:val="4500"/>
        </w:trPr>
        <w:tc>
          <w:tcPr>
            <w:tcW w:w="213" w:type="pct"/>
            <w:noWrap/>
            <w:hideMark/>
          </w:tcPr>
          <w:p w14:paraId="0D4E01A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10</w:t>
            </w:r>
          </w:p>
        </w:tc>
        <w:tc>
          <w:tcPr>
            <w:tcW w:w="1113" w:type="pct"/>
            <w:hideMark/>
          </w:tcPr>
          <w:p w14:paraId="04A28F6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Mạng máy tính</w:t>
            </w:r>
          </w:p>
        </w:tc>
        <w:tc>
          <w:tcPr>
            <w:tcW w:w="2110" w:type="pct"/>
            <w:hideMark/>
          </w:tcPr>
          <w:p w14:paraId="6B64488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Mạng máy tính là học phần cơ sở ngành bắt buộc cho các ngành CNTT, HTTT và CNPM và là kiến thức cần thiết để học các học phần nâng cao liên quan đến mạng máy tính. Học phần này trang bị cho sinh viên các kiến thức cơ bản về cấu trúc, các thành phần trong mạng máy tính, mô hình TCP/IP, các vấn đề lý thuyết về xử lý và truyền dữ liệu trong mạng máy tính như điều khiển luồng, điều khiển tắc nghẽn, định tuyến, phát hiện và sửa lỗi. Học phần còn cung cấp kiến thức về các giao thức xử lý tại các tầng trong mô hình TCP/IP bao gồm tầng ứng dụng, tầng giao vận, tầng mạng và tầng liên kết. Khi kết thúc học phần, sinh viên có khả năng lắp đặt, cấu hình cơ bản các thiết bị mạng; hiểu các giao thức chính của mạng Internet như HTTP, DNS, TCP, UDP, IP, RIP, OSPF và giải quyết các vấn đề cơ bản của định tuyến và địa chỉ trong mạng máy tính.</w:t>
            </w:r>
          </w:p>
        </w:tc>
        <w:tc>
          <w:tcPr>
            <w:tcW w:w="219" w:type="pct"/>
            <w:hideMark/>
          </w:tcPr>
          <w:p w14:paraId="013FEC7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0C5E6CE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985" w:type="pct"/>
            <w:hideMark/>
          </w:tcPr>
          <w:p w14:paraId="1D8519E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75 phút</w:t>
            </w:r>
          </w:p>
        </w:tc>
      </w:tr>
      <w:tr w:rsidR="00C9457F" w:rsidRPr="0090004C" w14:paraId="6B1F2F91" w14:textId="77777777" w:rsidTr="004D5DF5">
        <w:trPr>
          <w:trHeight w:val="1800"/>
        </w:trPr>
        <w:tc>
          <w:tcPr>
            <w:tcW w:w="213" w:type="pct"/>
            <w:noWrap/>
            <w:hideMark/>
          </w:tcPr>
          <w:p w14:paraId="0618EF5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11</w:t>
            </w:r>
          </w:p>
        </w:tc>
        <w:tc>
          <w:tcPr>
            <w:tcW w:w="1113" w:type="pct"/>
            <w:hideMark/>
          </w:tcPr>
          <w:p w14:paraId="05A1D0F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Phân tích và thiết kế hệ thống thông tin</w:t>
            </w:r>
          </w:p>
        </w:tc>
        <w:tc>
          <w:tcPr>
            <w:tcW w:w="2110" w:type="pct"/>
            <w:hideMark/>
          </w:tcPr>
          <w:p w14:paraId="2BDAE12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giới thiệu các khái niệm, công cụ, kỹ thuật và ứng dụng của hệ thống thông tin, đặc biệt là hệ thống thông tin quản lý; Học phần đi sâu vào giới thiệu các khái niệm, phương pháp phân tích hệ thống theo hướng đối tượng. Học tập trung  vào  các bước tìm hiểu, phân tích và thiết kế hệ thống thông tin</w:t>
            </w:r>
          </w:p>
        </w:tc>
        <w:tc>
          <w:tcPr>
            <w:tcW w:w="219" w:type="pct"/>
            <w:noWrap/>
            <w:hideMark/>
          </w:tcPr>
          <w:p w14:paraId="06FC343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146C66D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985" w:type="pct"/>
            <w:hideMark/>
          </w:tcPr>
          <w:p w14:paraId="1DB2B03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Vấn đáp BTL</w:t>
            </w:r>
          </w:p>
        </w:tc>
      </w:tr>
      <w:tr w:rsidR="00C9457F" w:rsidRPr="0090004C" w14:paraId="7A7ADBB2" w14:textId="77777777" w:rsidTr="004D5DF5">
        <w:trPr>
          <w:trHeight w:val="3900"/>
        </w:trPr>
        <w:tc>
          <w:tcPr>
            <w:tcW w:w="213" w:type="pct"/>
            <w:noWrap/>
            <w:hideMark/>
          </w:tcPr>
          <w:p w14:paraId="2670C05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12</w:t>
            </w:r>
          </w:p>
        </w:tc>
        <w:tc>
          <w:tcPr>
            <w:tcW w:w="1113" w:type="pct"/>
            <w:hideMark/>
          </w:tcPr>
          <w:p w14:paraId="4E9029D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Tiếng Anh chuyên ngành công nghệ thông tin</w:t>
            </w:r>
          </w:p>
        </w:tc>
        <w:tc>
          <w:tcPr>
            <w:tcW w:w="2110" w:type="pct"/>
            <w:hideMark/>
          </w:tcPr>
          <w:p w14:paraId="0BA2F61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Tiếng Anh chuyên ngành Công nghệ thông tin là học phần cơ sở ngành bắt buộc cho các ngành CNTT, HTTT và CNPM, là kiến thức cần thiết để giúp sinh viên dễ dàng tiếp cận các kiến thức chuyên ngành mới được trình bày bằng tiếng Anh. Học phần này trang bị cho sinh viên vốn từ vựng chuyên ngành và ngữ pháp thường dùng trong lĩnh vực Công nghệ thông tin và các lĩnh vực gần, kỹ năng sử dụng từ điển, kỹ năng đọc-nghe-nói-viết tiếng Anh tập trung theo các chủ đề về Công nghệ thông tin. Khi kết thúc học phần, sinh viên có thể vận dụng kiến thức và kỹ năng có được để đọc hiểu được các tài liệu chuyên ngành bằng tiếng Anh, tiếp thu và truyền đạt được các nội dung liên quan đến chuyên ngành bằng tiếng Anh.</w:t>
            </w:r>
          </w:p>
        </w:tc>
        <w:tc>
          <w:tcPr>
            <w:tcW w:w="219" w:type="pct"/>
            <w:noWrap/>
            <w:hideMark/>
          </w:tcPr>
          <w:p w14:paraId="05C71B3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426C889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985" w:type="pct"/>
            <w:hideMark/>
          </w:tcPr>
          <w:p w14:paraId="58C0E0B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Trắc nghiệm-Tự luận</w:t>
            </w:r>
            <w:r w:rsidRPr="0090004C">
              <w:rPr>
                <w:rFonts w:ascii="Times New Roman" w:hAnsi="Times New Roman" w:cs="Times New Roman"/>
                <w:sz w:val="26"/>
                <w:szCs w:val="26"/>
              </w:rPr>
              <w:br w:type="page"/>
              <w:t>- Thời gian thi: 60 phút</w:t>
            </w:r>
            <w:r w:rsidRPr="0090004C">
              <w:rPr>
                <w:rFonts w:ascii="Times New Roman" w:hAnsi="Times New Roman" w:cs="Times New Roman"/>
                <w:sz w:val="26"/>
                <w:szCs w:val="26"/>
              </w:rPr>
              <w:br w:type="page"/>
            </w:r>
          </w:p>
        </w:tc>
      </w:tr>
      <w:tr w:rsidR="00C9457F" w:rsidRPr="0090004C" w14:paraId="2B787289" w14:textId="77777777" w:rsidTr="004D5DF5">
        <w:trPr>
          <w:trHeight w:val="2100"/>
        </w:trPr>
        <w:tc>
          <w:tcPr>
            <w:tcW w:w="213" w:type="pct"/>
            <w:noWrap/>
            <w:hideMark/>
          </w:tcPr>
          <w:p w14:paraId="564B337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14</w:t>
            </w:r>
          </w:p>
        </w:tc>
        <w:tc>
          <w:tcPr>
            <w:tcW w:w="1113" w:type="pct"/>
            <w:hideMark/>
          </w:tcPr>
          <w:p w14:paraId="1E0293E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Nền tảng phát triển web</w:t>
            </w:r>
          </w:p>
        </w:tc>
        <w:tc>
          <w:tcPr>
            <w:tcW w:w="2110" w:type="pct"/>
            <w:hideMark/>
          </w:tcPr>
          <w:p w14:paraId="63F0004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cung cấp các khái niệm và công nghệ phát triển phía máy khách (Client) được sử dụng trong lĩnh vực phát triển web. Học cách sử dụng thành thạo các công nghệ thiết kế giao diện web: HTML5, CSS3, Javascript. Tập trung khám thác các công cụ, các thư viện và các khung phát triển khác nhau (framework) được sử dụng trong phát triển web Front-end.</w:t>
            </w:r>
          </w:p>
        </w:tc>
        <w:tc>
          <w:tcPr>
            <w:tcW w:w="219" w:type="pct"/>
            <w:hideMark/>
          </w:tcPr>
          <w:p w14:paraId="09482A1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308497D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985" w:type="pct"/>
            <w:hideMark/>
          </w:tcPr>
          <w:p w14:paraId="69C0FB6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Vấn đáp BTL</w:t>
            </w:r>
          </w:p>
        </w:tc>
      </w:tr>
      <w:tr w:rsidR="00C9457F" w:rsidRPr="0090004C" w14:paraId="2B91F0EE" w14:textId="77777777" w:rsidTr="004D5DF5">
        <w:trPr>
          <w:trHeight w:val="2400"/>
        </w:trPr>
        <w:tc>
          <w:tcPr>
            <w:tcW w:w="213" w:type="pct"/>
            <w:noWrap/>
            <w:hideMark/>
          </w:tcPr>
          <w:p w14:paraId="46CEB16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15</w:t>
            </w:r>
          </w:p>
        </w:tc>
        <w:tc>
          <w:tcPr>
            <w:tcW w:w="1113" w:type="pct"/>
            <w:hideMark/>
          </w:tcPr>
          <w:p w14:paraId="0277DE9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Lập trình windows</w:t>
            </w:r>
          </w:p>
        </w:tc>
        <w:tc>
          <w:tcPr>
            <w:tcW w:w="2110" w:type="pct"/>
            <w:hideMark/>
          </w:tcPr>
          <w:p w14:paraId="4BA3D0A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Học phần này trang bị cho sinh viên các kiến thức và kỹ năng liên quan đến các kỹ thuật lập trình trong ngôn ngữ C#, cụ thể là lập trình winform. Nội dung môn học bao gồm các kiến thức cơ bản trong lập trình bằng ngôn ngữ C#, các kỹ thuật lập trình window trên C#, kỹ thuật kết nối với cơ sở dữ liệu nhằm giúp sinh viên có khả năng lập trình được những phần mềm ứng dụng trên window. Khi kết thúc học phần, sinh viên lập trình được một ứng dụng winform cơ bản.</w:t>
            </w:r>
          </w:p>
        </w:tc>
        <w:tc>
          <w:tcPr>
            <w:tcW w:w="219" w:type="pct"/>
            <w:hideMark/>
          </w:tcPr>
          <w:p w14:paraId="66876EA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74ADF0E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985" w:type="pct"/>
            <w:hideMark/>
          </w:tcPr>
          <w:p w14:paraId="5000037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Lập trình trên máy</w:t>
            </w:r>
            <w:r w:rsidRPr="0090004C">
              <w:rPr>
                <w:rFonts w:ascii="Times New Roman" w:hAnsi="Times New Roman" w:cs="Times New Roman"/>
                <w:sz w:val="26"/>
                <w:szCs w:val="26"/>
              </w:rPr>
              <w:br/>
              <w:t>- Thời gian thi: 90 phút</w:t>
            </w:r>
          </w:p>
        </w:tc>
      </w:tr>
      <w:tr w:rsidR="00C9457F" w:rsidRPr="0090004C" w14:paraId="3146F478" w14:textId="77777777" w:rsidTr="004D5DF5">
        <w:trPr>
          <w:trHeight w:val="300"/>
        </w:trPr>
        <w:tc>
          <w:tcPr>
            <w:tcW w:w="5000" w:type="pct"/>
            <w:gridSpan w:val="6"/>
            <w:noWrap/>
            <w:hideMark/>
          </w:tcPr>
          <w:p w14:paraId="18D4A83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NĂM THỨ BA</w:t>
            </w:r>
          </w:p>
        </w:tc>
      </w:tr>
      <w:tr w:rsidR="00C9457F" w:rsidRPr="0090004C" w14:paraId="33499B67" w14:textId="77777777" w:rsidTr="004D5DF5">
        <w:trPr>
          <w:trHeight w:val="3300"/>
        </w:trPr>
        <w:tc>
          <w:tcPr>
            <w:tcW w:w="213" w:type="pct"/>
            <w:noWrap/>
            <w:hideMark/>
          </w:tcPr>
          <w:p w14:paraId="0A1D5DF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113" w:type="pct"/>
            <w:hideMark/>
          </w:tcPr>
          <w:p w14:paraId="23A9787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Pháp luật đại cương</w:t>
            </w:r>
          </w:p>
        </w:tc>
        <w:tc>
          <w:tcPr>
            <w:tcW w:w="2110" w:type="pct"/>
            <w:hideMark/>
          </w:tcPr>
          <w:p w14:paraId="377F0A2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trang bị cho sinh viên những tri thức căn bản, cốt lõi của môn học Pháp luật đại cương: Những vấn đề cơ bản về nhà nước và hệ thống pháp luật xã hội chủ nghĩa Việt Nam. Môn học cũng cung cấp cho người học những khái niệm pháp lý căn bản làm cơ sở cho nhận thức kiến thức về pháp luật và nghiên cứu khái quát một số ngành luật chủ yếu của hệ thống pháp luật Việt Nam. Trên cơ sở đó, người học có thể vận dụng tri thức pháp luật giải quyết các quan hệ pháp luật trong công tác và cuộc sống, đồng thời, góp phần thực hiện mục tiêu: Dân giàu, nước mạnh, xã hội công bằng, dân chủ, văn minh.</w:t>
            </w:r>
          </w:p>
        </w:tc>
        <w:tc>
          <w:tcPr>
            <w:tcW w:w="219" w:type="pct"/>
            <w:noWrap/>
            <w:hideMark/>
          </w:tcPr>
          <w:p w14:paraId="1FB5585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60" w:type="pct"/>
            <w:noWrap/>
            <w:hideMark/>
          </w:tcPr>
          <w:p w14:paraId="0B0B5AE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985" w:type="pct"/>
            <w:hideMark/>
          </w:tcPr>
          <w:p w14:paraId="4DAAFA1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QT: 30%; Điểm thi 70%; Hình thức thi: Trắc nghiệm trên máy tính; Thời gian 50 phút</w:t>
            </w:r>
          </w:p>
        </w:tc>
      </w:tr>
      <w:tr w:rsidR="00C9457F" w:rsidRPr="0090004C" w14:paraId="2D92D004" w14:textId="77777777" w:rsidTr="004D5DF5">
        <w:trPr>
          <w:trHeight w:val="3000"/>
        </w:trPr>
        <w:tc>
          <w:tcPr>
            <w:tcW w:w="213" w:type="pct"/>
            <w:noWrap/>
            <w:hideMark/>
          </w:tcPr>
          <w:p w14:paraId="29DB7DB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113" w:type="pct"/>
            <w:hideMark/>
          </w:tcPr>
          <w:p w14:paraId="64735B6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Chủ nghĩa xã hội khoa học</w:t>
            </w:r>
          </w:p>
        </w:tc>
        <w:tc>
          <w:tcPr>
            <w:tcW w:w="2110" w:type="pct"/>
            <w:hideMark/>
          </w:tcPr>
          <w:p w14:paraId="3887656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trang bị cho sinh viên hệ thống những nội dung cơ bản, cốt lõi nhất về Chủ nghĩa xã hội khoa học, một trong 3 bộ phận cấu thành của Chủ nghĩa Mác-Lênin. Sinh viên nâng cao được năng lực hiểu biết thực tiễn và khả năng vận dụng các tri thức nói trên vào việc xem xét, đánh giá các vấn đề chính trị - xã hội của đất nước liên quan đến chủ nghĩa xã hội và con đường đi lên CNXH ở Việt Nam. Sinh viên có thái độ chính trị, tư tưởng đúng đắn về môn học CNXH khoa học nói riêng và nền tảng tư tưởng của Đảng nói chung.</w:t>
            </w:r>
          </w:p>
        </w:tc>
        <w:tc>
          <w:tcPr>
            <w:tcW w:w="219" w:type="pct"/>
            <w:hideMark/>
          </w:tcPr>
          <w:p w14:paraId="3D49DD1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60" w:type="pct"/>
            <w:noWrap/>
            <w:hideMark/>
          </w:tcPr>
          <w:p w14:paraId="55B459F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985" w:type="pct"/>
            <w:hideMark/>
          </w:tcPr>
          <w:p w14:paraId="02EBDD3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QT: 30%; Điểm thi 70%; Hình thức thi: Trắc nghiệm máy tính; Thời gian 50 phút</w:t>
            </w:r>
          </w:p>
        </w:tc>
      </w:tr>
      <w:tr w:rsidR="00C9457F" w:rsidRPr="0090004C" w14:paraId="3F5392CC" w14:textId="77777777" w:rsidTr="004D5DF5">
        <w:trPr>
          <w:trHeight w:val="2100"/>
        </w:trPr>
        <w:tc>
          <w:tcPr>
            <w:tcW w:w="213" w:type="pct"/>
            <w:noWrap/>
            <w:hideMark/>
          </w:tcPr>
          <w:p w14:paraId="7442EA0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113" w:type="pct"/>
            <w:hideMark/>
          </w:tcPr>
          <w:p w14:paraId="4619888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Nguyên lý Hệ điều hành</w:t>
            </w:r>
          </w:p>
        </w:tc>
        <w:tc>
          <w:tcPr>
            <w:tcW w:w="2110" w:type="pct"/>
            <w:hideMark/>
          </w:tcPr>
          <w:p w14:paraId="5C9694E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cung cấp các kiến thức cơ bản về hệ điều hành, tiến trình và luồng, liên lạc giữa các tiến trình, bế tắc, điều độ CPU, các khái niệm về quản lý bộ nhớ, phân đoạn và phân trang bộ nhớ, quản lý thiết bị, các khái niệm về cấu trúc hệ thống file và cấu trúc thư mục… Khi kết thúc học phần, sinh viên sẽ hiểu được bản chất hoạt động bên trong của hệ thống máy tính.</w:t>
            </w:r>
          </w:p>
        </w:tc>
        <w:tc>
          <w:tcPr>
            <w:tcW w:w="219" w:type="pct"/>
            <w:hideMark/>
          </w:tcPr>
          <w:p w14:paraId="17DB4C2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5305D6D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985" w:type="pct"/>
            <w:hideMark/>
          </w:tcPr>
          <w:p w14:paraId="220F484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716517C0" w14:textId="77777777" w:rsidTr="004D5DF5">
        <w:trPr>
          <w:trHeight w:val="2400"/>
        </w:trPr>
        <w:tc>
          <w:tcPr>
            <w:tcW w:w="213" w:type="pct"/>
            <w:noWrap/>
            <w:hideMark/>
          </w:tcPr>
          <w:p w14:paraId="043363E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113" w:type="pct"/>
            <w:hideMark/>
          </w:tcPr>
          <w:p w14:paraId="428BFC1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Lập trình mạng</w:t>
            </w:r>
          </w:p>
        </w:tc>
        <w:tc>
          <w:tcPr>
            <w:tcW w:w="2110" w:type="pct"/>
            <w:hideMark/>
          </w:tcPr>
          <w:p w14:paraId="0F53E00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Lập trình mạng là học phần bắt buộc đối với ngành An ninh mạng. Học phần này cung cấp các kiến thức cơ sở về ứng dụng mạng, giao thức, cơ chế giao tiếp của các ứng dụng trên mạng máy tính; các mô hình phát triển ứng dụng mạng trên nền bộ giao thức TCP/IP: Client/Server, Peer-to-peer. Bên cạnh đó, sinh viên được trang bị kỹ năng lập trình Socket, phát triển các ứng dụng unicast/multicast/broadcast, client/server, remote/webservice…</w:t>
            </w:r>
          </w:p>
        </w:tc>
        <w:tc>
          <w:tcPr>
            <w:tcW w:w="219" w:type="pct"/>
            <w:hideMark/>
          </w:tcPr>
          <w:p w14:paraId="1FC5E07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05419F2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985" w:type="pct"/>
            <w:hideMark/>
          </w:tcPr>
          <w:p w14:paraId="41839E8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Trắc nghiệm-Tự luận</w:t>
            </w:r>
            <w:r w:rsidRPr="0090004C">
              <w:rPr>
                <w:rFonts w:ascii="Times New Roman" w:hAnsi="Times New Roman" w:cs="Times New Roman"/>
                <w:sz w:val="26"/>
                <w:szCs w:val="26"/>
              </w:rPr>
              <w:br w:type="page"/>
              <w:t>- Thời gian thi: 60 phút</w:t>
            </w:r>
            <w:r w:rsidRPr="0090004C">
              <w:rPr>
                <w:rFonts w:ascii="Times New Roman" w:hAnsi="Times New Roman" w:cs="Times New Roman"/>
                <w:sz w:val="26"/>
                <w:szCs w:val="26"/>
              </w:rPr>
              <w:br w:type="page"/>
            </w:r>
          </w:p>
        </w:tc>
      </w:tr>
      <w:tr w:rsidR="00C9457F" w:rsidRPr="0090004C" w14:paraId="002B39FF" w14:textId="77777777" w:rsidTr="004D5DF5">
        <w:trPr>
          <w:trHeight w:val="2700"/>
        </w:trPr>
        <w:tc>
          <w:tcPr>
            <w:tcW w:w="213" w:type="pct"/>
            <w:noWrap/>
            <w:hideMark/>
          </w:tcPr>
          <w:p w14:paraId="4E4D0CD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113" w:type="pct"/>
            <w:hideMark/>
          </w:tcPr>
          <w:p w14:paraId="7CF3A50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Mật mã ứng dụng</w:t>
            </w:r>
          </w:p>
        </w:tc>
        <w:tc>
          <w:tcPr>
            <w:tcW w:w="2110" w:type="pct"/>
            <w:hideMark/>
          </w:tcPr>
          <w:p w14:paraId="2A0F95A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Mật mã ứng dụng là học phần cơ sở ngành bắt buộc cho ngành An ninh mạng. Học phần này cung cấp các kiến thức chuyên sâu về mật mã, các thuật toán mã hoá đối xứng và bất đối xứng, các thuật toán mã hóa chứng thực thông điệp, từ đó ứng dụng vào các lĩnh vực của an ninh mạng máy tính như chứng chỉ số, an ninh thư điện tử, an ninh IP, an ninh Web... Khi kết thúc học phần, sinh viên sẽ nắm vững được nguyên tắc hoạt động của các hệ mật mã và cách ứng dụng chúng trong thực tế.</w:t>
            </w:r>
          </w:p>
        </w:tc>
        <w:tc>
          <w:tcPr>
            <w:tcW w:w="219" w:type="pct"/>
            <w:hideMark/>
          </w:tcPr>
          <w:p w14:paraId="32EBF41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20FEFAF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985" w:type="pct"/>
            <w:hideMark/>
          </w:tcPr>
          <w:p w14:paraId="70EE471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Trắc nghiệm-Tự luận</w:t>
            </w:r>
            <w:r w:rsidRPr="0090004C">
              <w:rPr>
                <w:rFonts w:ascii="Times New Roman" w:hAnsi="Times New Roman" w:cs="Times New Roman"/>
                <w:sz w:val="26"/>
                <w:szCs w:val="26"/>
              </w:rPr>
              <w:br/>
              <w:t>- Thời gian thi: 60 phút</w:t>
            </w:r>
          </w:p>
        </w:tc>
      </w:tr>
      <w:tr w:rsidR="00C9457F" w:rsidRPr="0090004C" w14:paraId="3DFD7221" w14:textId="77777777" w:rsidTr="004D5DF5">
        <w:trPr>
          <w:trHeight w:val="2400"/>
        </w:trPr>
        <w:tc>
          <w:tcPr>
            <w:tcW w:w="213" w:type="pct"/>
            <w:noWrap/>
            <w:hideMark/>
          </w:tcPr>
          <w:p w14:paraId="155C94E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113" w:type="pct"/>
            <w:hideMark/>
          </w:tcPr>
          <w:p w14:paraId="1BC9FEC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Kỹ thuật truyền dữ liệu</w:t>
            </w:r>
          </w:p>
        </w:tc>
        <w:tc>
          <w:tcPr>
            <w:tcW w:w="2110" w:type="pct"/>
            <w:hideMark/>
          </w:tcPr>
          <w:p w14:paraId="2F40B0E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Kỹ thuật truyền dữ liệu là học phần cơ sở ngành bắt buộc cho các ngành An ninh mạng và là kiến thức cần thiết để học các học phần như mạng máy tính. Học phần này trang bị cho sinh viên các kiến thức cơ bản về truyền dữ liệu số, cấu trúc, các thành phần trong mạng truyền số liệu. Sinh viên có thể hiểu được cơ chế và lý thuyết cơ sở về truyền số liệu, nắm được các giao thức truyền tin cơ bản và các ứng dụng cho các hệ thống máy tính hay viễn thông.</w:t>
            </w:r>
          </w:p>
        </w:tc>
        <w:tc>
          <w:tcPr>
            <w:tcW w:w="219" w:type="pct"/>
            <w:hideMark/>
          </w:tcPr>
          <w:p w14:paraId="5FCE92C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12E2FEB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985" w:type="pct"/>
            <w:hideMark/>
          </w:tcPr>
          <w:p w14:paraId="2951B0E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Trắc nghiệm-Tự luận</w:t>
            </w:r>
            <w:r w:rsidRPr="0090004C">
              <w:rPr>
                <w:rFonts w:ascii="Times New Roman" w:hAnsi="Times New Roman" w:cs="Times New Roman"/>
                <w:sz w:val="26"/>
                <w:szCs w:val="26"/>
              </w:rPr>
              <w:br/>
              <w:t>- Thời gian thi: 60 phút</w:t>
            </w:r>
          </w:p>
        </w:tc>
      </w:tr>
      <w:tr w:rsidR="00C9457F" w:rsidRPr="0090004C" w14:paraId="2157E3F4" w14:textId="77777777" w:rsidTr="004D5DF5">
        <w:trPr>
          <w:trHeight w:val="2700"/>
        </w:trPr>
        <w:tc>
          <w:tcPr>
            <w:tcW w:w="213" w:type="pct"/>
            <w:noWrap/>
            <w:hideMark/>
          </w:tcPr>
          <w:p w14:paraId="3F10236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113" w:type="pct"/>
            <w:hideMark/>
          </w:tcPr>
          <w:p w14:paraId="692AB78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Quản trị mạng</w:t>
            </w:r>
          </w:p>
        </w:tc>
        <w:tc>
          <w:tcPr>
            <w:tcW w:w="2110" w:type="pct"/>
            <w:hideMark/>
          </w:tcPr>
          <w:p w14:paraId="26CE933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trang bị cho sinh viên kiến thức lý thuyết và thực hành về quản trị hạ tầng mạng như: lắp đặt, cấu hình và quản trị các thiết bị mạng. Học phần còn trang bị kiến thức về quản trị người dùng, nhóm người dùng, quản trị các dịch vụ mạng cơ bản. Sau khi kết thúc học phần, sinh viên có khả năng quản trị cơ sở hạ tầng mạng và quản trị các dịch vụ mạng cơ bản như: WEB, DNS, DHCP..., đồng thời giải quyết các vấn đề cơ bản trong quản trị mạng máy tính sử dụng các công cụ quản trị mạng.</w:t>
            </w:r>
          </w:p>
        </w:tc>
        <w:tc>
          <w:tcPr>
            <w:tcW w:w="219" w:type="pct"/>
            <w:hideMark/>
          </w:tcPr>
          <w:p w14:paraId="5DF2D6D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4829980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985" w:type="pct"/>
            <w:hideMark/>
          </w:tcPr>
          <w:p w14:paraId="7EB92F4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Tự luận</w:t>
            </w:r>
            <w:r w:rsidRPr="0090004C">
              <w:rPr>
                <w:rFonts w:ascii="Times New Roman" w:hAnsi="Times New Roman" w:cs="Times New Roman"/>
                <w:sz w:val="26"/>
                <w:szCs w:val="26"/>
              </w:rPr>
              <w:br w:type="page"/>
              <w:t>- Thời gian thi: 75 phút</w:t>
            </w:r>
            <w:r w:rsidRPr="0090004C">
              <w:rPr>
                <w:rFonts w:ascii="Times New Roman" w:hAnsi="Times New Roman" w:cs="Times New Roman"/>
                <w:sz w:val="26"/>
                <w:szCs w:val="26"/>
              </w:rPr>
              <w:br w:type="page"/>
            </w:r>
          </w:p>
        </w:tc>
      </w:tr>
      <w:tr w:rsidR="00C9457F" w:rsidRPr="0090004C" w14:paraId="65EFCB49" w14:textId="77777777" w:rsidTr="004D5DF5">
        <w:trPr>
          <w:trHeight w:val="4800"/>
        </w:trPr>
        <w:tc>
          <w:tcPr>
            <w:tcW w:w="213" w:type="pct"/>
            <w:noWrap/>
            <w:hideMark/>
          </w:tcPr>
          <w:p w14:paraId="43D0D8C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9</w:t>
            </w:r>
          </w:p>
        </w:tc>
        <w:tc>
          <w:tcPr>
            <w:tcW w:w="1113" w:type="pct"/>
            <w:hideMark/>
          </w:tcPr>
          <w:p w14:paraId="3E198C5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Lịch sử Đảng cộng sản Việt Nam</w:t>
            </w:r>
          </w:p>
        </w:tc>
        <w:tc>
          <w:tcPr>
            <w:tcW w:w="2110" w:type="pct"/>
            <w:hideMark/>
          </w:tcPr>
          <w:p w14:paraId="752A6A2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Lịch sử Đảng Cộng sản Việt Nam là môn học nghiên cứu về lịch sử hình thành và phát triển của Đảng Cộng sản Việt Nam, quá trình Đảng lãnh đạo cách mạng qua các thời kỳ, các giai đoạn và những bài học kinh nghiệm rút ra từ trong quá trình lãnh đạo cách mạng. Nội dung môn học bao gồm: giới thiệu về đối tượng, chức năng, nhiệm vụ, phương pháp nghiên cứu Lịch sử Đảng Cộng sản Việt Nam; điều kiện lịch sử, quá trình ra đời của Đảng Cộng sản Việt Nam; quá trình hoạt động lãnh đạo cách mạng của Đảng qua các thời kỳ, các giai đoạn cách mạng (từ cách mạng dân tộc dân chủ nhân dân và cách mạng xã hội chủ nghĩa), thể hiện trong các Cương lĩnh, đường lối, chủ trương của Đảng; các phong trào cách mạng của quần chúng do Đảng tổ chức và lãnh đạo thực hiện; tổng kết những thắng lợi và kinh nghiệm lịch sử trong quá trình lãnh đạo cách mạng của Đảng trong hơn 80 năm qua (1930-2018).</w:t>
            </w:r>
          </w:p>
        </w:tc>
        <w:tc>
          <w:tcPr>
            <w:tcW w:w="219" w:type="pct"/>
            <w:hideMark/>
          </w:tcPr>
          <w:p w14:paraId="7736637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60" w:type="pct"/>
            <w:noWrap/>
            <w:hideMark/>
          </w:tcPr>
          <w:p w14:paraId="7C934A4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85" w:type="pct"/>
            <w:hideMark/>
          </w:tcPr>
          <w:p w14:paraId="3996B6C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xml:space="preserve">- Hình thức thi: Trắc nghiệm </w:t>
            </w:r>
            <w:r w:rsidRPr="0090004C">
              <w:rPr>
                <w:rFonts w:ascii="Times New Roman" w:hAnsi="Times New Roman" w:cs="Times New Roman"/>
                <w:sz w:val="26"/>
                <w:szCs w:val="26"/>
              </w:rPr>
              <w:br/>
              <w:t>- Thời gian thi: 50 phút</w:t>
            </w:r>
            <w:r w:rsidRPr="0090004C">
              <w:rPr>
                <w:rFonts w:ascii="Times New Roman" w:hAnsi="Times New Roman" w:cs="Times New Roman"/>
                <w:sz w:val="26"/>
                <w:szCs w:val="26"/>
              </w:rPr>
              <w:br/>
              <w:t>(Thi trực tuyến: Thời gian thi: 40 phút)</w:t>
            </w:r>
          </w:p>
        </w:tc>
      </w:tr>
      <w:tr w:rsidR="00C9457F" w:rsidRPr="0090004C" w14:paraId="727E7CB7" w14:textId="77777777" w:rsidTr="004D5DF5">
        <w:trPr>
          <w:trHeight w:val="1800"/>
        </w:trPr>
        <w:tc>
          <w:tcPr>
            <w:tcW w:w="213" w:type="pct"/>
            <w:noWrap/>
            <w:hideMark/>
          </w:tcPr>
          <w:p w14:paraId="3B56902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10</w:t>
            </w:r>
          </w:p>
        </w:tc>
        <w:tc>
          <w:tcPr>
            <w:tcW w:w="1113" w:type="pct"/>
            <w:hideMark/>
          </w:tcPr>
          <w:p w14:paraId="02E5F45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Thiết kế mạng</w:t>
            </w:r>
          </w:p>
        </w:tc>
        <w:tc>
          <w:tcPr>
            <w:tcW w:w="2110" w:type="pct"/>
            <w:hideMark/>
          </w:tcPr>
          <w:p w14:paraId="4ADAF62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cung cấp các kiến thức cơ bản về mạng LAN và mạng WAN, bao gồm các công nghệ kết nối cơ bản, các mô hình mạng, cùng quy trình phân tích và thiết kế các mạng LAN, WAN thông dụng. Khi kết thúc học phần, sinh viên sẽ nắm được cách thức để thiết kế một hệ thống mạng dựa trên các mô hình thực tế.</w:t>
            </w:r>
          </w:p>
        </w:tc>
        <w:tc>
          <w:tcPr>
            <w:tcW w:w="219" w:type="pct"/>
            <w:hideMark/>
          </w:tcPr>
          <w:p w14:paraId="4D224CD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37EB1C6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85" w:type="pct"/>
            <w:hideMark/>
          </w:tcPr>
          <w:p w14:paraId="51ACEFF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Tự luận</w:t>
            </w:r>
            <w:r w:rsidRPr="0090004C">
              <w:rPr>
                <w:rFonts w:ascii="Times New Roman" w:hAnsi="Times New Roman" w:cs="Times New Roman"/>
                <w:sz w:val="26"/>
                <w:szCs w:val="26"/>
              </w:rPr>
              <w:br w:type="page"/>
              <w:t>- Thời gian thi: 60 phút</w:t>
            </w:r>
            <w:r w:rsidRPr="0090004C">
              <w:rPr>
                <w:rFonts w:ascii="Times New Roman" w:hAnsi="Times New Roman" w:cs="Times New Roman"/>
                <w:sz w:val="26"/>
                <w:szCs w:val="26"/>
              </w:rPr>
              <w:br w:type="page"/>
            </w:r>
          </w:p>
        </w:tc>
      </w:tr>
      <w:tr w:rsidR="00C9457F" w:rsidRPr="0090004C" w14:paraId="36521E13" w14:textId="77777777" w:rsidTr="004D5DF5">
        <w:trPr>
          <w:trHeight w:val="2100"/>
        </w:trPr>
        <w:tc>
          <w:tcPr>
            <w:tcW w:w="213" w:type="pct"/>
            <w:noWrap/>
            <w:hideMark/>
          </w:tcPr>
          <w:p w14:paraId="79837C3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11</w:t>
            </w:r>
          </w:p>
        </w:tc>
        <w:tc>
          <w:tcPr>
            <w:tcW w:w="1113" w:type="pct"/>
            <w:hideMark/>
          </w:tcPr>
          <w:p w14:paraId="4440BD5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An ninh mạng</w:t>
            </w:r>
          </w:p>
        </w:tc>
        <w:tc>
          <w:tcPr>
            <w:tcW w:w="2110" w:type="pct"/>
            <w:hideMark/>
          </w:tcPr>
          <w:p w14:paraId="02ABB1F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Đây là học phần bắt buộc đối với ngành An ninh mạng. Học phần này cung cấp kiến thức về nguyên lý của các kỹ thuật an ninh mạng; kiến thức về các kỹ thuật, công cụ phân tích các lỗ hổng trong các hệ thống mạng; các kỹ thuật bảo mật hạ tầng mạng như Firewall, IDS/IPS; các kỹ thuật trong bảo mật ứng dụng: remote access security, web security, Email security, buffer overflow.</w:t>
            </w:r>
          </w:p>
        </w:tc>
        <w:tc>
          <w:tcPr>
            <w:tcW w:w="219" w:type="pct"/>
            <w:hideMark/>
          </w:tcPr>
          <w:p w14:paraId="0FD6BC3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3BFED33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85" w:type="pct"/>
            <w:hideMark/>
          </w:tcPr>
          <w:p w14:paraId="39F9919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Trắc nghiệm-Tự luận</w:t>
            </w:r>
            <w:r w:rsidRPr="0090004C">
              <w:rPr>
                <w:rFonts w:ascii="Times New Roman" w:hAnsi="Times New Roman" w:cs="Times New Roman"/>
                <w:sz w:val="26"/>
                <w:szCs w:val="26"/>
              </w:rPr>
              <w:br/>
              <w:t>- Thời gian thi: 60 phút</w:t>
            </w:r>
          </w:p>
        </w:tc>
      </w:tr>
      <w:tr w:rsidR="00C9457F" w:rsidRPr="0090004C" w14:paraId="6A3D18CE" w14:textId="77777777" w:rsidTr="004D5DF5">
        <w:trPr>
          <w:trHeight w:val="2700"/>
        </w:trPr>
        <w:tc>
          <w:tcPr>
            <w:tcW w:w="213" w:type="pct"/>
            <w:noWrap/>
            <w:hideMark/>
          </w:tcPr>
          <w:p w14:paraId="075893C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12</w:t>
            </w:r>
          </w:p>
        </w:tc>
        <w:tc>
          <w:tcPr>
            <w:tcW w:w="1113" w:type="pct"/>
            <w:hideMark/>
          </w:tcPr>
          <w:p w14:paraId="6C2ACB3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Phân tích mã độc</w:t>
            </w:r>
          </w:p>
        </w:tc>
        <w:tc>
          <w:tcPr>
            <w:tcW w:w="2110" w:type="pct"/>
            <w:hideMark/>
          </w:tcPr>
          <w:p w14:paraId="40C3734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Phân tích mã độc là học phần cơ sở ngành bắt buộc cho ngành An ninh mạng. Học phần này cung cấp các kiến thức cơ bản về mã độc, các phương pháp phân tích mã độc từ cơ bản đến nâng cao như phương pháp phân tích tĩnh (Static), phương pháp phân tích động (Dynamic)… cho máy tính và các thiết bị di động. Khi kết thúc học phần, sinh viên có thể sử dụng thành tạo các công cụ để phân tích mã độc trên nhiều nền tảng khác nhau như môi trường Windows, Linux, MacOS và Android.</w:t>
            </w:r>
          </w:p>
        </w:tc>
        <w:tc>
          <w:tcPr>
            <w:tcW w:w="219" w:type="pct"/>
            <w:hideMark/>
          </w:tcPr>
          <w:p w14:paraId="2529FA0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5668CD5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85" w:type="pct"/>
            <w:hideMark/>
          </w:tcPr>
          <w:p w14:paraId="0D9A0EF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Trắc nghiệm-Tự luận</w:t>
            </w:r>
            <w:r w:rsidRPr="0090004C">
              <w:rPr>
                <w:rFonts w:ascii="Times New Roman" w:hAnsi="Times New Roman" w:cs="Times New Roman"/>
                <w:sz w:val="26"/>
                <w:szCs w:val="26"/>
              </w:rPr>
              <w:br/>
              <w:t>- Thời gian thi: 60 phút</w:t>
            </w:r>
          </w:p>
        </w:tc>
      </w:tr>
      <w:tr w:rsidR="00C9457F" w:rsidRPr="0090004C" w14:paraId="4488ED2A" w14:textId="77777777" w:rsidTr="004D5DF5">
        <w:trPr>
          <w:trHeight w:val="2400"/>
        </w:trPr>
        <w:tc>
          <w:tcPr>
            <w:tcW w:w="213" w:type="pct"/>
            <w:noWrap/>
            <w:hideMark/>
          </w:tcPr>
          <w:p w14:paraId="44ED997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13</w:t>
            </w:r>
          </w:p>
        </w:tc>
        <w:tc>
          <w:tcPr>
            <w:tcW w:w="1113" w:type="pct"/>
            <w:hideMark/>
          </w:tcPr>
          <w:p w14:paraId="6A24282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Quản lý an toàn thông tin</w:t>
            </w:r>
          </w:p>
        </w:tc>
        <w:tc>
          <w:tcPr>
            <w:tcW w:w="2110" w:type="pct"/>
            <w:hideMark/>
          </w:tcPr>
          <w:p w14:paraId="0825C23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sẽ cung cấp cho sinh viên các kỹ thuật được sử dụng để bảo mật và quản lý máy tính, mạng máy tính và hệ thống tính toán của các cơ quan tổ chức và doanh nghiệp. Các chủ đề được đề cập sẽ bao gồm các chính sách bảo mật, quản lý mạng máy tínhvà khắc phục thảm họa máy tính. Trong đó, học phần sẽ chú trọng đặc biệt vào việc thiết kế, triển khai và quản lý hệ thống an ninh an toàn thông tin.</w:t>
            </w:r>
          </w:p>
        </w:tc>
        <w:tc>
          <w:tcPr>
            <w:tcW w:w="219" w:type="pct"/>
            <w:hideMark/>
          </w:tcPr>
          <w:p w14:paraId="2B99054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286C8FA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85" w:type="pct"/>
            <w:hideMark/>
          </w:tcPr>
          <w:p w14:paraId="67D07E4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Trắc nghiệm-Tự luận</w:t>
            </w:r>
            <w:r w:rsidRPr="0090004C">
              <w:rPr>
                <w:rFonts w:ascii="Times New Roman" w:hAnsi="Times New Roman" w:cs="Times New Roman"/>
                <w:sz w:val="26"/>
                <w:szCs w:val="26"/>
              </w:rPr>
              <w:br/>
              <w:t>- Thời gian thi: 60 phút</w:t>
            </w:r>
          </w:p>
        </w:tc>
      </w:tr>
      <w:tr w:rsidR="00C9457F" w:rsidRPr="0090004C" w14:paraId="79D932DD" w14:textId="77777777" w:rsidTr="004D5DF5">
        <w:trPr>
          <w:trHeight w:val="2400"/>
        </w:trPr>
        <w:tc>
          <w:tcPr>
            <w:tcW w:w="213" w:type="pct"/>
            <w:noWrap/>
            <w:hideMark/>
          </w:tcPr>
          <w:p w14:paraId="53FF44C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14</w:t>
            </w:r>
          </w:p>
        </w:tc>
        <w:tc>
          <w:tcPr>
            <w:tcW w:w="1113" w:type="pct"/>
            <w:hideMark/>
          </w:tcPr>
          <w:p w14:paraId="02FDEB3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Lập trình an toàn</w:t>
            </w:r>
          </w:p>
        </w:tc>
        <w:tc>
          <w:tcPr>
            <w:tcW w:w="2110" w:type="pct"/>
            <w:hideMark/>
          </w:tcPr>
          <w:p w14:paraId="623693C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Học phần giới thiệu quy trình phát triển phần mềm an toàn bao gồm thiết kế các ứng dụng an toàn, viết mã an toàn có thể chống lại các cuộc tấn công cũng như kiểm tra và kiểm tra bảo mật. Nó tập trung vào các vấn đề bảo mật mà một nhà phát triển phải đối mặt, các lỗ hổng và lỗ hổng bảo mật phổ biến cũng như các mối đe dọa về bảo mật. Học phần giới thiệu các nguyên tắc, kỹ thuật mã hóa và công cụ bảo mật có thể giúp chống lại các cuộc tấn công giả mạo tốt hơn. </w:t>
            </w:r>
          </w:p>
        </w:tc>
        <w:tc>
          <w:tcPr>
            <w:tcW w:w="219" w:type="pct"/>
            <w:hideMark/>
          </w:tcPr>
          <w:p w14:paraId="62CFDC2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5B3D06F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85" w:type="pct"/>
            <w:hideMark/>
          </w:tcPr>
          <w:p w14:paraId="4F40891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Trắc nghiệm-Tự luận</w:t>
            </w:r>
            <w:r w:rsidRPr="0090004C">
              <w:rPr>
                <w:rFonts w:ascii="Times New Roman" w:hAnsi="Times New Roman" w:cs="Times New Roman"/>
                <w:sz w:val="26"/>
                <w:szCs w:val="26"/>
              </w:rPr>
              <w:br w:type="page"/>
              <w:t>- Thời gian thi: 60 phút</w:t>
            </w:r>
            <w:r w:rsidRPr="0090004C">
              <w:rPr>
                <w:rFonts w:ascii="Times New Roman" w:hAnsi="Times New Roman" w:cs="Times New Roman"/>
                <w:sz w:val="26"/>
                <w:szCs w:val="26"/>
              </w:rPr>
              <w:br w:type="page"/>
            </w:r>
          </w:p>
        </w:tc>
      </w:tr>
      <w:tr w:rsidR="00C9457F" w:rsidRPr="0090004C" w14:paraId="577DD178" w14:textId="77777777" w:rsidTr="004D5DF5">
        <w:trPr>
          <w:trHeight w:val="315"/>
        </w:trPr>
        <w:tc>
          <w:tcPr>
            <w:tcW w:w="213" w:type="pct"/>
            <w:noWrap/>
            <w:hideMark/>
          </w:tcPr>
          <w:p w14:paraId="1C8148D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w:t>
            </w:r>
          </w:p>
        </w:tc>
        <w:tc>
          <w:tcPr>
            <w:tcW w:w="4787" w:type="pct"/>
            <w:gridSpan w:val="5"/>
            <w:noWrap/>
            <w:hideMark/>
          </w:tcPr>
          <w:p w14:paraId="26D51470" w14:textId="77777777" w:rsidR="004D5DF5" w:rsidRPr="0090004C" w:rsidRDefault="004D5DF5" w:rsidP="004D5DF5">
            <w:pPr>
              <w:spacing w:before="120"/>
              <w:rPr>
                <w:rFonts w:ascii="Times New Roman" w:hAnsi="Times New Roman" w:cs="Times New Roman"/>
                <w:i/>
                <w:iCs/>
                <w:sz w:val="26"/>
                <w:szCs w:val="26"/>
              </w:rPr>
            </w:pPr>
            <w:r w:rsidRPr="0090004C">
              <w:rPr>
                <w:rFonts w:ascii="Times New Roman" w:hAnsi="Times New Roman" w:cs="Times New Roman"/>
                <w:i/>
                <w:iCs/>
                <w:sz w:val="26"/>
                <w:szCs w:val="26"/>
              </w:rPr>
              <w:t>Môn học tự chọn (SV chọn trong các môn học dưới đây để tích lũy tổng số 3tc tự chọn trong toàn chương trình)</w:t>
            </w:r>
          </w:p>
        </w:tc>
      </w:tr>
      <w:tr w:rsidR="00C9457F" w:rsidRPr="0090004C" w14:paraId="5FB2F016" w14:textId="77777777" w:rsidTr="004D5DF5">
        <w:trPr>
          <w:trHeight w:val="2700"/>
        </w:trPr>
        <w:tc>
          <w:tcPr>
            <w:tcW w:w="213" w:type="pct"/>
            <w:noWrap/>
            <w:hideMark/>
          </w:tcPr>
          <w:p w14:paraId="10D9DF0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15</w:t>
            </w:r>
          </w:p>
        </w:tc>
        <w:tc>
          <w:tcPr>
            <w:tcW w:w="1113" w:type="pct"/>
            <w:hideMark/>
          </w:tcPr>
          <w:p w14:paraId="114EFC9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máy</w:t>
            </w:r>
          </w:p>
        </w:tc>
        <w:tc>
          <w:tcPr>
            <w:tcW w:w="2110" w:type="pct"/>
            <w:hideMark/>
          </w:tcPr>
          <w:p w14:paraId="1E3D2B4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trang bị cho sinh viên các kiến thức cơ bản về các mô hình (không giám sát và có giám sát); bài toán phân loại, phân cụm, và bài toán hồi quy; các giải thuật học máy cơ bản như hồi quy tuyến tính, K-mean, Gradient, Học Perceptron, Decision tree, Hồi quy Logistic, SVM, Học kết hợp, và phương pháp đánh giá một hệ thống phân lớp. Ngôn ngữ lập trình python được sử dụng để minh họa các ví dụ áp dụng giải thuật học máy. Khi kết thúc học phần, sinh viên cài đặt được một số thuật toán học máy cơ bản.</w:t>
            </w:r>
          </w:p>
        </w:tc>
        <w:tc>
          <w:tcPr>
            <w:tcW w:w="219" w:type="pct"/>
            <w:hideMark/>
          </w:tcPr>
          <w:p w14:paraId="2BB16D3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50B8134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85" w:type="pct"/>
            <w:hideMark/>
          </w:tcPr>
          <w:p w14:paraId="40C8500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Vấn đáp</w:t>
            </w:r>
          </w:p>
        </w:tc>
      </w:tr>
      <w:tr w:rsidR="00C9457F" w:rsidRPr="0090004C" w14:paraId="3622BB46" w14:textId="77777777" w:rsidTr="004D5DF5">
        <w:trPr>
          <w:trHeight w:val="2400"/>
        </w:trPr>
        <w:tc>
          <w:tcPr>
            <w:tcW w:w="213" w:type="pct"/>
            <w:noWrap/>
            <w:hideMark/>
          </w:tcPr>
          <w:p w14:paraId="6EB16A2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16</w:t>
            </w:r>
          </w:p>
        </w:tc>
        <w:tc>
          <w:tcPr>
            <w:tcW w:w="1113" w:type="pct"/>
            <w:hideMark/>
          </w:tcPr>
          <w:p w14:paraId="27419B0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Khai phá dữ liệu</w:t>
            </w:r>
          </w:p>
        </w:tc>
        <w:tc>
          <w:tcPr>
            <w:tcW w:w="2110" w:type="pct"/>
            <w:hideMark/>
          </w:tcPr>
          <w:p w14:paraId="1AE44A8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Học phần này, cung cấp kiến thức tổng quan về quy trình khai phá dữ liệu và khám phá tri thức, giới thiệu các phương pháp tiền xử lý dữ liệu cũng như các kỹ thuật thường dùng trong khai phá dữ liệu (hồi quy dữ liệu, phân lớp và dự đoán dữ liệu, phân cụm dữ liệu và luật kết hợp). Ngoài ra học phần cũng giới thiệu về các ứng dụng của khai phá dữ liệu trong thực tế, và cung cấp cho người học cách thức giải quyết một số bài toán về phân tích xử lý dữ liệu lớn.</w:t>
            </w:r>
          </w:p>
        </w:tc>
        <w:tc>
          <w:tcPr>
            <w:tcW w:w="219" w:type="pct"/>
            <w:hideMark/>
          </w:tcPr>
          <w:p w14:paraId="430D179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684E7B7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985" w:type="pct"/>
            <w:hideMark/>
          </w:tcPr>
          <w:p w14:paraId="25E3FB0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Vấn đáp BTL</w:t>
            </w:r>
          </w:p>
        </w:tc>
      </w:tr>
      <w:tr w:rsidR="00C9457F" w:rsidRPr="0090004C" w14:paraId="13767AC0" w14:textId="77777777" w:rsidTr="004D5DF5">
        <w:trPr>
          <w:trHeight w:val="315"/>
        </w:trPr>
        <w:tc>
          <w:tcPr>
            <w:tcW w:w="5000" w:type="pct"/>
            <w:gridSpan w:val="6"/>
            <w:noWrap/>
            <w:hideMark/>
          </w:tcPr>
          <w:p w14:paraId="6D7743F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NĂM THỨ TƯ</w:t>
            </w:r>
          </w:p>
        </w:tc>
      </w:tr>
      <w:tr w:rsidR="00C9457F" w:rsidRPr="0090004C" w14:paraId="3A2A1A3E" w14:textId="77777777" w:rsidTr="004D5DF5">
        <w:trPr>
          <w:trHeight w:val="3900"/>
        </w:trPr>
        <w:tc>
          <w:tcPr>
            <w:tcW w:w="213" w:type="pct"/>
            <w:noWrap/>
            <w:hideMark/>
          </w:tcPr>
          <w:p w14:paraId="434FD78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113" w:type="pct"/>
            <w:hideMark/>
          </w:tcPr>
          <w:p w14:paraId="690BAC8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Tư tưởng Hồ Chí Minh</w:t>
            </w:r>
          </w:p>
        </w:tc>
        <w:tc>
          <w:tcPr>
            <w:tcW w:w="2110" w:type="pct"/>
            <w:hideMark/>
          </w:tcPr>
          <w:p w14:paraId="7FE6C57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Tư tưởng Hồ Chí Minh là một học phần thuộc khối kiến thức đại cương trong chương trình đào tạo sinh viên hệ đại học chính quy và tại chức. Về nội dung, học phần giúp sinh viên nắm được nội dung cơ bản của tư tưởng Hồ Chí Minh về con đường cách mạng Việt Nam – độc lập dân tộc và chủ nghĩa xã hội; về xây dựng Đảng Cộng sản Việt Nam; về Nhà nước Việt Nam; về đại đoàn kết dân tộc, đoàn kết quốc tế; về văn hóa, đạo đức và xây dựng con người Việt Nam mới... Từ đó, giúp sinh viên nhận thức được ý nghĩa quan trọng của việc học tập và làm theo tư tưởng, đạo đức và phong cách Hồ Chí Minh đối với bản thân và đối với công cuộc xây dựng, phát triển đất nước hiện nay.</w:t>
            </w:r>
          </w:p>
        </w:tc>
        <w:tc>
          <w:tcPr>
            <w:tcW w:w="219" w:type="pct"/>
            <w:hideMark/>
          </w:tcPr>
          <w:p w14:paraId="5332E4F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60" w:type="pct"/>
            <w:noWrap/>
            <w:hideMark/>
          </w:tcPr>
          <w:p w14:paraId="6287879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985" w:type="pct"/>
            <w:hideMark/>
          </w:tcPr>
          <w:p w14:paraId="04688E5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Trắc nghiệm + Tự luận</w:t>
            </w:r>
            <w:r w:rsidRPr="0090004C">
              <w:rPr>
                <w:rFonts w:ascii="Times New Roman" w:hAnsi="Times New Roman" w:cs="Times New Roman"/>
                <w:sz w:val="26"/>
                <w:szCs w:val="26"/>
              </w:rPr>
              <w:br w:type="page"/>
              <w:t>- Thời gian thi: 60 phút</w:t>
            </w:r>
            <w:r w:rsidRPr="0090004C">
              <w:rPr>
                <w:rFonts w:ascii="Times New Roman" w:hAnsi="Times New Roman" w:cs="Times New Roman"/>
                <w:sz w:val="26"/>
                <w:szCs w:val="26"/>
              </w:rPr>
              <w:br w:type="page"/>
              <w:t>(Thi trực tuyến: - Hình thức thi: Trắc nghiệm; -Thời gian thi: 40 phút)</w:t>
            </w:r>
            <w:r w:rsidRPr="0090004C">
              <w:rPr>
                <w:rFonts w:ascii="Times New Roman" w:hAnsi="Times New Roman" w:cs="Times New Roman"/>
                <w:sz w:val="26"/>
                <w:szCs w:val="26"/>
              </w:rPr>
              <w:br w:type="page"/>
            </w:r>
            <w:r w:rsidRPr="0090004C">
              <w:rPr>
                <w:rFonts w:ascii="Times New Roman" w:hAnsi="Times New Roman" w:cs="Times New Roman"/>
                <w:sz w:val="26"/>
                <w:szCs w:val="26"/>
              </w:rPr>
              <w:br w:type="page"/>
            </w:r>
          </w:p>
        </w:tc>
      </w:tr>
      <w:tr w:rsidR="00C9457F" w:rsidRPr="0090004C" w14:paraId="036971D6" w14:textId="77777777" w:rsidTr="004D5DF5">
        <w:trPr>
          <w:trHeight w:val="2700"/>
        </w:trPr>
        <w:tc>
          <w:tcPr>
            <w:tcW w:w="213" w:type="pct"/>
            <w:noWrap/>
            <w:hideMark/>
          </w:tcPr>
          <w:p w14:paraId="7C3D868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113" w:type="pct"/>
            <w:hideMark/>
          </w:tcPr>
          <w:p w14:paraId="5F5FBAB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Đánh giá an ninh mạng</w:t>
            </w:r>
          </w:p>
        </w:tc>
        <w:tc>
          <w:tcPr>
            <w:tcW w:w="2110" w:type="pct"/>
            <w:hideMark/>
          </w:tcPr>
          <w:p w14:paraId="768BFE0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sẽ cung cấp cho sinh viên các kỹ thuật được sử dụng để đánh giá an ninh mạng của các thành phần hệ thống thông qua các kỹ thuật cụ thể, đặc biệt là pentest.Bên cạnh đó, sinh viên cũng sẽ được trang bị các kiến thức và kỹ năng về quy trình tiến hành hành và quản lý việc đánh giá an ninh mạng. Các chủ đề được đề cập sẽ bao gồm quy trình đánh giá an ninh mạng, các kỹ thuật pentest, đánh giá các thành phần phổ biến của mạng, dịch vụ mạng, dịch vụ web và các dịch vụ dữ liệu mạng.</w:t>
            </w:r>
          </w:p>
        </w:tc>
        <w:tc>
          <w:tcPr>
            <w:tcW w:w="219" w:type="pct"/>
            <w:hideMark/>
          </w:tcPr>
          <w:p w14:paraId="739D988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7FF062C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985" w:type="pct"/>
            <w:hideMark/>
          </w:tcPr>
          <w:p w14:paraId="440B5FD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Trắc nghiệm-Tự luận</w:t>
            </w:r>
            <w:r w:rsidRPr="0090004C">
              <w:rPr>
                <w:rFonts w:ascii="Times New Roman" w:hAnsi="Times New Roman" w:cs="Times New Roman"/>
                <w:sz w:val="26"/>
                <w:szCs w:val="26"/>
              </w:rPr>
              <w:br/>
              <w:t>- Thời gian thi: 60 phút</w:t>
            </w:r>
          </w:p>
        </w:tc>
      </w:tr>
      <w:tr w:rsidR="00C9457F" w:rsidRPr="0090004C" w14:paraId="0CEB8C24" w14:textId="77777777" w:rsidTr="004D5DF5">
        <w:trPr>
          <w:trHeight w:val="1800"/>
        </w:trPr>
        <w:tc>
          <w:tcPr>
            <w:tcW w:w="213" w:type="pct"/>
            <w:noWrap/>
            <w:hideMark/>
          </w:tcPr>
          <w:p w14:paraId="7F40DC5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113" w:type="pct"/>
            <w:hideMark/>
          </w:tcPr>
          <w:p w14:paraId="76518E8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Chuỗi khối và công nghệ phân tán</w:t>
            </w:r>
          </w:p>
        </w:tc>
        <w:tc>
          <w:tcPr>
            <w:tcW w:w="2110" w:type="pct"/>
            <w:hideMark/>
          </w:tcPr>
          <w:p w14:paraId="31D6CA2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kiểm tra nền tảng của công nghệ blockchain từ nhiều khía cạnh, bao gồm kỹ thuật, luật và kinh tế. Nó được thiết kế để cung cấp cho học sinh sự hiểu biết về các khái niệm và sự phát triển chính. Nó sẽ có nhiều hoạt động tương tác và làm việc nhóm dự án giữa các sinh viên từ các nền tảng khác nhau.</w:t>
            </w:r>
          </w:p>
        </w:tc>
        <w:tc>
          <w:tcPr>
            <w:tcW w:w="219" w:type="pct"/>
            <w:noWrap/>
            <w:hideMark/>
          </w:tcPr>
          <w:p w14:paraId="1816420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28EF52F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985" w:type="pct"/>
            <w:hideMark/>
          </w:tcPr>
          <w:p w14:paraId="004FB55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Trắc nghiệm-Tự luận</w:t>
            </w:r>
            <w:r w:rsidRPr="0090004C">
              <w:rPr>
                <w:rFonts w:ascii="Times New Roman" w:hAnsi="Times New Roman" w:cs="Times New Roman"/>
                <w:sz w:val="26"/>
                <w:szCs w:val="26"/>
              </w:rPr>
              <w:br/>
              <w:t>- Thời gian thi: 60 phút</w:t>
            </w:r>
          </w:p>
        </w:tc>
      </w:tr>
      <w:tr w:rsidR="00C9457F" w:rsidRPr="0090004C" w14:paraId="082FF457" w14:textId="77777777" w:rsidTr="004D5DF5">
        <w:trPr>
          <w:trHeight w:val="3600"/>
        </w:trPr>
        <w:tc>
          <w:tcPr>
            <w:tcW w:w="213" w:type="pct"/>
            <w:noWrap/>
            <w:hideMark/>
          </w:tcPr>
          <w:p w14:paraId="436BFEE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113" w:type="pct"/>
            <w:hideMark/>
          </w:tcPr>
          <w:p w14:paraId="211E79C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Chuyên đề An ninh mạng</w:t>
            </w:r>
          </w:p>
        </w:tc>
        <w:tc>
          <w:tcPr>
            <w:tcW w:w="2110" w:type="pct"/>
            <w:hideMark/>
          </w:tcPr>
          <w:p w14:paraId="2933067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tập trung vào việc vận dụng kiến thức đã học vào các công việc thực tế trong lĩnh vực An ninh mạng. Việc thực hiện thông qua quá trình kết hợp với các Viện khoa học kỹ thuật, công ty phần mềm hoặc các trung tâm công nghệ thông tin trong và ngoài ngành đến thảo luận về các vấn đề An ninh mạng trong thực tế và các biện pháp giải quyết các vấn đề này. Sinh viên được yêu cầu phát hiện các bài toán, nghiên cứu khảo sát, phân tích lựa chọn giải pháp thích hợp để đảm bảo an toàn cho các hệ thống thông tin, ví dụ các bài toán liên quan đến các lỗ hổng bảo mật, nguy cơ mất an toàn thông tin và các giải pháp để đảm bảo an toàn thông tin, đảm bảo an ninh mạng</w:t>
            </w:r>
          </w:p>
        </w:tc>
        <w:tc>
          <w:tcPr>
            <w:tcW w:w="219" w:type="pct"/>
            <w:hideMark/>
          </w:tcPr>
          <w:p w14:paraId="258AB82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55C866B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985" w:type="pct"/>
            <w:hideMark/>
          </w:tcPr>
          <w:p w14:paraId="041A836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Trắc nghiệm-Tự luận</w:t>
            </w:r>
            <w:r w:rsidRPr="0090004C">
              <w:rPr>
                <w:rFonts w:ascii="Times New Roman" w:hAnsi="Times New Roman" w:cs="Times New Roman"/>
                <w:sz w:val="26"/>
                <w:szCs w:val="26"/>
              </w:rPr>
              <w:br w:type="page"/>
              <w:t>- Thời gian thi: 60 phút</w:t>
            </w:r>
            <w:r w:rsidRPr="0090004C">
              <w:rPr>
                <w:rFonts w:ascii="Times New Roman" w:hAnsi="Times New Roman" w:cs="Times New Roman"/>
                <w:sz w:val="26"/>
                <w:szCs w:val="26"/>
              </w:rPr>
              <w:br w:type="page"/>
            </w:r>
          </w:p>
        </w:tc>
      </w:tr>
      <w:tr w:rsidR="00C9457F" w:rsidRPr="0090004C" w14:paraId="489A233B" w14:textId="77777777" w:rsidTr="004D5DF5">
        <w:trPr>
          <w:trHeight w:val="315"/>
        </w:trPr>
        <w:tc>
          <w:tcPr>
            <w:tcW w:w="213" w:type="pct"/>
            <w:noWrap/>
            <w:hideMark/>
          </w:tcPr>
          <w:p w14:paraId="32BD72F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w:t>
            </w:r>
          </w:p>
        </w:tc>
        <w:tc>
          <w:tcPr>
            <w:tcW w:w="4787" w:type="pct"/>
            <w:gridSpan w:val="5"/>
            <w:noWrap/>
            <w:hideMark/>
          </w:tcPr>
          <w:p w14:paraId="28F13565" w14:textId="77777777" w:rsidR="004D5DF5" w:rsidRPr="0090004C" w:rsidRDefault="004D5DF5" w:rsidP="004D5DF5">
            <w:pPr>
              <w:spacing w:before="120"/>
              <w:rPr>
                <w:rFonts w:ascii="Times New Roman" w:hAnsi="Times New Roman" w:cs="Times New Roman"/>
                <w:i/>
                <w:iCs/>
                <w:sz w:val="26"/>
                <w:szCs w:val="26"/>
              </w:rPr>
            </w:pPr>
            <w:r w:rsidRPr="0090004C">
              <w:rPr>
                <w:rFonts w:ascii="Times New Roman" w:hAnsi="Times New Roman" w:cs="Times New Roman"/>
                <w:i/>
                <w:iCs/>
                <w:sz w:val="26"/>
                <w:szCs w:val="26"/>
              </w:rPr>
              <w:t>Môn học tự chọn (SV chọn trong các môn học dưới đây để tích lũy tổng số 6tc tự chọn trong toàn chương trình)</w:t>
            </w:r>
          </w:p>
        </w:tc>
      </w:tr>
      <w:tr w:rsidR="00C9457F" w:rsidRPr="0090004C" w14:paraId="091619B5" w14:textId="77777777" w:rsidTr="004D5DF5">
        <w:trPr>
          <w:trHeight w:val="3900"/>
        </w:trPr>
        <w:tc>
          <w:tcPr>
            <w:tcW w:w="213" w:type="pct"/>
            <w:noWrap/>
            <w:hideMark/>
          </w:tcPr>
          <w:p w14:paraId="5C46697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113" w:type="pct"/>
            <w:hideMark/>
          </w:tcPr>
          <w:p w14:paraId="1449150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Kết nối vạn vật và ứng dụng</w:t>
            </w:r>
          </w:p>
        </w:tc>
        <w:tc>
          <w:tcPr>
            <w:tcW w:w="2110" w:type="pct"/>
            <w:hideMark/>
          </w:tcPr>
          <w:p w14:paraId="52B8B81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trang bị cho sinh viên các kiến thức cơ bản liên quan đến các các thành phần của một mạng kết nối vạn vật bao gồm phần hệ thống nhúng (hệ điều hành nhúng, driver, các loại cảm biến, và các giao tiếp cơ bản của hệ thống nhúng); phần cơ sở hạ tầng đám mây và dịch vụ cho IoT (ví dụ Google IoT core, và AWS IoT core); các loại mạng không dây (ví dụ, WiFi, Nb-IoT, Bluetooth) và các giao thức truyền dữ liệu (ví dụ, CoAP, MQTT, HTTP) và định dạng dữ liệu trong mạng kết nối vạn vật. Học phần này cũng sẽ thảo luận một số ứng dụng cụ thể của IoT như nhà thông minh, thành phố thông minh. Kết thúc học phần, sinh viên có thể hiểu được các thành phần và luồng dữ liệu của mạng IoT, và những ứng dụng của IoT.</w:t>
            </w:r>
          </w:p>
        </w:tc>
        <w:tc>
          <w:tcPr>
            <w:tcW w:w="219" w:type="pct"/>
            <w:hideMark/>
          </w:tcPr>
          <w:p w14:paraId="137AF83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6F910FB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985" w:type="pct"/>
            <w:hideMark/>
          </w:tcPr>
          <w:p w14:paraId="2B16145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Trắc nghiệm</w:t>
            </w:r>
            <w:r w:rsidRPr="0090004C">
              <w:rPr>
                <w:rFonts w:ascii="Times New Roman" w:hAnsi="Times New Roman" w:cs="Times New Roman"/>
                <w:sz w:val="26"/>
                <w:szCs w:val="26"/>
              </w:rPr>
              <w:br/>
              <w:t>- Thời gian thi: 60 phút</w:t>
            </w:r>
          </w:p>
        </w:tc>
      </w:tr>
      <w:tr w:rsidR="00C9457F" w:rsidRPr="0090004C" w14:paraId="2C989C67" w14:textId="77777777" w:rsidTr="004D5DF5">
        <w:trPr>
          <w:trHeight w:val="3300"/>
        </w:trPr>
        <w:tc>
          <w:tcPr>
            <w:tcW w:w="213" w:type="pct"/>
            <w:noWrap/>
            <w:hideMark/>
          </w:tcPr>
          <w:p w14:paraId="2FE4E3A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113" w:type="pct"/>
            <w:hideMark/>
          </w:tcPr>
          <w:p w14:paraId="7AFE98F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Mạng không dây và di động</w:t>
            </w:r>
          </w:p>
        </w:tc>
        <w:tc>
          <w:tcPr>
            <w:tcW w:w="2110" w:type="pct"/>
            <w:hideMark/>
          </w:tcPr>
          <w:p w14:paraId="144036D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này cung cấp các kiến thức cơ bản về các thành phần, cấu trúc cơ bản của mạng không dây, các kỹ thuật truyền không dây, các giao thức điều khiển trong mạng không dây và về sự phát triển của mạng điện thoại di động, các mạng cảm biến, các mạng cục bộ không dây và dịch vụ vệ tinh. Khi kết thúc học phần, sinh viên nhận diện được các loại, các kỹ thuật mạng không dây và di động phổ biến, nắm được nền tảng kỹ thuật trong việc thiết kế và phân tích các hệ thống không dây và di động; đồng thời có cái nhìn tổng quan về những thách thức và công nghệ mới nhất trong lĩnh vực này.</w:t>
            </w:r>
          </w:p>
        </w:tc>
        <w:tc>
          <w:tcPr>
            <w:tcW w:w="219" w:type="pct"/>
            <w:hideMark/>
          </w:tcPr>
          <w:p w14:paraId="7E85C06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6C32525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985" w:type="pct"/>
            <w:hideMark/>
          </w:tcPr>
          <w:p w14:paraId="618E567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50%</w:t>
            </w:r>
            <w:r w:rsidRPr="0090004C">
              <w:rPr>
                <w:rFonts w:ascii="Times New Roman" w:hAnsi="Times New Roman" w:cs="Times New Roman"/>
                <w:sz w:val="26"/>
                <w:szCs w:val="26"/>
              </w:rPr>
              <w:br w:type="page"/>
              <w:t>- Điểm thi: 50%</w:t>
            </w:r>
            <w:r w:rsidRPr="0090004C">
              <w:rPr>
                <w:rFonts w:ascii="Times New Roman" w:hAnsi="Times New Roman" w:cs="Times New Roman"/>
                <w:sz w:val="26"/>
                <w:szCs w:val="26"/>
              </w:rPr>
              <w:br w:type="page"/>
              <w:t>- Hình thức thi: Tự luận</w:t>
            </w:r>
            <w:r w:rsidRPr="0090004C">
              <w:rPr>
                <w:rFonts w:ascii="Times New Roman" w:hAnsi="Times New Roman" w:cs="Times New Roman"/>
                <w:sz w:val="26"/>
                <w:szCs w:val="26"/>
              </w:rPr>
              <w:br w:type="page"/>
              <w:t>- Thời gian thi: 60 phút</w:t>
            </w:r>
            <w:r w:rsidRPr="0090004C">
              <w:rPr>
                <w:rFonts w:ascii="Times New Roman" w:hAnsi="Times New Roman" w:cs="Times New Roman"/>
                <w:sz w:val="26"/>
                <w:szCs w:val="26"/>
              </w:rPr>
              <w:br w:type="page"/>
            </w:r>
          </w:p>
        </w:tc>
      </w:tr>
      <w:tr w:rsidR="00C9457F" w:rsidRPr="0090004C" w14:paraId="7178A54F" w14:textId="77777777" w:rsidTr="004D5DF5">
        <w:trPr>
          <w:trHeight w:val="2700"/>
        </w:trPr>
        <w:tc>
          <w:tcPr>
            <w:tcW w:w="213" w:type="pct"/>
            <w:noWrap/>
            <w:hideMark/>
          </w:tcPr>
          <w:p w14:paraId="75B4EE9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113" w:type="pct"/>
            <w:hideMark/>
          </w:tcPr>
          <w:p w14:paraId="3931E22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Nhập môn điện toán đám mây</w:t>
            </w:r>
          </w:p>
        </w:tc>
        <w:tc>
          <w:tcPr>
            <w:tcW w:w="2110" w:type="pct"/>
            <w:hideMark/>
          </w:tcPr>
          <w:p w14:paraId="49BE078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cung cấp cho sinh viên kiến thức lý thuyết và thực tiễn về các chủ đề căn bản liên quan đến công nghệ điện toán đám mây. Môn học giúp sinh viên tìm hiểu và phân biệt được các mô hình dịch vụ đám mây khác nhau (IaaS, PaaS, SaaS và BPaaS). Sinh viên cũng được giao một số chủ đề kĩ thuật nhỏ, chia nhóm tìm hiểu và thuyết trình trong về những chủ đề này, các chủ đề đòi hỏi sinh viên hiểu và biết cách vận dụng các kiến thức về lập trình trên máy tính cá nhân áp dụng vào đám mây ra sao.</w:t>
            </w:r>
          </w:p>
        </w:tc>
        <w:tc>
          <w:tcPr>
            <w:tcW w:w="219" w:type="pct"/>
            <w:hideMark/>
          </w:tcPr>
          <w:p w14:paraId="1A3293B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2159A1A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985" w:type="pct"/>
            <w:hideMark/>
          </w:tcPr>
          <w:p w14:paraId="069A88A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Vấn đáp BTL</w:t>
            </w:r>
          </w:p>
        </w:tc>
      </w:tr>
      <w:tr w:rsidR="00C9457F" w:rsidRPr="0090004C" w14:paraId="0DE60B8E" w14:textId="77777777" w:rsidTr="004D5DF5">
        <w:trPr>
          <w:trHeight w:val="2400"/>
        </w:trPr>
        <w:tc>
          <w:tcPr>
            <w:tcW w:w="213" w:type="pct"/>
            <w:noWrap/>
            <w:hideMark/>
          </w:tcPr>
          <w:p w14:paraId="3C6ACE9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113" w:type="pct"/>
            <w:hideMark/>
          </w:tcPr>
          <w:p w14:paraId="68838F1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Kỹ thuật liên mạng</w:t>
            </w:r>
          </w:p>
        </w:tc>
        <w:tc>
          <w:tcPr>
            <w:tcW w:w="2110" w:type="pct"/>
            <w:hideMark/>
          </w:tcPr>
          <w:p w14:paraId="1A14DC8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Kỹ thuật liên mạng cung cấp các khái niệm và nguyên tắc cơ bản của mạng, tập trung vào cách áp dụng các kỹ thuật liên mạng vào Internet. Các kiến thức được trang bị bao gồm các giao thức liên mạng, giao thức định tuyến, kiểm soát tắc nghẽn, TCP/IP, ứng dụng kết nối mạng, chất lượng mạng của dịch vụ, mạng di động, đa phương tiện, kiến trúc bộ định tuyến, bảo mật mạng và các vấn đề về hiệu suất.</w:t>
            </w:r>
          </w:p>
        </w:tc>
        <w:tc>
          <w:tcPr>
            <w:tcW w:w="219" w:type="pct"/>
            <w:hideMark/>
          </w:tcPr>
          <w:p w14:paraId="2D5C7D2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503A532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985" w:type="pct"/>
            <w:hideMark/>
          </w:tcPr>
          <w:p w14:paraId="6893EC8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Trắc nghiệm-Tự luận</w:t>
            </w:r>
            <w:r w:rsidRPr="0090004C">
              <w:rPr>
                <w:rFonts w:ascii="Times New Roman" w:hAnsi="Times New Roman" w:cs="Times New Roman"/>
                <w:sz w:val="26"/>
                <w:szCs w:val="26"/>
              </w:rPr>
              <w:br/>
              <w:t>- Thời gian thi: 60 phút</w:t>
            </w:r>
          </w:p>
        </w:tc>
      </w:tr>
      <w:tr w:rsidR="00C9457F" w:rsidRPr="0090004C" w14:paraId="12C78EB4" w14:textId="77777777" w:rsidTr="004D5DF5">
        <w:trPr>
          <w:trHeight w:val="3000"/>
        </w:trPr>
        <w:tc>
          <w:tcPr>
            <w:tcW w:w="213" w:type="pct"/>
            <w:noWrap/>
            <w:hideMark/>
          </w:tcPr>
          <w:p w14:paraId="4D55FA8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9</w:t>
            </w:r>
          </w:p>
        </w:tc>
        <w:tc>
          <w:tcPr>
            <w:tcW w:w="1113" w:type="pct"/>
            <w:hideMark/>
          </w:tcPr>
          <w:p w14:paraId="767848B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Quản lý dữ liệu lớn</w:t>
            </w:r>
          </w:p>
        </w:tc>
        <w:tc>
          <w:tcPr>
            <w:tcW w:w="2110" w:type="pct"/>
            <w:hideMark/>
          </w:tcPr>
          <w:p w14:paraId="7F8A2EC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các kiến thức cơ bản về dữ liệu lớn, giới thiệu về hệ sinh thái Hadoop. Học phần cũng cung cấp các kiến thức về kiến trúc lưu trữ HDFS và mô hình lập trình Map/Reduce. Các kiến thức về NoSQL và thành phần của hệ sinh thái Hadoop về CSDL dạng cột như HBase. Học phần cung cấp các kỹ năng lập trình trên nền tảng Hadoop. Kết thúc học phần, sinh viên sẽ có được kỹ năng cài đặt Hadoop, thao tác các câu lệnh, lập trình trên HDFS, kỹ năng lập trình MapReduce với Python, kỹ năng cài đặt và truy vấn dữ liệu với Hbase và câu lệnh NoSQL.</w:t>
            </w:r>
          </w:p>
        </w:tc>
        <w:tc>
          <w:tcPr>
            <w:tcW w:w="219" w:type="pct"/>
            <w:hideMark/>
          </w:tcPr>
          <w:p w14:paraId="73317F3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60" w:type="pct"/>
            <w:noWrap/>
            <w:hideMark/>
          </w:tcPr>
          <w:p w14:paraId="4CE9D1E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985" w:type="pct"/>
            <w:hideMark/>
          </w:tcPr>
          <w:p w14:paraId="4127111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Trắc nghiệm-Tự luận</w:t>
            </w:r>
            <w:r w:rsidRPr="0090004C">
              <w:rPr>
                <w:rFonts w:ascii="Times New Roman" w:hAnsi="Times New Roman" w:cs="Times New Roman"/>
                <w:sz w:val="26"/>
                <w:szCs w:val="26"/>
              </w:rPr>
              <w:br w:type="page"/>
              <w:t>- Thời gian thi: 60 phút</w:t>
            </w:r>
            <w:r w:rsidRPr="0090004C">
              <w:rPr>
                <w:rFonts w:ascii="Times New Roman" w:hAnsi="Times New Roman" w:cs="Times New Roman"/>
                <w:sz w:val="26"/>
                <w:szCs w:val="26"/>
              </w:rPr>
              <w:br w:type="page"/>
            </w:r>
          </w:p>
        </w:tc>
      </w:tr>
      <w:tr w:rsidR="00C9457F" w:rsidRPr="0090004C" w14:paraId="10D33D5F" w14:textId="77777777" w:rsidTr="004D5DF5">
        <w:trPr>
          <w:trHeight w:val="2100"/>
        </w:trPr>
        <w:tc>
          <w:tcPr>
            <w:tcW w:w="213" w:type="pct"/>
            <w:noWrap/>
            <w:hideMark/>
          </w:tcPr>
          <w:p w14:paraId="0CBA3FB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10</w:t>
            </w:r>
          </w:p>
        </w:tc>
        <w:tc>
          <w:tcPr>
            <w:tcW w:w="1113" w:type="pct"/>
            <w:hideMark/>
          </w:tcPr>
          <w:p w14:paraId="602B55C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Thực tập tốt nghiệp</w:t>
            </w:r>
          </w:p>
        </w:tc>
        <w:tc>
          <w:tcPr>
            <w:tcW w:w="2110" w:type="pct"/>
            <w:hideMark/>
          </w:tcPr>
          <w:p w14:paraId="798593C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Thực tập tốt nghiệp là học phần bắt buộc cho ngành KTPM, CNTT, HTTT, TTNT và KHDL, An ninh mạng. Trong học phần này, sinh viên sẽ đi thực tập tại các đơn vị cơ sở (như các Viện khoa học kỹ thuật, Công ty phần mềm hoặc Các trung tâm công nghệ thông tin). Kết thúc quá trình thực tập tốt nghiệp sinh viên học hỏi được môi trường làm việc thực tế, nộp báo cáo kết quả thực tập với Bộ môn.</w:t>
            </w:r>
          </w:p>
        </w:tc>
        <w:tc>
          <w:tcPr>
            <w:tcW w:w="219" w:type="pct"/>
            <w:hideMark/>
          </w:tcPr>
          <w:p w14:paraId="1482D16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 4 </w:t>
            </w:r>
          </w:p>
        </w:tc>
        <w:tc>
          <w:tcPr>
            <w:tcW w:w="360" w:type="pct"/>
            <w:noWrap/>
            <w:hideMark/>
          </w:tcPr>
          <w:p w14:paraId="79A8E29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985" w:type="pct"/>
            <w:hideMark/>
          </w:tcPr>
          <w:p w14:paraId="5F09AA3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20%</w:t>
            </w:r>
            <w:r w:rsidRPr="0090004C">
              <w:rPr>
                <w:rFonts w:ascii="Times New Roman" w:hAnsi="Times New Roman" w:cs="Times New Roman"/>
                <w:sz w:val="26"/>
                <w:szCs w:val="26"/>
              </w:rPr>
              <w:br/>
              <w:t>- Điểm thi: 80%</w:t>
            </w:r>
            <w:r w:rsidRPr="0090004C">
              <w:rPr>
                <w:rFonts w:ascii="Times New Roman" w:hAnsi="Times New Roman" w:cs="Times New Roman"/>
                <w:sz w:val="26"/>
                <w:szCs w:val="26"/>
              </w:rPr>
              <w:br/>
              <w:t>- Hình thức thi: Nộp báo cáo tiểu luận</w:t>
            </w:r>
          </w:p>
        </w:tc>
      </w:tr>
      <w:tr w:rsidR="00C9457F" w:rsidRPr="0090004C" w14:paraId="6EAE7231" w14:textId="77777777" w:rsidTr="004D5DF5">
        <w:trPr>
          <w:trHeight w:val="1500"/>
        </w:trPr>
        <w:tc>
          <w:tcPr>
            <w:tcW w:w="213" w:type="pct"/>
            <w:noWrap/>
            <w:hideMark/>
          </w:tcPr>
          <w:p w14:paraId="12E62CF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11</w:t>
            </w:r>
          </w:p>
        </w:tc>
        <w:tc>
          <w:tcPr>
            <w:tcW w:w="1113" w:type="pct"/>
            <w:hideMark/>
          </w:tcPr>
          <w:p w14:paraId="2358F10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tốt nghiệp</w:t>
            </w:r>
          </w:p>
        </w:tc>
        <w:tc>
          <w:tcPr>
            <w:tcW w:w="2110" w:type="pct"/>
            <w:hideMark/>
          </w:tcPr>
          <w:p w14:paraId="2624655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tốt nghiệp ngành An ninh mạng là công trình nghiên cứu, ứng dụng kiến thức, kỹ năng trong lĩnh vực An ninh mạng để hệ thống hóa kiến thức, rèn luyện khả năng tư duy sáng tạo, rèn luyện tính độc lập, tự chủ trong quá trình nghiên cứu khoa học, nâng cao khả năng của bản thân.</w:t>
            </w:r>
          </w:p>
        </w:tc>
        <w:tc>
          <w:tcPr>
            <w:tcW w:w="219" w:type="pct"/>
            <w:hideMark/>
          </w:tcPr>
          <w:p w14:paraId="5D5006A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10</w:t>
            </w:r>
          </w:p>
        </w:tc>
        <w:tc>
          <w:tcPr>
            <w:tcW w:w="360" w:type="pct"/>
            <w:noWrap/>
            <w:hideMark/>
          </w:tcPr>
          <w:p w14:paraId="621D1FC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985" w:type="pct"/>
            <w:hideMark/>
          </w:tcPr>
          <w:p w14:paraId="1258AB4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 Điểm khóa luận: 60% </w:t>
            </w:r>
            <w:r w:rsidRPr="0090004C">
              <w:rPr>
                <w:rFonts w:ascii="Times New Roman" w:hAnsi="Times New Roman" w:cs="Times New Roman"/>
                <w:sz w:val="26"/>
                <w:szCs w:val="26"/>
              </w:rPr>
              <w:br/>
              <w:t xml:space="preserve">- Điểm bảo vệ: 40% </w:t>
            </w:r>
            <w:r w:rsidRPr="0090004C">
              <w:rPr>
                <w:rFonts w:ascii="Times New Roman" w:hAnsi="Times New Roman" w:cs="Times New Roman"/>
                <w:sz w:val="26"/>
                <w:szCs w:val="26"/>
              </w:rPr>
              <w:br/>
              <w:t>- Hình thức thi: Viết và bảo vệ khóa luận</w:t>
            </w:r>
          </w:p>
        </w:tc>
      </w:tr>
    </w:tbl>
    <w:p w14:paraId="2AA75EC7" w14:textId="29C077E7" w:rsidR="00EB7A84" w:rsidRPr="0090004C" w:rsidRDefault="00EB7A84" w:rsidP="00EB7A84">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w:t>
      </w:r>
      <w:r w:rsidR="003353D5" w:rsidRPr="0090004C">
        <w:rPr>
          <w:rFonts w:ascii="Times New Roman" w:hAnsi="Times New Roman" w:cs="Times New Roman"/>
          <w:b/>
          <w:sz w:val="26"/>
          <w:szCs w:val="26"/>
        </w:rPr>
        <w:t>30</w:t>
      </w:r>
      <w:r w:rsidRPr="0090004C">
        <w:rPr>
          <w:rFonts w:ascii="Times New Roman" w:hAnsi="Times New Roman" w:cs="Times New Roman"/>
          <w:b/>
          <w:sz w:val="26"/>
          <w:szCs w:val="26"/>
        </w:rPr>
        <w:t>. Kỹ Thuật Robot và Điều Khiển Thông Minh</w:t>
      </w:r>
    </w:p>
    <w:tbl>
      <w:tblPr>
        <w:tblStyle w:val="TableGrid"/>
        <w:tblW w:w="5000" w:type="pct"/>
        <w:tblLook w:val="04A0" w:firstRow="1" w:lastRow="0" w:firstColumn="1" w:lastColumn="0" w:noHBand="0" w:noVBand="1"/>
      </w:tblPr>
      <w:tblGrid>
        <w:gridCol w:w="632"/>
        <w:gridCol w:w="3549"/>
        <w:gridCol w:w="5685"/>
        <w:gridCol w:w="663"/>
        <w:gridCol w:w="1106"/>
        <w:gridCol w:w="3153"/>
      </w:tblGrid>
      <w:tr w:rsidR="00C9457F" w:rsidRPr="0090004C" w14:paraId="66A59096" w14:textId="77777777" w:rsidTr="004D5DF5">
        <w:trPr>
          <w:trHeight w:val="870"/>
        </w:trPr>
        <w:tc>
          <w:tcPr>
            <w:tcW w:w="214" w:type="pct"/>
            <w:noWrap/>
            <w:hideMark/>
          </w:tcPr>
          <w:p w14:paraId="376E119B" w14:textId="77777777" w:rsidR="004D5DF5" w:rsidRPr="0090004C" w:rsidRDefault="004D5DF5" w:rsidP="003353D5">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TT</w:t>
            </w:r>
          </w:p>
        </w:tc>
        <w:tc>
          <w:tcPr>
            <w:tcW w:w="1200" w:type="pct"/>
            <w:noWrap/>
            <w:hideMark/>
          </w:tcPr>
          <w:p w14:paraId="14A63337" w14:textId="77777777" w:rsidR="004D5DF5" w:rsidRPr="0090004C" w:rsidRDefault="004D5DF5" w:rsidP="003353D5">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Tên môn học</w:t>
            </w:r>
          </w:p>
        </w:tc>
        <w:tc>
          <w:tcPr>
            <w:tcW w:w="1922" w:type="pct"/>
            <w:hideMark/>
          </w:tcPr>
          <w:p w14:paraId="47077888" w14:textId="77777777" w:rsidR="004D5DF5" w:rsidRPr="0090004C" w:rsidRDefault="004D5DF5" w:rsidP="003353D5">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Mục đích môn học</w:t>
            </w:r>
          </w:p>
        </w:tc>
        <w:tc>
          <w:tcPr>
            <w:tcW w:w="224" w:type="pct"/>
            <w:hideMark/>
          </w:tcPr>
          <w:p w14:paraId="04A7D20D" w14:textId="77777777" w:rsidR="004D5DF5" w:rsidRPr="0090004C" w:rsidRDefault="004D5DF5" w:rsidP="003353D5">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Số TC</w:t>
            </w:r>
          </w:p>
        </w:tc>
        <w:tc>
          <w:tcPr>
            <w:tcW w:w="374" w:type="pct"/>
            <w:hideMark/>
          </w:tcPr>
          <w:p w14:paraId="3531EBA1" w14:textId="77777777" w:rsidR="004D5DF5" w:rsidRPr="0090004C" w:rsidRDefault="004D5DF5" w:rsidP="003353D5">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LTGD</w:t>
            </w:r>
            <w:r w:rsidRPr="0090004C">
              <w:rPr>
                <w:rFonts w:ascii="Times New Roman" w:hAnsi="Times New Roman" w:cs="Times New Roman"/>
                <w:b/>
                <w:bCs/>
                <w:sz w:val="26"/>
                <w:szCs w:val="26"/>
              </w:rPr>
              <w:br/>
              <w:t>(kỳ)</w:t>
            </w:r>
          </w:p>
        </w:tc>
        <w:tc>
          <w:tcPr>
            <w:tcW w:w="1066" w:type="pct"/>
            <w:hideMark/>
          </w:tcPr>
          <w:p w14:paraId="57294E16" w14:textId="77777777" w:rsidR="004D5DF5" w:rsidRPr="0090004C" w:rsidRDefault="004D5DF5" w:rsidP="003353D5">
            <w:pPr>
              <w:spacing w:before="120"/>
              <w:jc w:val="center"/>
              <w:rPr>
                <w:rFonts w:ascii="Times New Roman" w:hAnsi="Times New Roman" w:cs="Times New Roman"/>
                <w:b/>
                <w:bCs/>
                <w:sz w:val="26"/>
                <w:szCs w:val="26"/>
              </w:rPr>
            </w:pPr>
            <w:r w:rsidRPr="0090004C">
              <w:rPr>
                <w:rFonts w:ascii="Times New Roman" w:hAnsi="Times New Roman" w:cs="Times New Roman"/>
                <w:b/>
                <w:bCs/>
                <w:sz w:val="26"/>
                <w:szCs w:val="26"/>
              </w:rPr>
              <w:t>Phương pháp đánh giá</w:t>
            </w:r>
          </w:p>
        </w:tc>
      </w:tr>
      <w:tr w:rsidR="00C9457F" w:rsidRPr="0090004C" w14:paraId="794A9BD3" w14:textId="77777777" w:rsidTr="004D5DF5">
        <w:trPr>
          <w:trHeight w:val="300"/>
        </w:trPr>
        <w:tc>
          <w:tcPr>
            <w:tcW w:w="5000" w:type="pct"/>
            <w:gridSpan w:val="6"/>
            <w:noWrap/>
            <w:hideMark/>
          </w:tcPr>
          <w:p w14:paraId="78A8A83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NĂM THỨ NHẤT</w:t>
            </w:r>
          </w:p>
        </w:tc>
      </w:tr>
      <w:tr w:rsidR="00C9457F" w:rsidRPr="0090004C" w14:paraId="38BD4696" w14:textId="77777777" w:rsidTr="004D5DF5">
        <w:trPr>
          <w:trHeight w:val="1200"/>
        </w:trPr>
        <w:tc>
          <w:tcPr>
            <w:tcW w:w="214" w:type="pct"/>
            <w:noWrap/>
            <w:hideMark/>
          </w:tcPr>
          <w:p w14:paraId="3E48D71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200" w:type="pct"/>
            <w:hideMark/>
          </w:tcPr>
          <w:p w14:paraId="0B6FE3A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Pháp luật đại cương</w:t>
            </w:r>
          </w:p>
        </w:tc>
        <w:tc>
          <w:tcPr>
            <w:tcW w:w="1922" w:type="pct"/>
            <w:hideMark/>
          </w:tcPr>
          <w:p w14:paraId="5E7C1DE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Những vấn đề cơ bản nhất của nhà nước và pháp luật nói chung, nhà nước và pháp luật Việt Nam nói riêng; những nét khái quát nhất về một số ngành luật chủ yếu trong hệ thống pháp luật Việt Nam</w:t>
            </w:r>
          </w:p>
        </w:tc>
        <w:tc>
          <w:tcPr>
            <w:tcW w:w="224" w:type="pct"/>
            <w:noWrap/>
            <w:hideMark/>
          </w:tcPr>
          <w:p w14:paraId="5A95252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26BE2B8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066" w:type="pct"/>
            <w:hideMark/>
          </w:tcPr>
          <w:p w14:paraId="6898608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QT: 30%; Điểm thi 70%; Hình thức thi: Trắc nghiệm trên máy tính; Thời gian 50 phút</w:t>
            </w:r>
          </w:p>
        </w:tc>
      </w:tr>
      <w:tr w:rsidR="00C9457F" w:rsidRPr="0090004C" w14:paraId="21E674C3" w14:textId="77777777" w:rsidTr="004D5DF5">
        <w:trPr>
          <w:trHeight w:val="1800"/>
        </w:trPr>
        <w:tc>
          <w:tcPr>
            <w:tcW w:w="214" w:type="pct"/>
            <w:noWrap/>
            <w:hideMark/>
          </w:tcPr>
          <w:p w14:paraId="5049ACE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200" w:type="pct"/>
            <w:hideMark/>
          </w:tcPr>
          <w:p w14:paraId="357AED8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Kỹ năng mềm và tinh thần khởi nghiệp</w:t>
            </w:r>
          </w:p>
        </w:tc>
        <w:tc>
          <w:tcPr>
            <w:tcW w:w="1922" w:type="pct"/>
            <w:hideMark/>
          </w:tcPr>
          <w:p w14:paraId="47F795E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xong môn này sinh viên có kiến thức về ứng sử trong giao tiếp, trong hội đàm, trong hội thoại, sinh hoạt nhóm, cộng tác trong công việc, có kỹ năng trình bày một bài báo khoa học, một bản báo cáo khoa học, một đề tài hay một công trình khoa học, một vấn đề xã hội cần có quan điểm riêng của mình.</w:t>
            </w:r>
          </w:p>
        </w:tc>
        <w:tc>
          <w:tcPr>
            <w:tcW w:w="224" w:type="pct"/>
            <w:noWrap/>
            <w:hideMark/>
          </w:tcPr>
          <w:p w14:paraId="003DD54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5F2B8D8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066" w:type="pct"/>
            <w:hideMark/>
          </w:tcPr>
          <w:p w14:paraId="24E28A7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60 phút</w:t>
            </w:r>
          </w:p>
        </w:tc>
      </w:tr>
      <w:tr w:rsidR="00C9457F" w:rsidRPr="0090004C" w14:paraId="0BF3B0A0" w14:textId="77777777" w:rsidTr="004D5DF5">
        <w:trPr>
          <w:trHeight w:val="1500"/>
        </w:trPr>
        <w:tc>
          <w:tcPr>
            <w:tcW w:w="214" w:type="pct"/>
            <w:noWrap/>
            <w:hideMark/>
          </w:tcPr>
          <w:p w14:paraId="211A108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200" w:type="pct"/>
            <w:hideMark/>
          </w:tcPr>
          <w:p w14:paraId="7FF964B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Giải tích hàm một biến</w:t>
            </w:r>
          </w:p>
        </w:tc>
        <w:tc>
          <w:tcPr>
            <w:tcW w:w="1922" w:type="pct"/>
            <w:hideMark/>
          </w:tcPr>
          <w:p w14:paraId="1D99672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Cung cấp kiến thức về vi phân và tích phân của hàm một biến số, cùng các ứng dụng của nó. Chuỗi và ứng dụng khai triển hàm thành chuỗi Taylor.</w:t>
            </w:r>
          </w:p>
        </w:tc>
        <w:tc>
          <w:tcPr>
            <w:tcW w:w="224" w:type="pct"/>
            <w:noWrap/>
            <w:hideMark/>
          </w:tcPr>
          <w:p w14:paraId="2116C5C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01AEBDF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066" w:type="pct"/>
            <w:hideMark/>
          </w:tcPr>
          <w:p w14:paraId="27B954B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Điểm thi: 60%</w:t>
            </w:r>
            <w:r w:rsidRPr="0090004C">
              <w:rPr>
                <w:rFonts w:ascii="Times New Roman" w:hAnsi="Times New Roman" w:cs="Times New Roman"/>
                <w:sz w:val="26"/>
                <w:szCs w:val="26"/>
              </w:rPr>
              <w:br/>
              <w:t>Hình thức: Tự luận</w:t>
            </w:r>
            <w:r w:rsidRPr="0090004C">
              <w:rPr>
                <w:rFonts w:ascii="Times New Roman" w:hAnsi="Times New Roman" w:cs="Times New Roman"/>
                <w:sz w:val="26"/>
                <w:szCs w:val="26"/>
              </w:rPr>
              <w:br/>
              <w:t>Thời gian: 90 phút</w:t>
            </w:r>
          </w:p>
        </w:tc>
      </w:tr>
      <w:tr w:rsidR="00C9457F" w:rsidRPr="0090004C" w14:paraId="51873CD1" w14:textId="77777777" w:rsidTr="004D5DF5">
        <w:trPr>
          <w:trHeight w:val="1500"/>
        </w:trPr>
        <w:tc>
          <w:tcPr>
            <w:tcW w:w="214" w:type="pct"/>
            <w:noWrap/>
            <w:hideMark/>
          </w:tcPr>
          <w:p w14:paraId="1ECBA0D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200" w:type="pct"/>
            <w:hideMark/>
          </w:tcPr>
          <w:p w14:paraId="04E5890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Vật lý 1</w:t>
            </w:r>
          </w:p>
        </w:tc>
        <w:tc>
          <w:tcPr>
            <w:tcW w:w="1922" w:type="pct"/>
            <w:hideMark/>
          </w:tcPr>
          <w:p w14:paraId="74C7C61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Cung cấp kiến thức về động lực học; Công năng và năng lượng; Thế năng và động lượng; Động học và động lực học; Nhiệt động lực học</w:t>
            </w:r>
          </w:p>
        </w:tc>
        <w:tc>
          <w:tcPr>
            <w:tcW w:w="224" w:type="pct"/>
            <w:hideMark/>
          </w:tcPr>
          <w:p w14:paraId="2F07185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3E3D1C5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066" w:type="pct"/>
            <w:hideMark/>
          </w:tcPr>
          <w:p w14:paraId="4976116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30%</w:t>
            </w:r>
            <w:r w:rsidRPr="0090004C">
              <w:rPr>
                <w:rFonts w:ascii="Times New Roman" w:hAnsi="Times New Roman" w:cs="Times New Roman"/>
                <w:sz w:val="26"/>
                <w:szCs w:val="26"/>
              </w:rPr>
              <w:br/>
              <w:t>Điểm thi: 70%</w:t>
            </w:r>
            <w:r w:rsidRPr="0090004C">
              <w:rPr>
                <w:rFonts w:ascii="Times New Roman" w:hAnsi="Times New Roman" w:cs="Times New Roman"/>
                <w:sz w:val="26"/>
                <w:szCs w:val="26"/>
              </w:rPr>
              <w:br/>
              <w:t>Hình thức thi: Trắc nghiệm</w:t>
            </w:r>
            <w:r w:rsidRPr="0090004C">
              <w:rPr>
                <w:rFonts w:ascii="Times New Roman" w:hAnsi="Times New Roman" w:cs="Times New Roman"/>
                <w:sz w:val="26"/>
                <w:szCs w:val="26"/>
              </w:rPr>
              <w:br/>
              <w:t>Thời gian thi: 90 phút</w:t>
            </w:r>
          </w:p>
        </w:tc>
      </w:tr>
      <w:tr w:rsidR="00C9457F" w:rsidRPr="0090004C" w14:paraId="3BBA450B" w14:textId="77777777" w:rsidTr="004D5DF5">
        <w:trPr>
          <w:trHeight w:val="1200"/>
        </w:trPr>
        <w:tc>
          <w:tcPr>
            <w:tcW w:w="214" w:type="pct"/>
            <w:noWrap/>
            <w:hideMark/>
          </w:tcPr>
          <w:p w14:paraId="4C34FCE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200" w:type="pct"/>
            <w:hideMark/>
          </w:tcPr>
          <w:p w14:paraId="27D842F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Nhập môn lập trình</w:t>
            </w:r>
          </w:p>
        </w:tc>
        <w:tc>
          <w:tcPr>
            <w:tcW w:w="1922" w:type="pct"/>
            <w:hideMark/>
          </w:tcPr>
          <w:p w14:paraId="2E8D543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Giới thiệu về máy tính và lập trình bằng C++, tập trung vào việc xây dựng và thực hiện các thuật toán giải các bài toán trong Toán học, Khoa học và Kỹ thuật</w:t>
            </w:r>
          </w:p>
        </w:tc>
        <w:tc>
          <w:tcPr>
            <w:tcW w:w="224" w:type="pct"/>
            <w:hideMark/>
          </w:tcPr>
          <w:p w14:paraId="7EE4D06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2B1C7E2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066" w:type="pct"/>
            <w:hideMark/>
          </w:tcPr>
          <w:p w14:paraId="7F214E0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trên máy tính</w:t>
            </w:r>
            <w:r w:rsidRPr="0090004C">
              <w:rPr>
                <w:rFonts w:ascii="Times New Roman" w:hAnsi="Times New Roman" w:cs="Times New Roman"/>
                <w:sz w:val="26"/>
                <w:szCs w:val="26"/>
              </w:rPr>
              <w:br/>
              <w:t>- Thời gian: 60 phút</w:t>
            </w:r>
          </w:p>
        </w:tc>
      </w:tr>
      <w:tr w:rsidR="00C9457F" w:rsidRPr="0090004C" w14:paraId="7ECB8591" w14:textId="77777777" w:rsidTr="004D5DF5">
        <w:trPr>
          <w:trHeight w:val="2400"/>
        </w:trPr>
        <w:tc>
          <w:tcPr>
            <w:tcW w:w="214" w:type="pct"/>
            <w:noWrap/>
            <w:hideMark/>
          </w:tcPr>
          <w:p w14:paraId="73F7985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200" w:type="pct"/>
            <w:hideMark/>
          </w:tcPr>
          <w:p w14:paraId="7C9BA67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Đồ họa kỹ thuật I</w:t>
            </w:r>
          </w:p>
        </w:tc>
        <w:tc>
          <w:tcPr>
            <w:tcW w:w="1922" w:type="pct"/>
            <w:hideMark/>
          </w:tcPr>
          <w:p w14:paraId="7A4EA01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cung cấp cho sinh viên các kiến thức về bản vẽ kỹ thuật, cách đọc các bản vẽ kỹ thuật, cách triển khai một máy móc hoặc chi tiết máy sang bản vẽ kỹ thuật, các ký hiệu và số đo của bản vẽ kỹ thuật. những quy ước theo pháp quy của một bản vẽ kỹ thuật.</w:t>
            </w:r>
            <w:r w:rsidRPr="0090004C">
              <w:rPr>
                <w:rFonts w:ascii="Times New Roman" w:hAnsi="Times New Roman" w:cs="Times New Roman"/>
                <w:sz w:val="26"/>
                <w:szCs w:val="26"/>
              </w:rPr>
              <w:br w:type="page"/>
              <w:t>Sử dụng các kiến thức để triển khai một bản vẽ kỹ thuật giúp hình dung được cấu trúc của chi tiết máy hay máy móc qua bản vẽ kỹ thuật</w:t>
            </w:r>
          </w:p>
        </w:tc>
        <w:tc>
          <w:tcPr>
            <w:tcW w:w="224" w:type="pct"/>
            <w:noWrap/>
            <w:hideMark/>
          </w:tcPr>
          <w:p w14:paraId="356153E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71DB7C0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066" w:type="pct"/>
            <w:hideMark/>
          </w:tcPr>
          <w:p w14:paraId="0C323FF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Tự luận (Vẽ tay trên giấy A4 in sẵn đề thi)</w:t>
            </w:r>
            <w:r w:rsidRPr="0090004C">
              <w:rPr>
                <w:rFonts w:ascii="Times New Roman" w:hAnsi="Times New Roman" w:cs="Times New Roman"/>
                <w:sz w:val="26"/>
                <w:szCs w:val="26"/>
              </w:rPr>
              <w:br w:type="page"/>
              <w:t>- Thời gian thi: 90 phút</w:t>
            </w:r>
            <w:r w:rsidRPr="0090004C">
              <w:rPr>
                <w:rFonts w:ascii="Times New Roman" w:hAnsi="Times New Roman" w:cs="Times New Roman"/>
                <w:sz w:val="26"/>
                <w:szCs w:val="26"/>
              </w:rPr>
              <w:br w:type="page"/>
            </w:r>
          </w:p>
        </w:tc>
      </w:tr>
      <w:tr w:rsidR="00C9457F" w:rsidRPr="0090004C" w14:paraId="0689D479" w14:textId="77777777" w:rsidTr="004D5DF5">
        <w:trPr>
          <w:trHeight w:val="1200"/>
        </w:trPr>
        <w:tc>
          <w:tcPr>
            <w:tcW w:w="214" w:type="pct"/>
            <w:noWrap/>
            <w:hideMark/>
          </w:tcPr>
          <w:p w14:paraId="60D0126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200" w:type="pct"/>
            <w:hideMark/>
          </w:tcPr>
          <w:p w14:paraId="295E9D4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Nhập môn về kĩ thuật Robot và điều khiển thông minh</w:t>
            </w:r>
          </w:p>
        </w:tc>
        <w:tc>
          <w:tcPr>
            <w:tcW w:w="1922" w:type="pct"/>
            <w:hideMark/>
          </w:tcPr>
          <w:p w14:paraId="2DC5B9C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Nội dung giới thiệu cho sinh viên đặc điểm của ngành robot và điều khiển thông minh, những nội dung sẽ được tiếp cập trong khi học, kết quả nhận được về kiến thức, tay nghề, về khả năng làm việc sau khi kết thúc khóa học.</w:t>
            </w:r>
          </w:p>
        </w:tc>
        <w:tc>
          <w:tcPr>
            <w:tcW w:w="224" w:type="pct"/>
            <w:hideMark/>
          </w:tcPr>
          <w:p w14:paraId="1574546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2AD759E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066" w:type="pct"/>
            <w:hideMark/>
          </w:tcPr>
          <w:p w14:paraId="22A09BE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02C7F640" w14:textId="77777777" w:rsidTr="004D5DF5">
        <w:trPr>
          <w:trHeight w:val="1200"/>
        </w:trPr>
        <w:tc>
          <w:tcPr>
            <w:tcW w:w="214" w:type="pct"/>
            <w:noWrap/>
            <w:hideMark/>
          </w:tcPr>
          <w:p w14:paraId="70A8DA7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200" w:type="pct"/>
            <w:hideMark/>
          </w:tcPr>
          <w:p w14:paraId="18D2873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Vật lý 2</w:t>
            </w:r>
          </w:p>
        </w:tc>
        <w:tc>
          <w:tcPr>
            <w:tcW w:w="1922" w:type="pct"/>
            <w:hideMark/>
          </w:tcPr>
          <w:p w14:paraId="5F99027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Cung cấp kiến thức về Điện tích - Điện trường; Điện thế; Tụ điện và Năng lượng điện trường; Từ trường và lực từ; Các nguồn của từ trường; Hiện tượng cảm ứng điện từ; Hiện tượng giao thoa và nhiễu xạ ánh sáng</w:t>
            </w:r>
          </w:p>
        </w:tc>
        <w:tc>
          <w:tcPr>
            <w:tcW w:w="224" w:type="pct"/>
            <w:hideMark/>
          </w:tcPr>
          <w:p w14:paraId="0C01959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33D5427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066" w:type="pct"/>
            <w:hideMark/>
          </w:tcPr>
          <w:p w14:paraId="17646D7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30%</w:t>
            </w:r>
            <w:r w:rsidRPr="0090004C">
              <w:rPr>
                <w:rFonts w:ascii="Times New Roman" w:hAnsi="Times New Roman" w:cs="Times New Roman"/>
                <w:sz w:val="26"/>
                <w:szCs w:val="26"/>
              </w:rPr>
              <w:br/>
              <w:t>Điểm thi: 70%</w:t>
            </w:r>
            <w:r w:rsidRPr="0090004C">
              <w:rPr>
                <w:rFonts w:ascii="Times New Roman" w:hAnsi="Times New Roman" w:cs="Times New Roman"/>
                <w:sz w:val="26"/>
                <w:szCs w:val="26"/>
              </w:rPr>
              <w:br/>
              <w:t>Hình thức thi: Trắc nghiệm</w:t>
            </w:r>
            <w:r w:rsidRPr="0090004C">
              <w:rPr>
                <w:rFonts w:ascii="Times New Roman" w:hAnsi="Times New Roman" w:cs="Times New Roman"/>
                <w:sz w:val="26"/>
                <w:szCs w:val="26"/>
              </w:rPr>
              <w:br/>
              <w:t>Thời gian thi: 90 phút</w:t>
            </w:r>
          </w:p>
        </w:tc>
      </w:tr>
      <w:tr w:rsidR="00C9457F" w:rsidRPr="0090004C" w14:paraId="11A32B15" w14:textId="77777777" w:rsidTr="004D5DF5">
        <w:trPr>
          <w:trHeight w:val="1200"/>
        </w:trPr>
        <w:tc>
          <w:tcPr>
            <w:tcW w:w="214" w:type="pct"/>
            <w:noWrap/>
            <w:hideMark/>
          </w:tcPr>
          <w:p w14:paraId="4C3EB96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9</w:t>
            </w:r>
          </w:p>
        </w:tc>
        <w:tc>
          <w:tcPr>
            <w:tcW w:w="1200" w:type="pct"/>
            <w:hideMark/>
          </w:tcPr>
          <w:p w14:paraId="1D5CBC6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Giải tích hàm nhiều biến</w:t>
            </w:r>
          </w:p>
        </w:tc>
        <w:tc>
          <w:tcPr>
            <w:tcW w:w="1922" w:type="pct"/>
            <w:hideMark/>
          </w:tcPr>
          <w:p w14:paraId="09B4AD8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nhằm trang bị cho sinh viên những kiến thức cơ bản nhất của giải tích nhiều biến như là đạo hàm riêng, vi phân toàn phần, cực trị, giá trị lớn nhất, nhỏ nhất, tích phân bội, tích phân đường, tích phân mặt.</w:t>
            </w:r>
          </w:p>
        </w:tc>
        <w:tc>
          <w:tcPr>
            <w:tcW w:w="224" w:type="pct"/>
            <w:hideMark/>
          </w:tcPr>
          <w:p w14:paraId="73722CB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7E2B7C4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066" w:type="pct"/>
            <w:hideMark/>
          </w:tcPr>
          <w:p w14:paraId="654B37A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Điểm thi: 60%</w:t>
            </w:r>
            <w:r w:rsidRPr="0090004C">
              <w:rPr>
                <w:rFonts w:ascii="Times New Roman" w:hAnsi="Times New Roman" w:cs="Times New Roman"/>
                <w:sz w:val="26"/>
                <w:szCs w:val="26"/>
              </w:rPr>
              <w:br/>
              <w:t>Hình thức: Tự luận</w:t>
            </w:r>
            <w:r w:rsidRPr="0090004C">
              <w:rPr>
                <w:rFonts w:ascii="Times New Roman" w:hAnsi="Times New Roman" w:cs="Times New Roman"/>
                <w:sz w:val="26"/>
                <w:szCs w:val="26"/>
              </w:rPr>
              <w:br/>
              <w:t>Thời gian: 90 phút</w:t>
            </w:r>
          </w:p>
        </w:tc>
      </w:tr>
      <w:tr w:rsidR="00C9457F" w:rsidRPr="0090004C" w14:paraId="0410A969" w14:textId="77777777" w:rsidTr="004D5DF5">
        <w:trPr>
          <w:trHeight w:val="1500"/>
        </w:trPr>
        <w:tc>
          <w:tcPr>
            <w:tcW w:w="214" w:type="pct"/>
            <w:noWrap/>
            <w:hideMark/>
          </w:tcPr>
          <w:p w14:paraId="3BB8928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10</w:t>
            </w:r>
          </w:p>
        </w:tc>
        <w:tc>
          <w:tcPr>
            <w:tcW w:w="1200" w:type="pct"/>
            <w:hideMark/>
          </w:tcPr>
          <w:p w14:paraId="32DB27D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Nhập môn đại số tuyến tính</w:t>
            </w:r>
          </w:p>
        </w:tc>
        <w:tc>
          <w:tcPr>
            <w:tcW w:w="1922" w:type="pct"/>
            <w:hideMark/>
          </w:tcPr>
          <w:p w14:paraId="1C93CC7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Giới thiệu kiến thức cơ bản của Đại số tuyến tính và các ứng dụng của nó trong kỹ thuật. Cung cấp các khái  niệm cơ bản của Đại số như vectơ, ma trận, giải hệ phương trình Đại số, định thức, không gian vectơ, phép biến đổi tuyến tính, một vài ứng dụng của Đại số tuyến tính trong kỹ thuật. </w:t>
            </w:r>
          </w:p>
        </w:tc>
        <w:tc>
          <w:tcPr>
            <w:tcW w:w="224" w:type="pct"/>
            <w:hideMark/>
          </w:tcPr>
          <w:p w14:paraId="6D1843B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56EA32F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066" w:type="pct"/>
            <w:hideMark/>
          </w:tcPr>
          <w:p w14:paraId="71B33BF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Điểm thi: 60%</w:t>
            </w:r>
            <w:r w:rsidRPr="0090004C">
              <w:rPr>
                <w:rFonts w:ascii="Times New Roman" w:hAnsi="Times New Roman" w:cs="Times New Roman"/>
                <w:sz w:val="26"/>
                <w:szCs w:val="26"/>
              </w:rPr>
              <w:br/>
              <w:t>Hình thức: Tự luận</w:t>
            </w:r>
            <w:r w:rsidRPr="0090004C">
              <w:rPr>
                <w:rFonts w:ascii="Times New Roman" w:hAnsi="Times New Roman" w:cs="Times New Roman"/>
                <w:sz w:val="26"/>
                <w:szCs w:val="26"/>
              </w:rPr>
              <w:br/>
              <w:t>Thời gian: 60 phút</w:t>
            </w:r>
          </w:p>
        </w:tc>
      </w:tr>
      <w:tr w:rsidR="00C9457F" w:rsidRPr="0090004C" w14:paraId="20EEEF6B" w14:textId="77777777" w:rsidTr="004D5DF5">
        <w:trPr>
          <w:trHeight w:val="1800"/>
        </w:trPr>
        <w:tc>
          <w:tcPr>
            <w:tcW w:w="214" w:type="pct"/>
            <w:noWrap/>
            <w:hideMark/>
          </w:tcPr>
          <w:p w14:paraId="0E3FCEA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11</w:t>
            </w:r>
          </w:p>
        </w:tc>
        <w:tc>
          <w:tcPr>
            <w:tcW w:w="1200" w:type="pct"/>
            <w:hideMark/>
          </w:tcPr>
          <w:p w14:paraId="40E6B3C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Lý thuyết mạch</w:t>
            </w:r>
          </w:p>
        </w:tc>
        <w:tc>
          <w:tcPr>
            <w:tcW w:w="1922" w:type="pct"/>
            <w:hideMark/>
          </w:tcPr>
          <w:p w14:paraId="6D8BC97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đề cập tới các thông số mạch và cách biểu diễn chúng trong miền thời gian, miền tần số thường, miền tần số phức. Phân tích các quá trình năng lượng trong mạch xác lập và mạch quá độ. Đặc tính tần số của mạch. Phương pháp phân tích mạch trên quan điểm hệ thống mạng bốn cực. Phân tích và tổng hợp mạch lọc thụ động và tích cực.</w:t>
            </w:r>
          </w:p>
        </w:tc>
        <w:tc>
          <w:tcPr>
            <w:tcW w:w="224" w:type="pct"/>
            <w:hideMark/>
          </w:tcPr>
          <w:p w14:paraId="26BC8A7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2A198FF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066" w:type="pct"/>
            <w:hideMark/>
          </w:tcPr>
          <w:p w14:paraId="31B5A7B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Tự luận</w:t>
            </w:r>
            <w:r w:rsidRPr="0090004C">
              <w:rPr>
                <w:rFonts w:ascii="Times New Roman" w:hAnsi="Times New Roman" w:cs="Times New Roman"/>
                <w:sz w:val="26"/>
                <w:szCs w:val="26"/>
              </w:rPr>
              <w:br w:type="page"/>
              <w:t>- Thời gian thi: 90 phút</w:t>
            </w:r>
          </w:p>
        </w:tc>
      </w:tr>
      <w:tr w:rsidR="00C9457F" w:rsidRPr="0090004C" w14:paraId="2B5445E3" w14:textId="77777777" w:rsidTr="004D5DF5">
        <w:trPr>
          <w:trHeight w:val="1800"/>
        </w:trPr>
        <w:tc>
          <w:tcPr>
            <w:tcW w:w="214" w:type="pct"/>
            <w:noWrap/>
            <w:hideMark/>
          </w:tcPr>
          <w:p w14:paraId="0963A59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12</w:t>
            </w:r>
          </w:p>
        </w:tc>
        <w:tc>
          <w:tcPr>
            <w:tcW w:w="1200" w:type="pct"/>
            <w:hideMark/>
          </w:tcPr>
          <w:p w14:paraId="4ED4D49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Kỹ thuật điện tử</w:t>
            </w:r>
          </w:p>
        </w:tc>
        <w:tc>
          <w:tcPr>
            <w:tcW w:w="1922" w:type="pct"/>
            <w:hideMark/>
          </w:tcPr>
          <w:p w14:paraId="55ECA84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cung cấp cho sinh viên các phần tử bán dẫn như diode, transitor, kiến thức về các bộ phát xung, các khuếch đại thuật toán, các vi mạch dạng TTL và những phần tử điện tử khác. Biết cách thiết kế, lắp đặt một mạch điện tử đơn giản, biết cách để kiểm tra trạng thái các linh kiện điện tử.</w:t>
            </w:r>
          </w:p>
        </w:tc>
        <w:tc>
          <w:tcPr>
            <w:tcW w:w="224" w:type="pct"/>
            <w:hideMark/>
          </w:tcPr>
          <w:p w14:paraId="73009C8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798301F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066" w:type="pct"/>
            <w:hideMark/>
          </w:tcPr>
          <w:p w14:paraId="31EEA59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419C3AD9" w14:textId="77777777" w:rsidTr="004D5DF5">
        <w:trPr>
          <w:trHeight w:val="1500"/>
        </w:trPr>
        <w:tc>
          <w:tcPr>
            <w:tcW w:w="214" w:type="pct"/>
            <w:noWrap/>
            <w:hideMark/>
          </w:tcPr>
          <w:p w14:paraId="5B09E4B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13</w:t>
            </w:r>
          </w:p>
        </w:tc>
        <w:tc>
          <w:tcPr>
            <w:tcW w:w="1200" w:type="pct"/>
            <w:hideMark/>
          </w:tcPr>
          <w:p w14:paraId="2599073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Thí nghiệm lý thuyết mạch và kỹ thuật điện tử</w:t>
            </w:r>
          </w:p>
        </w:tc>
        <w:tc>
          <w:tcPr>
            <w:tcW w:w="1922" w:type="pct"/>
            <w:hideMark/>
          </w:tcPr>
          <w:p w14:paraId="7AB7B48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Sinh viên sẽ được thí nghiệm các bàn về mạch điện, đo lường các đại lượng điện, kiểm nghiệm sự đúng đắn của các định luật Kirchhoff v.v, làm quen và kiểm nghiệm các linh kịện điện tử, một số hệ thống diện tử, cấu trúc mạch điện tử</w:t>
            </w:r>
          </w:p>
        </w:tc>
        <w:tc>
          <w:tcPr>
            <w:tcW w:w="224" w:type="pct"/>
            <w:noWrap/>
            <w:hideMark/>
          </w:tcPr>
          <w:p w14:paraId="7495AB8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2CE2706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066" w:type="pct"/>
            <w:hideMark/>
          </w:tcPr>
          <w:p w14:paraId="05FFCE5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50%       Điểm thi :50%</w:t>
            </w:r>
            <w:r w:rsidRPr="0090004C">
              <w:rPr>
                <w:rFonts w:ascii="Times New Roman" w:hAnsi="Times New Roman" w:cs="Times New Roman"/>
                <w:sz w:val="26"/>
                <w:szCs w:val="26"/>
              </w:rPr>
              <w:br/>
              <w:t>Hình thức thi: Viết /vấn đáp</w:t>
            </w:r>
            <w:r w:rsidRPr="0090004C">
              <w:rPr>
                <w:rFonts w:ascii="Times New Roman" w:hAnsi="Times New Roman" w:cs="Times New Roman"/>
                <w:sz w:val="26"/>
                <w:szCs w:val="26"/>
              </w:rPr>
              <w:br/>
              <w:t>Thời gian: 60 phút</w:t>
            </w:r>
          </w:p>
        </w:tc>
      </w:tr>
      <w:tr w:rsidR="00C9457F" w:rsidRPr="0090004C" w14:paraId="23B01FF5" w14:textId="77777777" w:rsidTr="002D5BD0">
        <w:trPr>
          <w:trHeight w:val="415"/>
        </w:trPr>
        <w:tc>
          <w:tcPr>
            <w:tcW w:w="214" w:type="pct"/>
            <w:noWrap/>
            <w:hideMark/>
          </w:tcPr>
          <w:p w14:paraId="218A5CB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14</w:t>
            </w:r>
          </w:p>
        </w:tc>
        <w:tc>
          <w:tcPr>
            <w:tcW w:w="1200" w:type="pct"/>
            <w:hideMark/>
          </w:tcPr>
          <w:p w14:paraId="5414AA8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Lập trình nâng cao</w:t>
            </w:r>
          </w:p>
        </w:tc>
        <w:tc>
          <w:tcPr>
            <w:tcW w:w="1922" w:type="pct"/>
            <w:hideMark/>
          </w:tcPr>
          <w:p w14:paraId="37DFF90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Lập trình hướng đối tượng giới thiều nội dung lập trình dựa trên khái niệm "công nghệ đối tượng", mà trong đó, đối tượng chứa đựng các dữ liệu, trên các trường, được gọi là các thuộc tính; và mã nguồn, được tổ chức thành các phương thức. Phương thức giúp cho đối tượng có thể truy xuất và hiệu chỉnh các trường dữ liệu của đối tượng khác, mà đối tượng hiện tại có tương tác . Trong lập trình hướng đối tượng, chương trình máy tính được thiết kế bằng cách tách nó ra khỏi phạm vi các đối tượng tương tác với nhau. Ngôn ngữ lập trình hướng đối tượng khá đa dạng, gồm có Java, C++, C#, Python, PHP, Ruby, Perl.</w:t>
            </w:r>
          </w:p>
        </w:tc>
        <w:tc>
          <w:tcPr>
            <w:tcW w:w="224" w:type="pct"/>
            <w:hideMark/>
          </w:tcPr>
          <w:p w14:paraId="2660790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5E0FB6F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066" w:type="pct"/>
            <w:hideMark/>
          </w:tcPr>
          <w:p w14:paraId="1BEB0F2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Viết</w:t>
            </w:r>
            <w:r w:rsidRPr="0090004C">
              <w:rPr>
                <w:rFonts w:ascii="Times New Roman" w:hAnsi="Times New Roman" w:cs="Times New Roman"/>
                <w:sz w:val="26"/>
                <w:szCs w:val="26"/>
              </w:rPr>
              <w:br/>
              <w:t>- Thời gian thi: 90 phút</w:t>
            </w:r>
          </w:p>
        </w:tc>
      </w:tr>
      <w:tr w:rsidR="00C9457F" w:rsidRPr="0090004C" w14:paraId="0471FA61" w14:textId="77777777" w:rsidTr="004D5DF5">
        <w:trPr>
          <w:trHeight w:val="300"/>
        </w:trPr>
        <w:tc>
          <w:tcPr>
            <w:tcW w:w="5000" w:type="pct"/>
            <w:gridSpan w:val="6"/>
            <w:noWrap/>
            <w:hideMark/>
          </w:tcPr>
          <w:p w14:paraId="36C6D1F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NĂM THỨ HAI</w:t>
            </w:r>
          </w:p>
        </w:tc>
      </w:tr>
      <w:tr w:rsidR="00C9457F" w:rsidRPr="0090004C" w14:paraId="10D9CE53" w14:textId="77777777" w:rsidTr="004D5DF5">
        <w:trPr>
          <w:trHeight w:val="1200"/>
        </w:trPr>
        <w:tc>
          <w:tcPr>
            <w:tcW w:w="214" w:type="pct"/>
            <w:noWrap/>
            <w:hideMark/>
          </w:tcPr>
          <w:p w14:paraId="239F023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200" w:type="pct"/>
            <w:hideMark/>
          </w:tcPr>
          <w:p w14:paraId="262449C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Phương trình vi phân</w:t>
            </w:r>
          </w:p>
        </w:tc>
        <w:tc>
          <w:tcPr>
            <w:tcW w:w="1922" w:type="pct"/>
            <w:hideMark/>
          </w:tcPr>
          <w:p w14:paraId="592E21D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Cung cấp các bài toán về các phương trình vi phân và ứng dụng của nó trong ngành kỹ thuật</w:t>
            </w:r>
          </w:p>
        </w:tc>
        <w:tc>
          <w:tcPr>
            <w:tcW w:w="224" w:type="pct"/>
            <w:noWrap/>
            <w:hideMark/>
          </w:tcPr>
          <w:p w14:paraId="59D42B5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3B8E747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066" w:type="pct"/>
            <w:hideMark/>
          </w:tcPr>
          <w:p w14:paraId="6317530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ype="page"/>
              <w:t>Điểm thi: 60%</w:t>
            </w:r>
            <w:r w:rsidRPr="0090004C">
              <w:rPr>
                <w:rFonts w:ascii="Times New Roman" w:hAnsi="Times New Roman" w:cs="Times New Roman"/>
                <w:sz w:val="26"/>
                <w:szCs w:val="26"/>
              </w:rPr>
              <w:br w:type="page"/>
              <w:t>Hình thức: Tự luận</w:t>
            </w:r>
            <w:r w:rsidRPr="0090004C">
              <w:rPr>
                <w:rFonts w:ascii="Times New Roman" w:hAnsi="Times New Roman" w:cs="Times New Roman"/>
                <w:sz w:val="26"/>
                <w:szCs w:val="26"/>
              </w:rPr>
              <w:br w:type="page"/>
              <w:t>Thời gian: 60 phút</w:t>
            </w:r>
          </w:p>
        </w:tc>
      </w:tr>
      <w:tr w:rsidR="00C9457F" w:rsidRPr="0090004C" w14:paraId="1FDDF162" w14:textId="77777777" w:rsidTr="004D5DF5">
        <w:trPr>
          <w:trHeight w:val="1800"/>
        </w:trPr>
        <w:tc>
          <w:tcPr>
            <w:tcW w:w="214" w:type="pct"/>
            <w:noWrap/>
            <w:hideMark/>
          </w:tcPr>
          <w:p w14:paraId="0ECD0D4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200" w:type="pct"/>
            <w:hideMark/>
          </w:tcPr>
          <w:p w14:paraId="6B82854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Nhập môn xác suất thống kê</w:t>
            </w:r>
          </w:p>
        </w:tc>
        <w:tc>
          <w:tcPr>
            <w:tcW w:w="1922" w:type="pct"/>
            <w:hideMark/>
          </w:tcPr>
          <w:p w14:paraId="093FC8A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Phần lý thuyết xác suất giới thiệu các khái niệm cơ bản về xác suất, các công thức tính xác suất, đại lượng ngẫu nhiên và một số phân phối xác suất thường gặp.</w:t>
            </w:r>
            <w:r w:rsidRPr="0090004C">
              <w:rPr>
                <w:rFonts w:ascii="Times New Roman" w:hAnsi="Times New Roman" w:cs="Times New Roman"/>
                <w:sz w:val="26"/>
                <w:szCs w:val="26"/>
              </w:rPr>
              <w:br/>
              <w:t>Phần thống kê giới thiệu cơ sở lý thuyết về mẫu ngẫu nhiên, các đặc trưng mẫu, bài toán ước lượng thông số tổng thể về bài toán kiểm định giả thiết.</w:t>
            </w:r>
          </w:p>
        </w:tc>
        <w:tc>
          <w:tcPr>
            <w:tcW w:w="224" w:type="pct"/>
            <w:hideMark/>
          </w:tcPr>
          <w:p w14:paraId="6F00F8F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135B2CB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066" w:type="pct"/>
            <w:hideMark/>
          </w:tcPr>
          <w:p w14:paraId="2BCE2E9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Điểm thi: 60%</w:t>
            </w:r>
            <w:r w:rsidRPr="0090004C">
              <w:rPr>
                <w:rFonts w:ascii="Times New Roman" w:hAnsi="Times New Roman" w:cs="Times New Roman"/>
                <w:sz w:val="26"/>
                <w:szCs w:val="26"/>
              </w:rPr>
              <w:br/>
              <w:t>Hình thức: Tự luận</w:t>
            </w:r>
            <w:r w:rsidRPr="0090004C">
              <w:rPr>
                <w:rFonts w:ascii="Times New Roman" w:hAnsi="Times New Roman" w:cs="Times New Roman"/>
                <w:sz w:val="26"/>
                <w:szCs w:val="26"/>
              </w:rPr>
              <w:br/>
              <w:t>Thời gian: 60 phút</w:t>
            </w:r>
          </w:p>
        </w:tc>
      </w:tr>
      <w:tr w:rsidR="00C9457F" w:rsidRPr="0090004C" w14:paraId="207351FD" w14:textId="77777777" w:rsidTr="004D5DF5">
        <w:trPr>
          <w:trHeight w:val="1500"/>
        </w:trPr>
        <w:tc>
          <w:tcPr>
            <w:tcW w:w="214" w:type="pct"/>
            <w:noWrap/>
            <w:hideMark/>
          </w:tcPr>
          <w:p w14:paraId="2081FB9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200" w:type="pct"/>
            <w:hideMark/>
          </w:tcPr>
          <w:p w14:paraId="359EAD0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Tiếng Anh I</w:t>
            </w:r>
          </w:p>
        </w:tc>
        <w:tc>
          <w:tcPr>
            <w:tcW w:w="1922" w:type="pct"/>
            <w:hideMark/>
          </w:tcPr>
          <w:p w14:paraId="236083B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Cung cấp và rèn luyện cho sinh viên một số kiến thức và kỹ năng cơ bản của nửa đầu chương trình B (New Headway- the 3rd Edition)</w:t>
            </w:r>
          </w:p>
        </w:tc>
        <w:tc>
          <w:tcPr>
            <w:tcW w:w="224" w:type="pct"/>
            <w:hideMark/>
          </w:tcPr>
          <w:p w14:paraId="48AACB3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5B42E9D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066" w:type="pct"/>
            <w:hideMark/>
          </w:tcPr>
          <w:p w14:paraId="3112271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xml:space="preserve">* Hình thức thi:  Viết  </w:t>
            </w:r>
            <w:r w:rsidRPr="0090004C">
              <w:rPr>
                <w:rFonts w:ascii="Times New Roman" w:hAnsi="Times New Roman" w:cs="Times New Roman"/>
                <w:sz w:val="26"/>
                <w:szCs w:val="26"/>
              </w:rPr>
              <w:br/>
              <w:t>* Thời gian thi: 50 phút</w:t>
            </w:r>
          </w:p>
        </w:tc>
      </w:tr>
      <w:tr w:rsidR="00C9457F" w:rsidRPr="0090004C" w14:paraId="4DCDAB70" w14:textId="77777777" w:rsidTr="004D5DF5">
        <w:trPr>
          <w:trHeight w:val="1800"/>
        </w:trPr>
        <w:tc>
          <w:tcPr>
            <w:tcW w:w="214" w:type="pct"/>
            <w:noWrap/>
            <w:hideMark/>
          </w:tcPr>
          <w:p w14:paraId="031D113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200" w:type="pct"/>
            <w:hideMark/>
          </w:tcPr>
          <w:p w14:paraId="0D29DDD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Cơ học cơ sở 1</w:t>
            </w:r>
          </w:p>
        </w:tc>
        <w:tc>
          <w:tcPr>
            <w:tcW w:w="1922" w:type="pct"/>
            <w:hideMark/>
          </w:tcPr>
          <w:p w14:paraId="1A316FA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Học phần cung cấp cho sinh viên những kiến thức tổng quát về cơ học vật rắn tuyệt đối. Khảo sát, tính toán các vấn đề tĩnh học, động học và động lực học của vật rắn hoặc hệ vật rắn tuyệt đối, các định luật cơ bản của cơ học. </w:t>
            </w:r>
            <w:r w:rsidRPr="0090004C">
              <w:rPr>
                <w:rFonts w:ascii="Times New Roman" w:hAnsi="Times New Roman" w:cs="Times New Roman"/>
                <w:sz w:val="26"/>
                <w:szCs w:val="26"/>
              </w:rPr>
              <w:br/>
              <w:t>Ngoài ra cũng cung cấp cho sinh viên những kiến thức chuyên sâu của cơ học là ma sát và va chạm.</w:t>
            </w:r>
          </w:p>
        </w:tc>
        <w:tc>
          <w:tcPr>
            <w:tcW w:w="224" w:type="pct"/>
            <w:noWrap/>
            <w:hideMark/>
          </w:tcPr>
          <w:p w14:paraId="759560F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7EB6496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066" w:type="pct"/>
            <w:hideMark/>
          </w:tcPr>
          <w:p w14:paraId="322B9A5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30%</w:t>
            </w:r>
            <w:r w:rsidRPr="0090004C">
              <w:rPr>
                <w:rFonts w:ascii="Times New Roman" w:hAnsi="Times New Roman" w:cs="Times New Roman"/>
                <w:sz w:val="26"/>
                <w:szCs w:val="26"/>
              </w:rPr>
              <w:br/>
              <w:t xml:space="preserve"> Điểm thi: 70%</w:t>
            </w:r>
            <w:r w:rsidRPr="0090004C">
              <w:rPr>
                <w:rFonts w:ascii="Times New Roman" w:hAnsi="Times New Roman" w:cs="Times New Roman"/>
                <w:sz w:val="26"/>
                <w:szCs w:val="26"/>
              </w:rPr>
              <w:br/>
              <w:t>Hình thức thi: Tự luận</w:t>
            </w:r>
            <w:r w:rsidRPr="0090004C">
              <w:rPr>
                <w:rFonts w:ascii="Times New Roman" w:hAnsi="Times New Roman" w:cs="Times New Roman"/>
                <w:sz w:val="26"/>
                <w:szCs w:val="26"/>
              </w:rPr>
              <w:br/>
              <w:t>Thời gian thi: 90 phút</w:t>
            </w:r>
          </w:p>
        </w:tc>
      </w:tr>
      <w:tr w:rsidR="00C9457F" w:rsidRPr="0090004C" w14:paraId="41C37408" w14:textId="77777777" w:rsidTr="002D5BD0">
        <w:trPr>
          <w:trHeight w:val="415"/>
        </w:trPr>
        <w:tc>
          <w:tcPr>
            <w:tcW w:w="214" w:type="pct"/>
            <w:noWrap/>
            <w:hideMark/>
          </w:tcPr>
          <w:p w14:paraId="6636D6B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200" w:type="pct"/>
            <w:hideMark/>
          </w:tcPr>
          <w:p w14:paraId="60D8A51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Nguyên lý máy</w:t>
            </w:r>
          </w:p>
        </w:tc>
        <w:tc>
          <w:tcPr>
            <w:tcW w:w="1922" w:type="pct"/>
            <w:hideMark/>
          </w:tcPr>
          <w:p w14:paraId="724339E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giới thiệu cho sinh viên những vấn đề về chuyển vị, vận tốc, gia tốc của các cơ cấu bản lề, cơ cấu cam, và cơ cấu bánh răng, phân tích lực trong máy, cân bằng máy, và giới thiệu về tay máy và rôbốt</w:t>
            </w:r>
          </w:p>
        </w:tc>
        <w:tc>
          <w:tcPr>
            <w:tcW w:w="224" w:type="pct"/>
            <w:hideMark/>
          </w:tcPr>
          <w:p w14:paraId="1812249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0B13B46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066" w:type="pct"/>
            <w:hideMark/>
          </w:tcPr>
          <w:p w14:paraId="0DFD196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          Điểm thi 60%: thi viết, thời gian 90 phút</w:t>
            </w:r>
          </w:p>
        </w:tc>
      </w:tr>
      <w:tr w:rsidR="00C9457F" w:rsidRPr="0090004C" w14:paraId="5020BF00" w14:textId="77777777" w:rsidTr="004D5DF5">
        <w:trPr>
          <w:trHeight w:val="3000"/>
        </w:trPr>
        <w:tc>
          <w:tcPr>
            <w:tcW w:w="214" w:type="pct"/>
            <w:noWrap/>
            <w:hideMark/>
          </w:tcPr>
          <w:p w14:paraId="02472FE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200" w:type="pct"/>
            <w:hideMark/>
          </w:tcPr>
          <w:p w14:paraId="0006427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Kỹ thuật đo lường</w:t>
            </w:r>
          </w:p>
        </w:tc>
        <w:tc>
          <w:tcPr>
            <w:tcW w:w="1922" w:type="pct"/>
            <w:hideMark/>
          </w:tcPr>
          <w:p w14:paraId="0B31490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Sinh viên được giới thiệu và học tập về nguyên lý cấu tạo của các thiết bị đo lường các đại lượng vật lý, các thiết bị chuyển đổi trong đo lường điều khiển như các thiết bị đo lường điện cơ, đo dòng điện, điện áp, điện năng, nguyên lý đo lường các đại lượng không điện bằng điện như đo nhiệt độ, đo áp suất, áp lực .Sau khi học xong sinh viên nắm được cấu tạo của các thiết bị đo và phương pháp đo các đại lượng điện áp, dòng điện, công suât, năng lượng, mô men. Biết cách đo các đại lượng không điện như nhiệt độ, áp suất, áp lực bằng phương pháp điện.</w:t>
            </w:r>
          </w:p>
        </w:tc>
        <w:tc>
          <w:tcPr>
            <w:tcW w:w="224" w:type="pct"/>
            <w:hideMark/>
          </w:tcPr>
          <w:p w14:paraId="7CCC0C1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3AF8F38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066" w:type="pct"/>
            <w:hideMark/>
          </w:tcPr>
          <w:p w14:paraId="7BA3A5E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30%</w:t>
            </w:r>
            <w:r w:rsidRPr="0090004C">
              <w:rPr>
                <w:rFonts w:ascii="Times New Roman" w:hAnsi="Times New Roman" w:cs="Times New Roman"/>
                <w:sz w:val="26"/>
                <w:szCs w:val="26"/>
              </w:rPr>
              <w:br w:type="page"/>
              <w:t>- Điểm thi: 70%</w:t>
            </w:r>
            <w:r w:rsidRPr="0090004C">
              <w:rPr>
                <w:rFonts w:ascii="Times New Roman" w:hAnsi="Times New Roman" w:cs="Times New Roman"/>
                <w:sz w:val="26"/>
                <w:szCs w:val="26"/>
              </w:rPr>
              <w:br w:type="page"/>
              <w:t>- Hình thức thi: Tự luận</w:t>
            </w:r>
            <w:r w:rsidRPr="0090004C">
              <w:rPr>
                <w:rFonts w:ascii="Times New Roman" w:hAnsi="Times New Roman" w:cs="Times New Roman"/>
                <w:sz w:val="26"/>
                <w:szCs w:val="26"/>
              </w:rPr>
              <w:br w:type="page"/>
              <w:t>- Thời gian thi: 90 phút</w:t>
            </w:r>
          </w:p>
        </w:tc>
      </w:tr>
      <w:tr w:rsidR="00C9457F" w:rsidRPr="0090004C" w14:paraId="54DCEE53" w14:textId="77777777" w:rsidTr="004D5DF5">
        <w:trPr>
          <w:trHeight w:val="3000"/>
        </w:trPr>
        <w:tc>
          <w:tcPr>
            <w:tcW w:w="214" w:type="pct"/>
            <w:noWrap/>
            <w:hideMark/>
          </w:tcPr>
          <w:p w14:paraId="134C377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200" w:type="pct"/>
            <w:hideMark/>
          </w:tcPr>
          <w:p w14:paraId="6DF7DF1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Cơ cấu chấp hành và điều khiển</w:t>
            </w:r>
          </w:p>
        </w:tc>
        <w:tc>
          <w:tcPr>
            <w:tcW w:w="1922" w:type="pct"/>
            <w:hideMark/>
          </w:tcPr>
          <w:p w14:paraId="5936448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cung cấp cho sinh viên kiến thức về các loại động cơ điện làm nhiệm vụ động cơ chấp hành và các phương pháp điều khiển những động cơ này; các phần tử điện tử công suất, các bộ chỉnh lưu, các bộ biến đổi và bộ biến tần sử dụng trong công nghiệp và trong điều khiển robot; Trang bị kiến thức về các động có servo của robot, các phương pháp điều khiển những động cơ séc vô dùng trong chuyển động cơ robot gồm động có một chiều, xoay chiều dị bộ, đồng bộ, một chiều không chổi than, động cơ bước và động cơ trở kháng</w:t>
            </w:r>
          </w:p>
        </w:tc>
        <w:tc>
          <w:tcPr>
            <w:tcW w:w="224" w:type="pct"/>
            <w:hideMark/>
          </w:tcPr>
          <w:p w14:paraId="11F0D54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5F32C88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066" w:type="pct"/>
            <w:hideMark/>
          </w:tcPr>
          <w:p w14:paraId="3A43C4A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66C395F6" w14:textId="77777777" w:rsidTr="004D5DF5">
        <w:trPr>
          <w:trHeight w:val="2400"/>
        </w:trPr>
        <w:tc>
          <w:tcPr>
            <w:tcW w:w="214" w:type="pct"/>
            <w:noWrap/>
            <w:hideMark/>
          </w:tcPr>
          <w:p w14:paraId="3AAFB8F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9</w:t>
            </w:r>
          </w:p>
        </w:tc>
        <w:tc>
          <w:tcPr>
            <w:tcW w:w="1200" w:type="pct"/>
            <w:hideMark/>
          </w:tcPr>
          <w:p w14:paraId="0257111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Triết học Mác - Lênin</w:t>
            </w:r>
          </w:p>
        </w:tc>
        <w:tc>
          <w:tcPr>
            <w:tcW w:w="1922" w:type="pct"/>
            <w:hideMark/>
          </w:tcPr>
          <w:p w14:paraId="6137EF9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 Xây dựng niềm tin, lý tưởng cách mạng cho sinh viên. Từng bước xác lập thế giới quan, nhân sinh quan và phương pháp luận chung nhất để tiếp cận các khoa học chuyên ngành được đào tạo</w:t>
            </w:r>
          </w:p>
        </w:tc>
        <w:tc>
          <w:tcPr>
            <w:tcW w:w="224" w:type="pct"/>
            <w:hideMark/>
          </w:tcPr>
          <w:p w14:paraId="39EEF88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1FC0416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066" w:type="pct"/>
            <w:hideMark/>
          </w:tcPr>
          <w:p w14:paraId="2D99223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 Điểm thi: 60%; Hình thức thi: Trắc nghiệm; Thời gian thi: 50 phút</w:t>
            </w:r>
          </w:p>
        </w:tc>
      </w:tr>
      <w:tr w:rsidR="00C9457F" w:rsidRPr="0090004C" w14:paraId="0BC204D1" w14:textId="77777777" w:rsidTr="004D5DF5">
        <w:trPr>
          <w:trHeight w:val="1500"/>
        </w:trPr>
        <w:tc>
          <w:tcPr>
            <w:tcW w:w="214" w:type="pct"/>
            <w:noWrap/>
            <w:hideMark/>
          </w:tcPr>
          <w:p w14:paraId="785CFEB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10</w:t>
            </w:r>
          </w:p>
        </w:tc>
        <w:tc>
          <w:tcPr>
            <w:tcW w:w="1200" w:type="pct"/>
            <w:hideMark/>
          </w:tcPr>
          <w:p w14:paraId="22A4B87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Tiếng Anh II</w:t>
            </w:r>
          </w:p>
        </w:tc>
        <w:tc>
          <w:tcPr>
            <w:tcW w:w="1922" w:type="pct"/>
            <w:hideMark/>
          </w:tcPr>
          <w:p w14:paraId="24450B4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Cung cấp và rèn luyện cho sinh viên một số kiến thức và kỹ năng cơ bản của nửa cuối chương trình B (New Headway- the 3rd Edition)</w:t>
            </w:r>
          </w:p>
        </w:tc>
        <w:tc>
          <w:tcPr>
            <w:tcW w:w="224" w:type="pct"/>
            <w:hideMark/>
          </w:tcPr>
          <w:p w14:paraId="07CEE4D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272E90A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066" w:type="pct"/>
            <w:hideMark/>
          </w:tcPr>
          <w:p w14:paraId="406F5FF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xml:space="preserve">* Hình thức thi:  Viết  </w:t>
            </w:r>
            <w:r w:rsidRPr="0090004C">
              <w:rPr>
                <w:rFonts w:ascii="Times New Roman" w:hAnsi="Times New Roman" w:cs="Times New Roman"/>
                <w:sz w:val="26"/>
                <w:szCs w:val="26"/>
              </w:rPr>
              <w:br w:type="page"/>
              <w:t>* Thời gian thi: 55 phút</w:t>
            </w:r>
            <w:r w:rsidRPr="0090004C">
              <w:rPr>
                <w:rFonts w:ascii="Times New Roman" w:hAnsi="Times New Roman" w:cs="Times New Roman"/>
                <w:sz w:val="26"/>
                <w:szCs w:val="26"/>
              </w:rPr>
              <w:br w:type="page"/>
            </w:r>
          </w:p>
        </w:tc>
      </w:tr>
      <w:tr w:rsidR="00C9457F" w:rsidRPr="0090004C" w14:paraId="5ED2CED3" w14:textId="77777777" w:rsidTr="004D5DF5">
        <w:trPr>
          <w:trHeight w:val="3000"/>
        </w:trPr>
        <w:tc>
          <w:tcPr>
            <w:tcW w:w="214" w:type="pct"/>
            <w:noWrap/>
            <w:hideMark/>
          </w:tcPr>
          <w:p w14:paraId="2D3F773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11</w:t>
            </w:r>
          </w:p>
        </w:tc>
        <w:tc>
          <w:tcPr>
            <w:tcW w:w="1200" w:type="pct"/>
            <w:hideMark/>
          </w:tcPr>
          <w:p w14:paraId="76CDD9D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Kỹ thuật điều khiển tự động ngành Robot</w:t>
            </w:r>
          </w:p>
        </w:tc>
        <w:tc>
          <w:tcPr>
            <w:tcW w:w="1922" w:type="pct"/>
            <w:hideMark/>
          </w:tcPr>
          <w:p w14:paraId="522AEAE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cung cấp cho sinh viênnhững khái niệm về các chế độ làm việc của hệ thống tự động, hệ thống hở, hệ thống kín, khái niệm phản hồi, các khái niệm về hàm truyền, sơ đồ khối của hệ thống tự động, khảo sát tính ổn định, chất lượng, tổng hợp HT điều khiển tự động liên tục, phương pháp đánh giá chất lượng của hệ thống tự động.Môn học giúp sinh viên phân tích và tổng hợp hệ thống điều khiển kĩ thuật trong miền thời gian và miền tần số bằng công cụ toán học, nghiên cứu các hệ thống trong miền liên tục và miền rời rạc.</w:t>
            </w:r>
          </w:p>
        </w:tc>
        <w:tc>
          <w:tcPr>
            <w:tcW w:w="224" w:type="pct"/>
            <w:noWrap/>
            <w:hideMark/>
          </w:tcPr>
          <w:p w14:paraId="5382FCB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6326771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066" w:type="pct"/>
            <w:hideMark/>
          </w:tcPr>
          <w:p w14:paraId="55B3691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1A890004" w14:textId="77777777" w:rsidTr="004D5DF5">
        <w:trPr>
          <w:trHeight w:val="2100"/>
        </w:trPr>
        <w:tc>
          <w:tcPr>
            <w:tcW w:w="214" w:type="pct"/>
            <w:noWrap/>
            <w:hideMark/>
          </w:tcPr>
          <w:p w14:paraId="5855551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12</w:t>
            </w:r>
          </w:p>
        </w:tc>
        <w:tc>
          <w:tcPr>
            <w:tcW w:w="1200" w:type="pct"/>
            <w:hideMark/>
          </w:tcPr>
          <w:p w14:paraId="5CADFE1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Thí nghiệm điều khiển tự động ngành Robot</w:t>
            </w:r>
          </w:p>
        </w:tc>
        <w:tc>
          <w:tcPr>
            <w:tcW w:w="1922" w:type="pct"/>
            <w:hideMark/>
          </w:tcPr>
          <w:p w14:paraId="19F89A2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Đây là mô học giưới thiệu cho sinh viên thực hiện một số bài thí nghiệm về lý thuyết tự dộng. Sinh viên được trải nghiệm qua các bài thí nghiệm về các khâu động lực học của hệ thống tự động, về quá trình quá độ trong điều khiển tự động. Thực hiện đo và lấy các đặc tính của các khâu động lực và của hệ thống tự động điều chỉnh, về quá độ và ổn định của hệ thống.</w:t>
            </w:r>
          </w:p>
        </w:tc>
        <w:tc>
          <w:tcPr>
            <w:tcW w:w="224" w:type="pct"/>
            <w:noWrap/>
            <w:hideMark/>
          </w:tcPr>
          <w:p w14:paraId="713FC5E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374" w:type="pct"/>
            <w:noWrap/>
            <w:hideMark/>
          </w:tcPr>
          <w:p w14:paraId="36981E0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066" w:type="pct"/>
            <w:hideMark/>
          </w:tcPr>
          <w:p w14:paraId="04C5278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50%       Điểm thi :50%</w:t>
            </w:r>
            <w:r w:rsidRPr="0090004C">
              <w:rPr>
                <w:rFonts w:ascii="Times New Roman" w:hAnsi="Times New Roman" w:cs="Times New Roman"/>
                <w:sz w:val="26"/>
                <w:szCs w:val="26"/>
              </w:rPr>
              <w:br/>
              <w:t>Hình thức thi: Viết /vấn đáp</w:t>
            </w:r>
            <w:r w:rsidRPr="0090004C">
              <w:rPr>
                <w:rFonts w:ascii="Times New Roman" w:hAnsi="Times New Roman" w:cs="Times New Roman"/>
                <w:sz w:val="26"/>
                <w:szCs w:val="26"/>
              </w:rPr>
              <w:br/>
              <w:t>Thời gian: 60 phút</w:t>
            </w:r>
          </w:p>
        </w:tc>
      </w:tr>
      <w:tr w:rsidR="00C9457F" w:rsidRPr="0090004C" w14:paraId="1F9A682A" w14:textId="77777777" w:rsidTr="004D5DF5">
        <w:trPr>
          <w:trHeight w:val="1500"/>
        </w:trPr>
        <w:tc>
          <w:tcPr>
            <w:tcW w:w="214" w:type="pct"/>
            <w:noWrap/>
            <w:hideMark/>
          </w:tcPr>
          <w:p w14:paraId="14D25AD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14</w:t>
            </w:r>
          </w:p>
        </w:tc>
        <w:tc>
          <w:tcPr>
            <w:tcW w:w="1200" w:type="pct"/>
            <w:hideMark/>
          </w:tcPr>
          <w:p w14:paraId="64F4C01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Điện tử công suất</w:t>
            </w:r>
          </w:p>
        </w:tc>
        <w:tc>
          <w:tcPr>
            <w:tcW w:w="1922" w:type="pct"/>
            <w:hideMark/>
          </w:tcPr>
          <w:p w14:paraId="1C79996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Cung cấp cho sinh viên kiến thức về các van điện tử công suất, phương pháp điều khiển các thiết bị bán dẫn công suất, các hệ thống điện từ công suất, các bộ chỉnh lưu, các bộ biến đổi AC/DC, DC/DC, DC/AC, biến tần và ứng dụng chúng trong điều khiển.</w:t>
            </w:r>
          </w:p>
        </w:tc>
        <w:tc>
          <w:tcPr>
            <w:tcW w:w="224" w:type="pct"/>
            <w:hideMark/>
          </w:tcPr>
          <w:p w14:paraId="7FFEF1F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729559A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066" w:type="pct"/>
            <w:hideMark/>
          </w:tcPr>
          <w:p w14:paraId="669C920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30%</w:t>
            </w:r>
            <w:r w:rsidRPr="0090004C">
              <w:rPr>
                <w:rFonts w:ascii="Times New Roman" w:hAnsi="Times New Roman" w:cs="Times New Roman"/>
                <w:sz w:val="26"/>
                <w:szCs w:val="26"/>
              </w:rPr>
              <w:br/>
              <w:t>- Điểm thi: 70%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08E76951" w14:textId="77777777" w:rsidTr="004D5DF5">
        <w:trPr>
          <w:trHeight w:val="1800"/>
        </w:trPr>
        <w:tc>
          <w:tcPr>
            <w:tcW w:w="214" w:type="pct"/>
            <w:noWrap/>
            <w:hideMark/>
          </w:tcPr>
          <w:p w14:paraId="019ADC6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15</w:t>
            </w:r>
          </w:p>
        </w:tc>
        <w:tc>
          <w:tcPr>
            <w:tcW w:w="1200" w:type="pct"/>
            <w:hideMark/>
          </w:tcPr>
          <w:p w14:paraId="2D05A69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Vi xử lý</w:t>
            </w:r>
          </w:p>
        </w:tc>
        <w:tc>
          <w:tcPr>
            <w:tcW w:w="1922" w:type="pct"/>
            <w:hideMark/>
          </w:tcPr>
          <w:p w14:paraId="4CD4ECE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 học cung cấp cho sinh viên cấu trúc và tính năng của vi xử lý, trình bày về nguyên lý hoạt động và tính chất của vi điều khiển,một số loại vi điều khiển thường gặp và những vi điều khiển mới xuất hiện, những ứng dụng của vi xử lý và vi điều khiển trong tực tế dân dụng và công nghiệp, trong tự động hóa.</w:t>
            </w:r>
          </w:p>
        </w:tc>
        <w:tc>
          <w:tcPr>
            <w:tcW w:w="224" w:type="pct"/>
            <w:hideMark/>
          </w:tcPr>
          <w:p w14:paraId="1F90936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0872900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066" w:type="pct"/>
            <w:hideMark/>
          </w:tcPr>
          <w:p w14:paraId="2E0B772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30%</w:t>
            </w:r>
            <w:r w:rsidRPr="0090004C">
              <w:rPr>
                <w:rFonts w:ascii="Times New Roman" w:hAnsi="Times New Roman" w:cs="Times New Roman"/>
                <w:sz w:val="26"/>
                <w:szCs w:val="26"/>
              </w:rPr>
              <w:br w:type="page"/>
              <w:t>- Điểm thi: 70%</w:t>
            </w:r>
            <w:r w:rsidRPr="0090004C">
              <w:rPr>
                <w:rFonts w:ascii="Times New Roman" w:hAnsi="Times New Roman" w:cs="Times New Roman"/>
                <w:sz w:val="26"/>
                <w:szCs w:val="26"/>
              </w:rPr>
              <w:br w:type="page"/>
              <w:t>- Hình thức thi: Tự luận</w:t>
            </w:r>
            <w:r w:rsidRPr="0090004C">
              <w:rPr>
                <w:rFonts w:ascii="Times New Roman" w:hAnsi="Times New Roman" w:cs="Times New Roman"/>
                <w:sz w:val="26"/>
                <w:szCs w:val="26"/>
              </w:rPr>
              <w:br w:type="page"/>
              <w:t>- Thời gian thi: 90 phút</w:t>
            </w:r>
          </w:p>
        </w:tc>
      </w:tr>
      <w:tr w:rsidR="00C9457F" w:rsidRPr="0090004C" w14:paraId="199ADC00" w14:textId="77777777" w:rsidTr="004D5DF5">
        <w:trPr>
          <w:trHeight w:val="1500"/>
        </w:trPr>
        <w:tc>
          <w:tcPr>
            <w:tcW w:w="214" w:type="pct"/>
            <w:noWrap/>
            <w:hideMark/>
          </w:tcPr>
          <w:p w14:paraId="30C000D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16</w:t>
            </w:r>
          </w:p>
        </w:tc>
        <w:tc>
          <w:tcPr>
            <w:tcW w:w="1200" w:type="pct"/>
            <w:hideMark/>
          </w:tcPr>
          <w:p w14:paraId="50ED560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Thực tập Vi xử lý</w:t>
            </w:r>
          </w:p>
        </w:tc>
        <w:tc>
          <w:tcPr>
            <w:tcW w:w="1922" w:type="pct"/>
            <w:hideMark/>
          </w:tcPr>
          <w:p w14:paraId="3C0B2D0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Đây là môn học để cho sinh viên thực hiện một số bài thí nghiệm về vi xử lý và vi điều khiển.Sinh viên được trải nghiệm qua các bài thí nghiệm về các bộ vi xử lý và vi điều khiển  đang thịch hành hiện nay như vi điều khiển 8051, vi điểu khiển Arduino..</w:t>
            </w:r>
          </w:p>
        </w:tc>
        <w:tc>
          <w:tcPr>
            <w:tcW w:w="224" w:type="pct"/>
            <w:hideMark/>
          </w:tcPr>
          <w:p w14:paraId="13CB4C7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374" w:type="pct"/>
            <w:noWrap/>
            <w:hideMark/>
          </w:tcPr>
          <w:p w14:paraId="79426DA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066" w:type="pct"/>
            <w:hideMark/>
          </w:tcPr>
          <w:p w14:paraId="04750DB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vấn đáp</w:t>
            </w:r>
            <w:r w:rsidRPr="0090004C">
              <w:rPr>
                <w:rFonts w:ascii="Times New Roman" w:hAnsi="Times New Roman" w:cs="Times New Roman"/>
                <w:sz w:val="26"/>
                <w:szCs w:val="26"/>
              </w:rPr>
              <w:br/>
              <w:t>- Thời gian thi: 60 phút</w:t>
            </w:r>
          </w:p>
        </w:tc>
      </w:tr>
      <w:tr w:rsidR="00C9457F" w:rsidRPr="0090004C" w14:paraId="674533D8" w14:textId="77777777" w:rsidTr="004D5DF5">
        <w:trPr>
          <w:trHeight w:val="315"/>
        </w:trPr>
        <w:tc>
          <w:tcPr>
            <w:tcW w:w="214" w:type="pct"/>
            <w:noWrap/>
            <w:hideMark/>
          </w:tcPr>
          <w:p w14:paraId="64F6B54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w:t>
            </w:r>
          </w:p>
        </w:tc>
        <w:tc>
          <w:tcPr>
            <w:tcW w:w="4786" w:type="pct"/>
            <w:gridSpan w:val="5"/>
            <w:noWrap/>
            <w:hideMark/>
          </w:tcPr>
          <w:p w14:paraId="6795575B" w14:textId="77777777" w:rsidR="004D5DF5" w:rsidRPr="0090004C" w:rsidRDefault="004D5DF5" w:rsidP="004D5DF5">
            <w:pPr>
              <w:spacing w:before="120"/>
              <w:rPr>
                <w:rFonts w:ascii="Times New Roman" w:hAnsi="Times New Roman" w:cs="Times New Roman"/>
                <w:i/>
                <w:iCs/>
                <w:sz w:val="26"/>
                <w:szCs w:val="26"/>
              </w:rPr>
            </w:pPr>
            <w:r w:rsidRPr="0090004C">
              <w:rPr>
                <w:rFonts w:ascii="Times New Roman" w:hAnsi="Times New Roman" w:cs="Times New Roman"/>
                <w:i/>
                <w:iCs/>
                <w:sz w:val="26"/>
                <w:szCs w:val="26"/>
              </w:rPr>
              <w:t>Môn học tự chọn (SV chọn trong các môn học dưới đây để tích lũy tổng số 2tc tự chọn trong toàn chương trình)</w:t>
            </w:r>
          </w:p>
        </w:tc>
      </w:tr>
      <w:tr w:rsidR="00C9457F" w:rsidRPr="0090004C" w14:paraId="4F1E61CB" w14:textId="77777777" w:rsidTr="004D5DF5">
        <w:trPr>
          <w:trHeight w:val="1800"/>
        </w:trPr>
        <w:tc>
          <w:tcPr>
            <w:tcW w:w="214" w:type="pct"/>
            <w:noWrap/>
            <w:hideMark/>
          </w:tcPr>
          <w:p w14:paraId="64E2D3F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17</w:t>
            </w:r>
          </w:p>
        </w:tc>
        <w:tc>
          <w:tcPr>
            <w:tcW w:w="1200" w:type="pct"/>
            <w:hideMark/>
          </w:tcPr>
          <w:p w14:paraId="6CEB67A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Truyền động Thủy lực - Khí nén</w:t>
            </w:r>
          </w:p>
        </w:tc>
        <w:tc>
          <w:tcPr>
            <w:tcW w:w="1922" w:type="pct"/>
            <w:hideMark/>
          </w:tcPr>
          <w:p w14:paraId="1DF53EB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cung cấp cho sinh viên cấu tạo và nguyên lý hoạt động của các hệ thống khí nén và thủy lực, nghiên cứu các tính chất của những hệ thống thủy khí, tính toán lựa chọn một số phần tử thủy khí, phân tích thiết kế mô phỏng lắp ráp và vận hành hệ thống thủy khí giúp sinh viên ứng dụng cho các robot sau này.</w:t>
            </w:r>
          </w:p>
        </w:tc>
        <w:tc>
          <w:tcPr>
            <w:tcW w:w="224" w:type="pct"/>
            <w:hideMark/>
          </w:tcPr>
          <w:p w14:paraId="6474282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573658E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066" w:type="pct"/>
            <w:hideMark/>
          </w:tcPr>
          <w:p w14:paraId="5AFDA13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30%</w:t>
            </w:r>
            <w:r w:rsidRPr="0090004C">
              <w:rPr>
                <w:rFonts w:ascii="Times New Roman" w:hAnsi="Times New Roman" w:cs="Times New Roman"/>
                <w:sz w:val="26"/>
                <w:szCs w:val="26"/>
              </w:rPr>
              <w:br/>
              <w:t>- Điểm thi: 70%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27656C30" w14:textId="77777777" w:rsidTr="004D5DF5">
        <w:trPr>
          <w:trHeight w:val="2100"/>
        </w:trPr>
        <w:tc>
          <w:tcPr>
            <w:tcW w:w="214" w:type="pct"/>
            <w:noWrap/>
            <w:hideMark/>
          </w:tcPr>
          <w:p w14:paraId="5B9A860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18</w:t>
            </w:r>
          </w:p>
        </w:tc>
        <w:tc>
          <w:tcPr>
            <w:tcW w:w="1200" w:type="pct"/>
            <w:hideMark/>
          </w:tcPr>
          <w:p w14:paraId="5214C03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Toán kỹ thuật</w:t>
            </w:r>
          </w:p>
        </w:tc>
        <w:tc>
          <w:tcPr>
            <w:tcW w:w="1922" w:type="pct"/>
            <w:hideMark/>
          </w:tcPr>
          <w:p w14:paraId="011ED99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giới thiều những  kiến thức về số phức, hàm phức, phép biến đổi Laplace, biến đổi Fourier và phép biến đổi Z, đây là những kiến thức toán rất cần thiết cho kỹ thuật robot và điều khiển thong minh cần được cung cấp cho sinh viên vì những kiến thức này được sử dụng trong các hệ thống  điều khiển và xử lý số, ứng dụng trong vi điều khiển và vi xử lý trong các hệ điều khiển liên tục và điều khiển rời rạc</w:t>
            </w:r>
          </w:p>
        </w:tc>
        <w:tc>
          <w:tcPr>
            <w:tcW w:w="224" w:type="pct"/>
            <w:hideMark/>
          </w:tcPr>
          <w:p w14:paraId="178F61D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72A9F82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066" w:type="pct"/>
            <w:hideMark/>
          </w:tcPr>
          <w:p w14:paraId="7DA1131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7FD329A2" w14:textId="77777777" w:rsidTr="004D5DF5">
        <w:trPr>
          <w:trHeight w:val="2100"/>
        </w:trPr>
        <w:tc>
          <w:tcPr>
            <w:tcW w:w="214" w:type="pct"/>
            <w:noWrap/>
            <w:hideMark/>
          </w:tcPr>
          <w:p w14:paraId="78F42E6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19</w:t>
            </w:r>
          </w:p>
        </w:tc>
        <w:tc>
          <w:tcPr>
            <w:tcW w:w="1200" w:type="pct"/>
            <w:hideMark/>
          </w:tcPr>
          <w:p w14:paraId="4AA4EB6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Tín hiệu và hệ thống</w:t>
            </w:r>
          </w:p>
        </w:tc>
        <w:tc>
          <w:tcPr>
            <w:tcW w:w="1922" w:type="pct"/>
            <w:hideMark/>
          </w:tcPr>
          <w:p w14:paraId="33E79B1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cung cấp những kiến thức cơ  bản về tín hiệu và hệ thống gồm: Mô hình và đặc tính của tín hiệu thuộc hệ thống liên tục và rời rạc ,  Mô tả tín hiệu liên tục trong miền thời gian, Phân tích tín hiệu liên tục trong miền thời gian,  Mô tả tín hiệu liên tục trong miền tần số,  Phân tích hệ thống liên tục sử dụng phép biến đổi Laplace,  bộ lọc, lấy  mẫu  tín  hiệu.</w:t>
            </w:r>
          </w:p>
        </w:tc>
        <w:tc>
          <w:tcPr>
            <w:tcW w:w="224" w:type="pct"/>
            <w:hideMark/>
          </w:tcPr>
          <w:p w14:paraId="5734D46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20C595F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066" w:type="pct"/>
            <w:hideMark/>
          </w:tcPr>
          <w:p w14:paraId="5715F13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Tự luận</w:t>
            </w:r>
            <w:r w:rsidRPr="0090004C">
              <w:rPr>
                <w:rFonts w:ascii="Times New Roman" w:hAnsi="Times New Roman" w:cs="Times New Roman"/>
                <w:sz w:val="26"/>
                <w:szCs w:val="26"/>
              </w:rPr>
              <w:br w:type="page"/>
              <w:t>- Thời gian thi: 90 phút</w:t>
            </w:r>
          </w:p>
        </w:tc>
      </w:tr>
      <w:tr w:rsidR="00C9457F" w:rsidRPr="0090004C" w14:paraId="5A2DFBA8" w14:textId="77777777" w:rsidTr="004D5DF5">
        <w:trPr>
          <w:trHeight w:val="300"/>
        </w:trPr>
        <w:tc>
          <w:tcPr>
            <w:tcW w:w="5000" w:type="pct"/>
            <w:gridSpan w:val="6"/>
            <w:noWrap/>
            <w:hideMark/>
          </w:tcPr>
          <w:p w14:paraId="62F1329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NĂM THỨ BA</w:t>
            </w:r>
          </w:p>
        </w:tc>
      </w:tr>
      <w:tr w:rsidR="00C9457F" w:rsidRPr="0090004C" w14:paraId="0572BB7D" w14:textId="77777777" w:rsidTr="004D5DF5">
        <w:trPr>
          <w:trHeight w:val="1200"/>
        </w:trPr>
        <w:tc>
          <w:tcPr>
            <w:tcW w:w="214" w:type="pct"/>
            <w:noWrap/>
            <w:hideMark/>
          </w:tcPr>
          <w:p w14:paraId="311C361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200" w:type="pct"/>
            <w:hideMark/>
          </w:tcPr>
          <w:p w14:paraId="22541D4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Kinh tế chính trị Mác - Lênin</w:t>
            </w:r>
          </w:p>
        </w:tc>
        <w:tc>
          <w:tcPr>
            <w:tcW w:w="1922" w:type="pct"/>
            <w:hideMark/>
          </w:tcPr>
          <w:p w14:paraId="0FF4B9A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Nghiên cứu các quan hệ kinh tế trong lòng xã hội tư bản và nghiên cứu sâu về các quy luật của nền sản xuất này</w:t>
            </w:r>
          </w:p>
        </w:tc>
        <w:tc>
          <w:tcPr>
            <w:tcW w:w="224" w:type="pct"/>
            <w:noWrap/>
            <w:hideMark/>
          </w:tcPr>
          <w:p w14:paraId="3A82719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394B88D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066" w:type="pct"/>
            <w:hideMark/>
          </w:tcPr>
          <w:p w14:paraId="21CE612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QT: 30%; Điểm thi 70%; Hình thức thi: Trắc nghiệm kết hợp tự luận; Thời gian 60 phút</w:t>
            </w:r>
          </w:p>
        </w:tc>
      </w:tr>
      <w:tr w:rsidR="00C9457F" w:rsidRPr="0090004C" w14:paraId="7224C9B7" w14:textId="77777777" w:rsidTr="004D5DF5">
        <w:trPr>
          <w:trHeight w:val="2400"/>
        </w:trPr>
        <w:tc>
          <w:tcPr>
            <w:tcW w:w="214" w:type="pct"/>
            <w:noWrap/>
            <w:hideMark/>
          </w:tcPr>
          <w:p w14:paraId="1D8F707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200" w:type="pct"/>
            <w:hideMark/>
          </w:tcPr>
          <w:p w14:paraId="22DA7F1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Cấu trúc dữ liệu và giải thuật</w:t>
            </w:r>
          </w:p>
        </w:tc>
        <w:tc>
          <w:tcPr>
            <w:tcW w:w="1922" w:type="pct"/>
            <w:hideMark/>
          </w:tcPr>
          <w:p w14:paraId="33496FF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nhằm giúp học sinh nắm bắt được phương pháp tổ chức lưu trữ thông tin máy tính. Từ đó biết lựa chọn cấu trúc dữ liệu để giải quyết các bài toán. Nội dung môn học bao gồm hai phần: Những vấn đề cơ bản và mối quan hệ giữa cấu trúc dữ liệu và giải thuật, phân tích thiết kế thuật toán, giải thuật đệ qui; Giới thiệu một số cấu trúc dữ liệu (mảng, danh sách, cây, đồ thị…), thuật toán sắp xếp, tìm kiếm</w:t>
            </w:r>
          </w:p>
        </w:tc>
        <w:tc>
          <w:tcPr>
            <w:tcW w:w="224" w:type="pct"/>
            <w:hideMark/>
          </w:tcPr>
          <w:p w14:paraId="235A1B5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52D6ED8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066" w:type="pct"/>
            <w:hideMark/>
          </w:tcPr>
          <w:p w14:paraId="1A6364F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xml:space="preserve">- Thời gian thi: 60 phút </w:t>
            </w:r>
          </w:p>
        </w:tc>
      </w:tr>
      <w:tr w:rsidR="00C9457F" w:rsidRPr="0090004C" w14:paraId="67B17EDA" w14:textId="77777777" w:rsidTr="004D5DF5">
        <w:trPr>
          <w:trHeight w:val="1800"/>
        </w:trPr>
        <w:tc>
          <w:tcPr>
            <w:tcW w:w="214" w:type="pct"/>
            <w:noWrap/>
            <w:hideMark/>
          </w:tcPr>
          <w:p w14:paraId="085B72F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200" w:type="pct"/>
            <w:hideMark/>
          </w:tcPr>
          <w:p w14:paraId="3755F60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Nhập môn lập trình robot</w:t>
            </w:r>
          </w:p>
        </w:tc>
        <w:tc>
          <w:tcPr>
            <w:tcW w:w="1922" w:type="pct"/>
            <w:hideMark/>
          </w:tcPr>
          <w:p w14:paraId="77CD0A6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cung cấp cho sinh viên những khái niệm về lập trình cho robot giới thiệu, cấu trúc của robot, chương trình và ngôn ngữ lập trình cho robot các ví dụ về lập trình cho robot,các câu lệnh, cấu trúc một chương trình điều khiển robot, các kiểu dữ liệu, các loại thuật toán cơ bản, kỹ năng lập trình hiệu quả.</w:t>
            </w:r>
          </w:p>
        </w:tc>
        <w:tc>
          <w:tcPr>
            <w:tcW w:w="224" w:type="pct"/>
            <w:hideMark/>
          </w:tcPr>
          <w:p w14:paraId="10157F7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23C7D4E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066" w:type="pct"/>
            <w:hideMark/>
          </w:tcPr>
          <w:p w14:paraId="4440094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3450F189" w14:textId="77777777" w:rsidTr="004D5DF5">
        <w:trPr>
          <w:trHeight w:val="1500"/>
        </w:trPr>
        <w:tc>
          <w:tcPr>
            <w:tcW w:w="214" w:type="pct"/>
            <w:noWrap/>
            <w:hideMark/>
          </w:tcPr>
          <w:p w14:paraId="1F5C4DA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200" w:type="pct"/>
            <w:hideMark/>
          </w:tcPr>
          <w:p w14:paraId="331C056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Thực tập mô phỏng số và điều khiển robot</w:t>
            </w:r>
          </w:p>
        </w:tc>
        <w:tc>
          <w:tcPr>
            <w:tcW w:w="1922" w:type="pct"/>
            <w:hideMark/>
          </w:tcPr>
          <w:p w14:paraId="5508961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Tại phòng thí nghiệm sinh viên được thực hành các chương trình về điều khiển robot do mình tự tạo và kiểm nghiệm</w:t>
            </w:r>
          </w:p>
        </w:tc>
        <w:tc>
          <w:tcPr>
            <w:tcW w:w="224" w:type="pct"/>
            <w:hideMark/>
          </w:tcPr>
          <w:p w14:paraId="4573B1D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027BA1F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066" w:type="pct"/>
            <w:hideMark/>
          </w:tcPr>
          <w:p w14:paraId="5C012E1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Hình thức thi: Vấn đáp trên hệ thống thực hành</w:t>
            </w:r>
            <w:r w:rsidRPr="0090004C">
              <w:rPr>
                <w:rFonts w:ascii="Times New Roman" w:hAnsi="Times New Roman" w:cs="Times New Roman"/>
                <w:sz w:val="26"/>
                <w:szCs w:val="26"/>
              </w:rPr>
              <w:br w:type="page"/>
              <w:t>- Thời gian thi: 60 phút</w:t>
            </w:r>
          </w:p>
        </w:tc>
      </w:tr>
      <w:tr w:rsidR="00C9457F" w:rsidRPr="0090004C" w14:paraId="1AAD8FA5" w14:textId="77777777" w:rsidTr="004D5DF5">
        <w:trPr>
          <w:trHeight w:val="1200"/>
        </w:trPr>
        <w:tc>
          <w:tcPr>
            <w:tcW w:w="214" w:type="pct"/>
            <w:noWrap/>
            <w:hideMark/>
          </w:tcPr>
          <w:p w14:paraId="204ED77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200" w:type="pct"/>
            <w:hideMark/>
          </w:tcPr>
          <w:p w14:paraId="0BAC704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Cảm biến dùng cho robot</w:t>
            </w:r>
          </w:p>
        </w:tc>
        <w:tc>
          <w:tcPr>
            <w:tcW w:w="1922" w:type="pct"/>
            <w:hideMark/>
          </w:tcPr>
          <w:p w14:paraId="715D412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trình bày cấu trúc và tính chất các loại cảm biến dùng trong robot</w:t>
            </w:r>
          </w:p>
        </w:tc>
        <w:tc>
          <w:tcPr>
            <w:tcW w:w="224" w:type="pct"/>
            <w:hideMark/>
          </w:tcPr>
          <w:p w14:paraId="2198F5F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0421EB1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066" w:type="pct"/>
            <w:hideMark/>
          </w:tcPr>
          <w:p w14:paraId="2445893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3B4659D6" w14:textId="77777777" w:rsidTr="004D5DF5">
        <w:trPr>
          <w:trHeight w:val="1200"/>
        </w:trPr>
        <w:tc>
          <w:tcPr>
            <w:tcW w:w="214" w:type="pct"/>
            <w:noWrap/>
            <w:hideMark/>
          </w:tcPr>
          <w:p w14:paraId="0F6C7B2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200" w:type="pct"/>
            <w:hideMark/>
          </w:tcPr>
          <w:p w14:paraId="4FBDEC5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Thiết kế robot bằng phần mềm</w:t>
            </w:r>
          </w:p>
        </w:tc>
        <w:tc>
          <w:tcPr>
            <w:tcW w:w="1922" w:type="pct"/>
            <w:hideMark/>
          </w:tcPr>
          <w:p w14:paraId="4421EAD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Sinh viên được giới thiệu những phần mềm thiết kế cơ khí, cung cấp kiến thức và làm quen với phần mềm Solidwork là phần mềm có khả năng thiết kế và chuyển thông số thiết kế sang Matlab để thực hiện điều khiển hoạt động của robot.</w:t>
            </w:r>
          </w:p>
        </w:tc>
        <w:tc>
          <w:tcPr>
            <w:tcW w:w="224" w:type="pct"/>
            <w:hideMark/>
          </w:tcPr>
          <w:p w14:paraId="643B8E1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5BC669C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066" w:type="pct"/>
            <w:hideMark/>
          </w:tcPr>
          <w:p w14:paraId="65D519A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7B70C6F9" w14:textId="77777777" w:rsidTr="004D5DF5">
        <w:trPr>
          <w:trHeight w:val="1200"/>
        </w:trPr>
        <w:tc>
          <w:tcPr>
            <w:tcW w:w="214" w:type="pct"/>
            <w:noWrap/>
            <w:hideMark/>
          </w:tcPr>
          <w:p w14:paraId="14F140B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200" w:type="pct"/>
            <w:hideMark/>
          </w:tcPr>
          <w:p w14:paraId="064D258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Đồ án thiết kế robot bằng phần mềm</w:t>
            </w:r>
          </w:p>
        </w:tc>
        <w:tc>
          <w:tcPr>
            <w:tcW w:w="1922" w:type="pct"/>
            <w:hideMark/>
          </w:tcPr>
          <w:p w14:paraId="58A616A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Sinh viên thực hành phần mềm thiết kế cơ khí, cung cấp kiến thức và làm quen với phần mềm Solidwork là phần mềm có khả năng thiết kế và chuyển thông số thiết kế sang Matlab để thực hiện điều khiển hoạt động của robot.</w:t>
            </w:r>
          </w:p>
        </w:tc>
        <w:tc>
          <w:tcPr>
            <w:tcW w:w="224" w:type="pct"/>
            <w:hideMark/>
          </w:tcPr>
          <w:p w14:paraId="76BF86E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374" w:type="pct"/>
            <w:noWrap/>
            <w:hideMark/>
          </w:tcPr>
          <w:p w14:paraId="2CA7AA1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066" w:type="pct"/>
            <w:hideMark/>
          </w:tcPr>
          <w:p w14:paraId="3734B0D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50%       Điểm thi :50%</w:t>
            </w:r>
            <w:r w:rsidRPr="0090004C">
              <w:rPr>
                <w:rFonts w:ascii="Times New Roman" w:hAnsi="Times New Roman" w:cs="Times New Roman"/>
                <w:sz w:val="26"/>
                <w:szCs w:val="26"/>
              </w:rPr>
              <w:br/>
              <w:t>Hình thức thi: Viết /vấn đáp</w:t>
            </w:r>
            <w:r w:rsidRPr="0090004C">
              <w:rPr>
                <w:rFonts w:ascii="Times New Roman" w:hAnsi="Times New Roman" w:cs="Times New Roman"/>
                <w:sz w:val="26"/>
                <w:szCs w:val="26"/>
              </w:rPr>
              <w:br/>
              <w:t>Thời gian: 60 phút</w:t>
            </w:r>
          </w:p>
        </w:tc>
      </w:tr>
      <w:tr w:rsidR="00C9457F" w:rsidRPr="0090004C" w14:paraId="1C04ACAF" w14:textId="77777777" w:rsidTr="004D5DF5">
        <w:trPr>
          <w:trHeight w:val="2100"/>
        </w:trPr>
        <w:tc>
          <w:tcPr>
            <w:tcW w:w="214" w:type="pct"/>
            <w:noWrap/>
            <w:hideMark/>
          </w:tcPr>
          <w:p w14:paraId="308E385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9</w:t>
            </w:r>
          </w:p>
        </w:tc>
        <w:tc>
          <w:tcPr>
            <w:tcW w:w="1200" w:type="pct"/>
            <w:hideMark/>
          </w:tcPr>
          <w:p w14:paraId="5B15360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Tiếng Anh chuyên ngành cho ngành Robot</w:t>
            </w:r>
          </w:p>
        </w:tc>
        <w:tc>
          <w:tcPr>
            <w:tcW w:w="1922" w:type="pct"/>
            <w:hideMark/>
          </w:tcPr>
          <w:p w14:paraId="57C5A59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kiến thức tiếng anh chuyên ngành kỹ thuật điện, điện tử và kỹ thuật robot,  về  kỹ năng nghe nói và đọc hiểu các tài liệu kỹ thuật về lĩnh vực Robot và điều khiển như các báo cáo khoa học chuyên ngành robot và điều khiển, các công trình khoa học công bố trên các tạp chí chuyên ngành, các bản vẽ kỹ thuật bằng tiếng anh, trao đổi về chuyên ngành bằng tiếng anh.</w:t>
            </w:r>
          </w:p>
        </w:tc>
        <w:tc>
          <w:tcPr>
            <w:tcW w:w="224" w:type="pct"/>
            <w:hideMark/>
          </w:tcPr>
          <w:p w14:paraId="546F95C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57D11AE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066" w:type="pct"/>
            <w:hideMark/>
          </w:tcPr>
          <w:p w14:paraId="0C00F6B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7E49530E" w14:textId="77777777" w:rsidTr="004D5DF5">
        <w:trPr>
          <w:trHeight w:val="5400"/>
        </w:trPr>
        <w:tc>
          <w:tcPr>
            <w:tcW w:w="214" w:type="pct"/>
            <w:noWrap/>
            <w:hideMark/>
          </w:tcPr>
          <w:p w14:paraId="7A617AE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10</w:t>
            </w:r>
          </w:p>
        </w:tc>
        <w:tc>
          <w:tcPr>
            <w:tcW w:w="1200" w:type="pct"/>
            <w:hideMark/>
          </w:tcPr>
          <w:p w14:paraId="08B40A9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Chủ nghĩa xã hội khoa học</w:t>
            </w:r>
          </w:p>
        </w:tc>
        <w:tc>
          <w:tcPr>
            <w:tcW w:w="1922" w:type="pct"/>
            <w:hideMark/>
          </w:tcPr>
          <w:p w14:paraId="7E08130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Chủ nghĩa xã hội khoa học là chủ nghĩa Mác – Lênin nói chung với tính cách là sự luận toàn diện về sự diệt vong tất yếu của chủ nghĩa tư bản và thắng lợi tất yếu của chủ nghĩa cộng sản, là sự biểu hiện khoa học những lợi ích cơ bản và những nhiệm vụ đấu tranh của giai cấp công nhân. Điều ấy nói lên sự thống nhất, tính hoàn chỉnh về mặt cấu trúc của chủ nghĩa Mác – Lênin.</w:t>
            </w:r>
            <w:r w:rsidRPr="0090004C">
              <w:rPr>
                <w:rFonts w:ascii="Times New Roman" w:hAnsi="Times New Roman" w:cs="Times New Roman"/>
                <w:sz w:val="26"/>
                <w:szCs w:val="26"/>
              </w:rPr>
              <w:br w:type="page"/>
              <w:t>Chủ nghĩa xã hội khoa học là bộ phận thể hiện tập trung nhất tính chính trị - thực tiễn sinh động của chủ nghĩa Mác – Lênin.</w:t>
            </w:r>
            <w:r w:rsidRPr="0090004C">
              <w:rPr>
                <w:rFonts w:ascii="Times New Roman" w:hAnsi="Times New Roman" w:cs="Times New Roman"/>
                <w:sz w:val="26"/>
                <w:szCs w:val="26"/>
              </w:rPr>
              <w:br w:type="page"/>
              <w:t>Chủ nghĩa xã hội khoa học là khoa học về các quy luật xã hội – chính trị, là học thuyết về những điều kiện, con đường giải phóng giai cấp công nhân và nhân dân lao động, về cuộc đấu tranh giai cấp của giai cấp công nhân, về cuộc cách mạng xã hội chủ nghĩa, về các quy luật, biện pháp đấu tranh của giai cấp công nhân và nhân dân lao động dưới sự lãnh đạo của chính đảng mácxít nhằm thưc hiện thắng lợi sứ mệnh lịch sử của giai cấp công nhân.</w:t>
            </w:r>
          </w:p>
        </w:tc>
        <w:tc>
          <w:tcPr>
            <w:tcW w:w="224" w:type="pct"/>
            <w:hideMark/>
          </w:tcPr>
          <w:p w14:paraId="16D0011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44C7874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066" w:type="pct"/>
            <w:hideMark/>
          </w:tcPr>
          <w:p w14:paraId="359DB58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QT: 30%; Điểm thi 70%; Hình thức thi: Trắc nghiệm máy tính; Thời gian 50 phút</w:t>
            </w:r>
          </w:p>
        </w:tc>
      </w:tr>
      <w:tr w:rsidR="00C9457F" w:rsidRPr="0090004C" w14:paraId="31161348" w14:textId="77777777" w:rsidTr="004D5DF5">
        <w:trPr>
          <w:trHeight w:val="1800"/>
        </w:trPr>
        <w:tc>
          <w:tcPr>
            <w:tcW w:w="214" w:type="pct"/>
            <w:noWrap/>
            <w:hideMark/>
          </w:tcPr>
          <w:p w14:paraId="5E04329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11</w:t>
            </w:r>
          </w:p>
        </w:tc>
        <w:tc>
          <w:tcPr>
            <w:tcW w:w="1200" w:type="pct"/>
            <w:hideMark/>
          </w:tcPr>
          <w:p w14:paraId="6215203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Trí tuệ nhân tạo</w:t>
            </w:r>
          </w:p>
        </w:tc>
        <w:tc>
          <w:tcPr>
            <w:tcW w:w="1922" w:type="pct"/>
            <w:hideMark/>
          </w:tcPr>
          <w:p w14:paraId="5F81F6F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cung cấp một số kiến thức cơ bản của khoa học trí tuệ nhân tạo, gồm các nội dung sau: Các phương pháp giải quyết vấn đề và các áp dụng, phương pháp heuristic. Một số phương pháp biểu diễn tri thức và một số kỹ thuật xử lý tri thức. Giới thiệu về lập luận gần đúng, máy học, và một số hướng nghiên cứu mới.</w:t>
            </w:r>
          </w:p>
        </w:tc>
        <w:tc>
          <w:tcPr>
            <w:tcW w:w="224" w:type="pct"/>
            <w:hideMark/>
          </w:tcPr>
          <w:p w14:paraId="17ECF7F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78F09C9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066" w:type="pct"/>
            <w:hideMark/>
          </w:tcPr>
          <w:p w14:paraId="41B3FDA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xml:space="preserve">- Thời gian thi: 60 phút </w:t>
            </w:r>
          </w:p>
        </w:tc>
      </w:tr>
      <w:tr w:rsidR="00C9457F" w:rsidRPr="0090004C" w14:paraId="555977F9" w14:textId="77777777" w:rsidTr="004D5DF5">
        <w:trPr>
          <w:trHeight w:val="2100"/>
        </w:trPr>
        <w:tc>
          <w:tcPr>
            <w:tcW w:w="214" w:type="pct"/>
            <w:noWrap/>
            <w:hideMark/>
          </w:tcPr>
          <w:p w14:paraId="36EE8C6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12</w:t>
            </w:r>
          </w:p>
        </w:tc>
        <w:tc>
          <w:tcPr>
            <w:tcW w:w="1200" w:type="pct"/>
            <w:hideMark/>
          </w:tcPr>
          <w:p w14:paraId="788DC7D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Hệ thống nhúng</w:t>
            </w:r>
          </w:p>
        </w:tc>
        <w:tc>
          <w:tcPr>
            <w:tcW w:w="1922" w:type="pct"/>
            <w:hideMark/>
          </w:tcPr>
          <w:p w14:paraId="7238CE0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cung cấp cho sinh viên các khái niệm về hệ thống nhúng đó là hệ thống có khả năng tự trị được nhúng vào trong một môi trường hay một hệ thống mẹ, giới thiệu phần cứng, phần mềm chuyên dụng trong lĩnh vực tự động hóa và robot, giới thiệu các đặc điểm của hệ thống nhúng, viết và sử dụng các chương trình nhúng trong điều khiển tự động và robot.</w:t>
            </w:r>
          </w:p>
        </w:tc>
        <w:tc>
          <w:tcPr>
            <w:tcW w:w="224" w:type="pct"/>
            <w:hideMark/>
          </w:tcPr>
          <w:p w14:paraId="08441E7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38505DF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066" w:type="pct"/>
            <w:hideMark/>
          </w:tcPr>
          <w:p w14:paraId="7E31BE2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ype="page"/>
              <w:t>- Điểm thi: 60%</w:t>
            </w:r>
            <w:r w:rsidRPr="0090004C">
              <w:rPr>
                <w:rFonts w:ascii="Times New Roman" w:hAnsi="Times New Roman" w:cs="Times New Roman"/>
                <w:sz w:val="26"/>
                <w:szCs w:val="26"/>
              </w:rPr>
              <w:br w:type="page"/>
              <w:t xml:space="preserve">- Hình thức thi: </w:t>
            </w:r>
            <w:r w:rsidRPr="0090004C">
              <w:rPr>
                <w:rFonts w:ascii="Times New Roman" w:hAnsi="Times New Roman" w:cs="Times New Roman"/>
                <w:sz w:val="26"/>
                <w:szCs w:val="26"/>
              </w:rPr>
              <w:br w:type="page"/>
              <w:t>Tự luận (90 phút) hoặc</w:t>
            </w:r>
            <w:r w:rsidRPr="0090004C">
              <w:rPr>
                <w:rFonts w:ascii="Times New Roman" w:hAnsi="Times New Roman" w:cs="Times New Roman"/>
                <w:sz w:val="26"/>
                <w:szCs w:val="26"/>
              </w:rPr>
              <w:br w:type="page"/>
              <w:t>Viết tiểu luận</w:t>
            </w:r>
          </w:p>
        </w:tc>
      </w:tr>
      <w:tr w:rsidR="00C9457F" w:rsidRPr="0090004C" w14:paraId="3F67550A" w14:textId="77777777" w:rsidTr="004D5DF5">
        <w:trPr>
          <w:trHeight w:val="1500"/>
        </w:trPr>
        <w:tc>
          <w:tcPr>
            <w:tcW w:w="214" w:type="pct"/>
            <w:noWrap/>
            <w:hideMark/>
          </w:tcPr>
          <w:p w14:paraId="645C6B2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13</w:t>
            </w:r>
          </w:p>
        </w:tc>
        <w:tc>
          <w:tcPr>
            <w:tcW w:w="1200" w:type="pct"/>
            <w:hideMark/>
          </w:tcPr>
          <w:p w14:paraId="48871C3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Đồ án điều khiển các cơ cấu chấp hành Robot</w:t>
            </w:r>
          </w:p>
        </w:tc>
        <w:tc>
          <w:tcPr>
            <w:tcW w:w="1922" w:type="pct"/>
            <w:hideMark/>
          </w:tcPr>
          <w:p w14:paraId="0251750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Môn học cung cấp giúp cho sinh viên thực hiện thiết kế các hệ thống điều khiển các cơ cấu chấp hành robot như điều khiển động có không đồng bộ, động cơ đồng bô, động cơ một chiều, động cơ BLDC, động cơ trở kháng, động cơ bước. </w:t>
            </w:r>
          </w:p>
        </w:tc>
        <w:tc>
          <w:tcPr>
            <w:tcW w:w="224" w:type="pct"/>
            <w:hideMark/>
          </w:tcPr>
          <w:p w14:paraId="0A0305E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374" w:type="pct"/>
            <w:noWrap/>
            <w:hideMark/>
          </w:tcPr>
          <w:p w14:paraId="3106348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066" w:type="pct"/>
            <w:hideMark/>
          </w:tcPr>
          <w:p w14:paraId="561A060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50%       Điểm thi :50%</w:t>
            </w:r>
            <w:r w:rsidRPr="0090004C">
              <w:rPr>
                <w:rFonts w:ascii="Times New Roman" w:hAnsi="Times New Roman" w:cs="Times New Roman"/>
                <w:sz w:val="26"/>
                <w:szCs w:val="26"/>
              </w:rPr>
              <w:br/>
              <w:t>Hình thức thi: Viết /vấn đáp</w:t>
            </w:r>
            <w:r w:rsidRPr="0090004C">
              <w:rPr>
                <w:rFonts w:ascii="Times New Roman" w:hAnsi="Times New Roman" w:cs="Times New Roman"/>
                <w:sz w:val="26"/>
                <w:szCs w:val="26"/>
              </w:rPr>
              <w:br/>
              <w:t>Thời gian: 60 phút</w:t>
            </w:r>
          </w:p>
        </w:tc>
      </w:tr>
      <w:tr w:rsidR="00C9457F" w:rsidRPr="0090004C" w14:paraId="3D536742" w14:textId="77777777" w:rsidTr="004D5DF5">
        <w:trPr>
          <w:trHeight w:val="2100"/>
        </w:trPr>
        <w:tc>
          <w:tcPr>
            <w:tcW w:w="214" w:type="pct"/>
            <w:noWrap/>
            <w:hideMark/>
          </w:tcPr>
          <w:p w14:paraId="7A362BD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14</w:t>
            </w:r>
          </w:p>
        </w:tc>
        <w:tc>
          <w:tcPr>
            <w:tcW w:w="1200" w:type="pct"/>
            <w:hideMark/>
          </w:tcPr>
          <w:p w14:paraId="0B3D7ED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Động lực học hệ nhiều vật</w:t>
            </w:r>
          </w:p>
        </w:tc>
        <w:tc>
          <w:tcPr>
            <w:tcW w:w="1922" w:type="pct"/>
            <w:hideMark/>
          </w:tcPr>
          <w:p w14:paraId="5138224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trình bày các kiến thức, phương pháp để giải bài toán của mô hình động lực học, cụ thể xây dựng mô hình động lực học và tính toán trên mô hình động lực học của vật nhiều phần tử, sử dụng các kiến thức về đại số vectơ và ma trận để xây dựng mô hình động học của vật rắn và hệ vật rắn. Các khái niệm về động năng, mô men động lượng của vật rắn trong một số chuyển động cơ bản của vật rắn.</w:t>
            </w:r>
          </w:p>
        </w:tc>
        <w:tc>
          <w:tcPr>
            <w:tcW w:w="224" w:type="pct"/>
            <w:hideMark/>
          </w:tcPr>
          <w:p w14:paraId="7187B04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7D83176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066" w:type="pct"/>
            <w:hideMark/>
          </w:tcPr>
          <w:p w14:paraId="29264C8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30%</w:t>
            </w:r>
            <w:r w:rsidRPr="0090004C">
              <w:rPr>
                <w:rFonts w:ascii="Times New Roman" w:hAnsi="Times New Roman" w:cs="Times New Roman"/>
                <w:sz w:val="26"/>
                <w:szCs w:val="26"/>
              </w:rPr>
              <w:br/>
              <w:t xml:space="preserve"> Điểm thi: 70%</w:t>
            </w:r>
            <w:r w:rsidRPr="0090004C">
              <w:rPr>
                <w:rFonts w:ascii="Times New Roman" w:hAnsi="Times New Roman" w:cs="Times New Roman"/>
                <w:sz w:val="26"/>
                <w:szCs w:val="26"/>
              </w:rPr>
              <w:br/>
              <w:t>Hình thức thi: Tự luận</w:t>
            </w:r>
            <w:r w:rsidRPr="0090004C">
              <w:rPr>
                <w:rFonts w:ascii="Times New Roman" w:hAnsi="Times New Roman" w:cs="Times New Roman"/>
                <w:sz w:val="26"/>
                <w:szCs w:val="26"/>
              </w:rPr>
              <w:br/>
              <w:t>Thời gian thi: 90 phút</w:t>
            </w:r>
          </w:p>
        </w:tc>
      </w:tr>
      <w:tr w:rsidR="00C9457F" w:rsidRPr="0090004C" w14:paraId="34588CC8" w14:textId="77777777" w:rsidTr="004D5DF5">
        <w:trPr>
          <w:trHeight w:val="3300"/>
        </w:trPr>
        <w:tc>
          <w:tcPr>
            <w:tcW w:w="214" w:type="pct"/>
            <w:noWrap/>
            <w:hideMark/>
          </w:tcPr>
          <w:p w14:paraId="43AD24F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15</w:t>
            </w:r>
          </w:p>
        </w:tc>
        <w:tc>
          <w:tcPr>
            <w:tcW w:w="1200" w:type="pct"/>
            <w:hideMark/>
          </w:tcPr>
          <w:p w14:paraId="6471123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Tương tác người máy</w:t>
            </w:r>
          </w:p>
        </w:tc>
        <w:tc>
          <w:tcPr>
            <w:tcW w:w="1922" w:type="pct"/>
            <w:hideMark/>
          </w:tcPr>
          <w:p w14:paraId="60D3CD8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Giới thiệu cho sinh viên về HCI, để xây dựng được phần mềm tốt và tiện dụng; giới thiệu các nguyên tắc thiết kế giao diện trong phần mềm, định hướng cách thiết kế phần mền giao diện phù hợp với người dùng; giới thiệu quy trình thiết kế giao diện, nguyên liệu điều khiển cần thiết để xây dựng một giao diện phần mềm tốt. Sau khi học xong sinh viên hiểu và nắm bắt được HCI, xây dựng được các phần mềm; nắm được các nguyên tắc thiết kế giao diện trong phần mềm, biết thiết kế phần mền giao diện phù hợp với người dùng; biết sử dụng, nguyên liệu điều khiển cần thiết để xây dựng một giao diện phần mềm tốt.</w:t>
            </w:r>
          </w:p>
        </w:tc>
        <w:tc>
          <w:tcPr>
            <w:tcW w:w="224" w:type="pct"/>
            <w:hideMark/>
          </w:tcPr>
          <w:p w14:paraId="3881555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54B3D08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066" w:type="pct"/>
            <w:hideMark/>
          </w:tcPr>
          <w:p w14:paraId="1152E64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120 phút</w:t>
            </w:r>
          </w:p>
        </w:tc>
      </w:tr>
      <w:tr w:rsidR="00C9457F" w:rsidRPr="0090004C" w14:paraId="7C2A88E1" w14:textId="77777777" w:rsidTr="004D5DF5">
        <w:trPr>
          <w:trHeight w:val="1500"/>
        </w:trPr>
        <w:tc>
          <w:tcPr>
            <w:tcW w:w="214" w:type="pct"/>
            <w:noWrap/>
            <w:hideMark/>
          </w:tcPr>
          <w:p w14:paraId="441D927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16</w:t>
            </w:r>
          </w:p>
        </w:tc>
        <w:tc>
          <w:tcPr>
            <w:tcW w:w="1200" w:type="pct"/>
            <w:hideMark/>
          </w:tcPr>
          <w:p w14:paraId="3D89002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Thực tập tay nghề robot</w:t>
            </w:r>
          </w:p>
        </w:tc>
        <w:tc>
          <w:tcPr>
            <w:tcW w:w="1922" w:type="pct"/>
            <w:hideMark/>
          </w:tcPr>
          <w:p w14:paraId="4BD89E7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giới thiệu cho sinh viên kiến thức, kỹ năng nâng cao thông qua thực tập tại phòng thí nghiệm hoặc tại các doanh nghiệp trong lĩnh vực kỹ thuật robot và những lĩnh vực có liên quan. Sinh viên được tiếp cận với các vấn đề thực tế và nắm được phương pháp giải quyết vấn đề.</w:t>
            </w:r>
          </w:p>
        </w:tc>
        <w:tc>
          <w:tcPr>
            <w:tcW w:w="224" w:type="pct"/>
            <w:hideMark/>
          </w:tcPr>
          <w:p w14:paraId="5044B03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762A396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066" w:type="pct"/>
            <w:hideMark/>
          </w:tcPr>
          <w:p w14:paraId="4CE8059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50%       Điểm thi :50%</w:t>
            </w:r>
            <w:r w:rsidRPr="0090004C">
              <w:rPr>
                <w:rFonts w:ascii="Times New Roman" w:hAnsi="Times New Roman" w:cs="Times New Roman"/>
                <w:sz w:val="26"/>
                <w:szCs w:val="26"/>
              </w:rPr>
              <w:br w:type="page"/>
              <w:t>Hình thức thi: Viết /vấn đáp</w:t>
            </w:r>
            <w:r w:rsidRPr="0090004C">
              <w:rPr>
                <w:rFonts w:ascii="Times New Roman" w:hAnsi="Times New Roman" w:cs="Times New Roman"/>
                <w:sz w:val="26"/>
                <w:szCs w:val="26"/>
              </w:rPr>
              <w:br w:type="page"/>
              <w:t>Thời gian: 60 phút</w:t>
            </w:r>
          </w:p>
        </w:tc>
      </w:tr>
      <w:tr w:rsidR="00C9457F" w:rsidRPr="0090004C" w14:paraId="52D5F6A0" w14:textId="77777777" w:rsidTr="004D5DF5">
        <w:trPr>
          <w:trHeight w:val="315"/>
        </w:trPr>
        <w:tc>
          <w:tcPr>
            <w:tcW w:w="214" w:type="pct"/>
            <w:noWrap/>
            <w:hideMark/>
          </w:tcPr>
          <w:p w14:paraId="06D20D9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w:t>
            </w:r>
          </w:p>
        </w:tc>
        <w:tc>
          <w:tcPr>
            <w:tcW w:w="4786" w:type="pct"/>
            <w:gridSpan w:val="5"/>
            <w:noWrap/>
            <w:hideMark/>
          </w:tcPr>
          <w:p w14:paraId="435FF20F" w14:textId="77777777" w:rsidR="004D5DF5" w:rsidRPr="0090004C" w:rsidRDefault="004D5DF5" w:rsidP="004D5DF5">
            <w:pPr>
              <w:spacing w:before="120"/>
              <w:rPr>
                <w:rFonts w:ascii="Times New Roman" w:hAnsi="Times New Roman" w:cs="Times New Roman"/>
                <w:i/>
                <w:iCs/>
                <w:sz w:val="26"/>
                <w:szCs w:val="26"/>
              </w:rPr>
            </w:pPr>
            <w:r w:rsidRPr="0090004C">
              <w:rPr>
                <w:rFonts w:ascii="Times New Roman" w:hAnsi="Times New Roman" w:cs="Times New Roman"/>
                <w:i/>
                <w:iCs/>
                <w:sz w:val="26"/>
                <w:szCs w:val="26"/>
              </w:rPr>
              <w:t>Môn học tự chọn (SV chọn trong các môn học dưới đây để tích lũy tổng số 2tc tự chọn trong toàn chương trình)</w:t>
            </w:r>
          </w:p>
        </w:tc>
      </w:tr>
      <w:tr w:rsidR="00C9457F" w:rsidRPr="0090004C" w14:paraId="257B307E" w14:textId="77777777" w:rsidTr="004D5DF5">
        <w:trPr>
          <w:trHeight w:val="1500"/>
        </w:trPr>
        <w:tc>
          <w:tcPr>
            <w:tcW w:w="214" w:type="pct"/>
            <w:noWrap/>
            <w:hideMark/>
          </w:tcPr>
          <w:p w14:paraId="7563356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17</w:t>
            </w:r>
          </w:p>
        </w:tc>
        <w:tc>
          <w:tcPr>
            <w:tcW w:w="1200" w:type="pct"/>
            <w:hideMark/>
          </w:tcPr>
          <w:p w14:paraId="7A04DC7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Xử lý tín hiệu số</w:t>
            </w:r>
          </w:p>
        </w:tc>
        <w:tc>
          <w:tcPr>
            <w:tcW w:w="1922" w:type="pct"/>
            <w:hideMark/>
          </w:tcPr>
          <w:p w14:paraId="278A29C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cung cấp cho sinh viên kiến thức cơ bản về tín hiệu rời rạc, phương pháp biến đổi tín hiệu, thiết kế bộ lọc số, phân tích thiết kế các bộ xử lý tín hiệu số giúp người đọc phương pháp lựa chọn các kỹ thuật trong xử lý các bài toán xử lý số.</w:t>
            </w:r>
          </w:p>
        </w:tc>
        <w:tc>
          <w:tcPr>
            <w:tcW w:w="224" w:type="pct"/>
            <w:hideMark/>
          </w:tcPr>
          <w:p w14:paraId="7A7196D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72B40D3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066" w:type="pct"/>
            <w:hideMark/>
          </w:tcPr>
          <w:p w14:paraId="006B0A6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1AD77939" w14:textId="77777777" w:rsidTr="004D5DF5">
        <w:trPr>
          <w:trHeight w:val="2700"/>
        </w:trPr>
        <w:tc>
          <w:tcPr>
            <w:tcW w:w="214" w:type="pct"/>
            <w:noWrap/>
            <w:hideMark/>
          </w:tcPr>
          <w:p w14:paraId="02001D2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18</w:t>
            </w:r>
          </w:p>
        </w:tc>
        <w:tc>
          <w:tcPr>
            <w:tcW w:w="1200" w:type="pct"/>
            <w:hideMark/>
          </w:tcPr>
          <w:p w14:paraId="596B3C2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Thông tin và Truyền thông công nghiệp</w:t>
            </w:r>
          </w:p>
        </w:tc>
        <w:tc>
          <w:tcPr>
            <w:tcW w:w="1922" w:type="pct"/>
            <w:hideMark/>
          </w:tcPr>
          <w:p w14:paraId="01F01B6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giúp sinh viên các định nghĩa, khái niệm trong hệ thống thông tin công nghiệp, các cấu trúc cơ bản của hệ thống thông tin công nghiệp và các hệ thống mạng điển hình trong công nghiệp được áp dụng trên thế giới. Sau khi học xong học phần sinh viên hiểu biết về các hệ thống truyền thông trong công nghiệp, Phát triển các kỹ năng về phân tích, thiết kế các mạng truyền thông công nghiệp. Làm quen với và các hệ thống mạng điển hình trong công nghiệp áp dụng trên thế giới và trong nước</w:t>
            </w:r>
          </w:p>
        </w:tc>
        <w:tc>
          <w:tcPr>
            <w:tcW w:w="224" w:type="pct"/>
            <w:hideMark/>
          </w:tcPr>
          <w:p w14:paraId="7357DBB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0C94D62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066" w:type="pct"/>
            <w:hideMark/>
          </w:tcPr>
          <w:p w14:paraId="44E8321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0BA43428" w14:textId="77777777" w:rsidTr="004D5DF5">
        <w:trPr>
          <w:trHeight w:val="315"/>
        </w:trPr>
        <w:tc>
          <w:tcPr>
            <w:tcW w:w="5000" w:type="pct"/>
            <w:gridSpan w:val="6"/>
            <w:noWrap/>
            <w:hideMark/>
          </w:tcPr>
          <w:p w14:paraId="57524EC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NĂM THỨ TƯ</w:t>
            </w:r>
          </w:p>
        </w:tc>
      </w:tr>
      <w:tr w:rsidR="00C9457F" w:rsidRPr="0090004C" w14:paraId="35CDF296" w14:textId="77777777" w:rsidTr="004D5DF5">
        <w:trPr>
          <w:trHeight w:val="2100"/>
        </w:trPr>
        <w:tc>
          <w:tcPr>
            <w:tcW w:w="214" w:type="pct"/>
            <w:noWrap/>
            <w:hideMark/>
          </w:tcPr>
          <w:p w14:paraId="3571A78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200" w:type="pct"/>
            <w:hideMark/>
          </w:tcPr>
          <w:p w14:paraId="64353E2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Lịch sử Đảng Cộng sản Việt Nam</w:t>
            </w:r>
          </w:p>
        </w:tc>
        <w:tc>
          <w:tcPr>
            <w:tcW w:w="1922" w:type="pct"/>
            <w:hideMark/>
          </w:tcPr>
          <w:p w14:paraId="699D98D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Lịch sử Đảng là đối tượng nghiên cứu của một khoa học riêng - khoa học lịch sử Đảng.</w:t>
            </w:r>
            <w:r w:rsidRPr="0090004C">
              <w:rPr>
                <w:rFonts w:ascii="Times New Roman" w:hAnsi="Times New Roman" w:cs="Times New Roman"/>
                <w:sz w:val="26"/>
                <w:szCs w:val="26"/>
              </w:rPr>
              <w:br/>
              <w:t>Lịch sử Đảng gắn liền với lịch sử dân tộc. Theo đó, lịch sử Đảng là một khoa học chuyên ngành của khoa học lịch sử và có quan hệ mật thiết với các khoa học về lý luận của chủ nghĩa Mác - Lênin và tư tưởng Hồ Chí Minh</w:t>
            </w:r>
          </w:p>
        </w:tc>
        <w:tc>
          <w:tcPr>
            <w:tcW w:w="224" w:type="pct"/>
            <w:hideMark/>
          </w:tcPr>
          <w:p w14:paraId="5DFE091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75AF70A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066" w:type="pct"/>
            <w:hideMark/>
          </w:tcPr>
          <w:p w14:paraId="668274F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xml:space="preserve">- Hình thức thi: Trắc nghiệm </w:t>
            </w:r>
            <w:r w:rsidRPr="0090004C">
              <w:rPr>
                <w:rFonts w:ascii="Times New Roman" w:hAnsi="Times New Roman" w:cs="Times New Roman"/>
                <w:sz w:val="26"/>
                <w:szCs w:val="26"/>
              </w:rPr>
              <w:br/>
              <w:t>- Thời gian thi: 50 phút</w:t>
            </w:r>
            <w:r w:rsidRPr="0090004C">
              <w:rPr>
                <w:rFonts w:ascii="Times New Roman" w:hAnsi="Times New Roman" w:cs="Times New Roman"/>
                <w:sz w:val="26"/>
                <w:szCs w:val="26"/>
              </w:rPr>
              <w:br/>
              <w:t>(Thi trực tuyến: Thời gian thi: 40 phút)</w:t>
            </w:r>
          </w:p>
        </w:tc>
      </w:tr>
      <w:tr w:rsidR="00C9457F" w:rsidRPr="0090004C" w14:paraId="5D190380" w14:textId="77777777" w:rsidTr="004D5DF5">
        <w:trPr>
          <w:trHeight w:val="2400"/>
        </w:trPr>
        <w:tc>
          <w:tcPr>
            <w:tcW w:w="214" w:type="pct"/>
            <w:noWrap/>
            <w:hideMark/>
          </w:tcPr>
          <w:p w14:paraId="38E0299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1200" w:type="pct"/>
            <w:hideMark/>
          </w:tcPr>
          <w:p w14:paraId="0AA7D86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Điều khiển chuyển động robot</w:t>
            </w:r>
          </w:p>
        </w:tc>
        <w:tc>
          <w:tcPr>
            <w:tcW w:w="1922" w:type="pct"/>
            <w:hideMark/>
          </w:tcPr>
          <w:p w14:paraId="6424AAE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Giới thiệu phương pháp điều khiển cho robot tự hành, các hệ thống nhận dạng vật cản,  hệ thống xử lý tránh vật cản, xây dựng  quĩ đạo di chuyển và tránh vất cản trong môi trường phức tạp của robot,phương pháp điều khiển robot di động trong môi trường phức tạp có vật cản và nhiều vật cản, biết xây dựng các hệ thống và thuật toán điều khiển robot nhận biết vật cản để tránh vật cản trên đường di chuyển trong môi trường phức tạp, bất định</w:t>
            </w:r>
          </w:p>
        </w:tc>
        <w:tc>
          <w:tcPr>
            <w:tcW w:w="224" w:type="pct"/>
            <w:hideMark/>
          </w:tcPr>
          <w:p w14:paraId="6DBD131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09925BE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066" w:type="pct"/>
            <w:hideMark/>
          </w:tcPr>
          <w:p w14:paraId="4EDBB0C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238065B5" w14:textId="77777777" w:rsidTr="004D5DF5">
        <w:trPr>
          <w:trHeight w:val="3300"/>
        </w:trPr>
        <w:tc>
          <w:tcPr>
            <w:tcW w:w="214" w:type="pct"/>
            <w:noWrap/>
            <w:hideMark/>
          </w:tcPr>
          <w:p w14:paraId="23A83D7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200" w:type="pct"/>
            <w:hideMark/>
          </w:tcPr>
          <w:p w14:paraId="084AAA4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Máy</w:t>
            </w:r>
          </w:p>
        </w:tc>
        <w:tc>
          <w:tcPr>
            <w:tcW w:w="1922" w:type="pct"/>
            <w:hideMark/>
          </w:tcPr>
          <w:p w14:paraId="3373AB3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giới thiệu cho sinh viên kiến thức về các mô hình (không và có giám sát), bài toán (phân loại, phân cụm, …), và công cụ quan trọng (MaxEnt, LDA, SVM, ANN-DNN, HMM, CRF, …) trong học máy. Khái niệm, kỹ thuật cơ bản trong học máy. Ứng dụng một số công cụ, kỹ thuật lập trình để giải một vài bài toán học máy cụ thể.</w:t>
            </w:r>
            <w:r w:rsidRPr="0090004C">
              <w:rPr>
                <w:rFonts w:ascii="Times New Roman" w:hAnsi="Times New Roman" w:cs="Times New Roman"/>
                <w:sz w:val="26"/>
                <w:szCs w:val="26"/>
              </w:rPr>
              <w:br/>
              <w:t>Sau khi học xong sinh viên có kiến thức về các mô hình, bài toán và công cụ quan trọng trong học máy. Đây là học phần giúp sinh viên khả năng làm quen và học tập trong học máy, được thực hiện lập trình để giải một vài bài toán học máy cụ thể</w:t>
            </w:r>
          </w:p>
        </w:tc>
        <w:tc>
          <w:tcPr>
            <w:tcW w:w="224" w:type="pct"/>
            <w:noWrap/>
            <w:hideMark/>
          </w:tcPr>
          <w:p w14:paraId="777CC1C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0824181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066" w:type="pct"/>
            <w:hideMark/>
          </w:tcPr>
          <w:p w14:paraId="6BBBED0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Vấn đáp</w:t>
            </w:r>
          </w:p>
        </w:tc>
      </w:tr>
      <w:tr w:rsidR="00C9457F" w:rsidRPr="0090004C" w14:paraId="16BDF52A" w14:textId="77777777" w:rsidTr="004D5DF5">
        <w:trPr>
          <w:trHeight w:val="3900"/>
        </w:trPr>
        <w:tc>
          <w:tcPr>
            <w:tcW w:w="214" w:type="pct"/>
            <w:noWrap/>
            <w:hideMark/>
          </w:tcPr>
          <w:p w14:paraId="0FCA8D8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4</w:t>
            </w:r>
          </w:p>
        </w:tc>
        <w:tc>
          <w:tcPr>
            <w:tcW w:w="1200" w:type="pct"/>
            <w:hideMark/>
          </w:tcPr>
          <w:p w14:paraId="68A40D1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Xử lý ảnh</w:t>
            </w:r>
          </w:p>
        </w:tc>
        <w:tc>
          <w:tcPr>
            <w:tcW w:w="1922" w:type="pct"/>
            <w:hideMark/>
          </w:tcPr>
          <w:p w14:paraId="789638A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giới thiệu vấn đề phân tích Thị giác ở mức thấp và mức trung. Kết hợp lý thuyết và bài tập để lập trình và xây dựng thuật toán. Giới thiệu công cụ lập trình MS Visual Studio C++ và thư viện về Computer Vision của Intel – OpenCV, Webcam lập trình các giải thuật đã học liên quan đến phát hiện đường biên của hình ảnh, phát hiện chuyển động, theo dõi chuyển động. Cung cấp cho sinh viên kiến thức để phân tích thị giác ở mức thấp và mức trung, kết hợp lý thuyết và bài tập ở trên lớp cùng sử dụng công cụ lập trình MS Visual Studio C++ và thư viện về Computer của Inter-Open, Webcam để lập trình nhằm phát hiên đường biên của hình ảnh , phân tích và the dõi chuyển động của đối tượng.</w:t>
            </w:r>
          </w:p>
        </w:tc>
        <w:tc>
          <w:tcPr>
            <w:tcW w:w="224" w:type="pct"/>
            <w:hideMark/>
          </w:tcPr>
          <w:p w14:paraId="3607C1E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62A6519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066" w:type="pct"/>
            <w:hideMark/>
          </w:tcPr>
          <w:p w14:paraId="21961C0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50%</w:t>
            </w:r>
            <w:r w:rsidRPr="0090004C">
              <w:rPr>
                <w:rFonts w:ascii="Times New Roman" w:hAnsi="Times New Roman" w:cs="Times New Roman"/>
                <w:sz w:val="26"/>
                <w:szCs w:val="26"/>
              </w:rPr>
              <w:br/>
              <w:t>- Điểm thi: 50%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xml:space="preserve">- Thời gian thi: 60 phút </w:t>
            </w:r>
          </w:p>
        </w:tc>
      </w:tr>
      <w:tr w:rsidR="00C9457F" w:rsidRPr="0090004C" w14:paraId="5698E753" w14:textId="77777777" w:rsidTr="004D5DF5">
        <w:trPr>
          <w:trHeight w:val="4200"/>
        </w:trPr>
        <w:tc>
          <w:tcPr>
            <w:tcW w:w="214" w:type="pct"/>
            <w:noWrap/>
            <w:hideMark/>
          </w:tcPr>
          <w:p w14:paraId="1072FDB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5</w:t>
            </w:r>
          </w:p>
        </w:tc>
        <w:tc>
          <w:tcPr>
            <w:tcW w:w="1200" w:type="pct"/>
            <w:hideMark/>
          </w:tcPr>
          <w:p w14:paraId="267C047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Hệ thống robot thông minh</w:t>
            </w:r>
          </w:p>
        </w:tc>
        <w:tc>
          <w:tcPr>
            <w:tcW w:w="1922" w:type="pct"/>
            <w:hideMark/>
          </w:tcPr>
          <w:p w14:paraId="7EC3F86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giúp cho sinh viên những khái niệm cơ bản về robot thông minh. Nắm được các mô hình thiết kế cho một robot thông minh tùy vào cấp độ thông minh được yêu cầu. Nội dung chủ yếu của học phần tập trung vào tìm hiểu cấu tạo và các phương thức hoạt động của robot di động thông minh hoạt động tự quản trị. Các cảm biến hiện đại cấu thành nên khối cảm nhận của robot được giới thiệu cùng các mô hình can nhiễu và phương pháp tổng hợp cảm biến nhằm tăng độ tin cậy của các ước lượng vị trí robot. Các phương pháp hiện đại sử dụng cho định vị và dẫn đường robot được trình bày chi tiết. Phần cuối của học phần trình bày những nét chung về hệ thống robot tự trị phân tán như hệ thống đa robot nối mạng với một số công cụ tính toán như giải thuật di truyền hoặc giải thuật bày đàn.</w:t>
            </w:r>
          </w:p>
        </w:tc>
        <w:tc>
          <w:tcPr>
            <w:tcW w:w="224" w:type="pct"/>
            <w:hideMark/>
          </w:tcPr>
          <w:p w14:paraId="3F1EA4C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15A5044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066" w:type="pct"/>
            <w:hideMark/>
          </w:tcPr>
          <w:p w14:paraId="76A2977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6685FA55" w14:textId="77777777" w:rsidTr="004D5DF5">
        <w:trPr>
          <w:trHeight w:val="2700"/>
        </w:trPr>
        <w:tc>
          <w:tcPr>
            <w:tcW w:w="214" w:type="pct"/>
            <w:noWrap/>
            <w:hideMark/>
          </w:tcPr>
          <w:p w14:paraId="42EF3F2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6</w:t>
            </w:r>
          </w:p>
        </w:tc>
        <w:tc>
          <w:tcPr>
            <w:tcW w:w="1200" w:type="pct"/>
            <w:hideMark/>
          </w:tcPr>
          <w:p w14:paraId="6F57B45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Lập trình PLC cho robot</w:t>
            </w:r>
          </w:p>
        </w:tc>
        <w:tc>
          <w:tcPr>
            <w:tcW w:w="1922" w:type="pct"/>
            <w:hideMark/>
          </w:tcPr>
          <w:p w14:paraId="12AEEF7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giới thiệu về thiết bị logic có khả năng lập trình  PLC gồm cấu trúc PLC, câu lệnh cơ bản, các phương pháp lập trình, ứng dụng trong điều khiển các thiết bị điện trong điều khiển truyền động  điện và trong các thiết bị công nghiệp. Sau khi học xong môn này sinh viên nắm được kiến thức về PLC, về cấu trúc PLC, đầu ra, đầu vào, cơ sở xây dựng thuật toán và khả năng lập trình với các ngôn ngữ chuyên dùng của PLC vào điều khiển các thiết bị điện và truyền động</w:t>
            </w:r>
          </w:p>
        </w:tc>
        <w:tc>
          <w:tcPr>
            <w:tcW w:w="224" w:type="pct"/>
            <w:hideMark/>
          </w:tcPr>
          <w:p w14:paraId="5C24503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78260E1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066" w:type="pct"/>
            <w:hideMark/>
          </w:tcPr>
          <w:p w14:paraId="66F8815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18EDA45F" w14:textId="77777777" w:rsidTr="004D5DF5">
        <w:trPr>
          <w:trHeight w:val="1500"/>
        </w:trPr>
        <w:tc>
          <w:tcPr>
            <w:tcW w:w="214" w:type="pct"/>
            <w:noWrap/>
            <w:hideMark/>
          </w:tcPr>
          <w:p w14:paraId="3CE17D0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200" w:type="pct"/>
            <w:hideMark/>
          </w:tcPr>
          <w:p w14:paraId="3186297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Thí nghiệm Lập trình PLC cho robot</w:t>
            </w:r>
          </w:p>
        </w:tc>
        <w:tc>
          <w:tcPr>
            <w:tcW w:w="1922" w:type="pct"/>
            <w:hideMark/>
          </w:tcPr>
          <w:p w14:paraId="02F1B5B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giúp sinh viên được thực hành trong phòng thí nghiệm về PLC. Sau khi học xong môn này sinh viên nắm được cách thiết lập một chương trình điều khiển bằng PLC, cách lập thuật toán, viết chương trình điều khiển PLC với các ngôn ngữ đặc  dụng cho PLC</w:t>
            </w:r>
          </w:p>
        </w:tc>
        <w:tc>
          <w:tcPr>
            <w:tcW w:w="224" w:type="pct"/>
            <w:hideMark/>
          </w:tcPr>
          <w:p w14:paraId="0DD4EE2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374" w:type="pct"/>
            <w:noWrap/>
            <w:hideMark/>
          </w:tcPr>
          <w:p w14:paraId="3CC0D1E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066" w:type="pct"/>
            <w:hideMark/>
          </w:tcPr>
          <w:p w14:paraId="4C41F1F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50%       Điểm thi :50%</w:t>
            </w:r>
            <w:r w:rsidRPr="0090004C">
              <w:rPr>
                <w:rFonts w:ascii="Times New Roman" w:hAnsi="Times New Roman" w:cs="Times New Roman"/>
                <w:sz w:val="26"/>
                <w:szCs w:val="26"/>
              </w:rPr>
              <w:br/>
              <w:t>Hình thức thi: Viết /vấn đáp</w:t>
            </w:r>
            <w:r w:rsidRPr="0090004C">
              <w:rPr>
                <w:rFonts w:ascii="Times New Roman" w:hAnsi="Times New Roman" w:cs="Times New Roman"/>
                <w:sz w:val="26"/>
                <w:szCs w:val="26"/>
              </w:rPr>
              <w:br/>
              <w:t>Thời gian: 60 phút</w:t>
            </w:r>
          </w:p>
        </w:tc>
      </w:tr>
      <w:tr w:rsidR="00C9457F" w:rsidRPr="0090004C" w14:paraId="28D371B7" w14:textId="77777777" w:rsidTr="004D5DF5">
        <w:trPr>
          <w:trHeight w:val="315"/>
        </w:trPr>
        <w:tc>
          <w:tcPr>
            <w:tcW w:w="214" w:type="pct"/>
            <w:noWrap/>
            <w:hideMark/>
          </w:tcPr>
          <w:p w14:paraId="6FC7971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w:t>
            </w:r>
          </w:p>
        </w:tc>
        <w:tc>
          <w:tcPr>
            <w:tcW w:w="4786" w:type="pct"/>
            <w:gridSpan w:val="5"/>
            <w:noWrap/>
            <w:hideMark/>
          </w:tcPr>
          <w:p w14:paraId="56FC519A" w14:textId="77777777" w:rsidR="004D5DF5" w:rsidRPr="0090004C" w:rsidRDefault="004D5DF5" w:rsidP="004D5DF5">
            <w:pPr>
              <w:spacing w:before="120"/>
              <w:rPr>
                <w:rFonts w:ascii="Times New Roman" w:hAnsi="Times New Roman" w:cs="Times New Roman"/>
                <w:i/>
                <w:iCs/>
                <w:sz w:val="26"/>
                <w:szCs w:val="26"/>
              </w:rPr>
            </w:pPr>
            <w:r w:rsidRPr="0090004C">
              <w:rPr>
                <w:rFonts w:ascii="Times New Roman" w:hAnsi="Times New Roman" w:cs="Times New Roman"/>
                <w:i/>
                <w:iCs/>
                <w:sz w:val="26"/>
                <w:szCs w:val="26"/>
              </w:rPr>
              <w:t>Môn học tự chọn (SV chọn trong các môn học dưới đây để tích lũy tổng số 2tc tự chọn trong toàn chương trình)</w:t>
            </w:r>
          </w:p>
        </w:tc>
      </w:tr>
      <w:tr w:rsidR="00C9457F" w:rsidRPr="0090004C" w14:paraId="28CDD1A4" w14:textId="77777777" w:rsidTr="004D5DF5">
        <w:trPr>
          <w:trHeight w:val="1500"/>
        </w:trPr>
        <w:tc>
          <w:tcPr>
            <w:tcW w:w="214" w:type="pct"/>
            <w:noWrap/>
            <w:hideMark/>
          </w:tcPr>
          <w:p w14:paraId="52BE3B1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200" w:type="pct"/>
            <w:hideMark/>
          </w:tcPr>
          <w:p w14:paraId="66EECC3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Điều khiển tối ưu</w:t>
            </w:r>
          </w:p>
        </w:tc>
        <w:tc>
          <w:tcPr>
            <w:tcW w:w="1922" w:type="pct"/>
            <w:hideMark/>
          </w:tcPr>
          <w:p w14:paraId="721DE79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giới thiệu cho sinh viên về bản chất của điều khiển tối ưu, cách dặt bài toán và các phương pháp điều khiển để đạt được tối ưu. Sau khi học xong học phần, sinh viên nắm được các loại bài toán tối ưu, cách xây dựng các bộ điều khiển tối ưu, phương pháp giải các bài toán tối ưu.</w:t>
            </w:r>
          </w:p>
        </w:tc>
        <w:tc>
          <w:tcPr>
            <w:tcW w:w="224" w:type="pct"/>
            <w:hideMark/>
          </w:tcPr>
          <w:p w14:paraId="0049BAB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278C968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066" w:type="pct"/>
            <w:hideMark/>
          </w:tcPr>
          <w:p w14:paraId="5777C50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31789E01" w14:textId="77777777" w:rsidTr="004D5DF5">
        <w:trPr>
          <w:trHeight w:val="1500"/>
        </w:trPr>
        <w:tc>
          <w:tcPr>
            <w:tcW w:w="214" w:type="pct"/>
            <w:noWrap/>
            <w:hideMark/>
          </w:tcPr>
          <w:p w14:paraId="7AF05A5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9</w:t>
            </w:r>
          </w:p>
        </w:tc>
        <w:tc>
          <w:tcPr>
            <w:tcW w:w="1200" w:type="pct"/>
            <w:hideMark/>
          </w:tcPr>
          <w:p w14:paraId="71C6ACA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Robot bày đàn và điều khiển</w:t>
            </w:r>
          </w:p>
        </w:tc>
        <w:tc>
          <w:tcPr>
            <w:tcW w:w="1922" w:type="pct"/>
            <w:hideMark/>
          </w:tcPr>
          <w:p w14:paraId="6DDB201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Môn học cung cấp cho sinh viên các kiến thức về một hệ vi xử lý và hệ vi điều khiển, cấu trúc và nguyên tắc hoạt động của một hệ vi xử lý &amp; vi điều khiển và các mạch phụ trợ, cách lập trình bằng hợp ngữ và lập trình bằng ngôn ngữ C và cách thực hiện một số phối ghép cơ bản. </w:t>
            </w:r>
          </w:p>
        </w:tc>
        <w:tc>
          <w:tcPr>
            <w:tcW w:w="224" w:type="pct"/>
            <w:hideMark/>
          </w:tcPr>
          <w:p w14:paraId="0A6A277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25779F8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066" w:type="pct"/>
            <w:hideMark/>
          </w:tcPr>
          <w:p w14:paraId="792F951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2BDCDA96" w14:textId="77777777" w:rsidTr="004D5DF5">
        <w:trPr>
          <w:trHeight w:val="3600"/>
        </w:trPr>
        <w:tc>
          <w:tcPr>
            <w:tcW w:w="214" w:type="pct"/>
            <w:noWrap/>
            <w:hideMark/>
          </w:tcPr>
          <w:p w14:paraId="7B525AC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10</w:t>
            </w:r>
          </w:p>
        </w:tc>
        <w:tc>
          <w:tcPr>
            <w:tcW w:w="1200" w:type="pct"/>
            <w:hideMark/>
          </w:tcPr>
          <w:p w14:paraId="2172BE3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Robot hình người</w:t>
            </w:r>
          </w:p>
        </w:tc>
        <w:tc>
          <w:tcPr>
            <w:tcW w:w="1922" w:type="pct"/>
            <w:hideMark/>
          </w:tcPr>
          <w:p w14:paraId="49F8507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Đây là  môn học chuyển đề nhằm cung cấp cho sinh viên những thông tin mới nhất về robot hình người, tính chất và khả năng phát triển của robot hình người về trí tuệ, vóc dáng và tính người của robot. Cung cáp những thông tin mới nhất về sự phát triển của các loại robor thông minh, robot hình người đứng về mặt cấu tạo, vóc dáng và trí thông minh của rô bót, sự phát triển và xu hướng tương lai của robot hình người.</w:t>
            </w:r>
            <w:r w:rsidRPr="0090004C">
              <w:rPr>
                <w:rFonts w:ascii="Times New Roman" w:hAnsi="Times New Roman" w:cs="Times New Roman"/>
                <w:sz w:val="26"/>
                <w:szCs w:val="26"/>
              </w:rPr>
              <w:br/>
              <w:t>Vì lý do đó môn này không đưa ra đề cương cụ thể mà chỉ có tính định hướng của mon học. Tùy thuộc vào sự phất triển của bộ môn, của giáo viên, sự chuẩn bị của giáo viên mà môn này sẽ được dạy trong quá trình học ở năm cuối</w:t>
            </w:r>
          </w:p>
        </w:tc>
        <w:tc>
          <w:tcPr>
            <w:tcW w:w="224" w:type="pct"/>
            <w:hideMark/>
          </w:tcPr>
          <w:p w14:paraId="5633FB8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23459ED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066" w:type="pct"/>
            <w:hideMark/>
          </w:tcPr>
          <w:p w14:paraId="40EBA9C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39CE12EB" w14:textId="77777777" w:rsidTr="004D5DF5">
        <w:trPr>
          <w:trHeight w:val="1500"/>
        </w:trPr>
        <w:tc>
          <w:tcPr>
            <w:tcW w:w="214" w:type="pct"/>
            <w:noWrap/>
            <w:hideMark/>
          </w:tcPr>
          <w:p w14:paraId="52BA752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11</w:t>
            </w:r>
          </w:p>
        </w:tc>
        <w:tc>
          <w:tcPr>
            <w:tcW w:w="1200" w:type="pct"/>
            <w:hideMark/>
          </w:tcPr>
          <w:p w14:paraId="562DFA2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Điều khiển thích nghi</w:t>
            </w:r>
          </w:p>
        </w:tc>
        <w:tc>
          <w:tcPr>
            <w:tcW w:w="1922" w:type="pct"/>
            <w:hideMark/>
          </w:tcPr>
          <w:p w14:paraId="3CE30DA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giới thiệu cho simh viên về bản chất của điều khiển thích nghi là điều khiển khi tham số của đối tượng điều khiển thay đổi trong quá trình làm việc. Phân loại bộ điều khiển thích nghi, cách tính và thiết kế các bọ điều khiển thích nghi</w:t>
            </w:r>
          </w:p>
        </w:tc>
        <w:tc>
          <w:tcPr>
            <w:tcW w:w="224" w:type="pct"/>
            <w:noWrap/>
            <w:hideMark/>
          </w:tcPr>
          <w:p w14:paraId="6D8F84D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35E7859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7</w:t>
            </w:r>
          </w:p>
        </w:tc>
        <w:tc>
          <w:tcPr>
            <w:tcW w:w="1066" w:type="pct"/>
            <w:hideMark/>
          </w:tcPr>
          <w:p w14:paraId="0DFCE44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1BCD7D0F" w14:textId="77777777" w:rsidTr="004D5DF5">
        <w:trPr>
          <w:trHeight w:val="3000"/>
        </w:trPr>
        <w:tc>
          <w:tcPr>
            <w:tcW w:w="214" w:type="pct"/>
            <w:noWrap/>
            <w:hideMark/>
          </w:tcPr>
          <w:p w14:paraId="31B891C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12</w:t>
            </w:r>
          </w:p>
        </w:tc>
        <w:tc>
          <w:tcPr>
            <w:tcW w:w="1200" w:type="pct"/>
            <w:hideMark/>
          </w:tcPr>
          <w:p w14:paraId="10BD089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Tư tưởng Hồ Chí Minh</w:t>
            </w:r>
          </w:p>
        </w:tc>
        <w:tc>
          <w:tcPr>
            <w:tcW w:w="1922" w:type="pct"/>
            <w:hideMark/>
          </w:tcPr>
          <w:p w14:paraId="3EFF2A0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Những nội dung cơ bản của tư tưởng Hồ Chí Minh về con đường cách mạng Việt Nam – độc lập dân tộc và chủ nghĩa xã hội; về xây dựng Đảng Cộng sản Việt Nam; về nhà nước Việt Nam; về đại đoàn kết dân tộc, đoàn kết quốc tế; về văn hóa, đạo đức và xây dựng con người Việt Nam mới.</w:t>
            </w:r>
            <w:r w:rsidRPr="0090004C">
              <w:rPr>
                <w:rFonts w:ascii="Times New Roman" w:hAnsi="Times New Roman" w:cs="Times New Roman"/>
                <w:sz w:val="26"/>
                <w:szCs w:val="26"/>
              </w:rPr>
              <w:br/>
              <w:t>Ý nghĩa, tầm quan trọng của việc học tập và làm theo tư tưởng, đạo đức và phong cách Hồ Chí Minh đối với bản thân và đối với công cuộc xây dựng, phát triển đất nước hiện nay</w:t>
            </w:r>
          </w:p>
        </w:tc>
        <w:tc>
          <w:tcPr>
            <w:tcW w:w="224" w:type="pct"/>
            <w:hideMark/>
          </w:tcPr>
          <w:p w14:paraId="5DFCFA1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4D13BF4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066" w:type="pct"/>
            <w:hideMark/>
          </w:tcPr>
          <w:p w14:paraId="099E5FCA" w14:textId="77777777" w:rsidR="004D5DF5" w:rsidRPr="0090004C" w:rsidRDefault="004D5DF5" w:rsidP="004D5DF5">
            <w:pPr>
              <w:spacing w:before="120" w:after="200"/>
              <w:rPr>
                <w:rFonts w:ascii="Times New Roman" w:hAnsi="Times New Roman" w:cs="Times New Roman"/>
                <w:sz w:val="26"/>
                <w:szCs w:val="26"/>
              </w:rPr>
            </w:pPr>
            <w:r w:rsidRPr="0090004C">
              <w:rPr>
                <w:rFonts w:ascii="Times New Roman" w:hAnsi="Times New Roman" w:cs="Times New Roman"/>
                <w:sz w:val="26"/>
                <w:szCs w:val="26"/>
              </w:rPr>
              <w:t>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Trắc nghiệm + Tự luận</w:t>
            </w:r>
            <w:r w:rsidRPr="0090004C">
              <w:rPr>
                <w:rFonts w:ascii="Times New Roman" w:hAnsi="Times New Roman" w:cs="Times New Roman"/>
                <w:sz w:val="26"/>
                <w:szCs w:val="26"/>
              </w:rPr>
              <w:br/>
              <w:t>- Thời gian thi: 60 phút</w:t>
            </w:r>
            <w:r w:rsidRPr="0090004C">
              <w:rPr>
                <w:rFonts w:ascii="Times New Roman" w:hAnsi="Times New Roman" w:cs="Times New Roman"/>
                <w:sz w:val="26"/>
                <w:szCs w:val="26"/>
              </w:rPr>
              <w:br/>
              <w:t>(Thi trực tuyến: - Hình thức thi: Trắc nghiệm; -Thời gian thi: 40 phút)</w:t>
            </w:r>
          </w:p>
        </w:tc>
      </w:tr>
      <w:tr w:rsidR="00C9457F" w:rsidRPr="0090004C" w14:paraId="6604C8F6" w14:textId="77777777" w:rsidTr="004D5DF5">
        <w:trPr>
          <w:trHeight w:val="2100"/>
        </w:trPr>
        <w:tc>
          <w:tcPr>
            <w:tcW w:w="214" w:type="pct"/>
            <w:noWrap/>
            <w:hideMark/>
          </w:tcPr>
          <w:p w14:paraId="35437687" w14:textId="77777777" w:rsidR="004D5DF5" w:rsidRPr="0090004C" w:rsidRDefault="004D5DF5" w:rsidP="004D5DF5">
            <w:pPr>
              <w:spacing w:before="120" w:after="200"/>
              <w:rPr>
                <w:rFonts w:ascii="Times New Roman" w:hAnsi="Times New Roman" w:cs="Times New Roman"/>
                <w:sz w:val="26"/>
                <w:szCs w:val="26"/>
              </w:rPr>
            </w:pPr>
            <w:r w:rsidRPr="0090004C">
              <w:rPr>
                <w:rFonts w:ascii="Times New Roman" w:hAnsi="Times New Roman" w:cs="Times New Roman"/>
                <w:sz w:val="26"/>
                <w:szCs w:val="26"/>
              </w:rPr>
              <w:t>13</w:t>
            </w:r>
          </w:p>
        </w:tc>
        <w:tc>
          <w:tcPr>
            <w:tcW w:w="1200" w:type="pct"/>
            <w:hideMark/>
          </w:tcPr>
          <w:p w14:paraId="7826D6D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Đồ án điều khiển chuyển động robot</w:t>
            </w:r>
          </w:p>
        </w:tc>
        <w:tc>
          <w:tcPr>
            <w:tcW w:w="1922" w:type="pct"/>
            <w:hideMark/>
          </w:tcPr>
          <w:p w14:paraId="050D8A2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giúp cho sinh viên phương pháp thiết kế các hệ điều khiển chuyển động robot,tiến hành thiết kế các hệ thống điều khiển robot dưới dạng các đề tài được bộ môn giao cho sinh viên để sinh viên có kiến thức lập trình điều khiển các chuyển động của robot, cụ thể là lập trình xác định chuyển động của robot, lập trình điều khiển tránh và trên đường di chuyển của robot</w:t>
            </w:r>
          </w:p>
        </w:tc>
        <w:tc>
          <w:tcPr>
            <w:tcW w:w="224" w:type="pct"/>
            <w:hideMark/>
          </w:tcPr>
          <w:p w14:paraId="7379673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374" w:type="pct"/>
            <w:noWrap/>
            <w:hideMark/>
          </w:tcPr>
          <w:p w14:paraId="13795E2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066" w:type="pct"/>
            <w:hideMark/>
          </w:tcPr>
          <w:p w14:paraId="321EE35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Điểm quá trình: 50%       Điểm thi :50%</w:t>
            </w:r>
            <w:r w:rsidRPr="0090004C">
              <w:rPr>
                <w:rFonts w:ascii="Times New Roman" w:hAnsi="Times New Roman" w:cs="Times New Roman"/>
                <w:sz w:val="26"/>
                <w:szCs w:val="26"/>
              </w:rPr>
              <w:br/>
              <w:t>Hình thức thi: Viết /vấn đáp</w:t>
            </w:r>
            <w:r w:rsidRPr="0090004C">
              <w:rPr>
                <w:rFonts w:ascii="Times New Roman" w:hAnsi="Times New Roman" w:cs="Times New Roman"/>
                <w:sz w:val="26"/>
                <w:szCs w:val="26"/>
              </w:rPr>
              <w:br/>
              <w:t>Thời gian: 60 phút</w:t>
            </w:r>
          </w:p>
        </w:tc>
      </w:tr>
      <w:tr w:rsidR="00C9457F" w:rsidRPr="0090004C" w14:paraId="06861C57" w14:textId="77777777" w:rsidTr="004D5DF5">
        <w:trPr>
          <w:trHeight w:val="3000"/>
        </w:trPr>
        <w:tc>
          <w:tcPr>
            <w:tcW w:w="214" w:type="pct"/>
            <w:noWrap/>
            <w:hideMark/>
          </w:tcPr>
          <w:p w14:paraId="609E7A5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14</w:t>
            </w:r>
          </w:p>
        </w:tc>
        <w:tc>
          <w:tcPr>
            <w:tcW w:w="1200" w:type="pct"/>
            <w:hideMark/>
          </w:tcPr>
          <w:p w14:paraId="3AC7D71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Lập trình robot nâng cao</w:t>
            </w:r>
          </w:p>
        </w:tc>
        <w:tc>
          <w:tcPr>
            <w:tcW w:w="1922" w:type="pct"/>
            <w:hideMark/>
          </w:tcPr>
          <w:p w14:paraId="1F942AE9"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này giới thiệu chuyên sâu về Hệ điều hành Robot (ROS – Robot Operating System), là công cụ thường được sử dụng trong chế tạo và vận hành robot chuyên dụng.Môn học cung cấp kiến thức giúp sinh viên làm việc với robot một cách chuyên nghiệp thông qua các ứng dụng cụ thể được tích hợp các thuật toán điều khiển hiện đại. Kết thúc môn học, sinh viên biết được cách thiết lập một hệ thống bằng ROS, cách giao diện các cảm biến và bộ truyền động riêng lẻ, và có thể triển khai hệ thống điều khiển vòng kín theo các nhiệm vụ yêu cầu của khoa học robot.</w:t>
            </w:r>
          </w:p>
        </w:tc>
        <w:tc>
          <w:tcPr>
            <w:tcW w:w="224" w:type="pct"/>
            <w:hideMark/>
          </w:tcPr>
          <w:p w14:paraId="123EE90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127EE78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066" w:type="pct"/>
            <w:hideMark/>
          </w:tcPr>
          <w:p w14:paraId="2985A13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7B71045B" w14:textId="77777777" w:rsidTr="004D5DF5">
        <w:trPr>
          <w:trHeight w:val="3600"/>
        </w:trPr>
        <w:tc>
          <w:tcPr>
            <w:tcW w:w="214" w:type="pct"/>
            <w:noWrap/>
            <w:hideMark/>
          </w:tcPr>
          <w:p w14:paraId="61F9DDE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15</w:t>
            </w:r>
          </w:p>
        </w:tc>
        <w:tc>
          <w:tcPr>
            <w:tcW w:w="1200" w:type="pct"/>
            <w:hideMark/>
          </w:tcPr>
          <w:p w14:paraId="49C34F9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Robot di động</w:t>
            </w:r>
          </w:p>
        </w:tc>
        <w:tc>
          <w:tcPr>
            <w:tcW w:w="1922" w:type="pct"/>
            <w:hideMark/>
          </w:tcPr>
          <w:p w14:paraId="64D06DA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giới thiệu cho sinh viên về robot di động. Các thuật toán được mô tả ở môn học này có bản chất xác suất, xử lý dữ liệu có ảnh hưởng của nhiễu. Các sinh viên sẽ có cơ hội thực hiện các thuật toán xác suất hiện đại để ước tính trạng thái robot di động, tập trung chủ yếu vào cảm biến hình ảnh như là cảm biến chính. Sau khi học xong môn học này sinh viên có trải nghiệm về robot di động. Được biết và làm quen với các thuật toán có bản chất xác suất, xử lý dữ liệu có ảnh hưởng của nhiễu. Sinh sinh viên có cơ hội thực hiện các thuật toán xác suất hiện đại để ước tính trạng thái robot di động, tập trung chủ yếu vào cảm biến hình ảnh và xử lý ảnh.</w:t>
            </w:r>
          </w:p>
        </w:tc>
        <w:tc>
          <w:tcPr>
            <w:tcW w:w="224" w:type="pct"/>
            <w:hideMark/>
          </w:tcPr>
          <w:p w14:paraId="2B0B82C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73A5B1D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066" w:type="pct"/>
            <w:hideMark/>
          </w:tcPr>
          <w:p w14:paraId="36A5386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43CD50D7" w14:textId="77777777" w:rsidTr="004D5DF5">
        <w:trPr>
          <w:trHeight w:val="1200"/>
        </w:trPr>
        <w:tc>
          <w:tcPr>
            <w:tcW w:w="214" w:type="pct"/>
            <w:noWrap/>
            <w:hideMark/>
          </w:tcPr>
          <w:p w14:paraId="39C1017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16</w:t>
            </w:r>
          </w:p>
        </w:tc>
        <w:tc>
          <w:tcPr>
            <w:tcW w:w="1200" w:type="pct"/>
            <w:hideMark/>
          </w:tcPr>
          <w:p w14:paraId="3C61BCA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Robot công nghiệp</w:t>
            </w:r>
          </w:p>
        </w:tc>
        <w:tc>
          <w:tcPr>
            <w:tcW w:w="1922" w:type="pct"/>
            <w:hideMark/>
          </w:tcPr>
          <w:p w14:paraId="0C8EE94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giới thiệu các loại robot công nghiệp thường gặp và ứng dụng chúng trong các công nghệ lắp ráp, vận chuyển. Giúp cho sinh vien nắm được các loại robot công nghiệp, hoạt động và ứng dụng của chúng trong công nghiệp</w:t>
            </w:r>
          </w:p>
        </w:tc>
        <w:tc>
          <w:tcPr>
            <w:tcW w:w="224" w:type="pct"/>
            <w:hideMark/>
          </w:tcPr>
          <w:p w14:paraId="6198DCE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405F710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066" w:type="pct"/>
            <w:hideMark/>
          </w:tcPr>
          <w:p w14:paraId="287FA442"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57BE7A6B" w14:textId="77777777" w:rsidTr="004D5DF5">
        <w:trPr>
          <w:trHeight w:val="2100"/>
        </w:trPr>
        <w:tc>
          <w:tcPr>
            <w:tcW w:w="214" w:type="pct"/>
            <w:noWrap/>
            <w:hideMark/>
          </w:tcPr>
          <w:p w14:paraId="36A3324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17</w:t>
            </w:r>
          </w:p>
        </w:tc>
        <w:tc>
          <w:tcPr>
            <w:tcW w:w="1200" w:type="pct"/>
            <w:hideMark/>
          </w:tcPr>
          <w:p w14:paraId="2DCCB66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Giải thuật cho robot thông minh</w:t>
            </w:r>
          </w:p>
        </w:tc>
        <w:tc>
          <w:tcPr>
            <w:tcW w:w="1922" w:type="pct"/>
            <w:hideMark/>
          </w:tcPr>
          <w:p w14:paraId="217E0A0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giới thiệu cho sinh viên một số thuật giải điều khiển thông minh cho robot. Như thuật giải sử dụng mạng nơ rôn, thuật giải sử dụng logic mờ, thuật giải sử dụng các kỹ năng trí tuệ nhân tạo học máy. Sau khi học xong sinh viên nắm được một số thuật giải thông minh điều khiển robot như thuật giai sử dụng mạng nơ ron, logic mờ, các kiến thức của học máy và dữ liệu lớn</w:t>
            </w:r>
          </w:p>
        </w:tc>
        <w:tc>
          <w:tcPr>
            <w:tcW w:w="224" w:type="pct"/>
            <w:hideMark/>
          </w:tcPr>
          <w:p w14:paraId="7B54418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6A62C9B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066" w:type="pct"/>
            <w:hideMark/>
          </w:tcPr>
          <w:p w14:paraId="6AE113B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14A08EDA" w14:textId="77777777" w:rsidTr="004D5DF5">
        <w:trPr>
          <w:trHeight w:val="315"/>
        </w:trPr>
        <w:tc>
          <w:tcPr>
            <w:tcW w:w="214" w:type="pct"/>
            <w:noWrap/>
            <w:hideMark/>
          </w:tcPr>
          <w:p w14:paraId="416B4F6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w:t>
            </w:r>
          </w:p>
        </w:tc>
        <w:tc>
          <w:tcPr>
            <w:tcW w:w="4786" w:type="pct"/>
            <w:gridSpan w:val="5"/>
            <w:noWrap/>
            <w:hideMark/>
          </w:tcPr>
          <w:p w14:paraId="4CD14DC0" w14:textId="77777777" w:rsidR="004D5DF5" w:rsidRPr="0090004C" w:rsidRDefault="004D5DF5" w:rsidP="004D5DF5">
            <w:pPr>
              <w:spacing w:before="120"/>
              <w:rPr>
                <w:rFonts w:ascii="Times New Roman" w:hAnsi="Times New Roman" w:cs="Times New Roman"/>
                <w:i/>
                <w:iCs/>
                <w:sz w:val="26"/>
                <w:szCs w:val="26"/>
              </w:rPr>
            </w:pPr>
            <w:r w:rsidRPr="0090004C">
              <w:rPr>
                <w:rFonts w:ascii="Times New Roman" w:hAnsi="Times New Roman" w:cs="Times New Roman"/>
                <w:i/>
                <w:iCs/>
                <w:sz w:val="26"/>
                <w:szCs w:val="26"/>
              </w:rPr>
              <w:t>Môn học tự chọn (SV chọn trong các môn học dưới đây để tích lũy tổng số 2tc tự chọn trong toàn chương trình)</w:t>
            </w:r>
          </w:p>
        </w:tc>
      </w:tr>
      <w:tr w:rsidR="00C9457F" w:rsidRPr="0090004C" w14:paraId="7D5E5228" w14:textId="77777777" w:rsidTr="004D5DF5">
        <w:trPr>
          <w:trHeight w:val="1800"/>
        </w:trPr>
        <w:tc>
          <w:tcPr>
            <w:tcW w:w="214" w:type="pct"/>
            <w:noWrap/>
            <w:hideMark/>
          </w:tcPr>
          <w:p w14:paraId="6E94FB5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18</w:t>
            </w:r>
          </w:p>
        </w:tc>
        <w:tc>
          <w:tcPr>
            <w:tcW w:w="1200" w:type="pct"/>
            <w:hideMark/>
          </w:tcPr>
          <w:p w14:paraId="647B10A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An toàn và môi trường công nghiệp</w:t>
            </w:r>
          </w:p>
        </w:tc>
        <w:tc>
          <w:tcPr>
            <w:tcW w:w="1922" w:type="pct"/>
            <w:hideMark/>
          </w:tcPr>
          <w:p w14:paraId="603A744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Đây là học phần thuộc khối kiến thức cơ sở ngành, cung cấp cho sinh viên các biện pháp kỹ thuật, kinh tế và tổ chức nhằm loại trừ các yếu tố nguy hiểm và có hại phát sinh trong quá trình sản xuất, đảm bảo an toàn và nâng cao năng suất lao động. Giúp sinh viên nâng cao ý thức bảo vệ môi trường trong quá trình sống và lao động, sản xuất.</w:t>
            </w:r>
          </w:p>
        </w:tc>
        <w:tc>
          <w:tcPr>
            <w:tcW w:w="224" w:type="pct"/>
            <w:hideMark/>
          </w:tcPr>
          <w:p w14:paraId="3D8B24E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1E128CD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066" w:type="pct"/>
            <w:hideMark/>
          </w:tcPr>
          <w:p w14:paraId="48B25B1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0DFA5F05" w14:textId="77777777" w:rsidTr="004D5DF5">
        <w:trPr>
          <w:trHeight w:val="1800"/>
        </w:trPr>
        <w:tc>
          <w:tcPr>
            <w:tcW w:w="214" w:type="pct"/>
            <w:noWrap/>
            <w:hideMark/>
          </w:tcPr>
          <w:p w14:paraId="2682B49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19</w:t>
            </w:r>
          </w:p>
        </w:tc>
        <w:tc>
          <w:tcPr>
            <w:tcW w:w="1200" w:type="pct"/>
            <w:hideMark/>
          </w:tcPr>
          <w:p w14:paraId="7F5668E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Quản lý dự án</w:t>
            </w:r>
          </w:p>
        </w:tc>
        <w:tc>
          <w:tcPr>
            <w:tcW w:w="1922" w:type="pct"/>
            <w:hideMark/>
          </w:tcPr>
          <w:p w14:paraId="31036FA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Cung cấp cho sinh viên nội dung quản lý một dự án kỹ thuật, kinh tế và xã hội của Việt nam.  Cung cấp cho sinh viên kiến thức về thiết lập một dự án như về nhân sự, cơ sở vật chất, kinh tế của dự án, cung cấp kiến thức về quản lý dự án như về tiến độ kỹ thuật về tài chính, thu chi, thuế, của một dự án.</w:t>
            </w:r>
          </w:p>
        </w:tc>
        <w:tc>
          <w:tcPr>
            <w:tcW w:w="224" w:type="pct"/>
            <w:hideMark/>
          </w:tcPr>
          <w:p w14:paraId="6BDE94A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54F9E61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066" w:type="pct"/>
            <w:hideMark/>
          </w:tcPr>
          <w:p w14:paraId="11FC0FE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30%</w:t>
            </w:r>
            <w:r w:rsidRPr="0090004C">
              <w:rPr>
                <w:rFonts w:ascii="Times New Roman" w:hAnsi="Times New Roman" w:cs="Times New Roman"/>
                <w:sz w:val="26"/>
                <w:szCs w:val="26"/>
              </w:rPr>
              <w:br/>
              <w:t>- Điểm thi: 70%</w:t>
            </w:r>
            <w:r w:rsidRPr="0090004C">
              <w:rPr>
                <w:rFonts w:ascii="Times New Roman" w:hAnsi="Times New Roman" w:cs="Times New Roman"/>
                <w:sz w:val="26"/>
                <w:szCs w:val="26"/>
              </w:rPr>
              <w:br/>
              <w:t>- Hình thức thi: Trắc nghiệm kết hợp tự luận</w:t>
            </w:r>
            <w:r w:rsidRPr="0090004C">
              <w:rPr>
                <w:rFonts w:ascii="Times New Roman" w:hAnsi="Times New Roman" w:cs="Times New Roman"/>
                <w:sz w:val="26"/>
                <w:szCs w:val="26"/>
              </w:rPr>
              <w:br/>
              <w:t>- Thời gian thi: 60 phút</w:t>
            </w:r>
          </w:p>
        </w:tc>
      </w:tr>
      <w:tr w:rsidR="00C9457F" w:rsidRPr="0090004C" w14:paraId="0BC487BC" w14:textId="77777777" w:rsidTr="004D5DF5">
        <w:trPr>
          <w:trHeight w:val="1200"/>
        </w:trPr>
        <w:tc>
          <w:tcPr>
            <w:tcW w:w="214" w:type="pct"/>
            <w:noWrap/>
            <w:hideMark/>
          </w:tcPr>
          <w:p w14:paraId="591BF75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20</w:t>
            </w:r>
          </w:p>
        </w:tc>
        <w:tc>
          <w:tcPr>
            <w:tcW w:w="1200" w:type="pct"/>
            <w:hideMark/>
          </w:tcPr>
          <w:p w14:paraId="20ECAB1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 hình và mô phỏng</w:t>
            </w:r>
          </w:p>
        </w:tc>
        <w:tc>
          <w:tcPr>
            <w:tcW w:w="1922" w:type="pct"/>
            <w:hideMark/>
          </w:tcPr>
          <w:p w14:paraId="326D173B"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Cung cấp kiến thức về phương trình vi phân, nền tảng cơ khí mô hình toán học và giải pháp số của các vân đề kỹ thuật. Mô hình hóa các hệ thống cơ khí</w:t>
            </w:r>
          </w:p>
        </w:tc>
        <w:tc>
          <w:tcPr>
            <w:tcW w:w="224" w:type="pct"/>
            <w:hideMark/>
          </w:tcPr>
          <w:p w14:paraId="1E2105E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73EC561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066" w:type="pct"/>
            <w:hideMark/>
          </w:tcPr>
          <w:p w14:paraId="4CAFB52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Tự luận</w:t>
            </w:r>
            <w:r w:rsidRPr="0090004C">
              <w:rPr>
                <w:rFonts w:ascii="Times New Roman" w:hAnsi="Times New Roman" w:cs="Times New Roman"/>
                <w:sz w:val="26"/>
                <w:szCs w:val="26"/>
              </w:rPr>
              <w:br/>
              <w:t>- Thời gian thi: 90 phút</w:t>
            </w:r>
          </w:p>
        </w:tc>
      </w:tr>
      <w:tr w:rsidR="00C9457F" w:rsidRPr="0090004C" w14:paraId="6660F7C4" w14:textId="77777777" w:rsidTr="004D5DF5">
        <w:trPr>
          <w:trHeight w:val="3000"/>
        </w:trPr>
        <w:tc>
          <w:tcPr>
            <w:tcW w:w="214" w:type="pct"/>
            <w:noWrap/>
            <w:hideMark/>
          </w:tcPr>
          <w:p w14:paraId="0D97FB7C"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21</w:t>
            </w:r>
          </w:p>
        </w:tc>
        <w:tc>
          <w:tcPr>
            <w:tcW w:w="1200" w:type="pct"/>
            <w:hideMark/>
          </w:tcPr>
          <w:p w14:paraId="1A9782C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Khởi nghiệp</w:t>
            </w:r>
          </w:p>
        </w:tc>
        <w:tc>
          <w:tcPr>
            <w:tcW w:w="1922" w:type="pct"/>
            <w:hideMark/>
          </w:tcPr>
          <w:p w14:paraId="41804DF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Môn học cung cấp những kiến thức nhằm giúp người học biết cách chuẩn bị những điều kiện cần và đủ để tạo lập và điều hành thành công một doanh nghiệp mới; trang bị những kỹ năng có thể xây dựng được một kế hoạch hành động cho ý tưởng kinh doanh, thực thi kế hoạch và điều chỉnh cho phù hợp với những thay đổi của môi trường kinh doanh. Môn học giúp nâng cao nhận thức về trách nhiệm của một doanh nhân đối với sự phát triển nền kinh tế của đất nước, đối với khách hàng mà doanh nghiệp phục vụ và với cả cộng đồng nơi mà doanh nghiệp hoạt động.</w:t>
            </w:r>
          </w:p>
        </w:tc>
        <w:tc>
          <w:tcPr>
            <w:tcW w:w="224" w:type="pct"/>
            <w:hideMark/>
          </w:tcPr>
          <w:p w14:paraId="723B5EA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2</w:t>
            </w:r>
          </w:p>
        </w:tc>
        <w:tc>
          <w:tcPr>
            <w:tcW w:w="374" w:type="pct"/>
            <w:noWrap/>
            <w:hideMark/>
          </w:tcPr>
          <w:p w14:paraId="6AAC3FA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8</w:t>
            </w:r>
          </w:p>
        </w:tc>
        <w:tc>
          <w:tcPr>
            <w:tcW w:w="1066" w:type="pct"/>
            <w:hideMark/>
          </w:tcPr>
          <w:p w14:paraId="6D11FE98"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40%</w:t>
            </w:r>
            <w:r w:rsidRPr="0090004C">
              <w:rPr>
                <w:rFonts w:ascii="Times New Roman" w:hAnsi="Times New Roman" w:cs="Times New Roman"/>
                <w:sz w:val="26"/>
                <w:szCs w:val="26"/>
              </w:rPr>
              <w:br/>
              <w:t>- Điểm thi: 60%</w:t>
            </w:r>
            <w:r w:rsidRPr="0090004C">
              <w:rPr>
                <w:rFonts w:ascii="Times New Roman" w:hAnsi="Times New Roman" w:cs="Times New Roman"/>
                <w:sz w:val="26"/>
                <w:szCs w:val="26"/>
              </w:rPr>
              <w:br/>
              <w:t>- Hình thức thi: 2 câu tự luận</w:t>
            </w:r>
            <w:r w:rsidRPr="0090004C">
              <w:rPr>
                <w:rFonts w:ascii="Times New Roman" w:hAnsi="Times New Roman" w:cs="Times New Roman"/>
                <w:sz w:val="26"/>
                <w:szCs w:val="26"/>
              </w:rPr>
              <w:br/>
              <w:t>- Thời gian thi: 60 phút</w:t>
            </w:r>
          </w:p>
        </w:tc>
      </w:tr>
      <w:tr w:rsidR="00C9457F" w:rsidRPr="0090004C" w14:paraId="010D0804" w14:textId="77777777" w:rsidTr="004D5DF5">
        <w:trPr>
          <w:trHeight w:val="300"/>
        </w:trPr>
        <w:tc>
          <w:tcPr>
            <w:tcW w:w="5000" w:type="pct"/>
            <w:gridSpan w:val="6"/>
            <w:noWrap/>
            <w:hideMark/>
          </w:tcPr>
          <w:p w14:paraId="310DFF6F"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NĂM THỨ NĂM</w:t>
            </w:r>
          </w:p>
        </w:tc>
      </w:tr>
      <w:tr w:rsidR="00C9457F" w:rsidRPr="0090004C" w14:paraId="2E778770" w14:textId="77777777" w:rsidTr="004D5DF5">
        <w:trPr>
          <w:trHeight w:val="2700"/>
        </w:trPr>
        <w:tc>
          <w:tcPr>
            <w:tcW w:w="214" w:type="pct"/>
            <w:noWrap/>
            <w:hideMark/>
          </w:tcPr>
          <w:p w14:paraId="6BF927E4"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w:t>
            </w:r>
          </w:p>
        </w:tc>
        <w:tc>
          <w:tcPr>
            <w:tcW w:w="1200" w:type="pct"/>
            <w:hideMark/>
          </w:tcPr>
          <w:p w14:paraId="507C36A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Thực tập tốt nghiệp</w:t>
            </w:r>
          </w:p>
        </w:tc>
        <w:tc>
          <w:tcPr>
            <w:tcW w:w="1922" w:type="pct"/>
            <w:hideMark/>
          </w:tcPr>
          <w:p w14:paraId="4848E44E"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Đây là đợt thực tập kết thúc khóa học, mục đích là cung cấp cho sinh viên cách nhìn tổng thể của hoạt động của xí nghiệp có sự tham gia của robot do đó đợt thực tập cần được thực hiện trong một cơ sở sản xuất hoặc cơ sở có nhiều robot hoạt động. Sinh viên được bố trí thực tập từ các vị trí, các phòng kỹ thuật  đơn giản dến các vị trí,  các phòng kỹ thuật phức tạp, để sau khi thực tập sinh viên có một cách nhìn tổng quát về công việc và cách vận hành của một xí nghiệp tự động hóa với sự tham gia của nhiều robot.</w:t>
            </w:r>
          </w:p>
        </w:tc>
        <w:tc>
          <w:tcPr>
            <w:tcW w:w="224" w:type="pct"/>
            <w:noWrap/>
            <w:hideMark/>
          </w:tcPr>
          <w:p w14:paraId="2F6B5D0D"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374" w:type="pct"/>
            <w:noWrap/>
            <w:hideMark/>
          </w:tcPr>
          <w:p w14:paraId="44DD97F6"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9</w:t>
            </w:r>
          </w:p>
        </w:tc>
        <w:tc>
          <w:tcPr>
            <w:tcW w:w="1066" w:type="pct"/>
            <w:hideMark/>
          </w:tcPr>
          <w:p w14:paraId="041B82DA"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Điểm quá trình: 20%</w:t>
            </w:r>
            <w:r w:rsidRPr="0090004C">
              <w:rPr>
                <w:rFonts w:ascii="Times New Roman" w:hAnsi="Times New Roman" w:cs="Times New Roman"/>
                <w:sz w:val="26"/>
                <w:szCs w:val="26"/>
              </w:rPr>
              <w:br/>
              <w:t>- Điểm thi: 80%</w:t>
            </w:r>
            <w:r w:rsidRPr="0090004C">
              <w:rPr>
                <w:rFonts w:ascii="Times New Roman" w:hAnsi="Times New Roman" w:cs="Times New Roman"/>
                <w:sz w:val="26"/>
                <w:szCs w:val="26"/>
              </w:rPr>
              <w:br/>
              <w:t>- Hình thức thi: Nộp báo cáo tiểu luận</w:t>
            </w:r>
          </w:p>
        </w:tc>
      </w:tr>
      <w:tr w:rsidR="00C9457F" w:rsidRPr="0090004C" w14:paraId="03C76B35" w14:textId="77777777" w:rsidTr="004D5DF5">
        <w:trPr>
          <w:trHeight w:val="900"/>
        </w:trPr>
        <w:tc>
          <w:tcPr>
            <w:tcW w:w="214" w:type="pct"/>
            <w:noWrap/>
            <w:hideMark/>
          </w:tcPr>
          <w:p w14:paraId="3A93ADE7"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3</w:t>
            </w:r>
          </w:p>
        </w:tc>
        <w:tc>
          <w:tcPr>
            <w:tcW w:w="1200" w:type="pct"/>
            <w:hideMark/>
          </w:tcPr>
          <w:p w14:paraId="4E834511"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Đồ án tốt nghiệp</w:t>
            </w:r>
          </w:p>
        </w:tc>
        <w:tc>
          <w:tcPr>
            <w:tcW w:w="1922" w:type="pct"/>
            <w:hideMark/>
          </w:tcPr>
          <w:p w14:paraId="1CFD885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Học phần yêu cầu cho sinh viên thực hành các giải pháp, thuật giải điều khiển thông minh và áp dụng những kiến thức đã học cho Robot và lĩnh vực liên quan</w:t>
            </w:r>
          </w:p>
        </w:tc>
        <w:tc>
          <w:tcPr>
            <w:tcW w:w="224" w:type="pct"/>
            <w:hideMark/>
          </w:tcPr>
          <w:p w14:paraId="4563A840"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10</w:t>
            </w:r>
          </w:p>
        </w:tc>
        <w:tc>
          <w:tcPr>
            <w:tcW w:w="374" w:type="pct"/>
            <w:noWrap/>
            <w:hideMark/>
          </w:tcPr>
          <w:p w14:paraId="1B3A7FC3"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9</w:t>
            </w:r>
          </w:p>
        </w:tc>
        <w:tc>
          <w:tcPr>
            <w:tcW w:w="1066" w:type="pct"/>
            <w:hideMark/>
          </w:tcPr>
          <w:p w14:paraId="2E440D85" w14:textId="77777777" w:rsidR="004D5DF5" w:rsidRPr="0090004C" w:rsidRDefault="004D5DF5" w:rsidP="004D5DF5">
            <w:pPr>
              <w:spacing w:before="120"/>
              <w:rPr>
                <w:rFonts w:ascii="Times New Roman" w:hAnsi="Times New Roman" w:cs="Times New Roman"/>
                <w:sz w:val="26"/>
                <w:szCs w:val="26"/>
              </w:rPr>
            </w:pPr>
            <w:r w:rsidRPr="0090004C">
              <w:rPr>
                <w:rFonts w:ascii="Times New Roman" w:hAnsi="Times New Roman" w:cs="Times New Roman"/>
                <w:sz w:val="26"/>
                <w:szCs w:val="26"/>
              </w:rPr>
              <w:t xml:space="preserve">Bảo vệ Đồ án tốt nghiệp tại hội đồng ngành Bảo vệ đồ án tốt nghiệp </w:t>
            </w:r>
          </w:p>
        </w:tc>
      </w:tr>
    </w:tbl>
    <w:p w14:paraId="07DD1DDB" w14:textId="3E2201DB" w:rsidR="00A36BA2" w:rsidRPr="0090004C" w:rsidRDefault="00EB7A84" w:rsidP="00EB7A84">
      <w:pPr>
        <w:spacing w:before="120" w:line="240" w:lineRule="auto"/>
      </w:pPr>
      <w:r w:rsidRPr="0090004C">
        <w:rPr>
          <w:rFonts w:ascii="Times New Roman" w:hAnsi="Times New Roman" w:cs="Times New Roman"/>
          <w:b/>
          <w:sz w:val="26"/>
          <w:szCs w:val="26"/>
        </w:rPr>
        <w:t>1.</w:t>
      </w:r>
      <w:r w:rsidR="002D5BD0" w:rsidRPr="0090004C">
        <w:rPr>
          <w:rFonts w:ascii="Times New Roman" w:hAnsi="Times New Roman" w:cs="Times New Roman"/>
          <w:b/>
          <w:sz w:val="26"/>
          <w:szCs w:val="26"/>
        </w:rPr>
        <w:t>31</w:t>
      </w:r>
      <w:r w:rsidRPr="0090004C">
        <w:rPr>
          <w:rFonts w:ascii="Times New Roman" w:hAnsi="Times New Roman" w:cs="Times New Roman"/>
          <w:b/>
          <w:sz w:val="26"/>
          <w:szCs w:val="26"/>
        </w:rPr>
        <w:t>. Kiểm toán</w:t>
      </w:r>
      <w:r w:rsidR="00A36BA2" w:rsidRPr="0090004C">
        <w:fldChar w:fldCharType="begin"/>
      </w:r>
      <w:r w:rsidR="00A36BA2" w:rsidRPr="0090004C">
        <w:instrText xml:space="preserve"> LINK Excel.Sheet.12 "C:\\Users\\Administrator\\OneDrive - Thuyloi University\\Tai lieu nghien cuu 04_05_2015\\Chuon trinh dao tao K54 ve sau\\Phụ Lục 18c\\2022\\18C1.Phuluc-Đại-học-2020-2021 - Theo Ngành.xlsx" "Kiểm Toán!R2C1:R75C6" \a \f 4 \h </w:instrText>
      </w:r>
      <w:r w:rsidR="0090004C">
        <w:instrText xml:space="preserve"> \* MERGEFORMAT </w:instrText>
      </w:r>
      <w:r w:rsidR="00A36BA2" w:rsidRPr="0090004C">
        <w:fldChar w:fldCharType="separate"/>
      </w:r>
    </w:p>
    <w:tbl>
      <w:tblPr>
        <w:tblW w:w="14601" w:type="dxa"/>
        <w:tblInd w:w="108" w:type="dxa"/>
        <w:tblLook w:val="04A0" w:firstRow="1" w:lastRow="0" w:firstColumn="1" w:lastColumn="0" w:noHBand="0" w:noVBand="1"/>
      </w:tblPr>
      <w:tblGrid>
        <w:gridCol w:w="510"/>
        <w:gridCol w:w="3020"/>
        <w:gridCol w:w="6280"/>
        <w:gridCol w:w="522"/>
        <w:gridCol w:w="980"/>
        <w:gridCol w:w="3289"/>
      </w:tblGrid>
      <w:tr w:rsidR="00C9457F" w:rsidRPr="0090004C" w14:paraId="570ACA42" w14:textId="77777777" w:rsidTr="00052088">
        <w:trPr>
          <w:trHeight w:val="585"/>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61B4E" w14:textId="389A05CB" w:rsidR="00A36BA2" w:rsidRPr="0090004C" w:rsidRDefault="00A36BA2" w:rsidP="00A36BA2">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3020" w:type="dxa"/>
            <w:tcBorders>
              <w:top w:val="single" w:sz="4" w:space="0" w:color="auto"/>
              <w:left w:val="nil"/>
              <w:bottom w:val="single" w:sz="4" w:space="0" w:color="auto"/>
              <w:right w:val="single" w:sz="4" w:space="0" w:color="auto"/>
            </w:tcBorders>
            <w:shd w:val="clear" w:color="auto" w:fill="auto"/>
            <w:noWrap/>
            <w:vAlign w:val="center"/>
            <w:hideMark/>
          </w:tcPr>
          <w:p w14:paraId="05C24D7D" w14:textId="77777777" w:rsidR="00A36BA2" w:rsidRPr="0090004C" w:rsidRDefault="00A36BA2" w:rsidP="00A36BA2">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6280" w:type="dxa"/>
            <w:tcBorders>
              <w:top w:val="single" w:sz="4" w:space="0" w:color="auto"/>
              <w:left w:val="nil"/>
              <w:bottom w:val="single" w:sz="4" w:space="0" w:color="auto"/>
              <w:right w:val="single" w:sz="4" w:space="0" w:color="auto"/>
            </w:tcBorders>
            <w:shd w:val="clear" w:color="auto" w:fill="auto"/>
            <w:vAlign w:val="center"/>
            <w:hideMark/>
          </w:tcPr>
          <w:p w14:paraId="0A237933" w14:textId="77777777" w:rsidR="00A36BA2" w:rsidRPr="0090004C" w:rsidRDefault="00A36BA2" w:rsidP="00A36BA2">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522" w:type="dxa"/>
            <w:tcBorders>
              <w:top w:val="single" w:sz="4" w:space="0" w:color="auto"/>
              <w:left w:val="nil"/>
              <w:bottom w:val="single" w:sz="4" w:space="0" w:color="auto"/>
              <w:right w:val="single" w:sz="4" w:space="0" w:color="auto"/>
            </w:tcBorders>
            <w:shd w:val="clear" w:color="auto" w:fill="auto"/>
            <w:vAlign w:val="center"/>
            <w:hideMark/>
          </w:tcPr>
          <w:p w14:paraId="0DED4344" w14:textId="77777777" w:rsidR="00A36BA2" w:rsidRPr="0090004C" w:rsidRDefault="00A36BA2" w:rsidP="00A36BA2">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 TC</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623A41D9" w14:textId="77777777" w:rsidR="00A36BA2" w:rsidRPr="0090004C" w:rsidRDefault="00A36BA2" w:rsidP="00A36BA2">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r>
            <w:r w:rsidRPr="0090004C">
              <w:rPr>
                <w:rFonts w:ascii="Times New Roman" w:eastAsia="Times New Roman" w:hAnsi="Times New Roman" w:cs="Times New Roman"/>
              </w:rPr>
              <w:t>(kỳ)</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6FFCF9DF" w14:textId="77777777" w:rsidR="00A36BA2" w:rsidRPr="0090004C" w:rsidRDefault="00A36BA2" w:rsidP="00A36BA2">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5A5EC0D5" w14:textId="77777777" w:rsidTr="00052088">
        <w:trPr>
          <w:trHeight w:val="300"/>
        </w:trPr>
        <w:tc>
          <w:tcPr>
            <w:tcW w:w="1460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E35B2" w14:textId="77777777" w:rsidR="00A36BA2" w:rsidRPr="0090004C" w:rsidRDefault="00A36BA2" w:rsidP="00A36BA2">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2C9540BD"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0189D0D"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020" w:type="dxa"/>
            <w:tcBorders>
              <w:top w:val="nil"/>
              <w:left w:val="nil"/>
              <w:bottom w:val="single" w:sz="4" w:space="0" w:color="auto"/>
              <w:right w:val="single" w:sz="4" w:space="0" w:color="auto"/>
            </w:tcBorders>
            <w:shd w:val="clear" w:color="auto" w:fill="auto"/>
            <w:vAlign w:val="center"/>
            <w:hideMark/>
          </w:tcPr>
          <w:p w14:paraId="4B4D9DE4"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đại cương</w:t>
            </w:r>
          </w:p>
        </w:tc>
        <w:tc>
          <w:tcPr>
            <w:tcW w:w="6280" w:type="dxa"/>
            <w:tcBorders>
              <w:top w:val="nil"/>
              <w:left w:val="nil"/>
              <w:bottom w:val="single" w:sz="4" w:space="0" w:color="auto"/>
              <w:right w:val="single" w:sz="4" w:space="0" w:color="auto"/>
            </w:tcBorders>
            <w:shd w:val="clear" w:color="auto" w:fill="auto"/>
            <w:hideMark/>
          </w:tcPr>
          <w:p w14:paraId="7BAF0712"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các quy định cơ bản của hiến pháp, luật dân sự, luật hình sự, cơ chế vận hành của hệ thống nhà nước pháp quyền.</w:t>
            </w:r>
          </w:p>
        </w:tc>
        <w:tc>
          <w:tcPr>
            <w:tcW w:w="522" w:type="dxa"/>
            <w:tcBorders>
              <w:top w:val="nil"/>
              <w:left w:val="nil"/>
              <w:bottom w:val="single" w:sz="4" w:space="0" w:color="auto"/>
              <w:right w:val="single" w:sz="4" w:space="0" w:color="auto"/>
            </w:tcBorders>
            <w:shd w:val="clear" w:color="auto" w:fill="auto"/>
            <w:noWrap/>
            <w:vAlign w:val="center"/>
            <w:hideMark/>
          </w:tcPr>
          <w:p w14:paraId="04AF43D1"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52C94938"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289" w:type="dxa"/>
            <w:tcBorders>
              <w:top w:val="nil"/>
              <w:left w:val="nil"/>
              <w:bottom w:val="single" w:sz="4" w:space="0" w:color="auto"/>
              <w:right w:val="single" w:sz="4" w:space="0" w:color="auto"/>
            </w:tcBorders>
            <w:shd w:val="clear" w:color="auto" w:fill="auto"/>
            <w:hideMark/>
          </w:tcPr>
          <w:p w14:paraId="0F0ACE33"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trên máy tính; Thời gian 50 phút</w:t>
            </w:r>
          </w:p>
        </w:tc>
      </w:tr>
      <w:tr w:rsidR="00C9457F" w:rsidRPr="0090004C" w14:paraId="35865EF5"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4E14DB3"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020" w:type="dxa"/>
            <w:tcBorders>
              <w:top w:val="nil"/>
              <w:left w:val="nil"/>
              <w:bottom w:val="single" w:sz="4" w:space="0" w:color="auto"/>
              <w:right w:val="single" w:sz="4" w:space="0" w:color="auto"/>
            </w:tcBorders>
            <w:shd w:val="clear" w:color="auto" w:fill="auto"/>
            <w:vAlign w:val="center"/>
            <w:hideMark/>
          </w:tcPr>
          <w:p w14:paraId="026ED154"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Triết học Mác - Lênin</w:t>
            </w:r>
          </w:p>
        </w:tc>
        <w:tc>
          <w:tcPr>
            <w:tcW w:w="6280" w:type="dxa"/>
            <w:tcBorders>
              <w:top w:val="nil"/>
              <w:left w:val="nil"/>
              <w:bottom w:val="single" w:sz="4" w:space="0" w:color="auto"/>
              <w:right w:val="single" w:sz="4" w:space="0" w:color="auto"/>
            </w:tcBorders>
            <w:shd w:val="clear" w:color="auto" w:fill="auto"/>
            <w:hideMark/>
          </w:tcPr>
          <w:p w14:paraId="70613C62"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giới thiệu khái lược về chủ nghĩa Mác-Lênin, thế giới quan và phương pháp luận triết học của chủ nghĩa Mác – Lênin: về chủ nghĩa duy vật biện chứng, phép biện chứng duy vật và chủ nghĩa duy vật lịch sử.</w:t>
            </w:r>
          </w:p>
        </w:tc>
        <w:tc>
          <w:tcPr>
            <w:tcW w:w="522" w:type="dxa"/>
            <w:tcBorders>
              <w:top w:val="nil"/>
              <w:left w:val="nil"/>
              <w:bottom w:val="single" w:sz="4" w:space="0" w:color="auto"/>
              <w:right w:val="single" w:sz="4" w:space="0" w:color="auto"/>
            </w:tcBorders>
            <w:shd w:val="clear" w:color="auto" w:fill="auto"/>
            <w:noWrap/>
            <w:vAlign w:val="center"/>
            <w:hideMark/>
          </w:tcPr>
          <w:p w14:paraId="5D5676A2"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59121F82"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289" w:type="dxa"/>
            <w:tcBorders>
              <w:top w:val="nil"/>
              <w:left w:val="nil"/>
              <w:bottom w:val="single" w:sz="4" w:space="0" w:color="auto"/>
              <w:right w:val="single" w:sz="4" w:space="0" w:color="auto"/>
            </w:tcBorders>
            <w:shd w:val="clear" w:color="auto" w:fill="auto"/>
            <w:hideMark/>
          </w:tcPr>
          <w:p w14:paraId="274FA554"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Hình thức thi: Trắc nghiệm; Thời gian thi: 50 phút</w:t>
            </w:r>
          </w:p>
        </w:tc>
      </w:tr>
      <w:tr w:rsidR="00C9457F" w:rsidRPr="0090004C" w14:paraId="1B2F5893"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EF5B5DE"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020" w:type="dxa"/>
            <w:tcBorders>
              <w:top w:val="nil"/>
              <w:left w:val="nil"/>
              <w:bottom w:val="single" w:sz="4" w:space="0" w:color="auto"/>
              <w:right w:val="single" w:sz="4" w:space="0" w:color="auto"/>
            </w:tcBorders>
            <w:shd w:val="clear" w:color="000000" w:fill="FFFFFF"/>
            <w:vAlign w:val="center"/>
            <w:hideMark/>
          </w:tcPr>
          <w:p w14:paraId="334EEFD3"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mềm và tinh thần khởi nghiệp</w:t>
            </w:r>
          </w:p>
        </w:tc>
        <w:tc>
          <w:tcPr>
            <w:tcW w:w="6280" w:type="dxa"/>
            <w:tcBorders>
              <w:top w:val="nil"/>
              <w:left w:val="nil"/>
              <w:bottom w:val="single" w:sz="4" w:space="0" w:color="auto"/>
              <w:right w:val="single" w:sz="4" w:space="0" w:color="auto"/>
            </w:tcBorders>
            <w:shd w:val="clear" w:color="auto" w:fill="auto"/>
            <w:hideMark/>
          </w:tcPr>
          <w:p w14:paraId="765333F6"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Áp dụng được một số kỹ năng giao tiếp cơ bản: kỹ năng tạo ấn tượng ban đầu, kỹ năng lắng nghe, kỹ năng phản hồi, kỹ năng viết email, đơn thư… vào trong học tập và cuộc sống, có khát vọng và tinh thần khởi nghiệp</w:t>
            </w:r>
          </w:p>
        </w:tc>
        <w:tc>
          <w:tcPr>
            <w:tcW w:w="522" w:type="dxa"/>
            <w:tcBorders>
              <w:top w:val="nil"/>
              <w:left w:val="nil"/>
              <w:bottom w:val="single" w:sz="4" w:space="0" w:color="auto"/>
              <w:right w:val="single" w:sz="4" w:space="0" w:color="auto"/>
            </w:tcBorders>
            <w:shd w:val="clear" w:color="auto" w:fill="auto"/>
            <w:noWrap/>
            <w:vAlign w:val="center"/>
            <w:hideMark/>
          </w:tcPr>
          <w:p w14:paraId="70FD5B0D"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429AF723"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289" w:type="dxa"/>
            <w:tcBorders>
              <w:top w:val="nil"/>
              <w:left w:val="nil"/>
              <w:bottom w:val="single" w:sz="4" w:space="0" w:color="auto"/>
              <w:right w:val="single" w:sz="4" w:space="0" w:color="auto"/>
            </w:tcBorders>
            <w:shd w:val="clear" w:color="auto" w:fill="auto"/>
            <w:hideMark/>
          </w:tcPr>
          <w:p w14:paraId="4E07C578"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A200CFC"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265B9ED"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020" w:type="dxa"/>
            <w:tcBorders>
              <w:top w:val="nil"/>
              <w:left w:val="nil"/>
              <w:bottom w:val="single" w:sz="4" w:space="0" w:color="auto"/>
              <w:right w:val="single" w:sz="4" w:space="0" w:color="auto"/>
            </w:tcBorders>
            <w:shd w:val="clear" w:color="auto" w:fill="auto"/>
            <w:vAlign w:val="center"/>
            <w:hideMark/>
          </w:tcPr>
          <w:p w14:paraId="139A6742"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Toán học cho các nhà kinh tế</w:t>
            </w:r>
          </w:p>
        </w:tc>
        <w:tc>
          <w:tcPr>
            <w:tcW w:w="6280" w:type="dxa"/>
            <w:tcBorders>
              <w:top w:val="nil"/>
              <w:left w:val="nil"/>
              <w:bottom w:val="single" w:sz="4" w:space="0" w:color="auto"/>
              <w:right w:val="single" w:sz="4" w:space="0" w:color="auto"/>
            </w:tcBorders>
            <w:shd w:val="clear" w:color="auto" w:fill="auto"/>
            <w:hideMark/>
          </w:tcPr>
          <w:p w14:paraId="2577FE43"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các kiến thức toán học cơ bản để giải thích, phân tích và giải quyết các vấn đề quan trọng trong kinh tế và kinh doanh.</w:t>
            </w:r>
          </w:p>
        </w:tc>
        <w:tc>
          <w:tcPr>
            <w:tcW w:w="522" w:type="dxa"/>
            <w:tcBorders>
              <w:top w:val="nil"/>
              <w:left w:val="nil"/>
              <w:bottom w:val="single" w:sz="4" w:space="0" w:color="auto"/>
              <w:right w:val="single" w:sz="4" w:space="0" w:color="auto"/>
            </w:tcBorders>
            <w:shd w:val="clear" w:color="auto" w:fill="auto"/>
            <w:vAlign w:val="center"/>
            <w:hideMark/>
          </w:tcPr>
          <w:p w14:paraId="07620C10"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57756C5F"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289" w:type="dxa"/>
            <w:tcBorders>
              <w:top w:val="nil"/>
              <w:left w:val="nil"/>
              <w:bottom w:val="single" w:sz="4" w:space="0" w:color="auto"/>
              <w:right w:val="single" w:sz="4" w:space="0" w:color="auto"/>
            </w:tcBorders>
            <w:shd w:val="clear" w:color="auto" w:fill="auto"/>
            <w:hideMark/>
          </w:tcPr>
          <w:p w14:paraId="4ECB58F2"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2313754" w14:textId="77777777" w:rsidTr="00052088">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A9F0DEA"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020" w:type="dxa"/>
            <w:tcBorders>
              <w:top w:val="nil"/>
              <w:left w:val="nil"/>
              <w:bottom w:val="single" w:sz="4" w:space="0" w:color="auto"/>
              <w:right w:val="single" w:sz="4" w:space="0" w:color="auto"/>
            </w:tcBorders>
            <w:shd w:val="clear" w:color="auto" w:fill="auto"/>
            <w:vAlign w:val="center"/>
            <w:hideMark/>
          </w:tcPr>
          <w:p w14:paraId="72E5B933"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Nguyên lý kinh tế vi mô</w:t>
            </w:r>
          </w:p>
        </w:tc>
        <w:tc>
          <w:tcPr>
            <w:tcW w:w="6280" w:type="dxa"/>
            <w:tcBorders>
              <w:top w:val="nil"/>
              <w:left w:val="nil"/>
              <w:bottom w:val="single" w:sz="4" w:space="0" w:color="auto"/>
              <w:right w:val="single" w:sz="4" w:space="0" w:color="auto"/>
            </w:tcBorders>
            <w:shd w:val="clear" w:color="auto" w:fill="auto"/>
            <w:hideMark/>
          </w:tcPr>
          <w:p w14:paraId="71FEC8A5"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các nguyên lý cơ bản của kinh tế và kinh tế học, hiểu được quyết định lựa chọn của người mua và người bán và tác động thuế ảnh hưởng đến người mua và người bán theo từng hình thái thị trường: cạnh tranh hoàn hảo; độc quyền; độc quyền nhóm; và cạnh tranh độc quyền.</w:t>
            </w:r>
          </w:p>
        </w:tc>
        <w:tc>
          <w:tcPr>
            <w:tcW w:w="522" w:type="dxa"/>
            <w:tcBorders>
              <w:top w:val="nil"/>
              <w:left w:val="nil"/>
              <w:bottom w:val="single" w:sz="4" w:space="0" w:color="auto"/>
              <w:right w:val="single" w:sz="4" w:space="0" w:color="auto"/>
            </w:tcBorders>
            <w:shd w:val="clear" w:color="auto" w:fill="auto"/>
            <w:vAlign w:val="center"/>
            <w:hideMark/>
          </w:tcPr>
          <w:p w14:paraId="56644A2A"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607E2092"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289" w:type="dxa"/>
            <w:tcBorders>
              <w:top w:val="nil"/>
              <w:left w:val="nil"/>
              <w:bottom w:val="single" w:sz="4" w:space="0" w:color="auto"/>
              <w:right w:val="single" w:sz="4" w:space="0" w:color="auto"/>
            </w:tcBorders>
            <w:shd w:val="clear" w:color="auto" w:fill="auto"/>
            <w:hideMark/>
          </w:tcPr>
          <w:p w14:paraId="61B46FC8"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60 phút</w:t>
            </w:r>
          </w:p>
        </w:tc>
      </w:tr>
      <w:tr w:rsidR="00C9457F" w:rsidRPr="0090004C" w14:paraId="719D3585"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5246C08"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020" w:type="dxa"/>
            <w:tcBorders>
              <w:top w:val="nil"/>
              <w:left w:val="nil"/>
              <w:bottom w:val="single" w:sz="4" w:space="0" w:color="auto"/>
              <w:right w:val="single" w:sz="4" w:space="0" w:color="auto"/>
            </w:tcBorders>
            <w:shd w:val="clear" w:color="auto" w:fill="auto"/>
            <w:vAlign w:val="center"/>
            <w:hideMark/>
          </w:tcPr>
          <w:p w14:paraId="31513291"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Tài chính - Tiền tệ</w:t>
            </w:r>
          </w:p>
        </w:tc>
        <w:tc>
          <w:tcPr>
            <w:tcW w:w="6280" w:type="dxa"/>
            <w:tcBorders>
              <w:top w:val="nil"/>
              <w:left w:val="nil"/>
              <w:bottom w:val="single" w:sz="4" w:space="0" w:color="auto"/>
              <w:right w:val="single" w:sz="4" w:space="0" w:color="auto"/>
            </w:tcBorders>
            <w:shd w:val="clear" w:color="auto" w:fill="auto"/>
            <w:hideMark/>
          </w:tcPr>
          <w:p w14:paraId="130DBF58"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Các kiến thức cơ bản về hệ thống tài chính, hệ thống ngân hàng, chức năng của ngân hàng trung ương, hoạt động của ngân hàng thương mại, v.v… </w:t>
            </w:r>
          </w:p>
        </w:tc>
        <w:tc>
          <w:tcPr>
            <w:tcW w:w="522" w:type="dxa"/>
            <w:tcBorders>
              <w:top w:val="nil"/>
              <w:left w:val="nil"/>
              <w:bottom w:val="single" w:sz="4" w:space="0" w:color="auto"/>
              <w:right w:val="single" w:sz="4" w:space="0" w:color="auto"/>
            </w:tcBorders>
            <w:shd w:val="clear" w:color="auto" w:fill="auto"/>
            <w:noWrap/>
            <w:vAlign w:val="center"/>
            <w:hideMark/>
          </w:tcPr>
          <w:p w14:paraId="11723E35"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66C9234F"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289" w:type="dxa"/>
            <w:tcBorders>
              <w:top w:val="nil"/>
              <w:left w:val="nil"/>
              <w:bottom w:val="single" w:sz="4" w:space="0" w:color="auto"/>
              <w:right w:val="single" w:sz="4" w:space="0" w:color="auto"/>
            </w:tcBorders>
            <w:shd w:val="clear" w:color="auto" w:fill="auto"/>
            <w:hideMark/>
          </w:tcPr>
          <w:p w14:paraId="4D5C8669"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3F6669D3" w14:textId="77777777" w:rsidTr="00052088">
        <w:trPr>
          <w:trHeight w:val="367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71B252E"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020" w:type="dxa"/>
            <w:tcBorders>
              <w:top w:val="nil"/>
              <w:left w:val="nil"/>
              <w:bottom w:val="single" w:sz="4" w:space="0" w:color="auto"/>
              <w:right w:val="single" w:sz="4" w:space="0" w:color="auto"/>
            </w:tcBorders>
            <w:shd w:val="clear" w:color="auto" w:fill="auto"/>
            <w:vAlign w:val="center"/>
            <w:hideMark/>
          </w:tcPr>
          <w:p w14:paraId="276E24E9"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chính trị Mác - Lênin</w:t>
            </w:r>
          </w:p>
        </w:tc>
        <w:tc>
          <w:tcPr>
            <w:tcW w:w="6280" w:type="dxa"/>
            <w:tcBorders>
              <w:top w:val="nil"/>
              <w:left w:val="nil"/>
              <w:bottom w:val="single" w:sz="4" w:space="0" w:color="auto"/>
              <w:right w:val="single" w:sz="4" w:space="0" w:color="auto"/>
            </w:tcBorders>
            <w:shd w:val="clear" w:color="auto" w:fill="auto"/>
            <w:hideMark/>
          </w:tcPr>
          <w:p w14:paraId="478AD842"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chính trị có vai trò quan trọng trong đời sống xã hội. Học tập môn kinh tế chính trị giúp cho người học hiểu được bản chất của các hiện tượng và quá trình kinh tế, nắm được các quy luật kinh tế chi phối sự vận động và phát triển kinh tế; phát triển lý luận kinh tế và vận dụng lý luận đó vào thực tế, hành động theo quy luật, tránh bệnh chủ quan, giáo điều, duy ý chí.</w:t>
            </w:r>
            <w:r w:rsidRPr="0090004C">
              <w:rPr>
                <w:rFonts w:ascii="Times New Roman" w:eastAsia="Times New Roman" w:hAnsi="Times New Roman" w:cs="Times New Roman"/>
              </w:rPr>
              <w:br w:type="page"/>
              <w:t>Kinh tế chính trị cung cấp các luận cứ khoa học làm cơ sở cho sự hình thành đường lối, chiến lược phát triển kinh tế, xã hội và các chính sách, biện pháp kinh tế cụ thể phù hợp với yêu cầu của các quy luật khách quan và điều kiện cụ thể của đất nước ở từng thời kỳ nhất định.</w:t>
            </w:r>
            <w:r w:rsidRPr="0090004C">
              <w:rPr>
                <w:rFonts w:ascii="Times New Roman" w:eastAsia="Times New Roman" w:hAnsi="Times New Roman" w:cs="Times New Roman"/>
              </w:rPr>
              <w:br w:type="page"/>
              <w:t>Học tập kinh tế chính trị, nắm được các phạm trù và quy luật kinh tế, là cơ sở cho người học hình thành tư duy kinh tế, không những cần thiết cho các nhà quản lý vĩ mô mà còn rất cần cho quản lý sản xuất kinh doanh ở các doanh nghiệp của mọi tầng lớp dân cư, ở tất cả các thành phần kinh tế.</w:t>
            </w:r>
          </w:p>
        </w:tc>
        <w:tc>
          <w:tcPr>
            <w:tcW w:w="522" w:type="dxa"/>
            <w:tcBorders>
              <w:top w:val="nil"/>
              <w:left w:val="nil"/>
              <w:bottom w:val="single" w:sz="4" w:space="0" w:color="auto"/>
              <w:right w:val="single" w:sz="4" w:space="0" w:color="auto"/>
            </w:tcBorders>
            <w:shd w:val="clear" w:color="auto" w:fill="auto"/>
            <w:vAlign w:val="center"/>
            <w:hideMark/>
          </w:tcPr>
          <w:p w14:paraId="34973F1C"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295CD490"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289" w:type="dxa"/>
            <w:tcBorders>
              <w:top w:val="nil"/>
              <w:left w:val="nil"/>
              <w:bottom w:val="single" w:sz="4" w:space="0" w:color="auto"/>
              <w:right w:val="single" w:sz="4" w:space="0" w:color="auto"/>
            </w:tcBorders>
            <w:shd w:val="clear" w:color="auto" w:fill="auto"/>
            <w:hideMark/>
          </w:tcPr>
          <w:p w14:paraId="69536569"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kết hợp tự luận; Thời gian 60 phút</w:t>
            </w:r>
          </w:p>
        </w:tc>
      </w:tr>
      <w:tr w:rsidR="00C9457F" w:rsidRPr="0090004C" w14:paraId="4EB4DD52" w14:textId="77777777" w:rsidTr="00052088">
        <w:trPr>
          <w:trHeight w:val="24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6F6A715"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020" w:type="dxa"/>
            <w:tcBorders>
              <w:top w:val="nil"/>
              <w:left w:val="nil"/>
              <w:bottom w:val="single" w:sz="4" w:space="0" w:color="auto"/>
              <w:right w:val="single" w:sz="4" w:space="0" w:color="auto"/>
            </w:tcBorders>
            <w:shd w:val="clear" w:color="auto" w:fill="auto"/>
            <w:vAlign w:val="center"/>
            <w:hideMark/>
          </w:tcPr>
          <w:p w14:paraId="4F74ABE4"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Tin học cơ bản</w:t>
            </w:r>
          </w:p>
        </w:tc>
        <w:tc>
          <w:tcPr>
            <w:tcW w:w="6280" w:type="dxa"/>
            <w:tcBorders>
              <w:top w:val="nil"/>
              <w:left w:val="nil"/>
              <w:bottom w:val="single" w:sz="4" w:space="0" w:color="auto"/>
              <w:right w:val="single" w:sz="4" w:space="0" w:color="auto"/>
            </w:tcBorders>
            <w:shd w:val="clear" w:color="auto" w:fill="auto"/>
            <w:hideMark/>
          </w:tcPr>
          <w:p w14:paraId="49F32CCF"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các kiến thức về mạng máy tính, an toàn và bảo mật thông tin, các xu hướng công nghệ thông tin, các kỹ năng: tổ chức công việc cá nhân; làm việc nhóm; lưu trữ, quản lý và khai thác dữ liệu trên môi trường mạng trực tuyến. Biết cách sử dụng các phần mềm thông dụng trong công tác văn phòng như: xử lý văn bản nâng cao với MS. Word, sử dụng bảng tính nâng cao với MS. Excel, sử dụng trình chiếu MS.</w:t>
            </w:r>
          </w:p>
        </w:tc>
        <w:tc>
          <w:tcPr>
            <w:tcW w:w="522" w:type="dxa"/>
            <w:tcBorders>
              <w:top w:val="nil"/>
              <w:left w:val="nil"/>
              <w:bottom w:val="single" w:sz="4" w:space="0" w:color="auto"/>
              <w:right w:val="single" w:sz="4" w:space="0" w:color="auto"/>
            </w:tcBorders>
            <w:shd w:val="clear" w:color="auto" w:fill="auto"/>
            <w:vAlign w:val="center"/>
            <w:hideMark/>
          </w:tcPr>
          <w:p w14:paraId="110AD905"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683443CB"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289" w:type="dxa"/>
            <w:tcBorders>
              <w:top w:val="nil"/>
              <w:left w:val="nil"/>
              <w:bottom w:val="single" w:sz="4" w:space="0" w:color="auto"/>
              <w:right w:val="single" w:sz="4" w:space="0" w:color="auto"/>
            </w:tcBorders>
            <w:shd w:val="clear" w:color="auto" w:fill="auto"/>
            <w:hideMark/>
          </w:tcPr>
          <w:p w14:paraId="3819BEAE"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 tính</w:t>
            </w:r>
            <w:r w:rsidRPr="0090004C">
              <w:rPr>
                <w:rFonts w:ascii="Times New Roman" w:eastAsia="Times New Roman" w:hAnsi="Times New Roman" w:cs="Times New Roman"/>
              </w:rPr>
              <w:br/>
              <w:t>- Thời gian: 75-90 phút</w:t>
            </w:r>
          </w:p>
        </w:tc>
      </w:tr>
      <w:tr w:rsidR="00C9457F" w:rsidRPr="0090004C" w14:paraId="27CDA6AA" w14:textId="77777777" w:rsidTr="00052088">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B9B70E7"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3020" w:type="dxa"/>
            <w:tcBorders>
              <w:top w:val="nil"/>
              <w:left w:val="nil"/>
              <w:bottom w:val="single" w:sz="4" w:space="0" w:color="auto"/>
              <w:right w:val="single" w:sz="4" w:space="0" w:color="auto"/>
            </w:tcBorders>
            <w:shd w:val="clear" w:color="auto" w:fill="auto"/>
            <w:vAlign w:val="center"/>
            <w:hideMark/>
          </w:tcPr>
          <w:p w14:paraId="654706C9"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Nguyên lý kinh tế vĩ mô</w:t>
            </w:r>
          </w:p>
        </w:tc>
        <w:tc>
          <w:tcPr>
            <w:tcW w:w="6280" w:type="dxa"/>
            <w:tcBorders>
              <w:top w:val="nil"/>
              <w:left w:val="nil"/>
              <w:bottom w:val="single" w:sz="4" w:space="0" w:color="auto"/>
              <w:right w:val="single" w:sz="4" w:space="0" w:color="auto"/>
            </w:tcBorders>
            <w:shd w:val="clear" w:color="auto" w:fill="auto"/>
            <w:hideMark/>
          </w:tcPr>
          <w:p w14:paraId="70DC480D"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được cách thức xã hội sử dụng các nguồn lực khan hiếm trong quá trình sản xuất và phân phối nhằm thỏa mãn tốt nhất nhu cầu của con người. Nắm được những kiến thức cơ bản về kinh tế học vĩ mô. Hiểu được các biến động kinh tế và cơ chế cân bằng của nền kinh tế trong ngắn hạn và dài hạn cũng như tác động của các chính sách đối với nền kinh tế.</w:t>
            </w:r>
          </w:p>
        </w:tc>
        <w:tc>
          <w:tcPr>
            <w:tcW w:w="522" w:type="dxa"/>
            <w:tcBorders>
              <w:top w:val="nil"/>
              <w:left w:val="nil"/>
              <w:bottom w:val="single" w:sz="4" w:space="0" w:color="auto"/>
              <w:right w:val="single" w:sz="4" w:space="0" w:color="auto"/>
            </w:tcBorders>
            <w:shd w:val="clear" w:color="auto" w:fill="auto"/>
            <w:vAlign w:val="center"/>
            <w:hideMark/>
          </w:tcPr>
          <w:p w14:paraId="4DC4FE4D"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195CB940"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289" w:type="dxa"/>
            <w:tcBorders>
              <w:top w:val="nil"/>
              <w:left w:val="nil"/>
              <w:bottom w:val="single" w:sz="4" w:space="0" w:color="auto"/>
              <w:right w:val="single" w:sz="4" w:space="0" w:color="auto"/>
            </w:tcBorders>
            <w:shd w:val="clear" w:color="auto" w:fill="auto"/>
            <w:hideMark/>
          </w:tcPr>
          <w:p w14:paraId="153B8799"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xml:space="preserve">- Hình thức thi: Trắc nghiệm </w:t>
            </w:r>
            <w:r w:rsidRPr="0090004C">
              <w:rPr>
                <w:rFonts w:ascii="Times New Roman" w:eastAsia="Times New Roman" w:hAnsi="Times New Roman" w:cs="Times New Roman"/>
              </w:rPr>
              <w:br w:type="page"/>
              <w:t>- Thời gian thi: 60 phút</w:t>
            </w:r>
          </w:p>
        </w:tc>
      </w:tr>
      <w:tr w:rsidR="00C9457F" w:rsidRPr="0090004C" w14:paraId="680508E9"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77F966F"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3020" w:type="dxa"/>
            <w:tcBorders>
              <w:top w:val="nil"/>
              <w:left w:val="nil"/>
              <w:bottom w:val="single" w:sz="4" w:space="0" w:color="auto"/>
              <w:right w:val="single" w:sz="4" w:space="0" w:color="auto"/>
            </w:tcBorders>
            <w:shd w:val="clear" w:color="auto" w:fill="auto"/>
            <w:vAlign w:val="center"/>
            <w:hideMark/>
          </w:tcPr>
          <w:p w14:paraId="14BAEF87"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Marketing căn bản</w:t>
            </w:r>
          </w:p>
        </w:tc>
        <w:tc>
          <w:tcPr>
            <w:tcW w:w="6280" w:type="dxa"/>
            <w:tcBorders>
              <w:top w:val="nil"/>
              <w:left w:val="nil"/>
              <w:bottom w:val="single" w:sz="4" w:space="0" w:color="auto"/>
              <w:right w:val="single" w:sz="4" w:space="0" w:color="auto"/>
            </w:tcBorders>
            <w:shd w:val="clear" w:color="auto" w:fill="auto"/>
            <w:hideMark/>
          </w:tcPr>
          <w:p w14:paraId="6283C14B"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các nguyên lý marketing căn bản và biết cách vận dụng chúng vào hoạt động kinh doanh trong thực tiễn của doanh nghiệp.</w:t>
            </w:r>
          </w:p>
        </w:tc>
        <w:tc>
          <w:tcPr>
            <w:tcW w:w="522" w:type="dxa"/>
            <w:tcBorders>
              <w:top w:val="nil"/>
              <w:left w:val="nil"/>
              <w:bottom w:val="single" w:sz="4" w:space="0" w:color="auto"/>
              <w:right w:val="single" w:sz="4" w:space="0" w:color="auto"/>
            </w:tcBorders>
            <w:shd w:val="clear" w:color="auto" w:fill="auto"/>
            <w:vAlign w:val="center"/>
            <w:hideMark/>
          </w:tcPr>
          <w:p w14:paraId="739B3D60"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258E71A1"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289" w:type="dxa"/>
            <w:tcBorders>
              <w:top w:val="nil"/>
              <w:left w:val="nil"/>
              <w:bottom w:val="single" w:sz="4" w:space="0" w:color="auto"/>
              <w:right w:val="single" w:sz="4" w:space="0" w:color="auto"/>
            </w:tcBorders>
            <w:shd w:val="clear" w:color="auto" w:fill="auto"/>
            <w:hideMark/>
          </w:tcPr>
          <w:p w14:paraId="64A9FABD"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71B1C26B"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433D433"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3020" w:type="dxa"/>
            <w:tcBorders>
              <w:top w:val="nil"/>
              <w:left w:val="nil"/>
              <w:bottom w:val="single" w:sz="4" w:space="0" w:color="auto"/>
              <w:right w:val="single" w:sz="4" w:space="0" w:color="auto"/>
            </w:tcBorders>
            <w:shd w:val="clear" w:color="auto" w:fill="auto"/>
            <w:vAlign w:val="center"/>
            <w:hideMark/>
          </w:tcPr>
          <w:p w14:paraId="73605E2C"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Nguyên lý kế toán</w:t>
            </w:r>
          </w:p>
        </w:tc>
        <w:tc>
          <w:tcPr>
            <w:tcW w:w="6280" w:type="dxa"/>
            <w:tcBorders>
              <w:top w:val="nil"/>
              <w:left w:val="nil"/>
              <w:bottom w:val="single" w:sz="4" w:space="0" w:color="auto"/>
              <w:right w:val="single" w:sz="4" w:space="0" w:color="auto"/>
            </w:tcBorders>
            <w:shd w:val="clear" w:color="auto" w:fill="auto"/>
            <w:hideMark/>
          </w:tcPr>
          <w:p w14:paraId="5309C049"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Các khái niệm và kiến thức cơ bản về kế toán, nguyên tắc và quy trình kế toán làm cơ sở để học các học phần chuyên ngành. </w:t>
            </w:r>
          </w:p>
        </w:tc>
        <w:tc>
          <w:tcPr>
            <w:tcW w:w="522" w:type="dxa"/>
            <w:tcBorders>
              <w:top w:val="nil"/>
              <w:left w:val="nil"/>
              <w:bottom w:val="single" w:sz="4" w:space="0" w:color="auto"/>
              <w:right w:val="single" w:sz="4" w:space="0" w:color="auto"/>
            </w:tcBorders>
            <w:shd w:val="clear" w:color="auto" w:fill="auto"/>
            <w:vAlign w:val="center"/>
            <w:hideMark/>
          </w:tcPr>
          <w:p w14:paraId="38228590"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1F6AC55F"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289" w:type="dxa"/>
            <w:tcBorders>
              <w:top w:val="nil"/>
              <w:left w:val="nil"/>
              <w:bottom w:val="single" w:sz="4" w:space="0" w:color="auto"/>
              <w:right w:val="single" w:sz="4" w:space="0" w:color="auto"/>
            </w:tcBorders>
            <w:shd w:val="clear" w:color="auto" w:fill="auto"/>
            <w:hideMark/>
          </w:tcPr>
          <w:p w14:paraId="5E22A21B"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18EC017E"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B7C7031"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3020" w:type="dxa"/>
            <w:tcBorders>
              <w:top w:val="nil"/>
              <w:left w:val="nil"/>
              <w:bottom w:val="single" w:sz="4" w:space="0" w:color="auto"/>
              <w:right w:val="single" w:sz="4" w:space="0" w:color="auto"/>
            </w:tcBorders>
            <w:shd w:val="clear" w:color="auto" w:fill="auto"/>
            <w:vAlign w:val="center"/>
            <w:hideMark/>
          </w:tcPr>
          <w:p w14:paraId="7FE8E23C"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Kế toán tài chính I</w:t>
            </w:r>
          </w:p>
        </w:tc>
        <w:tc>
          <w:tcPr>
            <w:tcW w:w="6280" w:type="dxa"/>
            <w:tcBorders>
              <w:top w:val="nil"/>
              <w:left w:val="nil"/>
              <w:bottom w:val="single" w:sz="4" w:space="0" w:color="auto"/>
              <w:right w:val="single" w:sz="4" w:space="0" w:color="auto"/>
            </w:tcBorders>
            <w:shd w:val="clear" w:color="auto" w:fill="auto"/>
            <w:hideMark/>
          </w:tcPr>
          <w:p w14:paraId="243C2138"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Vận dụng được các nguyên tắc và quy trình kế toán để thu thập được các thông tin liên quan đến các loại tài sản, quy trình sản xuất, bán hàng.</w:t>
            </w:r>
          </w:p>
        </w:tc>
        <w:tc>
          <w:tcPr>
            <w:tcW w:w="522" w:type="dxa"/>
            <w:tcBorders>
              <w:top w:val="nil"/>
              <w:left w:val="nil"/>
              <w:bottom w:val="single" w:sz="4" w:space="0" w:color="auto"/>
              <w:right w:val="single" w:sz="4" w:space="0" w:color="auto"/>
            </w:tcBorders>
            <w:shd w:val="clear" w:color="auto" w:fill="auto"/>
            <w:vAlign w:val="center"/>
            <w:hideMark/>
          </w:tcPr>
          <w:p w14:paraId="31D319EA"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0A96052C"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289" w:type="dxa"/>
            <w:tcBorders>
              <w:top w:val="nil"/>
              <w:left w:val="nil"/>
              <w:bottom w:val="single" w:sz="4" w:space="0" w:color="auto"/>
              <w:right w:val="single" w:sz="4" w:space="0" w:color="auto"/>
            </w:tcBorders>
            <w:shd w:val="clear" w:color="auto" w:fill="auto"/>
            <w:hideMark/>
          </w:tcPr>
          <w:p w14:paraId="38511053"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34F6390F" w14:textId="77777777" w:rsidTr="00052088">
        <w:trPr>
          <w:trHeight w:val="300"/>
        </w:trPr>
        <w:tc>
          <w:tcPr>
            <w:tcW w:w="1460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2013C" w14:textId="77777777" w:rsidR="00A36BA2" w:rsidRPr="0090004C" w:rsidRDefault="00A36BA2" w:rsidP="00A36BA2">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6736E263" w14:textId="77777777" w:rsidTr="00052088">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4F7BB41"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020" w:type="dxa"/>
            <w:tcBorders>
              <w:top w:val="nil"/>
              <w:left w:val="nil"/>
              <w:bottom w:val="single" w:sz="4" w:space="0" w:color="auto"/>
              <w:right w:val="single" w:sz="4" w:space="0" w:color="auto"/>
            </w:tcBorders>
            <w:shd w:val="clear" w:color="auto" w:fill="auto"/>
            <w:vAlign w:val="center"/>
            <w:hideMark/>
          </w:tcPr>
          <w:p w14:paraId="0ED79F68"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Xác suất thống kê</w:t>
            </w:r>
          </w:p>
        </w:tc>
        <w:tc>
          <w:tcPr>
            <w:tcW w:w="6280" w:type="dxa"/>
            <w:tcBorders>
              <w:top w:val="nil"/>
              <w:left w:val="nil"/>
              <w:bottom w:val="single" w:sz="4" w:space="0" w:color="auto"/>
              <w:right w:val="single" w:sz="4" w:space="0" w:color="auto"/>
            </w:tcBorders>
            <w:shd w:val="clear" w:color="auto" w:fill="auto"/>
            <w:hideMark/>
          </w:tcPr>
          <w:p w14:paraId="010B16C0"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các khái niệm và phương pháp cơ bản của xác suất thống kê. Biết vận dụng các phương pháp xác suất thống kê trong nghiên cứu kinh tế và kinh doanh.</w:t>
            </w:r>
          </w:p>
        </w:tc>
        <w:tc>
          <w:tcPr>
            <w:tcW w:w="522" w:type="dxa"/>
            <w:tcBorders>
              <w:top w:val="nil"/>
              <w:left w:val="nil"/>
              <w:bottom w:val="single" w:sz="4" w:space="0" w:color="auto"/>
              <w:right w:val="single" w:sz="4" w:space="0" w:color="auto"/>
            </w:tcBorders>
            <w:shd w:val="clear" w:color="auto" w:fill="auto"/>
            <w:noWrap/>
            <w:vAlign w:val="center"/>
            <w:hideMark/>
          </w:tcPr>
          <w:p w14:paraId="21747F8C"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0D4DCF64"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289" w:type="dxa"/>
            <w:tcBorders>
              <w:top w:val="nil"/>
              <w:left w:val="nil"/>
              <w:bottom w:val="single" w:sz="4" w:space="0" w:color="auto"/>
              <w:right w:val="single" w:sz="4" w:space="0" w:color="auto"/>
            </w:tcBorders>
            <w:shd w:val="clear" w:color="auto" w:fill="auto"/>
            <w:hideMark/>
          </w:tcPr>
          <w:p w14:paraId="7D19F0C6"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369AC182" w14:textId="77777777" w:rsidTr="00052088">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F97DB56"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020" w:type="dxa"/>
            <w:tcBorders>
              <w:top w:val="nil"/>
              <w:left w:val="nil"/>
              <w:bottom w:val="single" w:sz="4" w:space="0" w:color="auto"/>
              <w:right w:val="single" w:sz="4" w:space="0" w:color="auto"/>
            </w:tcBorders>
            <w:shd w:val="clear" w:color="auto" w:fill="auto"/>
            <w:vAlign w:val="center"/>
            <w:hideMark/>
          </w:tcPr>
          <w:p w14:paraId="3FC6573F"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I</w:t>
            </w:r>
          </w:p>
        </w:tc>
        <w:tc>
          <w:tcPr>
            <w:tcW w:w="6280" w:type="dxa"/>
            <w:tcBorders>
              <w:top w:val="nil"/>
              <w:left w:val="nil"/>
              <w:bottom w:val="single" w:sz="4" w:space="0" w:color="auto"/>
              <w:right w:val="single" w:sz="4" w:space="0" w:color="auto"/>
            </w:tcBorders>
            <w:shd w:val="clear" w:color="auto" w:fill="auto"/>
            <w:hideMark/>
          </w:tcPr>
          <w:p w14:paraId="370DE008"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được thiết kế tích hợp giữa 3 kỹ năng: Nghe, Nói, và Đọc. Nội dung học phần được trình bày trong 10 unit, mỗi unit gồm các bài học về các kỹ năng sử dụng từ vựng và nghe hiểu; các kỹ năng về đọc; các kiến thức về văn hóa; các kỹ năng giao tiếp trong những tình huống thông thường.</w:t>
            </w:r>
          </w:p>
        </w:tc>
        <w:tc>
          <w:tcPr>
            <w:tcW w:w="522" w:type="dxa"/>
            <w:tcBorders>
              <w:top w:val="nil"/>
              <w:left w:val="nil"/>
              <w:bottom w:val="single" w:sz="4" w:space="0" w:color="auto"/>
              <w:right w:val="single" w:sz="4" w:space="0" w:color="auto"/>
            </w:tcBorders>
            <w:shd w:val="clear" w:color="auto" w:fill="auto"/>
            <w:vAlign w:val="center"/>
            <w:hideMark/>
          </w:tcPr>
          <w:p w14:paraId="2A586C13"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1D36CE3A"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289" w:type="dxa"/>
            <w:tcBorders>
              <w:top w:val="nil"/>
              <w:left w:val="nil"/>
              <w:bottom w:val="single" w:sz="4" w:space="0" w:color="auto"/>
              <w:right w:val="single" w:sz="4" w:space="0" w:color="auto"/>
            </w:tcBorders>
            <w:shd w:val="clear" w:color="auto" w:fill="auto"/>
            <w:hideMark/>
          </w:tcPr>
          <w:p w14:paraId="5A9238D2"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63C0D0DC" w14:textId="77777777" w:rsidTr="00052088">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9FE5D4F"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020" w:type="dxa"/>
            <w:tcBorders>
              <w:top w:val="nil"/>
              <w:left w:val="nil"/>
              <w:bottom w:val="single" w:sz="4" w:space="0" w:color="auto"/>
              <w:right w:val="single" w:sz="4" w:space="0" w:color="auto"/>
            </w:tcBorders>
            <w:shd w:val="clear" w:color="auto" w:fill="auto"/>
            <w:vAlign w:val="center"/>
            <w:hideMark/>
          </w:tcPr>
          <w:p w14:paraId="5E4E8BAB"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kinh tế</w:t>
            </w:r>
          </w:p>
        </w:tc>
        <w:tc>
          <w:tcPr>
            <w:tcW w:w="6280" w:type="dxa"/>
            <w:tcBorders>
              <w:top w:val="nil"/>
              <w:left w:val="nil"/>
              <w:bottom w:val="single" w:sz="4" w:space="0" w:color="auto"/>
              <w:right w:val="single" w:sz="4" w:space="0" w:color="auto"/>
            </w:tcBorders>
            <w:shd w:val="clear" w:color="auto" w:fill="auto"/>
            <w:hideMark/>
          </w:tcPr>
          <w:p w14:paraId="06511583"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các quy định cơ bản của pháp luật trong kinh doanh như luật thương mại, luật lao động, luật hợp đồng và luật phá sản, các quy định của pháp luật trong giải quyết các tranh chấp trong hợp đồng kinh tế.</w:t>
            </w:r>
          </w:p>
        </w:tc>
        <w:tc>
          <w:tcPr>
            <w:tcW w:w="522" w:type="dxa"/>
            <w:tcBorders>
              <w:top w:val="nil"/>
              <w:left w:val="nil"/>
              <w:bottom w:val="single" w:sz="4" w:space="0" w:color="auto"/>
              <w:right w:val="single" w:sz="4" w:space="0" w:color="auto"/>
            </w:tcBorders>
            <w:shd w:val="clear" w:color="auto" w:fill="auto"/>
            <w:vAlign w:val="center"/>
            <w:hideMark/>
          </w:tcPr>
          <w:p w14:paraId="6FB2F5C3"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3F8B3C5E"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289" w:type="dxa"/>
            <w:tcBorders>
              <w:top w:val="nil"/>
              <w:left w:val="nil"/>
              <w:bottom w:val="single" w:sz="4" w:space="0" w:color="auto"/>
              <w:right w:val="single" w:sz="4" w:space="0" w:color="auto"/>
            </w:tcBorders>
            <w:shd w:val="clear" w:color="auto" w:fill="auto"/>
            <w:hideMark/>
          </w:tcPr>
          <w:p w14:paraId="5B97A5CF"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Hình thức thi: Trắc nghiệm</w:t>
            </w:r>
            <w:r w:rsidRPr="0090004C">
              <w:rPr>
                <w:rFonts w:ascii="Times New Roman" w:eastAsia="Times New Roman" w:hAnsi="Times New Roman" w:cs="Times New Roman"/>
              </w:rPr>
              <w:br w:type="page"/>
              <w:t>- Thời gian thi: 60 phút</w:t>
            </w:r>
            <w:r w:rsidRPr="0090004C">
              <w:rPr>
                <w:rFonts w:ascii="Times New Roman" w:eastAsia="Times New Roman" w:hAnsi="Times New Roman" w:cs="Times New Roman"/>
              </w:rPr>
              <w:br w:type="page"/>
            </w:r>
          </w:p>
        </w:tc>
      </w:tr>
      <w:tr w:rsidR="00C9457F" w:rsidRPr="0090004C" w14:paraId="3E2D9629" w14:textId="77777777" w:rsidTr="00052088">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7197FE1"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020" w:type="dxa"/>
            <w:tcBorders>
              <w:top w:val="nil"/>
              <w:left w:val="nil"/>
              <w:bottom w:val="single" w:sz="4" w:space="0" w:color="auto"/>
              <w:right w:val="single" w:sz="4" w:space="0" w:color="auto"/>
            </w:tcBorders>
            <w:shd w:val="clear" w:color="auto" w:fill="auto"/>
            <w:vAlign w:val="center"/>
            <w:hideMark/>
          </w:tcPr>
          <w:p w14:paraId="284BD386"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Nguyên lý thống kê</w:t>
            </w:r>
          </w:p>
        </w:tc>
        <w:tc>
          <w:tcPr>
            <w:tcW w:w="6280" w:type="dxa"/>
            <w:tcBorders>
              <w:top w:val="nil"/>
              <w:left w:val="nil"/>
              <w:bottom w:val="single" w:sz="4" w:space="0" w:color="auto"/>
              <w:right w:val="single" w:sz="4" w:space="0" w:color="auto"/>
            </w:tcBorders>
            <w:shd w:val="clear" w:color="auto" w:fill="auto"/>
            <w:hideMark/>
          </w:tcPr>
          <w:p w14:paraId="7FFE8E06"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Các kiến thức và kỹ năng ứng dụng các phương pháp thống kê nhằm thu thập, tổ chức, trình bày, phân tích và diễn giải dữ liệu về các hiện tượng kinh tế và kinh doanh.</w:t>
            </w:r>
          </w:p>
        </w:tc>
        <w:tc>
          <w:tcPr>
            <w:tcW w:w="522" w:type="dxa"/>
            <w:tcBorders>
              <w:top w:val="nil"/>
              <w:left w:val="nil"/>
              <w:bottom w:val="single" w:sz="4" w:space="0" w:color="auto"/>
              <w:right w:val="single" w:sz="4" w:space="0" w:color="auto"/>
            </w:tcBorders>
            <w:shd w:val="clear" w:color="auto" w:fill="auto"/>
            <w:noWrap/>
            <w:vAlign w:val="center"/>
            <w:hideMark/>
          </w:tcPr>
          <w:p w14:paraId="639B6DEB"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5CD4C662"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289" w:type="dxa"/>
            <w:tcBorders>
              <w:top w:val="nil"/>
              <w:left w:val="nil"/>
              <w:bottom w:val="single" w:sz="4" w:space="0" w:color="auto"/>
              <w:right w:val="single" w:sz="4" w:space="0" w:color="auto"/>
            </w:tcBorders>
            <w:shd w:val="clear" w:color="auto" w:fill="auto"/>
            <w:hideMark/>
          </w:tcPr>
          <w:p w14:paraId="69CB7AA9"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25 câu trắc nghiệm, 1 bài tập tự luận.</w:t>
            </w:r>
            <w:r w:rsidRPr="0090004C">
              <w:rPr>
                <w:rFonts w:ascii="Times New Roman" w:eastAsia="Times New Roman" w:hAnsi="Times New Roman" w:cs="Times New Roman"/>
              </w:rPr>
              <w:br/>
              <w:t>- Thời gian thi: 60 phút</w:t>
            </w:r>
          </w:p>
        </w:tc>
      </w:tr>
      <w:tr w:rsidR="00C9457F" w:rsidRPr="0090004C" w14:paraId="774CAB2A"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5E68AE4"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020" w:type="dxa"/>
            <w:tcBorders>
              <w:top w:val="nil"/>
              <w:left w:val="nil"/>
              <w:bottom w:val="single" w:sz="4" w:space="0" w:color="auto"/>
              <w:right w:val="single" w:sz="4" w:space="0" w:color="auto"/>
            </w:tcBorders>
            <w:shd w:val="clear" w:color="auto" w:fill="auto"/>
            <w:vAlign w:val="center"/>
            <w:hideMark/>
          </w:tcPr>
          <w:p w14:paraId="286B5187"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học</w:t>
            </w:r>
          </w:p>
        </w:tc>
        <w:tc>
          <w:tcPr>
            <w:tcW w:w="6280" w:type="dxa"/>
            <w:tcBorders>
              <w:top w:val="nil"/>
              <w:left w:val="nil"/>
              <w:bottom w:val="single" w:sz="4" w:space="0" w:color="auto"/>
              <w:right w:val="single" w:sz="4" w:space="0" w:color="auto"/>
            </w:tcBorders>
            <w:shd w:val="clear" w:color="auto" w:fill="auto"/>
            <w:hideMark/>
          </w:tcPr>
          <w:p w14:paraId="382375E5"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rõ công việc nhà quản trị thực hiện tiến trình quản trị để đạt mục tiêu một cách hữu hiệu và hiệu quả trong bối cảnh môi trường mà nó hoạt động.</w:t>
            </w:r>
          </w:p>
        </w:tc>
        <w:tc>
          <w:tcPr>
            <w:tcW w:w="522" w:type="dxa"/>
            <w:tcBorders>
              <w:top w:val="nil"/>
              <w:left w:val="nil"/>
              <w:bottom w:val="single" w:sz="4" w:space="0" w:color="auto"/>
              <w:right w:val="single" w:sz="4" w:space="0" w:color="auto"/>
            </w:tcBorders>
            <w:shd w:val="clear" w:color="auto" w:fill="auto"/>
            <w:vAlign w:val="center"/>
            <w:hideMark/>
          </w:tcPr>
          <w:p w14:paraId="436EA177"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063532D1"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289" w:type="dxa"/>
            <w:tcBorders>
              <w:top w:val="nil"/>
              <w:left w:val="nil"/>
              <w:bottom w:val="single" w:sz="4" w:space="0" w:color="auto"/>
              <w:right w:val="single" w:sz="4" w:space="0" w:color="auto"/>
            </w:tcBorders>
            <w:shd w:val="clear" w:color="auto" w:fill="auto"/>
            <w:hideMark/>
          </w:tcPr>
          <w:p w14:paraId="41EB3492"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6897F210"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34F5A33"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020" w:type="dxa"/>
            <w:tcBorders>
              <w:top w:val="nil"/>
              <w:left w:val="nil"/>
              <w:bottom w:val="single" w:sz="4" w:space="0" w:color="auto"/>
              <w:right w:val="single" w:sz="4" w:space="0" w:color="auto"/>
            </w:tcBorders>
            <w:shd w:val="clear" w:color="auto" w:fill="auto"/>
            <w:vAlign w:val="center"/>
            <w:hideMark/>
          </w:tcPr>
          <w:p w14:paraId="26443EC1"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Kiểm toán căn bản</w:t>
            </w:r>
          </w:p>
        </w:tc>
        <w:tc>
          <w:tcPr>
            <w:tcW w:w="6280" w:type="dxa"/>
            <w:tcBorders>
              <w:top w:val="nil"/>
              <w:left w:val="nil"/>
              <w:bottom w:val="single" w:sz="4" w:space="0" w:color="auto"/>
              <w:right w:val="single" w:sz="4" w:space="0" w:color="auto"/>
            </w:tcBorders>
            <w:shd w:val="clear" w:color="auto" w:fill="auto"/>
            <w:hideMark/>
          </w:tcPr>
          <w:p w14:paraId="23283EFE"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các quy trình, thủ tục, nguyên tắc và phương pháp sử dụng trong thu thập, chọn mẫu và thực hiện các hoạt động kiểm toán.</w:t>
            </w:r>
          </w:p>
        </w:tc>
        <w:tc>
          <w:tcPr>
            <w:tcW w:w="522" w:type="dxa"/>
            <w:tcBorders>
              <w:top w:val="nil"/>
              <w:left w:val="nil"/>
              <w:bottom w:val="single" w:sz="4" w:space="0" w:color="auto"/>
              <w:right w:val="single" w:sz="4" w:space="0" w:color="auto"/>
            </w:tcBorders>
            <w:shd w:val="clear" w:color="auto" w:fill="auto"/>
            <w:vAlign w:val="center"/>
            <w:hideMark/>
          </w:tcPr>
          <w:p w14:paraId="5A0557AF"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1A01C45F"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289" w:type="dxa"/>
            <w:tcBorders>
              <w:top w:val="nil"/>
              <w:left w:val="nil"/>
              <w:bottom w:val="single" w:sz="4" w:space="0" w:color="auto"/>
              <w:right w:val="single" w:sz="4" w:space="0" w:color="auto"/>
            </w:tcBorders>
            <w:shd w:val="clear" w:color="auto" w:fill="auto"/>
            <w:hideMark/>
          </w:tcPr>
          <w:p w14:paraId="50D72449"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552A5629"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82E3F15"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020" w:type="dxa"/>
            <w:tcBorders>
              <w:top w:val="nil"/>
              <w:left w:val="nil"/>
              <w:bottom w:val="single" w:sz="4" w:space="0" w:color="auto"/>
              <w:right w:val="single" w:sz="4" w:space="0" w:color="auto"/>
            </w:tcBorders>
            <w:shd w:val="clear" w:color="auto" w:fill="auto"/>
            <w:vAlign w:val="center"/>
            <w:hideMark/>
          </w:tcPr>
          <w:p w14:paraId="1136D85B"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Kế toán tài chính II</w:t>
            </w:r>
          </w:p>
        </w:tc>
        <w:tc>
          <w:tcPr>
            <w:tcW w:w="6280" w:type="dxa"/>
            <w:tcBorders>
              <w:top w:val="nil"/>
              <w:left w:val="nil"/>
              <w:bottom w:val="single" w:sz="4" w:space="0" w:color="auto"/>
              <w:right w:val="single" w:sz="4" w:space="0" w:color="auto"/>
            </w:tcBorders>
            <w:shd w:val="clear" w:color="auto" w:fill="auto"/>
            <w:hideMark/>
          </w:tcPr>
          <w:p w14:paraId="0016D8BB"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Vận dụng các nguyên tắc và chuẩn mực kế toán để thu thập, xử lý thông tin phục vụ lập báo cáo tài chính.</w:t>
            </w:r>
          </w:p>
        </w:tc>
        <w:tc>
          <w:tcPr>
            <w:tcW w:w="522" w:type="dxa"/>
            <w:tcBorders>
              <w:top w:val="nil"/>
              <w:left w:val="nil"/>
              <w:bottom w:val="single" w:sz="4" w:space="0" w:color="auto"/>
              <w:right w:val="single" w:sz="4" w:space="0" w:color="auto"/>
            </w:tcBorders>
            <w:shd w:val="clear" w:color="auto" w:fill="auto"/>
            <w:vAlign w:val="center"/>
            <w:hideMark/>
          </w:tcPr>
          <w:p w14:paraId="07851DDB"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18D71C93"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289" w:type="dxa"/>
            <w:tcBorders>
              <w:top w:val="nil"/>
              <w:left w:val="nil"/>
              <w:bottom w:val="single" w:sz="4" w:space="0" w:color="auto"/>
              <w:right w:val="single" w:sz="4" w:space="0" w:color="auto"/>
            </w:tcBorders>
            <w:shd w:val="clear" w:color="auto" w:fill="auto"/>
            <w:hideMark/>
          </w:tcPr>
          <w:p w14:paraId="0F6FF583"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70BF5702" w14:textId="77777777" w:rsidTr="00052088">
        <w:trPr>
          <w:trHeight w:val="3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43833AF"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3020" w:type="dxa"/>
            <w:tcBorders>
              <w:top w:val="nil"/>
              <w:left w:val="nil"/>
              <w:bottom w:val="single" w:sz="4" w:space="0" w:color="auto"/>
              <w:right w:val="single" w:sz="4" w:space="0" w:color="auto"/>
            </w:tcBorders>
            <w:shd w:val="clear" w:color="auto" w:fill="auto"/>
            <w:vAlign w:val="center"/>
            <w:hideMark/>
          </w:tcPr>
          <w:p w14:paraId="0B23B192"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Chủ nghĩa xã hội khoa học</w:t>
            </w:r>
          </w:p>
        </w:tc>
        <w:tc>
          <w:tcPr>
            <w:tcW w:w="6280" w:type="dxa"/>
            <w:tcBorders>
              <w:top w:val="nil"/>
              <w:left w:val="nil"/>
              <w:bottom w:val="single" w:sz="4" w:space="0" w:color="auto"/>
              <w:right w:val="single" w:sz="4" w:space="0" w:color="auto"/>
            </w:tcBorders>
            <w:shd w:val="clear" w:color="auto" w:fill="auto"/>
            <w:hideMark/>
          </w:tcPr>
          <w:p w14:paraId="735FDE37"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Cùng với các môn khoa học Mác - Lênin, Tư tưởng  Hồ Chí Minh và các môn học khác giúp sinh viên có nhận thức tổng hợp, toàn diện về chủ nghĩa Mác - Lênin, tư tưởng Hồ Chí Minh và con đường đi lên chủ nghĩa xã hội ở Việt  Nam. Học phần bao gồm những nội dung cơ bản của chủ nghĩa xã hội khoa học, cung cấp cho sinh viên những căn cứ lý luận khoa học để hiểu Cương lĩnh xây dụng đất nước, đường lối chích sách xây dựng chủ nghĩa xã hội ở Việt Nam; lý giải và có thái độ đúng đắn với con đường đi lên chủ nghĩa xã hội - con đường mà Đảng và nhân dân ta đã lựa chọn.</w:t>
            </w:r>
          </w:p>
        </w:tc>
        <w:tc>
          <w:tcPr>
            <w:tcW w:w="522" w:type="dxa"/>
            <w:tcBorders>
              <w:top w:val="nil"/>
              <w:left w:val="nil"/>
              <w:bottom w:val="single" w:sz="4" w:space="0" w:color="auto"/>
              <w:right w:val="single" w:sz="4" w:space="0" w:color="auto"/>
            </w:tcBorders>
            <w:shd w:val="clear" w:color="auto" w:fill="auto"/>
            <w:vAlign w:val="center"/>
            <w:hideMark/>
          </w:tcPr>
          <w:p w14:paraId="3FDCDC51"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16FCDE7A"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289" w:type="dxa"/>
            <w:tcBorders>
              <w:top w:val="nil"/>
              <w:left w:val="nil"/>
              <w:bottom w:val="single" w:sz="4" w:space="0" w:color="auto"/>
              <w:right w:val="single" w:sz="4" w:space="0" w:color="auto"/>
            </w:tcBorders>
            <w:shd w:val="clear" w:color="auto" w:fill="auto"/>
            <w:hideMark/>
          </w:tcPr>
          <w:p w14:paraId="7DEFB9FF"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máy tính; Thời gian 50 phút</w:t>
            </w:r>
          </w:p>
        </w:tc>
      </w:tr>
      <w:tr w:rsidR="00C9457F" w:rsidRPr="0090004C" w14:paraId="4D8450B8" w14:textId="77777777" w:rsidTr="00052088">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779CCCD"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3020" w:type="dxa"/>
            <w:tcBorders>
              <w:top w:val="nil"/>
              <w:left w:val="nil"/>
              <w:bottom w:val="single" w:sz="4" w:space="0" w:color="auto"/>
              <w:right w:val="single" w:sz="4" w:space="0" w:color="auto"/>
            </w:tcBorders>
            <w:shd w:val="clear" w:color="auto" w:fill="auto"/>
            <w:vAlign w:val="center"/>
            <w:hideMark/>
          </w:tcPr>
          <w:p w14:paraId="16B2D607"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II</w:t>
            </w:r>
          </w:p>
        </w:tc>
        <w:tc>
          <w:tcPr>
            <w:tcW w:w="6280" w:type="dxa"/>
            <w:tcBorders>
              <w:top w:val="nil"/>
              <w:left w:val="nil"/>
              <w:bottom w:val="single" w:sz="4" w:space="0" w:color="auto"/>
              <w:right w:val="single" w:sz="4" w:space="0" w:color="auto"/>
            </w:tcBorders>
            <w:shd w:val="clear" w:color="auto" w:fill="auto"/>
            <w:hideMark/>
          </w:tcPr>
          <w:p w14:paraId="65C98044"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được thiết kế tập trung vào các điểm ngữ pháp tiếng Anh cơ bản. Nội dung học phần được trình bày trong 10 unit, mỗi unit gồm các bài học về kỹ năng ngữ pháp, bao gồm phần bài giảng của giáo viên ở lớp cùng với phần bài giáo viên hướng dẫn sinh viên tự học ở nhà</w:t>
            </w:r>
          </w:p>
        </w:tc>
        <w:tc>
          <w:tcPr>
            <w:tcW w:w="522" w:type="dxa"/>
            <w:tcBorders>
              <w:top w:val="nil"/>
              <w:left w:val="nil"/>
              <w:bottom w:val="single" w:sz="4" w:space="0" w:color="auto"/>
              <w:right w:val="single" w:sz="4" w:space="0" w:color="auto"/>
            </w:tcBorders>
            <w:shd w:val="clear" w:color="auto" w:fill="auto"/>
            <w:vAlign w:val="center"/>
            <w:hideMark/>
          </w:tcPr>
          <w:p w14:paraId="7E4A939B"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0E0D9886"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289" w:type="dxa"/>
            <w:tcBorders>
              <w:top w:val="nil"/>
              <w:left w:val="nil"/>
              <w:bottom w:val="single" w:sz="4" w:space="0" w:color="auto"/>
              <w:right w:val="single" w:sz="4" w:space="0" w:color="auto"/>
            </w:tcBorders>
            <w:shd w:val="clear" w:color="auto" w:fill="auto"/>
            <w:hideMark/>
          </w:tcPr>
          <w:p w14:paraId="3AA0FFDB"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2D5450AF"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8198CB7"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3020" w:type="dxa"/>
            <w:tcBorders>
              <w:top w:val="nil"/>
              <w:left w:val="nil"/>
              <w:bottom w:val="single" w:sz="4" w:space="0" w:color="auto"/>
              <w:right w:val="single" w:sz="4" w:space="0" w:color="auto"/>
            </w:tcBorders>
            <w:shd w:val="clear" w:color="auto" w:fill="auto"/>
            <w:vAlign w:val="center"/>
            <w:hideMark/>
          </w:tcPr>
          <w:p w14:paraId="37383B92"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Kiểm toán báo cáo tài chính 1</w:t>
            </w:r>
          </w:p>
        </w:tc>
        <w:tc>
          <w:tcPr>
            <w:tcW w:w="6280" w:type="dxa"/>
            <w:tcBorders>
              <w:top w:val="nil"/>
              <w:left w:val="nil"/>
              <w:bottom w:val="single" w:sz="4" w:space="0" w:color="auto"/>
              <w:right w:val="single" w:sz="4" w:space="0" w:color="auto"/>
            </w:tcBorders>
            <w:shd w:val="clear" w:color="auto" w:fill="auto"/>
            <w:hideMark/>
          </w:tcPr>
          <w:p w14:paraId="035229E2"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quy trình, thủ tục, phương pháp kiểm toán báo cáo tài chính.</w:t>
            </w:r>
          </w:p>
        </w:tc>
        <w:tc>
          <w:tcPr>
            <w:tcW w:w="522" w:type="dxa"/>
            <w:tcBorders>
              <w:top w:val="nil"/>
              <w:left w:val="nil"/>
              <w:bottom w:val="single" w:sz="4" w:space="0" w:color="auto"/>
              <w:right w:val="single" w:sz="4" w:space="0" w:color="auto"/>
            </w:tcBorders>
            <w:shd w:val="clear" w:color="auto" w:fill="auto"/>
            <w:noWrap/>
            <w:vAlign w:val="center"/>
            <w:hideMark/>
          </w:tcPr>
          <w:p w14:paraId="021D6E6A"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3E218B89"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289" w:type="dxa"/>
            <w:tcBorders>
              <w:top w:val="nil"/>
              <w:left w:val="nil"/>
              <w:bottom w:val="single" w:sz="4" w:space="0" w:color="auto"/>
              <w:right w:val="single" w:sz="4" w:space="0" w:color="auto"/>
            </w:tcBorders>
            <w:shd w:val="clear" w:color="auto" w:fill="auto"/>
            <w:hideMark/>
          </w:tcPr>
          <w:p w14:paraId="27F2EBFF"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60 phút</w:t>
            </w:r>
          </w:p>
        </w:tc>
      </w:tr>
      <w:tr w:rsidR="00C9457F" w:rsidRPr="0090004C" w14:paraId="65195904"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6A80226"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3020" w:type="dxa"/>
            <w:tcBorders>
              <w:top w:val="nil"/>
              <w:left w:val="nil"/>
              <w:bottom w:val="single" w:sz="4" w:space="0" w:color="auto"/>
              <w:right w:val="single" w:sz="4" w:space="0" w:color="auto"/>
            </w:tcBorders>
            <w:shd w:val="clear" w:color="auto" w:fill="auto"/>
            <w:vAlign w:val="center"/>
            <w:hideMark/>
          </w:tcPr>
          <w:p w14:paraId="4667249A"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Kế toán quản trị</w:t>
            </w:r>
          </w:p>
        </w:tc>
        <w:tc>
          <w:tcPr>
            <w:tcW w:w="6280" w:type="dxa"/>
            <w:tcBorders>
              <w:top w:val="nil"/>
              <w:left w:val="nil"/>
              <w:bottom w:val="single" w:sz="4" w:space="0" w:color="auto"/>
              <w:right w:val="single" w:sz="4" w:space="0" w:color="auto"/>
            </w:tcBorders>
            <w:shd w:val="clear" w:color="auto" w:fill="auto"/>
            <w:hideMark/>
          </w:tcPr>
          <w:p w14:paraId="7DF3F5A4"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Biết cách sử dụng thông tin để ra quyết định trong các tình huống quản trị hàng ngày ở doanh nghiệp.</w:t>
            </w:r>
          </w:p>
        </w:tc>
        <w:tc>
          <w:tcPr>
            <w:tcW w:w="522" w:type="dxa"/>
            <w:tcBorders>
              <w:top w:val="nil"/>
              <w:left w:val="nil"/>
              <w:bottom w:val="single" w:sz="4" w:space="0" w:color="auto"/>
              <w:right w:val="single" w:sz="4" w:space="0" w:color="auto"/>
            </w:tcBorders>
            <w:shd w:val="clear" w:color="auto" w:fill="auto"/>
            <w:noWrap/>
            <w:vAlign w:val="center"/>
            <w:hideMark/>
          </w:tcPr>
          <w:p w14:paraId="1323A2A5"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59235667"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289" w:type="dxa"/>
            <w:tcBorders>
              <w:top w:val="nil"/>
              <w:left w:val="nil"/>
              <w:bottom w:val="single" w:sz="4" w:space="0" w:color="auto"/>
              <w:right w:val="single" w:sz="4" w:space="0" w:color="auto"/>
            </w:tcBorders>
            <w:shd w:val="clear" w:color="auto" w:fill="auto"/>
            <w:hideMark/>
          </w:tcPr>
          <w:p w14:paraId="3BB68BAE"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25E91B69"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878E13F"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3020" w:type="dxa"/>
            <w:tcBorders>
              <w:top w:val="nil"/>
              <w:left w:val="nil"/>
              <w:bottom w:val="single" w:sz="4" w:space="0" w:color="auto"/>
              <w:right w:val="single" w:sz="4" w:space="0" w:color="auto"/>
            </w:tcBorders>
            <w:shd w:val="clear" w:color="auto" w:fill="auto"/>
            <w:vAlign w:val="center"/>
            <w:hideMark/>
          </w:tcPr>
          <w:p w14:paraId="7065EBDA"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Kế toán thuế</w:t>
            </w:r>
          </w:p>
        </w:tc>
        <w:tc>
          <w:tcPr>
            <w:tcW w:w="6280" w:type="dxa"/>
            <w:tcBorders>
              <w:top w:val="nil"/>
              <w:left w:val="nil"/>
              <w:bottom w:val="single" w:sz="4" w:space="0" w:color="auto"/>
              <w:right w:val="single" w:sz="4" w:space="0" w:color="auto"/>
            </w:tcBorders>
            <w:shd w:val="clear" w:color="auto" w:fill="auto"/>
            <w:hideMark/>
          </w:tcPr>
          <w:p w14:paraId="1115EC5B"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các quy định của các luật thuế và cách thức thu thập, xử lý thông tin, biết cách lập các báo cáo kê khai và quyết toán thuế.</w:t>
            </w:r>
          </w:p>
        </w:tc>
        <w:tc>
          <w:tcPr>
            <w:tcW w:w="522" w:type="dxa"/>
            <w:tcBorders>
              <w:top w:val="nil"/>
              <w:left w:val="nil"/>
              <w:bottom w:val="single" w:sz="4" w:space="0" w:color="auto"/>
              <w:right w:val="single" w:sz="4" w:space="0" w:color="auto"/>
            </w:tcBorders>
            <w:shd w:val="clear" w:color="auto" w:fill="auto"/>
            <w:vAlign w:val="center"/>
            <w:hideMark/>
          </w:tcPr>
          <w:p w14:paraId="111910BD"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09A3E68D"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289" w:type="dxa"/>
            <w:tcBorders>
              <w:top w:val="nil"/>
              <w:left w:val="nil"/>
              <w:bottom w:val="single" w:sz="4" w:space="0" w:color="auto"/>
              <w:right w:val="single" w:sz="4" w:space="0" w:color="auto"/>
            </w:tcBorders>
            <w:shd w:val="clear" w:color="auto" w:fill="auto"/>
            <w:hideMark/>
          </w:tcPr>
          <w:p w14:paraId="6FD05210"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59DA1A8C" w14:textId="77777777" w:rsidTr="00052088">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ACD5EB0"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3020" w:type="dxa"/>
            <w:tcBorders>
              <w:top w:val="nil"/>
              <w:left w:val="nil"/>
              <w:bottom w:val="single" w:sz="4" w:space="0" w:color="auto"/>
              <w:right w:val="single" w:sz="4" w:space="0" w:color="auto"/>
            </w:tcBorders>
            <w:shd w:val="clear" w:color="auto" w:fill="auto"/>
            <w:noWrap/>
            <w:vAlign w:val="bottom"/>
            <w:hideMark/>
          </w:tcPr>
          <w:p w14:paraId="33B67415" w14:textId="77777777" w:rsidR="00A36BA2" w:rsidRPr="0090004C" w:rsidRDefault="00A36BA2" w:rsidP="00A36BA2">
            <w:pPr>
              <w:spacing w:after="0" w:line="240" w:lineRule="auto"/>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tổng số 3tc tự chọn trong toàn chương trình)</w:t>
            </w:r>
          </w:p>
        </w:tc>
        <w:tc>
          <w:tcPr>
            <w:tcW w:w="6280" w:type="dxa"/>
            <w:tcBorders>
              <w:top w:val="nil"/>
              <w:left w:val="nil"/>
              <w:bottom w:val="single" w:sz="4" w:space="0" w:color="auto"/>
              <w:right w:val="single" w:sz="4" w:space="0" w:color="auto"/>
            </w:tcBorders>
            <w:shd w:val="clear" w:color="auto" w:fill="auto"/>
            <w:hideMark/>
          </w:tcPr>
          <w:p w14:paraId="79902410"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c>
          <w:tcPr>
            <w:tcW w:w="522" w:type="dxa"/>
            <w:tcBorders>
              <w:top w:val="nil"/>
              <w:left w:val="nil"/>
              <w:bottom w:val="single" w:sz="4" w:space="0" w:color="auto"/>
              <w:right w:val="single" w:sz="4" w:space="0" w:color="auto"/>
            </w:tcBorders>
            <w:shd w:val="clear" w:color="000000" w:fill="FFFFFF"/>
            <w:vAlign w:val="center"/>
            <w:hideMark/>
          </w:tcPr>
          <w:p w14:paraId="29C4833C" w14:textId="77777777" w:rsidR="00A36BA2" w:rsidRPr="0090004C" w:rsidRDefault="00A36BA2" w:rsidP="00A36BA2">
            <w:pPr>
              <w:spacing w:after="0" w:line="240" w:lineRule="auto"/>
              <w:jc w:val="center"/>
              <w:rPr>
                <w:rFonts w:ascii="Times New Roman" w:eastAsia="Times New Roman" w:hAnsi="Times New Roman" w:cs="Times New Roman"/>
                <w:b/>
                <w:bCs/>
                <w:sz w:val="24"/>
                <w:szCs w:val="24"/>
              </w:rPr>
            </w:pPr>
            <w:r w:rsidRPr="0090004C">
              <w:rPr>
                <w:rFonts w:ascii="Times New Roman" w:eastAsia="Times New Roman" w:hAnsi="Times New Roman" w:cs="Times New Roman"/>
                <w:b/>
                <w:bCs/>
                <w:sz w:val="24"/>
                <w:szCs w:val="24"/>
              </w:rPr>
              <w:t> </w:t>
            </w:r>
          </w:p>
        </w:tc>
        <w:tc>
          <w:tcPr>
            <w:tcW w:w="980" w:type="dxa"/>
            <w:tcBorders>
              <w:top w:val="nil"/>
              <w:left w:val="nil"/>
              <w:bottom w:val="single" w:sz="4" w:space="0" w:color="auto"/>
              <w:right w:val="single" w:sz="4" w:space="0" w:color="auto"/>
            </w:tcBorders>
            <w:shd w:val="clear" w:color="auto" w:fill="auto"/>
            <w:noWrap/>
            <w:vAlign w:val="center"/>
            <w:hideMark/>
          </w:tcPr>
          <w:p w14:paraId="72EB4D5D"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3289" w:type="dxa"/>
            <w:tcBorders>
              <w:top w:val="nil"/>
              <w:left w:val="nil"/>
              <w:bottom w:val="single" w:sz="4" w:space="0" w:color="auto"/>
              <w:right w:val="single" w:sz="4" w:space="0" w:color="auto"/>
            </w:tcBorders>
            <w:shd w:val="clear" w:color="auto" w:fill="auto"/>
            <w:hideMark/>
          </w:tcPr>
          <w:p w14:paraId="4803EE4F"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7FEDD907"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F396280"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3020" w:type="dxa"/>
            <w:tcBorders>
              <w:top w:val="nil"/>
              <w:left w:val="nil"/>
              <w:bottom w:val="single" w:sz="4" w:space="0" w:color="auto"/>
              <w:right w:val="single" w:sz="4" w:space="0" w:color="auto"/>
            </w:tcBorders>
            <w:shd w:val="clear" w:color="auto" w:fill="auto"/>
            <w:vAlign w:val="center"/>
            <w:hideMark/>
          </w:tcPr>
          <w:p w14:paraId="778482B7"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Kế toán doanh nghiệp thương mại và dịch vụ</w:t>
            </w:r>
          </w:p>
        </w:tc>
        <w:tc>
          <w:tcPr>
            <w:tcW w:w="6280" w:type="dxa"/>
            <w:tcBorders>
              <w:top w:val="nil"/>
              <w:left w:val="nil"/>
              <w:bottom w:val="single" w:sz="4" w:space="0" w:color="auto"/>
              <w:right w:val="single" w:sz="4" w:space="0" w:color="auto"/>
            </w:tcBorders>
            <w:shd w:val="clear" w:color="auto" w:fill="auto"/>
            <w:hideMark/>
          </w:tcPr>
          <w:p w14:paraId="3197ABDB"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quy trình, thủ tục kế toán liên quan đến các hoạt động mua, bán hàng hóa trong doanh nghiệp thương mại, phương pháp phân bổ chi phí và tính giá thành dịch vụ.</w:t>
            </w:r>
          </w:p>
        </w:tc>
        <w:tc>
          <w:tcPr>
            <w:tcW w:w="522" w:type="dxa"/>
            <w:tcBorders>
              <w:top w:val="nil"/>
              <w:left w:val="nil"/>
              <w:bottom w:val="single" w:sz="4" w:space="0" w:color="auto"/>
              <w:right w:val="single" w:sz="4" w:space="0" w:color="auto"/>
            </w:tcBorders>
            <w:shd w:val="clear" w:color="auto" w:fill="auto"/>
            <w:vAlign w:val="center"/>
            <w:hideMark/>
          </w:tcPr>
          <w:p w14:paraId="22A8B053"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3C8129BC"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289" w:type="dxa"/>
            <w:tcBorders>
              <w:top w:val="nil"/>
              <w:left w:val="nil"/>
              <w:bottom w:val="single" w:sz="4" w:space="0" w:color="auto"/>
              <w:right w:val="single" w:sz="4" w:space="0" w:color="auto"/>
            </w:tcBorders>
            <w:shd w:val="clear" w:color="auto" w:fill="auto"/>
            <w:hideMark/>
          </w:tcPr>
          <w:p w14:paraId="422AD302"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ype="page"/>
              <w:t xml:space="preserve">- Điểm thi: 60% </w:t>
            </w:r>
            <w:r w:rsidRPr="0090004C">
              <w:rPr>
                <w:rFonts w:ascii="Times New Roman" w:eastAsia="Times New Roman" w:hAnsi="Times New Roman" w:cs="Times New Roman"/>
              </w:rPr>
              <w:br w:type="page"/>
              <w:t xml:space="preserve">- Hình thức thi: Tự luận </w:t>
            </w:r>
            <w:r w:rsidRPr="0090004C">
              <w:rPr>
                <w:rFonts w:ascii="Times New Roman" w:eastAsia="Times New Roman" w:hAnsi="Times New Roman" w:cs="Times New Roman"/>
              </w:rPr>
              <w:br w:type="page"/>
              <w:t>- Thời gian thi: 90 phút</w:t>
            </w:r>
          </w:p>
        </w:tc>
      </w:tr>
      <w:tr w:rsidR="00C9457F" w:rsidRPr="0090004C" w14:paraId="67BF05D8"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2ABD18F"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3020" w:type="dxa"/>
            <w:tcBorders>
              <w:top w:val="nil"/>
              <w:left w:val="nil"/>
              <w:bottom w:val="single" w:sz="4" w:space="0" w:color="auto"/>
              <w:right w:val="single" w:sz="4" w:space="0" w:color="auto"/>
            </w:tcBorders>
            <w:shd w:val="clear" w:color="auto" w:fill="auto"/>
            <w:vAlign w:val="center"/>
            <w:hideMark/>
          </w:tcPr>
          <w:p w14:paraId="74934A11"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Kế toán hành chính sự nghiệp</w:t>
            </w:r>
          </w:p>
        </w:tc>
        <w:tc>
          <w:tcPr>
            <w:tcW w:w="6280" w:type="dxa"/>
            <w:tcBorders>
              <w:top w:val="nil"/>
              <w:left w:val="nil"/>
              <w:bottom w:val="single" w:sz="4" w:space="0" w:color="auto"/>
              <w:right w:val="single" w:sz="4" w:space="0" w:color="auto"/>
            </w:tcBorders>
            <w:shd w:val="clear" w:color="auto" w:fill="auto"/>
            <w:hideMark/>
          </w:tcPr>
          <w:p w14:paraId="518D5653"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quy trình thủ tục kế toán trong đơn vị HCSN.</w:t>
            </w:r>
          </w:p>
        </w:tc>
        <w:tc>
          <w:tcPr>
            <w:tcW w:w="522" w:type="dxa"/>
            <w:tcBorders>
              <w:top w:val="nil"/>
              <w:left w:val="nil"/>
              <w:bottom w:val="single" w:sz="4" w:space="0" w:color="auto"/>
              <w:right w:val="single" w:sz="4" w:space="0" w:color="auto"/>
            </w:tcBorders>
            <w:shd w:val="clear" w:color="auto" w:fill="auto"/>
            <w:vAlign w:val="center"/>
            <w:hideMark/>
          </w:tcPr>
          <w:p w14:paraId="36359A93"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4177CCDF"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289" w:type="dxa"/>
            <w:tcBorders>
              <w:top w:val="nil"/>
              <w:left w:val="nil"/>
              <w:bottom w:val="single" w:sz="4" w:space="0" w:color="auto"/>
              <w:right w:val="single" w:sz="4" w:space="0" w:color="auto"/>
            </w:tcBorders>
            <w:shd w:val="clear" w:color="auto" w:fill="auto"/>
            <w:hideMark/>
          </w:tcPr>
          <w:p w14:paraId="2BFB6E31"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3688B5BE"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6502A94"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3020" w:type="dxa"/>
            <w:tcBorders>
              <w:top w:val="nil"/>
              <w:left w:val="nil"/>
              <w:bottom w:val="single" w:sz="4" w:space="0" w:color="auto"/>
              <w:right w:val="single" w:sz="4" w:space="0" w:color="auto"/>
            </w:tcBorders>
            <w:shd w:val="clear" w:color="auto" w:fill="auto"/>
            <w:vAlign w:val="center"/>
            <w:hideMark/>
          </w:tcPr>
          <w:p w14:paraId="6C7E33F3"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Kế toán máy</w:t>
            </w:r>
          </w:p>
        </w:tc>
        <w:tc>
          <w:tcPr>
            <w:tcW w:w="6280" w:type="dxa"/>
            <w:tcBorders>
              <w:top w:val="nil"/>
              <w:left w:val="nil"/>
              <w:bottom w:val="single" w:sz="4" w:space="0" w:color="auto"/>
              <w:right w:val="single" w:sz="4" w:space="0" w:color="auto"/>
            </w:tcBorders>
            <w:shd w:val="clear" w:color="auto" w:fill="auto"/>
            <w:hideMark/>
          </w:tcPr>
          <w:p w14:paraId="409BD65B"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được các nguyên tắc đánh giá, sử dụng một phần mềm kế toán. Biết sử dụng phần mềm kế toán để thu thập, xử lý và cung cấp thông tin, lập báo cáo kế toán.</w:t>
            </w:r>
          </w:p>
        </w:tc>
        <w:tc>
          <w:tcPr>
            <w:tcW w:w="522" w:type="dxa"/>
            <w:tcBorders>
              <w:top w:val="nil"/>
              <w:left w:val="nil"/>
              <w:bottom w:val="single" w:sz="4" w:space="0" w:color="auto"/>
              <w:right w:val="single" w:sz="4" w:space="0" w:color="auto"/>
            </w:tcBorders>
            <w:shd w:val="clear" w:color="auto" w:fill="auto"/>
            <w:vAlign w:val="center"/>
            <w:hideMark/>
          </w:tcPr>
          <w:p w14:paraId="357B3C3F"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53C318E6"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289" w:type="dxa"/>
            <w:tcBorders>
              <w:top w:val="nil"/>
              <w:left w:val="nil"/>
              <w:bottom w:val="single" w:sz="4" w:space="0" w:color="auto"/>
              <w:right w:val="single" w:sz="4" w:space="0" w:color="auto"/>
            </w:tcBorders>
            <w:shd w:val="clear" w:color="auto" w:fill="auto"/>
            <w:hideMark/>
          </w:tcPr>
          <w:p w14:paraId="7E9F0B7D"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5F6C8797"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5B11344"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3020" w:type="dxa"/>
            <w:tcBorders>
              <w:top w:val="nil"/>
              <w:left w:val="nil"/>
              <w:bottom w:val="single" w:sz="4" w:space="0" w:color="auto"/>
              <w:right w:val="single" w:sz="4" w:space="0" w:color="auto"/>
            </w:tcBorders>
            <w:shd w:val="clear" w:color="auto" w:fill="auto"/>
            <w:vAlign w:val="center"/>
            <w:hideMark/>
          </w:tcPr>
          <w:p w14:paraId="653CD7FD"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Kế toán chi phí</w:t>
            </w:r>
          </w:p>
        </w:tc>
        <w:tc>
          <w:tcPr>
            <w:tcW w:w="6280" w:type="dxa"/>
            <w:tcBorders>
              <w:top w:val="nil"/>
              <w:left w:val="nil"/>
              <w:bottom w:val="single" w:sz="4" w:space="0" w:color="auto"/>
              <w:right w:val="single" w:sz="4" w:space="0" w:color="auto"/>
            </w:tcBorders>
            <w:shd w:val="clear" w:color="auto" w:fill="auto"/>
            <w:hideMark/>
          </w:tcPr>
          <w:p w14:paraId="6A36FF44"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được các phương pháp hạch toán, phân bổ chi phí và tính giá thành sản phẩm trong doanh nghiệp.</w:t>
            </w:r>
          </w:p>
        </w:tc>
        <w:tc>
          <w:tcPr>
            <w:tcW w:w="522" w:type="dxa"/>
            <w:tcBorders>
              <w:top w:val="nil"/>
              <w:left w:val="nil"/>
              <w:bottom w:val="single" w:sz="4" w:space="0" w:color="auto"/>
              <w:right w:val="single" w:sz="4" w:space="0" w:color="auto"/>
            </w:tcBorders>
            <w:shd w:val="clear" w:color="auto" w:fill="auto"/>
            <w:vAlign w:val="center"/>
            <w:hideMark/>
          </w:tcPr>
          <w:p w14:paraId="5AEBC54B"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21FCB62C"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289" w:type="dxa"/>
            <w:tcBorders>
              <w:top w:val="nil"/>
              <w:left w:val="nil"/>
              <w:bottom w:val="single" w:sz="4" w:space="0" w:color="auto"/>
              <w:right w:val="single" w:sz="4" w:space="0" w:color="auto"/>
            </w:tcBorders>
            <w:shd w:val="clear" w:color="auto" w:fill="auto"/>
            <w:hideMark/>
          </w:tcPr>
          <w:p w14:paraId="76E58D59"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08AB5D63"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19A9A39"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3020" w:type="dxa"/>
            <w:tcBorders>
              <w:top w:val="nil"/>
              <w:left w:val="nil"/>
              <w:bottom w:val="single" w:sz="4" w:space="0" w:color="auto"/>
              <w:right w:val="single" w:sz="4" w:space="0" w:color="auto"/>
            </w:tcBorders>
            <w:shd w:val="clear" w:color="auto" w:fill="auto"/>
            <w:vAlign w:val="center"/>
            <w:hideMark/>
          </w:tcPr>
          <w:p w14:paraId="031B6BE8"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Lập trình Python</w:t>
            </w:r>
          </w:p>
        </w:tc>
        <w:tc>
          <w:tcPr>
            <w:tcW w:w="6280" w:type="dxa"/>
            <w:tcBorders>
              <w:top w:val="nil"/>
              <w:left w:val="nil"/>
              <w:bottom w:val="single" w:sz="4" w:space="0" w:color="auto"/>
              <w:right w:val="single" w:sz="4" w:space="0" w:color="auto"/>
            </w:tcBorders>
            <w:shd w:val="clear" w:color="auto" w:fill="auto"/>
            <w:hideMark/>
          </w:tcPr>
          <w:p w14:paraId="4E0745AC"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kiến thức về lập trình Python, bao gồm cú pháp cơ bản của ngôn ngữ, các kiểu dữ liệu đặc trưng, lập trình thủ tục, lập trình hàm, làm việc với file và một số thư viện thông dụng của Python.</w:t>
            </w:r>
          </w:p>
        </w:tc>
        <w:tc>
          <w:tcPr>
            <w:tcW w:w="522" w:type="dxa"/>
            <w:tcBorders>
              <w:top w:val="nil"/>
              <w:left w:val="nil"/>
              <w:bottom w:val="single" w:sz="4" w:space="0" w:color="auto"/>
              <w:right w:val="single" w:sz="4" w:space="0" w:color="auto"/>
            </w:tcBorders>
            <w:shd w:val="clear" w:color="auto" w:fill="auto"/>
            <w:vAlign w:val="center"/>
            <w:hideMark/>
          </w:tcPr>
          <w:p w14:paraId="0808BFA4"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52ACAD20"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289" w:type="dxa"/>
            <w:tcBorders>
              <w:top w:val="nil"/>
              <w:left w:val="nil"/>
              <w:bottom w:val="single" w:sz="4" w:space="0" w:color="auto"/>
              <w:right w:val="single" w:sz="4" w:space="0" w:color="auto"/>
            </w:tcBorders>
            <w:shd w:val="clear" w:color="auto" w:fill="auto"/>
            <w:hideMark/>
          </w:tcPr>
          <w:p w14:paraId="457A8775"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 tính</w:t>
            </w:r>
            <w:r w:rsidRPr="0090004C">
              <w:rPr>
                <w:rFonts w:ascii="Times New Roman" w:eastAsia="Times New Roman" w:hAnsi="Times New Roman" w:cs="Times New Roman"/>
              </w:rPr>
              <w:br/>
              <w:t>- Thời gian: 60 phút</w:t>
            </w:r>
          </w:p>
        </w:tc>
      </w:tr>
      <w:tr w:rsidR="00C9457F" w:rsidRPr="0090004C" w14:paraId="234040C9" w14:textId="77777777" w:rsidTr="00052088">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12A5630"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3020" w:type="dxa"/>
            <w:tcBorders>
              <w:top w:val="nil"/>
              <w:left w:val="nil"/>
              <w:bottom w:val="single" w:sz="4" w:space="0" w:color="auto"/>
              <w:right w:val="single" w:sz="4" w:space="0" w:color="auto"/>
            </w:tcBorders>
            <w:shd w:val="clear" w:color="auto" w:fill="auto"/>
            <w:vAlign w:val="center"/>
            <w:hideMark/>
          </w:tcPr>
          <w:p w14:paraId="40394442"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Khai phá dữ liệu</w:t>
            </w:r>
          </w:p>
        </w:tc>
        <w:tc>
          <w:tcPr>
            <w:tcW w:w="6280" w:type="dxa"/>
            <w:tcBorders>
              <w:top w:val="nil"/>
              <w:left w:val="nil"/>
              <w:bottom w:val="single" w:sz="4" w:space="0" w:color="auto"/>
              <w:right w:val="single" w:sz="4" w:space="0" w:color="auto"/>
            </w:tcBorders>
            <w:shd w:val="clear" w:color="auto" w:fill="auto"/>
            <w:hideMark/>
          </w:tcPr>
          <w:p w14:paraId="6FFC6321"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Học phần cung cấp kiến thức tổng quan về quy trình khai phá dữ liệu và khám phá tri thức, giới thiệu các phương pháp tiền xử lý dữ liệu cũng như các kỹ thuật thường dùng trong khai phá dữ liệu. Ngoài ra học phần cũng giới thiệu về các ứng dụng của khai phá dữ liệu trong thực tế, và cung cấp cho người học cách thức giải quyết một số bài toán về phân tích xử lý dữ liệu.</w:t>
            </w:r>
          </w:p>
        </w:tc>
        <w:tc>
          <w:tcPr>
            <w:tcW w:w="522" w:type="dxa"/>
            <w:tcBorders>
              <w:top w:val="nil"/>
              <w:left w:val="nil"/>
              <w:bottom w:val="single" w:sz="4" w:space="0" w:color="auto"/>
              <w:right w:val="single" w:sz="4" w:space="0" w:color="auto"/>
            </w:tcBorders>
            <w:shd w:val="clear" w:color="auto" w:fill="auto"/>
            <w:vAlign w:val="center"/>
            <w:hideMark/>
          </w:tcPr>
          <w:p w14:paraId="4073C9F2"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3517248D"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289" w:type="dxa"/>
            <w:tcBorders>
              <w:top w:val="nil"/>
              <w:left w:val="nil"/>
              <w:bottom w:val="single" w:sz="4" w:space="0" w:color="auto"/>
              <w:right w:val="single" w:sz="4" w:space="0" w:color="auto"/>
            </w:tcBorders>
            <w:shd w:val="clear" w:color="auto" w:fill="auto"/>
            <w:hideMark/>
          </w:tcPr>
          <w:p w14:paraId="53E214AE"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Vấn đáp BTL</w:t>
            </w:r>
          </w:p>
        </w:tc>
      </w:tr>
      <w:tr w:rsidR="00C9457F" w:rsidRPr="0090004C" w14:paraId="36E7861F" w14:textId="77777777" w:rsidTr="00052088">
        <w:trPr>
          <w:trHeight w:val="300"/>
        </w:trPr>
        <w:tc>
          <w:tcPr>
            <w:tcW w:w="1460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2363C" w14:textId="77777777" w:rsidR="00A36BA2" w:rsidRPr="0090004C" w:rsidRDefault="00A36BA2" w:rsidP="00A36BA2">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3E892AC1" w14:textId="77777777" w:rsidTr="00052088">
        <w:trPr>
          <w:trHeight w:val="4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B112382"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020" w:type="dxa"/>
            <w:tcBorders>
              <w:top w:val="nil"/>
              <w:left w:val="nil"/>
              <w:bottom w:val="single" w:sz="4" w:space="0" w:color="auto"/>
              <w:right w:val="single" w:sz="4" w:space="0" w:color="auto"/>
            </w:tcBorders>
            <w:shd w:val="clear" w:color="auto" w:fill="auto"/>
            <w:vAlign w:val="center"/>
            <w:hideMark/>
          </w:tcPr>
          <w:p w14:paraId="0B8C20AD"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Lịch sử Đảng Cộng sản Việt Nam</w:t>
            </w:r>
          </w:p>
        </w:tc>
        <w:tc>
          <w:tcPr>
            <w:tcW w:w="6280" w:type="dxa"/>
            <w:tcBorders>
              <w:top w:val="nil"/>
              <w:left w:val="nil"/>
              <w:bottom w:val="single" w:sz="4" w:space="0" w:color="auto"/>
              <w:right w:val="single" w:sz="4" w:space="0" w:color="auto"/>
            </w:tcBorders>
            <w:shd w:val="clear" w:color="auto" w:fill="auto"/>
            <w:hideMark/>
          </w:tcPr>
          <w:p w14:paraId="19CE366F"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Lịch sử Đảng Cộng sản Việt Nam là một học phần thuộc các môn khoa học thuộc khối kiến thức đại cương trong chương trình đào tạo người học hệ đại học chính quy và tại chức. Về nội dung, học phần giúp người học nắm được những nội dung cơ bản về sự ra đời của Đảng Cộng sản Việt Nam, về đường lối đấu tranh giành chính quyền, đường lối kháng chiến chống thực dân Pháp, chống đế quốc Mỹ, đường lối công nghiệp hóa, đường lối xây dựng nền kinh tế thị trường định hướng xã hội chủ nghĩa, đường lối xây dựng hệ thống chính trị, đường lối xây dựng và phát triển nền văn hóa và giải quyết các vấn đề xã hội, đường lối đối ngoại. Từ đó, góp phần bồi dưỡng cho người học niềm tin vào sự lãnh đạo của Đảng, phấn đấu theo mục tiêu, lý tưởng của Đảng, nâng cao ý thức trách nhiệm của người học trước những nhiệm vụ trọng đại của đất nước.</w:t>
            </w:r>
          </w:p>
        </w:tc>
        <w:tc>
          <w:tcPr>
            <w:tcW w:w="522" w:type="dxa"/>
            <w:tcBorders>
              <w:top w:val="nil"/>
              <w:left w:val="nil"/>
              <w:bottom w:val="single" w:sz="4" w:space="0" w:color="auto"/>
              <w:right w:val="single" w:sz="4" w:space="0" w:color="auto"/>
            </w:tcBorders>
            <w:shd w:val="clear" w:color="auto" w:fill="auto"/>
            <w:noWrap/>
            <w:vAlign w:val="center"/>
            <w:hideMark/>
          </w:tcPr>
          <w:p w14:paraId="170B12E6"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1EE0BB7A"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289" w:type="dxa"/>
            <w:tcBorders>
              <w:top w:val="nil"/>
              <w:left w:val="nil"/>
              <w:bottom w:val="single" w:sz="4" w:space="0" w:color="auto"/>
              <w:right w:val="single" w:sz="4" w:space="0" w:color="auto"/>
            </w:tcBorders>
            <w:shd w:val="clear" w:color="auto" w:fill="auto"/>
            <w:hideMark/>
          </w:tcPr>
          <w:p w14:paraId="2E84FA75"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xml:space="preserve">- Hình thức thi: Trắc nghiệm </w:t>
            </w:r>
            <w:r w:rsidRPr="0090004C">
              <w:rPr>
                <w:rFonts w:ascii="Times New Roman" w:eastAsia="Times New Roman" w:hAnsi="Times New Roman" w:cs="Times New Roman"/>
              </w:rPr>
              <w:br w:type="page"/>
              <w:t>- Thời gian thi: 50 phút</w:t>
            </w:r>
            <w:r w:rsidRPr="0090004C">
              <w:rPr>
                <w:rFonts w:ascii="Times New Roman" w:eastAsia="Times New Roman" w:hAnsi="Times New Roman" w:cs="Times New Roman"/>
              </w:rPr>
              <w:br w:type="page"/>
              <w:t>(Thi trực tuyến: Thời gian thi: 40 phút)</w:t>
            </w:r>
            <w:r w:rsidRPr="0090004C">
              <w:rPr>
                <w:rFonts w:ascii="Times New Roman" w:eastAsia="Times New Roman" w:hAnsi="Times New Roman" w:cs="Times New Roman"/>
              </w:rPr>
              <w:br w:type="page"/>
            </w:r>
          </w:p>
        </w:tc>
      </w:tr>
      <w:tr w:rsidR="00C9457F" w:rsidRPr="0090004C" w14:paraId="0E822A78"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F39F632"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020" w:type="dxa"/>
            <w:tcBorders>
              <w:top w:val="nil"/>
              <w:left w:val="nil"/>
              <w:bottom w:val="single" w:sz="4" w:space="0" w:color="auto"/>
              <w:right w:val="single" w:sz="4" w:space="0" w:color="auto"/>
            </w:tcBorders>
            <w:shd w:val="clear" w:color="auto" w:fill="auto"/>
            <w:vAlign w:val="center"/>
            <w:hideMark/>
          </w:tcPr>
          <w:p w14:paraId="5DA6ABF6"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Kiểm toán báo cáo tài chính 2</w:t>
            </w:r>
          </w:p>
        </w:tc>
        <w:tc>
          <w:tcPr>
            <w:tcW w:w="6280" w:type="dxa"/>
            <w:tcBorders>
              <w:top w:val="nil"/>
              <w:left w:val="nil"/>
              <w:bottom w:val="single" w:sz="4" w:space="0" w:color="auto"/>
              <w:right w:val="single" w:sz="4" w:space="0" w:color="auto"/>
            </w:tcBorders>
            <w:shd w:val="clear" w:color="auto" w:fill="auto"/>
            <w:hideMark/>
          </w:tcPr>
          <w:p w14:paraId="5E1FE75D"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quy trình, thủ tục, phương pháp kiểm toán báo cáo tài chính.</w:t>
            </w:r>
          </w:p>
        </w:tc>
        <w:tc>
          <w:tcPr>
            <w:tcW w:w="522" w:type="dxa"/>
            <w:tcBorders>
              <w:top w:val="nil"/>
              <w:left w:val="nil"/>
              <w:bottom w:val="single" w:sz="4" w:space="0" w:color="auto"/>
              <w:right w:val="single" w:sz="4" w:space="0" w:color="auto"/>
            </w:tcBorders>
            <w:shd w:val="clear" w:color="auto" w:fill="auto"/>
            <w:vAlign w:val="center"/>
            <w:hideMark/>
          </w:tcPr>
          <w:p w14:paraId="08FBC350"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3D809673"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289" w:type="dxa"/>
            <w:tcBorders>
              <w:top w:val="nil"/>
              <w:left w:val="nil"/>
              <w:bottom w:val="single" w:sz="4" w:space="0" w:color="auto"/>
              <w:right w:val="single" w:sz="4" w:space="0" w:color="auto"/>
            </w:tcBorders>
            <w:shd w:val="clear" w:color="auto" w:fill="auto"/>
            <w:hideMark/>
          </w:tcPr>
          <w:p w14:paraId="09189113"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60 phút</w:t>
            </w:r>
          </w:p>
        </w:tc>
      </w:tr>
      <w:tr w:rsidR="00C9457F" w:rsidRPr="0090004C" w14:paraId="1AA465AB"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2A409A6"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020" w:type="dxa"/>
            <w:tcBorders>
              <w:top w:val="nil"/>
              <w:left w:val="nil"/>
              <w:bottom w:val="single" w:sz="4" w:space="0" w:color="auto"/>
              <w:right w:val="single" w:sz="4" w:space="0" w:color="auto"/>
            </w:tcBorders>
            <w:shd w:val="clear" w:color="auto" w:fill="auto"/>
            <w:vAlign w:val="center"/>
            <w:hideMark/>
          </w:tcPr>
          <w:p w14:paraId="5A12E6CA"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Hệ thống thông tin kế toán</w:t>
            </w:r>
          </w:p>
        </w:tc>
        <w:tc>
          <w:tcPr>
            <w:tcW w:w="6280" w:type="dxa"/>
            <w:tcBorders>
              <w:top w:val="nil"/>
              <w:left w:val="nil"/>
              <w:bottom w:val="single" w:sz="4" w:space="0" w:color="auto"/>
              <w:right w:val="single" w:sz="4" w:space="0" w:color="auto"/>
            </w:tcBorders>
            <w:shd w:val="clear" w:color="auto" w:fill="auto"/>
            <w:hideMark/>
          </w:tcPr>
          <w:p w14:paraId="222CCA25"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nguyên tắc thiết kế một hệ thống thông tin kế toán, các đặc tính và chức năng của hệ thống thông tin kế toán, cách thức thiết kế các chu trình kế toán để thu thập, xử lý thông tin đáp ứng yêu cầu của người sử dụng.</w:t>
            </w:r>
          </w:p>
        </w:tc>
        <w:tc>
          <w:tcPr>
            <w:tcW w:w="522" w:type="dxa"/>
            <w:tcBorders>
              <w:top w:val="nil"/>
              <w:left w:val="nil"/>
              <w:bottom w:val="single" w:sz="4" w:space="0" w:color="auto"/>
              <w:right w:val="single" w:sz="4" w:space="0" w:color="auto"/>
            </w:tcBorders>
            <w:shd w:val="clear" w:color="auto" w:fill="auto"/>
            <w:vAlign w:val="center"/>
            <w:hideMark/>
          </w:tcPr>
          <w:p w14:paraId="2B53C376"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477E4D6C"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289" w:type="dxa"/>
            <w:tcBorders>
              <w:top w:val="nil"/>
              <w:left w:val="nil"/>
              <w:bottom w:val="single" w:sz="4" w:space="0" w:color="auto"/>
              <w:right w:val="single" w:sz="4" w:space="0" w:color="auto"/>
            </w:tcBorders>
            <w:shd w:val="clear" w:color="auto" w:fill="auto"/>
            <w:hideMark/>
          </w:tcPr>
          <w:p w14:paraId="536D13FB"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23AEA40E"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FDD10A9"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020" w:type="dxa"/>
            <w:tcBorders>
              <w:top w:val="nil"/>
              <w:left w:val="nil"/>
              <w:bottom w:val="single" w:sz="4" w:space="0" w:color="auto"/>
              <w:right w:val="single" w:sz="4" w:space="0" w:color="auto"/>
            </w:tcBorders>
            <w:shd w:val="clear" w:color="auto" w:fill="auto"/>
            <w:vAlign w:val="center"/>
            <w:hideMark/>
          </w:tcPr>
          <w:p w14:paraId="4ED4FE6F"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tài chính doanh nghiệp</w:t>
            </w:r>
          </w:p>
        </w:tc>
        <w:tc>
          <w:tcPr>
            <w:tcW w:w="6280" w:type="dxa"/>
            <w:tcBorders>
              <w:top w:val="nil"/>
              <w:left w:val="nil"/>
              <w:bottom w:val="single" w:sz="4" w:space="0" w:color="auto"/>
              <w:right w:val="single" w:sz="4" w:space="0" w:color="auto"/>
            </w:tcBorders>
            <w:shd w:val="clear" w:color="auto" w:fill="auto"/>
            <w:hideMark/>
          </w:tcPr>
          <w:p w14:paraId="5C31B666"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quy trình, nội dung của quản trị tài chính doanh nghiệp gồm: quản trị tài sản ngắn hạn, dài hạn, quản trị nguồn tài chính, chi phí sử dụng vốn và lập kế hoạch tài chính.</w:t>
            </w:r>
          </w:p>
        </w:tc>
        <w:tc>
          <w:tcPr>
            <w:tcW w:w="522" w:type="dxa"/>
            <w:tcBorders>
              <w:top w:val="nil"/>
              <w:left w:val="nil"/>
              <w:bottom w:val="single" w:sz="4" w:space="0" w:color="auto"/>
              <w:right w:val="single" w:sz="4" w:space="0" w:color="auto"/>
            </w:tcBorders>
            <w:shd w:val="clear" w:color="auto" w:fill="auto"/>
            <w:vAlign w:val="center"/>
            <w:hideMark/>
          </w:tcPr>
          <w:p w14:paraId="7A2F4B3B"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03661105"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289" w:type="dxa"/>
            <w:tcBorders>
              <w:top w:val="nil"/>
              <w:left w:val="nil"/>
              <w:bottom w:val="single" w:sz="4" w:space="0" w:color="auto"/>
              <w:right w:val="single" w:sz="4" w:space="0" w:color="auto"/>
            </w:tcBorders>
            <w:shd w:val="clear" w:color="auto" w:fill="auto"/>
            <w:hideMark/>
          </w:tcPr>
          <w:p w14:paraId="7DA7A695"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67DFD7DA" w14:textId="77777777" w:rsidTr="00052088">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DD885B9"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4091"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768F05D6" w14:textId="77777777" w:rsidR="00A36BA2" w:rsidRPr="0090004C" w:rsidRDefault="00A36BA2" w:rsidP="00A36BA2">
            <w:pPr>
              <w:spacing w:after="0" w:line="240" w:lineRule="auto"/>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tổng số 2tc tự chọn trong toàn chương trình)</w:t>
            </w:r>
          </w:p>
        </w:tc>
      </w:tr>
      <w:tr w:rsidR="00C9457F" w:rsidRPr="0090004C" w14:paraId="4AA790FF" w14:textId="77777777" w:rsidTr="00052088">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168C2CE"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020" w:type="dxa"/>
            <w:tcBorders>
              <w:top w:val="nil"/>
              <w:left w:val="nil"/>
              <w:bottom w:val="single" w:sz="4" w:space="0" w:color="auto"/>
              <w:right w:val="single" w:sz="4" w:space="0" w:color="auto"/>
            </w:tcBorders>
            <w:shd w:val="clear" w:color="auto" w:fill="auto"/>
            <w:vAlign w:val="center"/>
            <w:hideMark/>
          </w:tcPr>
          <w:p w14:paraId="7B060EEE"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Văn hóa doanh nghiệp</w:t>
            </w:r>
          </w:p>
        </w:tc>
        <w:tc>
          <w:tcPr>
            <w:tcW w:w="6280" w:type="dxa"/>
            <w:tcBorders>
              <w:top w:val="nil"/>
              <w:left w:val="nil"/>
              <w:bottom w:val="single" w:sz="4" w:space="0" w:color="auto"/>
              <w:right w:val="single" w:sz="4" w:space="0" w:color="auto"/>
            </w:tcBorders>
            <w:shd w:val="clear" w:color="auto" w:fill="auto"/>
            <w:hideMark/>
          </w:tcPr>
          <w:p w14:paraId="3277C636"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được các quy định về văn hóa trong môi trường kinh doanh của doanh nghiệp, biết cách ứng xử chuyên nghiệp, phù hợp với văn hóa và đạo đức.</w:t>
            </w:r>
          </w:p>
        </w:tc>
        <w:tc>
          <w:tcPr>
            <w:tcW w:w="522" w:type="dxa"/>
            <w:tcBorders>
              <w:top w:val="nil"/>
              <w:left w:val="nil"/>
              <w:bottom w:val="single" w:sz="4" w:space="0" w:color="auto"/>
              <w:right w:val="single" w:sz="4" w:space="0" w:color="auto"/>
            </w:tcBorders>
            <w:shd w:val="clear" w:color="auto" w:fill="auto"/>
            <w:vAlign w:val="center"/>
            <w:hideMark/>
          </w:tcPr>
          <w:p w14:paraId="37FBC1EF"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504BD021"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289" w:type="dxa"/>
            <w:tcBorders>
              <w:top w:val="nil"/>
              <w:left w:val="nil"/>
              <w:bottom w:val="single" w:sz="4" w:space="0" w:color="auto"/>
              <w:right w:val="single" w:sz="4" w:space="0" w:color="auto"/>
            </w:tcBorders>
            <w:shd w:val="clear" w:color="auto" w:fill="auto"/>
            <w:hideMark/>
          </w:tcPr>
          <w:p w14:paraId="077C67D2"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Hình thức thi: 40 câu trắc nghiệm, 6 câu trắc nghiệm đúng sai</w:t>
            </w:r>
            <w:r w:rsidRPr="0090004C">
              <w:rPr>
                <w:rFonts w:ascii="Times New Roman" w:eastAsia="Times New Roman" w:hAnsi="Times New Roman" w:cs="Times New Roman"/>
              </w:rPr>
              <w:br w:type="page"/>
              <w:t>- Thời gian thi: 60 phút</w:t>
            </w:r>
          </w:p>
        </w:tc>
      </w:tr>
      <w:tr w:rsidR="00C9457F" w:rsidRPr="0090004C" w14:paraId="637F0467"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97258D6"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020" w:type="dxa"/>
            <w:tcBorders>
              <w:top w:val="nil"/>
              <w:left w:val="nil"/>
              <w:bottom w:val="single" w:sz="4" w:space="0" w:color="auto"/>
              <w:right w:val="single" w:sz="4" w:space="0" w:color="auto"/>
            </w:tcBorders>
            <w:shd w:val="clear" w:color="auto" w:fill="auto"/>
            <w:vAlign w:val="center"/>
            <w:hideMark/>
          </w:tcPr>
          <w:p w14:paraId="52C6C72F"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đàm phán</w:t>
            </w:r>
          </w:p>
        </w:tc>
        <w:tc>
          <w:tcPr>
            <w:tcW w:w="6280" w:type="dxa"/>
            <w:tcBorders>
              <w:top w:val="nil"/>
              <w:left w:val="nil"/>
              <w:bottom w:val="single" w:sz="4" w:space="0" w:color="auto"/>
              <w:right w:val="single" w:sz="4" w:space="0" w:color="auto"/>
            </w:tcBorders>
            <w:shd w:val="clear" w:color="auto" w:fill="auto"/>
            <w:hideMark/>
          </w:tcPr>
          <w:p w14:paraId="2ED42DD1"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tâm lý khách hàng và các kỹ năng đàm phán để đạt được mục tiêu trong kinh doanh.</w:t>
            </w:r>
          </w:p>
        </w:tc>
        <w:tc>
          <w:tcPr>
            <w:tcW w:w="522" w:type="dxa"/>
            <w:tcBorders>
              <w:top w:val="nil"/>
              <w:left w:val="nil"/>
              <w:bottom w:val="single" w:sz="4" w:space="0" w:color="auto"/>
              <w:right w:val="single" w:sz="4" w:space="0" w:color="auto"/>
            </w:tcBorders>
            <w:shd w:val="clear" w:color="auto" w:fill="auto"/>
            <w:vAlign w:val="center"/>
            <w:hideMark/>
          </w:tcPr>
          <w:p w14:paraId="1CEE794E"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03B058AA"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289" w:type="dxa"/>
            <w:tcBorders>
              <w:top w:val="nil"/>
              <w:left w:val="nil"/>
              <w:bottom w:val="single" w:sz="4" w:space="0" w:color="auto"/>
              <w:right w:val="single" w:sz="4" w:space="0" w:color="auto"/>
            </w:tcBorders>
            <w:shd w:val="clear" w:color="auto" w:fill="auto"/>
            <w:hideMark/>
          </w:tcPr>
          <w:p w14:paraId="1F46357F"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56A67C1" w14:textId="77777777" w:rsidTr="00052088">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AD8D742"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4091"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0BC6D1C7" w14:textId="77777777" w:rsidR="00A36BA2" w:rsidRPr="0090004C" w:rsidRDefault="00A36BA2" w:rsidP="00A36BA2">
            <w:pPr>
              <w:spacing w:after="0" w:line="240" w:lineRule="auto"/>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tổng số 3tc tự chọn trong toàn chương trình)</w:t>
            </w:r>
          </w:p>
        </w:tc>
      </w:tr>
      <w:tr w:rsidR="00C9457F" w:rsidRPr="0090004C" w14:paraId="5A9616DE"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E1B3440"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020" w:type="dxa"/>
            <w:tcBorders>
              <w:top w:val="nil"/>
              <w:left w:val="nil"/>
              <w:bottom w:val="single" w:sz="4" w:space="0" w:color="auto"/>
              <w:right w:val="single" w:sz="4" w:space="0" w:color="auto"/>
            </w:tcBorders>
            <w:shd w:val="clear" w:color="auto" w:fill="auto"/>
            <w:vAlign w:val="center"/>
            <w:hideMark/>
          </w:tcPr>
          <w:p w14:paraId="34B04CA0"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Tổ chức kế toán</w:t>
            </w:r>
          </w:p>
        </w:tc>
        <w:tc>
          <w:tcPr>
            <w:tcW w:w="6280" w:type="dxa"/>
            <w:tcBorders>
              <w:top w:val="nil"/>
              <w:left w:val="nil"/>
              <w:bottom w:val="single" w:sz="4" w:space="0" w:color="auto"/>
              <w:right w:val="single" w:sz="4" w:space="0" w:color="auto"/>
            </w:tcBorders>
            <w:shd w:val="clear" w:color="auto" w:fill="auto"/>
            <w:hideMark/>
          </w:tcPr>
          <w:p w14:paraId="6A7853A4"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Nắm được các nguyên tắc tổ chức kế toán, biết cách thiết kế hệ thống kế toán để thu thập, xử lý thông tin đáp ứng </w:t>
            </w:r>
          </w:p>
        </w:tc>
        <w:tc>
          <w:tcPr>
            <w:tcW w:w="522" w:type="dxa"/>
            <w:tcBorders>
              <w:top w:val="nil"/>
              <w:left w:val="nil"/>
              <w:bottom w:val="single" w:sz="4" w:space="0" w:color="auto"/>
              <w:right w:val="single" w:sz="4" w:space="0" w:color="auto"/>
            </w:tcBorders>
            <w:shd w:val="clear" w:color="auto" w:fill="auto"/>
            <w:vAlign w:val="center"/>
            <w:hideMark/>
          </w:tcPr>
          <w:p w14:paraId="252D994A"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615E7623"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289" w:type="dxa"/>
            <w:tcBorders>
              <w:top w:val="nil"/>
              <w:left w:val="nil"/>
              <w:bottom w:val="single" w:sz="4" w:space="0" w:color="auto"/>
              <w:right w:val="single" w:sz="4" w:space="0" w:color="auto"/>
            </w:tcBorders>
            <w:shd w:val="clear" w:color="auto" w:fill="auto"/>
            <w:hideMark/>
          </w:tcPr>
          <w:p w14:paraId="7FE6F6C6"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6BDD1546" w14:textId="77777777" w:rsidTr="00052088">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AF8361D"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3020" w:type="dxa"/>
            <w:tcBorders>
              <w:top w:val="nil"/>
              <w:left w:val="nil"/>
              <w:bottom w:val="single" w:sz="4" w:space="0" w:color="auto"/>
              <w:right w:val="single" w:sz="4" w:space="0" w:color="auto"/>
            </w:tcBorders>
            <w:shd w:val="clear" w:color="auto" w:fill="auto"/>
            <w:vAlign w:val="center"/>
            <w:hideMark/>
          </w:tcPr>
          <w:p w14:paraId="2F40CCDB"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Tài chính doanh nghiệp</w:t>
            </w:r>
          </w:p>
        </w:tc>
        <w:tc>
          <w:tcPr>
            <w:tcW w:w="6280" w:type="dxa"/>
            <w:tcBorders>
              <w:top w:val="nil"/>
              <w:left w:val="nil"/>
              <w:bottom w:val="single" w:sz="4" w:space="0" w:color="auto"/>
              <w:right w:val="single" w:sz="4" w:space="0" w:color="auto"/>
            </w:tcBorders>
            <w:shd w:val="clear" w:color="auto" w:fill="auto"/>
            <w:hideMark/>
          </w:tcPr>
          <w:p w14:paraId="63FFAAA0"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được mối quan hệ giữa rủi ro và tỷ suất sinh lời kỳ vọng, các phương pháp định giá chứng khoán và các công cụ tài chính phái sinh. Nắm được cách thức lựa chọn cấu trúc vốn tối ưu, vai trò của hệ thống đòn bẩy, chính sách chi trả cổ tức. Vận dụng được phương pháp thẩm định dự án đầu tư trong doanh nghiệp.</w:t>
            </w:r>
          </w:p>
        </w:tc>
        <w:tc>
          <w:tcPr>
            <w:tcW w:w="522" w:type="dxa"/>
            <w:tcBorders>
              <w:top w:val="nil"/>
              <w:left w:val="nil"/>
              <w:bottom w:val="single" w:sz="4" w:space="0" w:color="auto"/>
              <w:right w:val="single" w:sz="4" w:space="0" w:color="auto"/>
            </w:tcBorders>
            <w:shd w:val="clear" w:color="auto" w:fill="auto"/>
            <w:vAlign w:val="center"/>
            <w:hideMark/>
          </w:tcPr>
          <w:p w14:paraId="62419763"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095993F3"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289" w:type="dxa"/>
            <w:tcBorders>
              <w:top w:val="nil"/>
              <w:left w:val="nil"/>
              <w:bottom w:val="single" w:sz="4" w:space="0" w:color="auto"/>
              <w:right w:val="single" w:sz="4" w:space="0" w:color="auto"/>
            </w:tcBorders>
            <w:shd w:val="clear" w:color="auto" w:fill="auto"/>
            <w:hideMark/>
          </w:tcPr>
          <w:p w14:paraId="4C8D82BB"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3E985FA9" w14:textId="77777777" w:rsidTr="00052088">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B861A5D"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3020" w:type="dxa"/>
            <w:tcBorders>
              <w:top w:val="nil"/>
              <w:left w:val="nil"/>
              <w:bottom w:val="single" w:sz="4" w:space="0" w:color="auto"/>
              <w:right w:val="single" w:sz="4" w:space="0" w:color="auto"/>
            </w:tcBorders>
            <w:shd w:val="clear" w:color="auto" w:fill="auto"/>
            <w:vAlign w:val="center"/>
            <w:hideMark/>
          </w:tcPr>
          <w:p w14:paraId="02AE260D"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doanh nghiệp</w:t>
            </w:r>
          </w:p>
        </w:tc>
        <w:tc>
          <w:tcPr>
            <w:tcW w:w="6280" w:type="dxa"/>
            <w:tcBorders>
              <w:top w:val="nil"/>
              <w:left w:val="nil"/>
              <w:bottom w:val="single" w:sz="4" w:space="0" w:color="auto"/>
              <w:right w:val="single" w:sz="4" w:space="0" w:color="auto"/>
            </w:tcBorders>
            <w:shd w:val="clear" w:color="auto" w:fill="auto"/>
            <w:hideMark/>
          </w:tcPr>
          <w:p w14:paraId="6DF6600A"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Các vấn đề cốt lõi trong hoạt động sản xuất như: dự báo nhu cầu, thiết kế hệ thống sản xuất &amp; dịch vụ, lựa chọn quá trình sản xuất và hoạch định công suất, định vị doanh nghiệp, bố trí mặt bằng sản xuất trong doanh nghiệp, lập kế hoạch sản xuất, hoạch định nhu cầu nguyên vật liệu, quản trị hàng dự trữ, điều độ sản xuất, quản trị dự án, chiến lược quản trị sản xuất và tác nghiệp trong bối cảnh toàn cầu.</w:t>
            </w:r>
          </w:p>
        </w:tc>
        <w:tc>
          <w:tcPr>
            <w:tcW w:w="522" w:type="dxa"/>
            <w:tcBorders>
              <w:top w:val="nil"/>
              <w:left w:val="nil"/>
              <w:bottom w:val="single" w:sz="4" w:space="0" w:color="auto"/>
              <w:right w:val="single" w:sz="4" w:space="0" w:color="auto"/>
            </w:tcBorders>
            <w:shd w:val="clear" w:color="auto" w:fill="auto"/>
            <w:vAlign w:val="center"/>
            <w:hideMark/>
          </w:tcPr>
          <w:p w14:paraId="1FCF5CFE"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712F4254"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289" w:type="dxa"/>
            <w:tcBorders>
              <w:top w:val="nil"/>
              <w:left w:val="nil"/>
              <w:bottom w:val="single" w:sz="4" w:space="0" w:color="auto"/>
              <w:right w:val="single" w:sz="4" w:space="0" w:color="auto"/>
            </w:tcBorders>
            <w:shd w:val="clear" w:color="auto" w:fill="auto"/>
            <w:hideMark/>
          </w:tcPr>
          <w:p w14:paraId="3D108A59"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6D70EC8A" w14:textId="77777777" w:rsidTr="00052088">
        <w:trPr>
          <w:trHeight w:val="27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69A9C60"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3020" w:type="dxa"/>
            <w:tcBorders>
              <w:top w:val="nil"/>
              <w:left w:val="nil"/>
              <w:bottom w:val="single" w:sz="4" w:space="0" w:color="auto"/>
              <w:right w:val="single" w:sz="4" w:space="0" w:color="auto"/>
            </w:tcBorders>
            <w:shd w:val="clear" w:color="auto" w:fill="auto"/>
            <w:vAlign w:val="center"/>
            <w:hideMark/>
          </w:tcPr>
          <w:p w14:paraId="246E01BE"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Phân tích dữ liệu lớn</w:t>
            </w:r>
          </w:p>
        </w:tc>
        <w:tc>
          <w:tcPr>
            <w:tcW w:w="6280" w:type="dxa"/>
            <w:tcBorders>
              <w:top w:val="nil"/>
              <w:left w:val="nil"/>
              <w:bottom w:val="single" w:sz="4" w:space="0" w:color="auto"/>
              <w:right w:val="single" w:sz="4" w:space="0" w:color="auto"/>
            </w:tcBorders>
            <w:shd w:val="clear" w:color="auto" w:fill="auto"/>
            <w:hideMark/>
          </w:tcPr>
          <w:p w14:paraId="2B459B09"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tập trung vào các nội dung bao gồm: các kiến thức nền tảng và các phương pháp, công cụ cần thiết cho khoa học dữ liệu và xử lý những nguồn dữ liệu khổng lồ vượt quá khả năng lưu trữ, tính toán ở những máy tính đơn lẻ. Kiến thức môn học tập trung vào các khái niệm, nguyên lý và kỹ thuật ứng dụng khai phá dữ liệu để phân tích dữ liệu lớn, giới thiệu đến sinh viên các kỹ năng thực hành trên Map-Reduce kết hợp với môi trường R nhằm quản trị các nguồn dữ liệu lớn và khai thác, tính toán phân tán.</w:t>
            </w:r>
          </w:p>
        </w:tc>
        <w:tc>
          <w:tcPr>
            <w:tcW w:w="522" w:type="dxa"/>
            <w:tcBorders>
              <w:top w:val="nil"/>
              <w:left w:val="nil"/>
              <w:bottom w:val="single" w:sz="4" w:space="0" w:color="auto"/>
              <w:right w:val="single" w:sz="4" w:space="0" w:color="auto"/>
            </w:tcBorders>
            <w:shd w:val="clear" w:color="auto" w:fill="auto"/>
            <w:vAlign w:val="center"/>
            <w:hideMark/>
          </w:tcPr>
          <w:p w14:paraId="285966E9"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08CDCCCB"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289" w:type="dxa"/>
            <w:tcBorders>
              <w:top w:val="nil"/>
              <w:left w:val="nil"/>
              <w:bottom w:val="single" w:sz="4" w:space="0" w:color="auto"/>
              <w:right w:val="single" w:sz="4" w:space="0" w:color="auto"/>
            </w:tcBorders>
            <w:shd w:val="clear" w:color="auto" w:fill="auto"/>
            <w:hideMark/>
          </w:tcPr>
          <w:p w14:paraId="5A363A8C"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ype="page"/>
              <w:t>- Điểm thi: 50%</w:t>
            </w:r>
            <w:r w:rsidRPr="0090004C">
              <w:rPr>
                <w:rFonts w:ascii="Times New Roman" w:eastAsia="Times New Roman" w:hAnsi="Times New Roman" w:cs="Times New Roman"/>
              </w:rPr>
              <w:br w:type="page"/>
              <w:t>- Hình thức thi: Vấn đáp BTL</w:t>
            </w:r>
          </w:p>
        </w:tc>
      </w:tr>
      <w:tr w:rsidR="00C9457F" w:rsidRPr="0090004C" w14:paraId="0EAB0718" w14:textId="77777777" w:rsidTr="00052088">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02F689D"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3020" w:type="dxa"/>
            <w:tcBorders>
              <w:top w:val="nil"/>
              <w:left w:val="nil"/>
              <w:bottom w:val="single" w:sz="4" w:space="0" w:color="auto"/>
              <w:right w:val="single" w:sz="4" w:space="0" w:color="auto"/>
            </w:tcBorders>
            <w:shd w:val="clear" w:color="auto" w:fill="auto"/>
            <w:vAlign w:val="center"/>
            <w:hideMark/>
          </w:tcPr>
          <w:p w14:paraId="55CD19E3" w14:textId="77777777" w:rsidR="00A36BA2" w:rsidRPr="0090004C" w:rsidRDefault="00A36BA2" w:rsidP="00A36BA2">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Tư tưởng Hồ Chí Minh</w:t>
            </w:r>
          </w:p>
        </w:tc>
        <w:tc>
          <w:tcPr>
            <w:tcW w:w="6280" w:type="dxa"/>
            <w:tcBorders>
              <w:top w:val="nil"/>
              <w:left w:val="nil"/>
              <w:bottom w:val="single" w:sz="4" w:space="0" w:color="auto"/>
              <w:right w:val="single" w:sz="4" w:space="0" w:color="auto"/>
            </w:tcBorders>
            <w:shd w:val="clear" w:color="auto" w:fill="auto"/>
            <w:hideMark/>
          </w:tcPr>
          <w:p w14:paraId="386704EA"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biết về hệ thống quan điểm, quan niệm, lý luận của Hồ Chí Minh về cách mạng Việt Nam, cốt lõi là tư tưởng về độc lập dân tộc gắn liền với CNXH. Hiểu biết về tư tưởng, đạo đức, giá trị văn hóa Hồ Chí Minh.</w:t>
            </w:r>
          </w:p>
        </w:tc>
        <w:tc>
          <w:tcPr>
            <w:tcW w:w="522" w:type="dxa"/>
            <w:tcBorders>
              <w:top w:val="nil"/>
              <w:left w:val="nil"/>
              <w:bottom w:val="single" w:sz="4" w:space="0" w:color="auto"/>
              <w:right w:val="single" w:sz="4" w:space="0" w:color="auto"/>
            </w:tcBorders>
            <w:shd w:val="clear" w:color="auto" w:fill="auto"/>
            <w:vAlign w:val="center"/>
            <w:hideMark/>
          </w:tcPr>
          <w:p w14:paraId="63344A9D"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681F5F6B"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289" w:type="dxa"/>
            <w:tcBorders>
              <w:top w:val="nil"/>
              <w:left w:val="nil"/>
              <w:bottom w:val="single" w:sz="4" w:space="0" w:color="auto"/>
              <w:right w:val="single" w:sz="4" w:space="0" w:color="auto"/>
            </w:tcBorders>
            <w:shd w:val="clear" w:color="auto" w:fill="auto"/>
            <w:hideMark/>
          </w:tcPr>
          <w:p w14:paraId="169C8BC7" w14:textId="77777777" w:rsidR="00A36BA2" w:rsidRPr="0090004C" w:rsidRDefault="00A36BA2" w:rsidP="00A36BA2">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60 phút</w:t>
            </w:r>
            <w:r w:rsidRPr="0090004C">
              <w:rPr>
                <w:rFonts w:ascii="Times New Roman" w:eastAsia="Times New Roman" w:hAnsi="Times New Roman" w:cs="Times New Roman"/>
              </w:rPr>
              <w:br/>
              <w:t>(Thi trực tuyến: - Hình thức thi: Trắc nghiệm; -Thời gian thi: 40 phút)</w:t>
            </w:r>
          </w:p>
        </w:tc>
      </w:tr>
      <w:tr w:rsidR="00C9457F" w:rsidRPr="0090004C" w14:paraId="5AD64D2E"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23BE73A"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3020" w:type="dxa"/>
            <w:tcBorders>
              <w:top w:val="nil"/>
              <w:left w:val="nil"/>
              <w:bottom w:val="single" w:sz="4" w:space="0" w:color="auto"/>
              <w:right w:val="single" w:sz="4" w:space="0" w:color="auto"/>
            </w:tcBorders>
            <w:shd w:val="clear" w:color="000000" w:fill="FFFFFF"/>
            <w:vAlign w:val="center"/>
            <w:hideMark/>
          </w:tcPr>
          <w:p w14:paraId="5F228F29"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Kiểm soát nội bộ</w:t>
            </w:r>
          </w:p>
        </w:tc>
        <w:tc>
          <w:tcPr>
            <w:tcW w:w="6280" w:type="dxa"/>
            <w:tcBorders>
              <w:top w:val="nil"/>
              <w:left w:val="nil"/>
              <w:bottom w:val="single" w:sz="4" w:space="0" w:color="auto"/>
              <w:right w:val="single" w:sz="4" w:space="0" w:color="auto"/>
            </w:tcBorders>
            <w:shd w:val="clear" w:color="auto" w:fill="auto"/>
            <w:hideMark/>
          </w:tcPr>
          <w:p w14:paraId="4BDAF1BC"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các nguyên tắc thiết kế, vận hành hệ thống kiểm soát nội bộ. Biết cách thiết kế, phòng ngừa các rủi ro cho doanh nghiệp.</w:t>
            </w:r>
          </w:p>
        </w:tc>
        <w:tc>
          <w:tcPr>
            <w:tcW w:w="522" w:type="dxa"/>
            <w:tcBorders>
              <w:top w:val="nil"/>
              <w:left w:val="nil"/>
              <w:bottom w:val="single" w:sz="4" w:space="0" w:color="auto"/>
              <w:right w:val="single" w:sz="4" w:space="0" w:color="auto"/>
            </w:tcBorders>
            <w:shd w:val="clear" w:color="000000" w:fill="FFFFFF"/>
            <w:vAlign w:val="center"/>
            <w:hideMark/>
          </w:tcPr>
          <w:p w14:paraId="29788AF8"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1078257D"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289" w:type="dxa"/>
            <w:tcBorders>
              <w:top w:val="nil"/>
              <w:left w:val="nil"/>
              <w:bottom w:val="single" w:sz="4" w:space="0" w:color="auto"/>
              <w:right w:val="single" w:sz="4" w:space="0" w:color="auto"/>
            </w:tcBorders>
            <w:shd w:val="clear" w:color="auto" w:fill="auto"/>
            <w:hideMark/>
          </w:tcPr>
          <w:p w14:paraId="6C42D445"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60 phút</w:t>
            </w:r>
          </w:p>
        </w:tc>
      </w:tr>
      <w:tr w:rsidR="00C9457F" w:rsidRPr="0090004C" w14:paraId="7EC1B7AC"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A5BD020"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3020" w:type="dxa"/>
            <w:tcBorders>
              <w:top w:val="nil"/>
              <w:left w:val="nil"/>
              <w:bottom w:val="single" w:sz="4" w:space="0" w:color="auto"/>
              <w:right w:val="single" w:sz="4" w:space="0" w:color="auto"/>
            </w:tcBorders>
            <w:shd w:val="clear" w:color="000000" w:fill="FFFFFF"/>
            <w:vAlign w:val="center"/>
            <w:hideMark/>
          </w:tcPr>
          <w:p w14:paraId="5F4C4379"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Kiểm toán nội bộ</w:t>
            </w:r>
          </w:p>
        </w:tc>
        <w:tc>
          <w:tcPr>
            <w:tcW w:w="6280" w:type="dxa"/>
            <w:tcBorders>
              <w:top w:val="nil"/>
              <w:left w:val="nil"/>
              <w:bottom w:val="single" w:sz="4" w:space="0" w:color="auto"/>
              <w:right w:val="single" w:sz="4" w:space="0" w:color="auto"/>
            </w:tcBorders>
            <w:shd w:val="clear" w:color="auto" w:fill="auto"/>
            <w:hideMark/>
          </w:tcPr>
          <w:p w14:paraId="0BC56FB9"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quy trình, thủ tục, phương pháp kiểm toán nội bộ trong doanh nghiệp.</w:t>
            </w:r>
          </w:p>
        </w:tc>
        <w:tc>
          <w:tcPr>
            <w:tcW w:w="522" w:type="dxa"/>
            <w:tcBorders>
              <w:top w:val="nil"/>
              <w:left w:val="nil"/>
              <w:bottom w:val="single" w:sz="4" w:space="0" w:color="auto"/>
              <w:right w:val="single" w:sz="4" w:space="0" w:color="auto"/>
            </w:tcBorders>
            <w:shd w:val="clear" w:color="000000" w:fill="FFFFFF"/>
            <w:vAlign w:val="center"/>
            <w:hideMark/>
          </w:tcPr>
          <w:p w14:paraId="305BBBDD"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4A42D4D7"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289" w:type="dxa"/>
            <w:tcBorders>
              <w:top w:val="nil"/>
              <w:left w:val="nil"/>
              <w:bottom w:val="single" w:sz="4" w:space="0" w:color="auto"/>
              <w:right w:val="single" w:sz="4" w:space="0" w:color="auto"/>
            </w:tcBorders>
            <w:shd w:val="clear" w:color="auto" w:fill="auto"/>
            <w:hideMark/>
          </w:tcPr>
          <w:p w14:paraId="00EC27DB"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5EAFF4C8" w14:textId="77777777" w:rsidTr="00052088">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8B04DC0"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3020" w:type="dxa"/>
            <w:tcBorders>
              <w:top w:val="nil"/>
              <w:left w:val="nil"/>
              <w:bottom w:val="single" w:sz="4" w:space="0" w:color="auto"/>
              <w:right w:val="single" w:sz="4" w:space="0" w:color="auto"/>
            </w:tcBorders>
            <w:shd w:val="clear" w:color="auto" w:fill="auto"/>
            <w:vAlign w:val="center"/>
            <w:hideMark/>
          </w:tcPr>
          <w:p w14:paraId="4EA3A554"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hành kiểm toán</w:t>
            </w:r>
          </w:p>
        </w:tc>
        <w:tc>
          <w:tcPr>
            <w:tcW w:w="6280" w:type="dxa"/>
            <w:tcBorders>
              <w:top w:val="nil"/>
              <w:left w:val="nil"/>
              <w:bottom w:val="single" w:sz="4" w:space="0" w:color="auto"/>
              <w:right w:val="single" w:sz="4" w:space="0" w:color="auto"/>
            </w:tcBorders>
            <w:shd w:val="clear" w:color="auto" w:fill="auto"/>
            <w:hideMark/>
          </w:tcPr>
          <w:p w14:paraId="770A548A"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những kiến thức sau: Cách thức vận dụng các phương pháp và thủ tục thực hiện kiểm toán các khoản mục và chỉ tiêu trên báo cáo tài chính như khoản mục tiền; nợ phải thu; hàng tồn kho và giá vốn hàng bán; tài sản cố định và chi phí khấu hao; nợ phải trả và vốn chủ sở hữu; thu nhập và chi phí….</w:t>
            </w:r>
          </w:p>
        </w:tc>
        <w:tc>
          <w:tcPr>
            <w:tcW w:w="522" w:type="dxa"/>
            <w:tcBorders>
              <w:top w:val="nil"/>
              <w:left w:val="nil"/>
              <w:bottom w:val="single" w:sz="4" w:space="0" w:color="auto"/>
              <w:right w:val="single" w:sz="4" w:space="0" w:color="auto"/>
            </w:tcBorders>
            <w:shd w:val="clear" w:color="auto" w:fill="auto"/>
            <w:vAlign w:val="center"/>
            <w:hideMark/>
          </w:tcPr>
          <w:p w14:paraId="625A27D8"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37B77118"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289" w:type="dxa"/>
            <w:tcBorders>
              <w:top w:val="nil"/>
              <w:left w:val="nil"/>
              <w:bottom w:val="single" w:sz="4" w:space="0" w:color="auto"/>
              <w:right w:val="single" w:sz="4" w:space="0" w:color="auto"/>
            </w:tcBorders>
            <w:shd w:val="clear" w:color="auto" w:fill="auto"/>
            <w:hideMark/>
          </w:tcPr>
          <w:p w14:paraId="137A8794"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ype="page"/>
              <w:t>Hình thức thi: Báo cáo /vấn đáp</w:t>
            </w:r>
            <w:r w:rsidRPr="0090004C">
              <w:rPr>
                <w:rFonts w:ascii="Times New Roman" w:eastAsia="Times New Roman" w:hAnsi="Times New Roman" w:cs="Times New Roman"/>
              </w:rPr>
              <w:br w:type="page"/>
              <w:t>Thời gian: 60 phút</w:t>
            </w:r>
          </w:p>
        </w:tc>
      </w:tr>
      <w:tr w:rsidR="00C9457F" w:rsidRPr="0090004C" w14:paraId="6240B1B9"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F4E8974"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3020" w:type="dxa"/>
            <w:tcBorders>
              <w:top w:val="nil"/>
              <w:left w:val="nil"/>
              <w:bottom w:val="single" w:sz="4" w:space="0" w:color="auto"/>
              <w:right w:val="single" w:sz="4" w:space="0" w:color="auto"/>
            </w:tcBorders>
            <w:shd w:val="clear" w:color="auto" w:fill="auto"/>
            <w:vAlign w:val="center"/>
            <w:hideMark/>
          </w:tcPr>
          <w:p w14:paraId="22FBF717"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Phân tích báo cáo tài chính</w:t>
            </w:r>
          </w:p>
        </w:tc>
        <w:tc>
          <w:tcPr>
            <w:tcW w:w="6280" w:type="dxa"/>
            <w:tcBorders>
              <w:top w:val="nil"/>
              <w:left w:val="nil"/>
              <w:bottom w:val="single" w:sz="4" w:space="0" w:color="auto"/>
              <w:right w:val="single" w:sz="4" w:space="0" w:color="auto"/>
            </w:tcBorders>
            <w:shd w:val="clear" w:color="auto" w:fill="auto"/>
            <w:hideMark/>
          </w:tcPr>
          <w:p w14:paraId="3742FFED"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Biết cách phân tích, đánh giá tình trạng tài chính và hiệu quả kinh doanh của doanh nghiệp.</w:t>
            </w:r>
          </w:p>
        </w:tc>
        <w:tc>
          <w:tcPr>
            <w:tcW w:w="522" w:type="dxa"/>
            <w:tcBorders>
              <w:top w:val="nil"/>
              <w:left w:val="nil"/>
              <w:bottom w:val="single" w:sz="4" w:space="0" w:color="auto"/>
              <w:right w:val="single" w:sz="4" w:space="0" w:color="auto"/>
            </w:tcBorders>
            <w:shd w:val="clear" w:color="auto" w:fill="auto"/>
            <w:vAlign w:val="center"/>
            <w:hideMark/>
          </w:tcPr>
          <w:p w14:paraId="20610762"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4564FDBD"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289" w:type="dxa"/>
            <w:tcBorders>
              <w:top w:val="nil"/>
              <w:left w:val="nil"/>
              <w:bottom w:val="single" w:sz="4" w:space="0" w:color="auto"/>
              <w:right w:val="single" w:sz="4" w:space="0" w:color="auto"/>
            </w:tcBorders>
            <w:shd w:val="clear" w:color="auto" w:fill="auto"/>
            <w:hideMark/>
          </w:tcPr>
          <w:p w14:paraId="4E670BE8"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055CB402" w14:textId="77777777" w:rsidTr="00052088">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6EEFC5E"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3020" w:type="dxa"/>
            <w:tcBorders>
              <w:top w:val="nil"/>
              <w:left w:val="nil"/>
              <w:bottom w:val="single" w:sz="4" w:space="0" w:color="auto"/>
              <w:right w:val="single" w:sz="4" w:space="0" w:color="auto"/>
            </w:tcBorders>
            <w:shd w:val="clear" w:color="auto" w:fill="auto"/>
            <w:noWrap/>
            <w:vAlign w:val="bottom"/>
            <w:hideMark/>
          </w:tcPr>
          <w:p w14:paraId="79548D25" w14:textId="77777777" w:rsidR="00A36BA2" w:rsidRPr="0090004C" w:rsidRDefault="00A36BA2" w:rsidP="00A36BA2">
            <w:pPr>
              <w:spacing w:after="0" w:line="240" w:lineRule="auto"/>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tổng số 2tc tự chọn trong toàn chương trình)</w:t>
            </w:r>
          </w:p>
        </w:tc>
        <w:tc>
          <w:tcPr>
            <w:tcW w:w="6280" w:type="dxa"/>
            <w:tcBorders>
              <w:top w:val="nil"/>
              <w:left w:val="nil"/>
              <w:bottom w:val="single" w:sz="4" w:space="0" w:color="auto"/>
              <w:right w:val="single" w:sz="4" w:space="0" w:color="auto"/>
            </w:tcBorders>
            <w:shd w:val="clear" w:color="auto" w:fill="auto"/>
            <w:hideMark/>
          </w:tcPr>
          <w:p w14:paraId="3BB7ACF8"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c>
          <w:tcPr>
            <w:tcW w:w="522" w:type="dxa"/>
            <w:tcBorders>
              <w:top w:val="nil"/>
              <w:left w:val="nil"/>
              <w:bottom w:val="single" w:sz="4" w:space="0" w:color="auto"/>
              <w:right w:val="single" w:sz="4" w:space="0" w:color="auto"/>
            </w:tcBorders>
            <w:shd w:val="clear" w:color="000000" w:fill="FFFFFF"/>
            <w:vAlign w:val="center"/>
            <w:hideMark/>
          </w:tcPr>
          <w:p w14:paraId="1073688F" w14:textId="77777777" w:rsidR="00A36BA2" w:rsidRPr="0090004C" w:rsidRDefault="00A36BA2" w:rsidP="00A36BA2">
            <w:pPr>
              <w:spacing w:after="0" w:line="240" w:lineRule="auto"/>
              <w:rPr>
                <w:rFonts w:ascii="Times New Roman" w:eastAsia="Times New Roman" w:hAnsi="Times New Roman" w:cs="Times New Roman"/>
                <w:b/>
                <w:bCs/>
                <w:sz w:val="24"/>
                <w:szCs w:val="24"/>
              </w:rPr>
            </w:pPr>
            <w:r w:rsidRPr="0090004C">
              <w:rPr>
                <w:rFonts w:ascii="Times New Roman" w:eastAsia="Times New Roman" w:hAnsi="Times New Roman" w:cs="Times New Roman"/>
                <w:b/>
                <w:bCs/>
                <w:sz w:val="24"/>
                <w:szCs w:val="24"/>
              </w:rPr>
              <w:t> </w:t>
            </w:r>
          </w:p>
        </w:tc>
        <w:tc>
          <w:tcPr>
            <w:tcW w:w="980" w:type="dxa"/>
            <w:tcBorders>
              <w:top w:val="nil"/>
              <w:left w:val="nil"/>
              <w:bottom w:val="single" w:sz="4" w:space="0" w:color="auto"/>
              <w:right w:val="single" w:sz="4" w:space="0" w:color="auto"/>
            </w:tcBorders>
            <w:shd w:val="clear" w:color="auto" w:fill="auto"/>
            <w:noWrap/>
            <w:vAlign w:val="center"/>
            <w:hideMark/>
          </w:tcPr>
          <w:p w14:paraId="367EEDD9"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c>
          <w:tcPr>
            <w:tcW w:w="3289" w:type="dxa"/>
            <w:tcBorders>
              <w:top w:val="nil"/>
              <w:left w:val="nil"/>
              <w:bottom w:val="single" w:sz="4" w:space="0" w:color="auto"/>
              <w:right w:val="single" w:sz="4" w:space="0" w:color="auto"/>
            </w:tcBorders>
            <w:shd w:val="clear" w:color="auto" w:fill="auto"/>
            <w:hideMark/>
          </w:tcPr>
          <w:p w14:paraId="3E7764A4"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r>
      <w:tr w:rsidR="00C9457F" w:rsidRPr="0090004C" w14:paraId="46C62719"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0726EB1"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3020" w:type="dxa"/>
            <w:tcBorders>
              <w:top w:val="nil"/>
              <w:left w:val="nil"/>
              <w:bottom w:val="single" w:sz="4" w:space="0" w:color="auto"/>
              <w:right w:val="single" w:sz="4" w:space="0" w:color="auto"/>
            </w:tcBorders>
            <w:shd w:val="clear" w:color="auto" w:fill="auto"/>
            <w:vAlign w:val="center"/>
            <w:hideMark/>
          </w:tcPr>
          <w:p w14:paraId="510D5E75"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Soạn thảo văn bản kinh doanh</w:t>
            </w:r>
          </w:p>
        </w:tc>
        <w:tc>
          <w:tcPr>
            <w:tcW w:w="6280" w:type="dxa"/>
            <w:tcBorders>
              <w:top w:val="nil"/>
              <w:left w:val="nil"/>
              <w:bottom w:val="single" w:sz="4" w:space="0" w:color="auto"/>
              <w:right w:val="single" w:sz="4" w:space="0" w:color="auto"/>
            </w:tcBorders>
            <w:shd w:val="clear" w:color="auto" w:fill="auto"/>
            <w:hideMark/>
          </w:tcPr>
          <w:p w14:paraId="08ED8666"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nội dung và hình thức của một văn bản; biết cách soạn thảo, trình bày một văn bản kinh tế và quản trị kinh doanh.</w:t>
            </w:r>
          </w:p>
        </w:tc>
        <w:tc>
          <w:tcPr>
            <w:tcW w:w="522" w:type="dxa"/>
            <w:tcBorders>
              <w:top w:val="nil"/>
              <w:left w:val="nil"/>
              <w:bottom w:val="single" w:sz="4" w:space="0" w:color="auto"/>
              <w:right w:val="single" w:sz="4" w:space="0" w:color="auto"/>
            </w:tcBorders>
            <w:shd w:val="clear" w:color="auto" w:fill="auto"/>
            <w:vAlign w:val="center"/>
            <w:hideMark/>
          </w:tcPr>
          <w:p w14:paraId="1B49AD01"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747ED0CF"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289" w:type="dxa"/>
            <w:tcBorders>
              <w:top w:val="nil"/>
              <w:left w:val="nil"/>
              <w:bottom w:val="single" w:sz="4" w:space="0" w:color="auto"/>
              <w:right w:val="single" w:sz="4" w:space="0" w:color="auto"/>
            </w:tcBorders>
            <w:shd w:val="clear" w:color="auto" w:fill="auto"/>
            <w:hideMark/>
          </w:tcPr>
          <w:p w14:paraId="401D800C"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60 phút</w:t>
            </w:r>
          </w:p>
        </w:tc>
      </w:tr>
      <w:tr w:rsidR="00C9457F" w:rsidRPr="0090004C" w14:paraId="173727AB"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AD6C2A6"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3020" w:type="dxa"/>
            <w:tcBorders>
              <w:top w:val="nil"/>
              <w:left w:val="nil"/>
              <w:bottom w:val="single" w:sz="4" w:space="0" w:color="auto"/>
              <w:right w:val="single" w:sz="4" w:space="0" w:color="auto"/>
            </w:tcBorders>
            <w:shd w:val="clear" w:color="auto" w:fill="auto"/>
            <w:vAlign w:val="center"/>
            <w:hideMark/>
          </w:tcPr>
          <w:p w14:paraId="5BF6289A"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Thị trường chứng khoán</w:t>
            </w:r>
          </w:p>
        </w:tc>
        <w:tc>
          <w:tcPr>
            <w:tcW w:w="6280" w:type="dxa"/>
            <w:tcBorders>
              <w:top w:val="nil"/>
              <w:left w:val="nil"/>
              <w:bottom w:val="single" w:sz="4" w:space="0" w:color="auto"/>
              <w:right w:val="single" w:sz="4" w:space="0" w:color="auto"/>
            </w:tcBorders>
            <w:shd w:val="clear" w:color="auto" w:fill="auto"/>
            <w:hideMark/>
          </w:tcPr>
          <w:p w14:paraId="0D809508"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Người bán, người mua, hàng hóa trên TTCK và các quy tắc hoạt động, hiểu các thông tin trên mảng niêm yết chứng khoán.  </w:t>
            </w:r>
          </w:p>
        </w:tc>
        <w:tc>
          <w:tcPr>
            <w:tcW w:w="522" w:type="dxa"/>
            <w:tcBorders>
              <w:top w:val="nil"/>
              <w:left w:val="nil"/>
              <w:bottom w:val="single" w:sz="4" w:space="0" w:color="auto"/>
              <w:right w:val="single" w:sz="4" w:space="0" w:color="auto"/>
            </w:tcBorders>
            <w:shd w:val="clear" w:color="auto" w:fill="auto"/>
            <w:vAlign w:val="center"/>
            <w:hideMark/>
          </w:tcPr>
          <w:p w14:paraId="18E21BC4"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354FE919"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289" w:type="dxa"/>
            <w:tcBorders>
              <w:top w:val="nil"/>
              <w:left w:val="nil"/>
              <w:bottom w:val="single" w:sz="4" w:space="0" w:color="auto"/>
              <w:right w:val="single" w:sz="4" w:space="0" w:color="auto"/>
            </w:tcBorders>
            <w:shd w:val="clear" w:color="auto" w:fill="auto"/>
            <w:hideMark/>
          </w:tcPr>
          <w:p w14:paraId="55AE3514"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60 phút</w:t>
            </w:r>
          </w:p>
        </w:tc>
      </w:tr>
      <w:tr w:rsidR="00C9457F" w:rsidRPr="0090004C" w14:paraId="73DB8AD3" w14:textId="77777777" w:rsidTr="00052088">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9F99813"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4091"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374BD949" w14:textId="77777777" w:rsidR="00A36BA2" w:rsidRPr="0090004C" w:rsidRDefault="00A36BA2" w:rsidP="00A36BA2">
            <w:pPr>
              <w:spacing w:after="0" w:line="240" w:lineRule="auto"/>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tổng số 2tc tự chọn trong toàn chương trình)</w:t>
            </w:r>
          </w:p>
        </w:tc>
      </w:tr>
      <w:tr w:rsidR="00C9457F" w:rsidRPr="0090004C" w14:paraId="345A8F06"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869C187"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22</w:t>
            </w:r>
          </w:p>
        </w:tc>
        <w:tc>
          <w:tcPr>
            <w:tcW w:w="3020" w:type="dxa"/>
            <w:tcBorders>
              <w:top w:val="nil"/>
              <w:left w:val="nil"/>
              <w:bottom w:val="single" w:sz="4" w:space="0" w:color="auto"/>
              <w:right w:val="single" w:sz="4" w:space="0" w:color="auto"/>
            </w:tcBorders>
            <w:shd w:val="clear" w:color="auto" w:fill="auto"/>
            <w:vAlign w:val="center"/>
            <w:hideMark/>
          </w:tcPr>
          <w:p w14:paraId="1C324212"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Kế toán xuất nhập khẩu</w:t>
            </w:r>
          </w:p>
        </w:tc>
        <w:tc>
          <w:tcPr>
            <w:tcW w:w="6280" w:type="dxa"/>
            <w:tcBorders>
              <w:top w:val="nil"/>
              <w:left w:val="nil"/>
              <w:bottom w:val="single" w:sz="4" w:space="0" w:color="auto"/>
              <w:right w:val="single" w:sz="4" w:space="0" w:color="auto"/>
            </w:tcBorders>
            <w:shd w:val="clear" w:color="auto" w:fill="auto"/>
            <w:hideMark/>
          </w:tcPr>
          <w:p w14:paraId="4F1D60D7"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quy trình thủ tục kế toán các nghiệp vụ XNK trực tiếp và ủy thác.</w:t>
            </w:r>
          </w:p>
        </w:tc>
        <w:tc>
          <w:tcPr>
            <w:tcW w:w="522" w:type="dxa"/>
            <w:tcBorders>
              <w:top w:val="nil"/>
              <w:left w:val="nil"/>
              <w:bottom w:val="single" w:sz="4" w:space="0" w:color="auto"/>
              <w:right w:val="single" w:sz="4" w:space="0" w:color="auto"/>
            </w:tcBorders>
            <w:shd w:val="clear" w:color="auto" w:fill="auto"/>
            <w:vAlign w:val="center"/>
            <w:hideMark/>
          </w:tcPr>
          <w:p w14:paraId="3518E9B4"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17CA70D1"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289" w:type="dxa"/>
            <w:tcBorders>
              <w:top w:val="nil"/>
              <w:left w:val="nil"/>
              <w:bottom w:val="single" w:sz="4" w:space="0" w:color="auto"/>
              <w:right w:val="single" w:sz="4" w:space="0" w:color="auto"/>
            </w:tcBorders>
            <w:shd w:val="clear" w:color="auto" w:fill="auto"/>
            <w:hideMark/>
          </w:tcPr>
          <w:p w14:paraId="4C56ADE9"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60 phút</w:t>
            </w:r>
          </w:p>
        </w:tc>
      </w:tr>
      <w:tr w:rsidR="00C9457F" w:rsidRPr="0090004C" w14:paraId="1F26FE6C" w14:textId="77777777" w:rsidTr="00052088">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12DA8AF"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23</w:t>
            </w:r>
          </w:p>
        </w:tc>
        <w:tc>
          <w:tcPr>
            <w:tcW w:w="3020" w:type="dxa"/>
            <w:tcBorders>
              <w:top w:val="nil"/>
              <w:left w:val="nil"/>
              <w:bottom w:val="single" w:sz="4" w:space="0" w:color="auto"/>
              <w:right w:val="single" w:sz="4" w:space="0" w:color="auto"/>
            </w:tcBorders>
            <w:shd w:val="clear" w:color="auto" w:fill="auto"/>
            <w:vAlign w:val="center"/>
            <w:hideMark/>
          </w:tcPr>
          <w:p w14:paraId="1FACEA56"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Định mức - Đơn giá - Dự toán</w:t>
            </w:r>
          </w:p>
        </w:tc>
        <w:tc>
          <w:tcPr>
            <w:tcW w:w="6280" w:type="dxa"/>
            <w:tcBorders>
              <w:top w:val="nil"/>
              <w:left w:val="nil"/>
              <w:bottom w:val="single" w:sz="4" w:space="0" w:color="auto"/>
              <w:right w:val="single" w:sz="4" w:space="0" w:color="auto"/>
            </w:tcBorders>
            <w:shd w:val="clear" w:color="auto" w:fill="auto"/>
            <w:hideMark/>
          </w:tcPr>
          <w:p w14:paraId="47A6B7E3"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Biết cách xây dựng định mức, lập dự toán trong doanh nghiệp xây dựng.</w:t>
            </w:r>
          </w:p>
        </w:tc>
        <w:tc>
          <w:tcPr>
            <w:tcW w:w="522" w:type="dxa"/>
            <w:tcBorders>
              <w:top w:val="nil"/>
              <w:left w:val="nil"/>
              <w:bottom w:val="single" w:sz="4" w:space="0" w:color="auto"/>
              <w:right w:val="single" w:sz="4" w:space="0" w:color="auto"/>
            </w:tcBorders>
            <w:shd w:val="clear" w:color="auto" w:fill="auto"/>
            <w:vAlign w:val="center"/>
            <w:hideMark/>
          </w:tcPr>
          <w:p w14:paraId="61E966B7"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52165FDC"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289" w:type="dxa"/>
            <w:tcBorders>
              <w:top w:val="nil"/>
              <w:left w:val="nil"/>
              <w:bottom w:val="single" w:sz="4" w:space="0" w:color="auto"/>
              <w:right w:val="single" w:sz="4" w:space="0" w:color="auto"/>
            </w:tcBorders>
            <w:shd w:val="clear" w:color="auto" w:fill="auto"/>
            <w:hideMark/>
          </w:tcPr>
          <w:p w14:paraId="3F684B8C"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7AF74EFA"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5FB306E"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24</w:t>
            </w:r>
          </w:p>
        </w:tc>
        <w:tc>
          <w:tcPr>
            <w:tcW w:w="3020" w:type="dxa"/>
            <w:tcBorders>
              <w:top w:val="nil"/>
              <w:left w:val="nil"/>
              <w:bottom w:val="single" w:sz="4" w:space="0" w:color="auto"/>
              <w:right w:val="single" w:sz="4" w:space="0" w:color="auto"/>
            </w:tcBorders>
            <w:shd w:val="clear" w:color="auto" w:fill="auto"/>
            <w:vAlign w:val="center"/>
            <w:hideMark/>
          </w:tcPr>
          <w:p w14:paraId="007DB279"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Khởi nghiệp</w:t>
            </w:r>
          </w:p>
        </w:tc>
        <w:tc>
          <w:tcPr>
            <w:tcW w:w="6280" w:type="dxa"/>
            <w:tcBorders>
              <w:top w:val="nil"/>
              <w:left w:val="nil"/>
              <w:bottom w:val="single" w:sz="4" w:space="0" w:color="auto"/>
              <w:right w:val="single" w:sz="4" w:space="0" w:color="auto"/>
            </w:tcBorders>
            <w:shd w:val="clear" w:color="auto" w:fill="auto"/>
            <w:hideMark/>
          </w:tcPr>
          <w:p w14:paraId="71347C82"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các nguyên tắc, quy trình khởi nghiệp, quản lý doanh nghiệp.</w:t>
            </w:r>
          </w:p>
        </w:tc>
        <w:tc>
          <w:tcPr>
            <w:tcW w:w="522" w:type="dxa"/>
            <w:tcBorders>
              <w:top w:val="nil"/>
              <w:left w:val="nil"/>
              <w:bottom w:val="single" w:sz="4" w:space="0" w:color="auto"/>
              <w:right w:val="single" w:sz="4" w:space="0" w:color="auto"/>
            </w:tcBorders>
            <w:shd w:val="clear" w:color="auto" w:fill="auto"/>
            <w:vAlign w:val="center"/>
            <w:hideMark/>
          </w:tcPr>
          <w:p w14:paraId="05997C0B"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6C3877E7"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289" w:type="dxa"/>
            <w:tcBorders>
              <w:top w:val="nil"/>
              <w:left w:val="nil"/>
              <w:bottom w:val="single" w:sz="4" w:space="0" w:color="auto"/>
              <w:right w:val="single" w:sz="4" w:space="0" w:color="auto"/>
            </w:tcBorders>
            <w:shd w:val="clear" w:color="auto" w:fill="auto"/>
            <w:hideMark/>
          </w:tcPr>
          <w:p w14:paraId="4D5CC4D0"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Hình thức thi: 2 câu tự luận</w:t>
            </w:r>
            <w:r w:rsidRPr="0090004C">
              <w:rPr>
                <w:rFonts w:ascii="Times New Roman" w:eastAsia="Times New Roman" w:hAnsi="Times New Roman" w:cs="Times New Roman"/>
              </w:rPr>
              <w:br w:type="page"/>
              <w:t>- Thời gian thi: 60 phút</w:t>
            </w:r>
          </w:p>
        </w:tc>
      </w:tr>
      <w:tr w:rsidR="00C9457F" w:rsidRPr="0090004C" w14:paraId="767E92E3"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C9DD0D7"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25</w:t>
            </w:r>
          </w:p>
        </w:tc>
        <w:tc>
          <w:tcPr>
            <w:tcW w:w="3020" w:type="dxa"/>
            <w:tcBorders>
              <w:top w:val="nil"/>
              <w:left w:val="nil"/>
              <w:bottom w:val="single" w:sz="4" w:space="0" w:color="auto"/>
              <w:right w:val="single" w:sz="4" w:space="0" w:color="auto"/>
            </w:tcBorders>
            <w:shd w:val="clear" w:color="auto" w:fill="auto"/>
            <w:vAlign w:val="center"/>
            <w:hideMark/>
          </w:tcPr>
          <w:p w14:paraId="4D61CA68"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Kế toán doanh nghiệp xây dựng</w:t>
            </w:r>
          </w:p>
        </w:tc>
        <w:tc>
          <w:tcPr>
            <w:tcW w:w="6280" w:type="dxa"/>
            <w:tcBorders>
              <w:top w:val="nil"/>
              <w:left w:val="nil"/>
              <w:bottom w:val="single" w:sz="4" w:space="0" w:color="auto"/>
              <w:right w:val="single" w:sz="4" w:space="0" w:color="auto"/>
            </w:tcBorders>
            <w:shd w:val="clear" w:color="auto" w:fill="auto"/>
            <w:hideMark/>
          </w:tcPr>
          <w:p w14:paraId="3B9ECCD3"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quy trình, thủ tục kế toán trong doanh nghiệp xây dựng. Phương pháp phân bổ chi phí, tính giá thành xây dựng.</w:t>
            </w:r>
          </w:p>
        </w:tc>
        <w:tc>
          <w:tcPr>
            <w:tcW w:w="522" w:type="dxa"/>
            <w:tcBorders>
              <w:top w:val="nil"/>
              <w:left w:val="nil"/>
              <w:bottom w:val="single" w:sz="4" w:space="0" w:color="auto"/>
              <w:right w:val="single" w:sz="4" w:space="0" w:color="auto"/>
            </w:tcBorders>
            <w:shd w:val="clear" w:color="auto" w:fill="auto"/>
            <w:vAlign w:val="center"/>
            <w:hideMark/>
          </w:tcPr>
          <w:p w14:paraId="56249AB6"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55500CB6"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289" w:type="dxa"/>
            <w:tcBorders>
              <w:top w:val="nil"/>
              <w:left w:val="nil"/>
              <w:bottom w:val="single" w:sz="4" w:space="0" w:color="auto"/>
              <w:right w:val="single" w:sz="4" w:space="0" w:color="auto"/>
            </w:tcBorders>
            <w:shd w:val="clear" w:color="auto" w:fill="auto"/>
            <w:hideMark/>
          </w:tcPr>
          <w:p w14:paraId="7B047EBA"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5F1486D5" w14:textId="77777777" w:rsidTr="00052088">
        <w:trPr>
          <w:trHeight w:val="315"/>
        </w:trPr>
        <w:tc>
          <w:tcPr>
            <w:tcW w:w="14601"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0D60F44" w14:textId="77777777" w:rsidR="00A36BA2" w:rsidRPr="0090004C" w:rsidRDefault="00A36BA2" w:rsidP="00A36BA2">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5888E16D"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1857F35"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020" w:type="dxa"/>
            <w:tcBorders>
              <w:top w:val="nil"/>
              <w:left w:val="nil"/>
              <w:bottom w:val="single" w:sz="4" w:space="0" w:color="auto"/>
              <w:right w:val="single" w:sz="4" w:space="0" w:color="auto"/>
            </w:tcBorders>
            <w:shd w:val="clear" w:color="auto" w:fill="auto"/>
            <w:vAlign w:val="center"/>
            <w:hideMark/>
          </w:tcPr>
          <w:p w14:paraId="696DE852"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hiệu suất chiến lược</w:t>
            </w:r>
          </w:p>
        </w:tc>
        <w:tc>
          <w:tcPr>
            <w:tcW w:w="6280" w:type="dxa"/>
            <w:tcBorders>
              <w:top w:val="nil"/>
              <w:left w:val="nil"/>
              <w:bottom w:val="single" w:sz="4" w:space="0" w:color="auto"/>
              <w:right w:val="single" w:sz="4" w:space="0" w:color="auto"/>
            </w:tcBorders>
            <w:shd w:val="clear" w:color="auto" w:fill="auto"/>
            <w:hideMark/>
          </w:tcPr>
          <w:p w14:paraId="38768A59"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Biết cách thiết kế hệ thống kiểm soát và đánh giá, hiểu được ưu điểm và hạn chế của các chỉ tiêu đánh giá hiệu quả hoạt động trong doanh nghiệp.</w:t>
            </w:r>
          </w:p>
        </w:tc>
        <w:tc>
          <w:tcPr>
            <w:tcW w:w="522" w:type="dxa"/>
            <w:tcBorders>
              <w:top w:val="nil"/>
              <w:left w:val="nil"/>
              <w:bottom w:val="single" w:sz="4" w:space="0" w:color="auto"/>
              <w:right w:val="single" w:sz="4" w:space="0" w:color="auto"/>
            </w:tcBorders>
            <w:shd w:val="clear" w:color="auto" w:fill="auto"/>
            <w:vAlign w:val="center"/>
            <w:hideMark/>
          </w:tcPr>
          <w:p w14:paraId="36A65C23"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27298275"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289" w:type="dxa"/>
            <w:tcBorders>
              <w:top w:val="nil"/>
              <w:left w:val="nil"/>
              <w:bottom w:val="single" w:sz="4" w:space="0" w:color="auto"/>
              <w:right w:val="single" w:sz="4" w:space="0" w:color="auto"/>
            </w:tcBorders>
            <w:shd w:val="clear" w:color="auto" w:fill="auto"/>
            <w:hideMark/>
          </w:tcPr>
          <w:p w14:paraId="7E7E90E0"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60 phút</w:t>
            </w:r>
          </w:p>
        </w:tc>
      </w:tr>
      <w:tr w:rsidR="00C9457F" w:rsidRPr="0090004C" w14:paraId="3DBCC0DB"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63CFCC6"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020" w:type="dxa"/>
            <w:tcBorders>
              <w:top w:val="nil"/>
              <w:left w:val="nil"/>
              <w:bottom w:val="single" w:sz="4" w:space="0" w:color="auto"/>
              <w:right w:val="single" w:sz="4" w:space="0" w:color="auto"/>
            </w:tcBorders>
            <w:shd w:val="clear" w:color="000000" w:fill="FFFFFF"/>
            <w:vAlign w:val="center"/>
            <w:hideMark/>
          </w:tcPr>
          <w:p w14:paraId="3CB9FA2B" w14:textId="77777777" w:rsidR="00A36BA2" w:rsidRPr="0090004C" w:rsidRDefault="00A36BA2" w:rsidP="00A36BA2">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Đạo đức nghề nghiệp kế toán</w:t>
            </w:r>
          </w:p>
        </w:tc>
        <w:tc>
          <w:tcPr>
            <w:tcW w:w="6280" w:type="dxa"/>
            <w:tcBorders>
              <w:top w:val="nil"/>
              <w:left w:val="nil"/>
              <w:bottom w:val="single" w:sz="4" w:space="0" w:color="auto"/>
              <w:right w:val="single" w:sz="4" w:space="0" w:color="auto"/>
            </w:tcBorders>
            <w:shd w:val="clear" w:color="auto" w:fill="auto"/>
            <w:hideMark/>
          </w:tcPr>
          <w:p w14:paraId="45BF0CFA"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các quy tắc đạo đức, biết cách hành động chuyên nghiệp và ứng xử phù hợp với các quy tắc đạo đức.</w:t>
            </w:r>
          </w:p>
        </w:tc>
        <w:tc>
          <w:tcPr>
            <w:tcW w:w="522" w:type="dxa"/>
            <w:tcBorders>
              <w:top w:val="nil"/>
              <w:left w:val="nil"/>
              <w:bottom w:val="single" w:sz="4" w:space="0" w:color="auto"/>
              <w:right w:val="single" w:sz="4" w:space="0" w:color="auto"/>
            </w:tcBorders>
            <w:shd w:val="clear" w:color="000000" w:fill="FFFFFF"/>
            <w:vAlign w:val="center"/>
            <w:hideMark/>
          </w:tcPr>
          <w:p w14:paraId="4D61A5FD"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3629CC94"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289" w:type="dxa"/>
            <w:tcBorders>
              <w:top w:val="nil"/>
              <w:left w:val="nil"/>
              <w:bottom w:val="single" w:sz="4" w:space="0" w:color="auto"/>
              <w:right w:val="single" w:sz="4" w:space="0" w:color="auto"/>
            </w:tcBorders>
            <w:shd w:val="clear" w:color="auto" w:fill="auto"/>
            <w:hideMark/>
          </w:tcPr>
          <w:p w14:paraId="7C9A124B"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60 phút</w:t>
            </w:r>
          </w:p>
        </w:tc>
      </w:tr>
      <w:tr w:rsidR="00C9457F" w:rsidRPr="0090004C" w14:paraId="7E2A55C2"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D3F63E9"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020" w:type="dxa"/>
            <w:tcBorders>
              <w:top w:val="nil"/>
              <w:left w:val="nil"/>
              <w:bottom w:val="single" w:sz="4" w:space="0" w:color="auto"/>
              <w:right w:val="single" w:sz="4" w:space="0" w:color="auto"/>
            </w:tcBorders>
            <w:shd w:val="clear" w:color="auto" w:fill="auto"/>
            <w:vAlign w:val="center"/>
            <w:hideMark/>
          </w:tcPr>
          <w:p w14:paraId="53E886A9"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chuyên ngành Kế toán</w:t>
            </w:r>
          </w:p>
        </w:tc>
        <w:tc>
          <w:tcPr>
            <w:tcW w:w="6280" w:type="dxa"/>
            <w:tcBorders>
              <w:top w:val="nil"/>
              <w:left w:val="nil"/>
              <w:bottom w:val="single" w:sz="4" w:space="0" w:color="auto"/>
              <w:right w:val="single" w:sz="4" w:space="0" w:color="auto"/>
            </w:tcBorders>
            <w:shd w:val="clear" w:color="auto" w:fill="auto"/>
            <w:hideMark/>
          </w:tcPr>
          <w:p w14:paraId="1A82D0E5"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Biết cách sử dụng tiếng Anh để đọc và nghiên cứu các tài liệu chuyên môn liên quan đến kế toán, tài chính.</w:t>
            </w:r>
          </w:p>
        </w:tc>
        <w:tc>
          <w:tcPr>
            <w:tcW w:w="522" w:type="dxa"/>
            <w:tcBorders>
              <w:top w:val="nil"/>
              <w:left w:val="nil"/>
              <w:bottom w:val="single" w:sz="4" w:space="0" w:color="auto"/>
              <w:right w:val="single" w:sz="4" w:space="0" w:color="auto"/>
            </w:tcBorders>
            <w:shd w:val="clear" w:color="auto" w:fill="auto"/>
            <w:noWrap/>
            <w:vAlign w:val="center"/>
            <w:hideMark/>
          </w:tcPr>
          <w:p w14:paraId="2794B051"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0E3CE613"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289" w:type="dxa"/>
            <w:tcBorders>
              <w:top w:val="nil"/>
              <w:left w:val="nil"/>
              <w:bottom w:val="single" w:sz="4" w:space="0" w:color="auto"/>
              <w:right w:val="single" w:sz="4" w:space="0" w:color="auto"/>
            </w:tcBorders>
            <w:shd w:val="clear" w:color="auto" w:fill="auto"/>
            <w:hideMark/>
          </w:tcPr>
          <w:p w14:paraId="515327CA"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2BD681A6"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928EA77"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020" w:type="dxa"/>
            <w:tcBorders>
              <w:top w:val="nil"/>
              <w:left w:val="nil"/>
              <w:bottom w:val="single" w:sz="4" w:space="0" w:color="auto"/>
              <w:right w:val="single" w:sz="4" w:space="0" w:color="auto"/>
            </w:tcBorders>
            <w:shd w:val="clear" w:color="auto" w:fill="auto"/>
            <w:vAlign w:val="center"/>
            <w:hideMark/>
          </w:tcPr>
          <w:p w14:paraId="71B79BCA" w14:textId="77777777" w:rsidR="00A36BA2" w:rsidRPr="0090004C" w:rsidRDefault="00A36BA2" w:rsidP="00A36BA2">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Lập báo cáo tài chính theo IFRS</w:t>
            </w:r>
          </w:p>
        </w:tc>
        <w:tc>
          <w:tcPr>
            <w:tcW w:w="6280" w:type="dxa"/>
            <w:tcBorders>
              <w:top w:val="nil"/>
              <w:left w:val="nil"/>
              <w:bottom w:val="single" w:sz="4" w:space="0" w:color="auto"/>
              <w:right w:val="single" w:sz="4" w:space="0" w:color="auto"/>
            </w:tcBorders>
            <w:shd w:val="clear" w:color="auto" w:fill="auto"/>
            <w:hideMark/>
          </w:tcPr>
          <w:p w14:paraId="2BE075F1"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các quy định vè biết cách lập báo cáo tài chính theo chuẩn mực báo cáo tài chính quốc tế (IFRS)</w:t>
            </w:r>
          </w:p>
        </w:tc>
        <w:tc>
          <w:tcPr>
            <w:tcW w:w="522" w:type="dxa"/>
            <w:tcBorders>
              <w:top w:val="nil"/>
              <w:left w:val="nil"/>
              <w:bottom w:val="single" w:sz="4" w:space="0" w:color="auto"/>
              <w:right w:val="single" w:sz="4" w:space="0" w:color="auto"/>
            </w:tcBorders>
            <w:shd w:val="clear" w:color="auto" w:fill="auto"/>
            <w:vAlign w:val="center"/>
            <w:hideMark/>
          </w:tcPr>
          <w:p w14:paraId="5D196535"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324C871C"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289" w:type="dxa"/>
            <w:tcBorders>
              <w:top w:val="nil"/>
              <w:left w:val="nil"/>
              <w:bottom w:val="single" w:sz="4" w:space="0" w:color="auto"/>
              <w:right w:val="single" w:sz="4" w:space="0" w:color="auto"/>
            </w:tcBorders>
            <w:shd w:val="clear" w:color="auto" w:fill="auto"/>
            <w:hideMark/>
          </w:tcPr>
          <w:p w14:paraId="3CE80361"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60 phút</w:t>
            </w:r>
          </w:p>
        </w:tc>
      </w:tr>
      <w:tr w:rsidR="00C9457F" w:rsidRPr="0090004C" w14:paraId="7D667626" w14:textId="77777777" w:rsidTr="00052088">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F3875E0"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020" w:type="dxa"/>
            <w:tcBorders>
              <w:top w:val="nil"/>
              <w:left w:val="nil"/>
              <w:bottom w:val="single" w:sz="4" w:space="0" w:color="auto"/>
              <w:right w:val="single" w:sz="4" w:space="0" w:color="auto"/>
            </w:tcBorders>
            <w:shd w:val="clear" w:color="auto" w:fill="auto"/>
            <w:vAlign w:val="center"/>
            <w:hideMark/>
          </w:tcPr>
          <w:p w14:paraId="140EF189"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Phát triển kỹ năng quản trị</w:t>
            </w:r>
          </w:p>
        </w:tc>
        <w:tc>
          <w:tcPr>
            <w:tcW w:w="6280" w:type="dxa"/>
            <w:tcBorders>
              <w:top w:val="nil"/>
              <w:left w:val="nil"/>
              <w:bottom w:val="single" w:sz="4" w:space="0" w:color="auto"/>
              <w:right w:val="single" w:sz="4" w:space="0" w:color="auto"/>
            </w:tcBorders>
            <w:shd w:val="clear" w:color="auto" w:fill="auto"/>
            <w:hideMark/>
          </w:tcPr>
          <w:p w14:paraId="1C54E279"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Biết cách tập hợp, thu hút, tạo ảnh hưởng với người khác.</w:t>
            </w:r>
          </w:p>
        </w:tc>
        <w:tc>
          <w:tcPr>
            <w:tcW w:w="522" w:type="dxa"/>
            <w:tcBorders>
              <w:top w:val="nil"/>
              <w:left w:val="nil"/>
              <w:bottom w:val="single" w:sz="4" w:space="0" w:color="auto"/>
              <w:right w:val="single" w:sz="4" w:space="0" w:color="auto"/>
            </w:tcBorders>
            <w:shd w:val="clear" w:color="auto" w:fill="auto"/>
            <w:vAlign w:val="center"/>
            <w:hideMark/>
          </w:tcPr>
          <w:p w14:paraId="7F80FD4A"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12820F13"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289" w:type="dxa"/>
            <w:tcBorders>
              <w:top w:val="nil"/>
              <w:left w:val="nil"/>
              <w:bottom w:val="single" w:sz="4" w:space="0" w:color="auto"/>
              <w:right w:val="single" w:sz="4" w:space="0" w:color="auto"/>
            </w:tcBorders>
            <w:shd w:val="clear" w:color="auto" w:fill="auto"/>
            <w:hideMark/>
          </w:tcPr>
          <w:p w14:paraId="228903E0"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43925734"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ECF7E79"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020" w:type="dxa"/>
            <w:tcBorders>
              <w:top w:val="nil"/>
              <w:left w:val="nil"/>
              <w:bottom w:val="single" w:sz="4" w:space="0" w:color="auto"/>
              <w:right w:val="single" w:sz="4" w:space="0" w:color="auto"/>
            </w:tcBorders>
            <w:shd w:val="clear" w:color="auto" w:fill="auto"/>
            <w:vAlign w:val="center"/>
            <w:hideMark/>
          </w:tcPr>
          <w:p w14:paraId="5933CCBC"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Phân tích dữ liệu trong kiểm toán</w:t>
            </w:r>
          </w:p>
        </w:tc>
        <w:tc>
          <w:tcPr>
            <w:tcW w:w="6280" w:type="dxa"/>
            <w:tcBorders>
              <w:top w:val="nil"/>
              <w:left w:val="nil"/>
              <w:bottom w:val="single" w:sz="4" w:space="0" w:color="auto"/>
              <w:right w:val="single" w:sz="4" w:space="0" w:color="auto"/>
            </w:tcBorders>
            <w:shd w:val="clear" w:color="auto" w:fill="auto"/>
            <w:hideMark/>
          </w:tcPr>
          <w:p w14:paraId="33422DE7"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quy trình, thủ tục phân tích dữ liệu, ý nghĩa của các chỉ số thống kê, phương pháp chọn mẫu, mô hình phân tích dữ liệu.</w:t>
            </w:r>
          </w:p>
        </w:tc>
        <w:tc>
          <w:tcPr>
            <w:tcW w:w="522" w:type="dxa"/>
            <w:tcBorders>
              <w:top w:val="nil"/>
              <w:left w:val="nil"/>
              <w:bottom w:val="single" w:sz="4" w:space="0" w:color="auto"/>
              <w:right w:val="single" w:sz="4" w:space="0" w:color="auto"/>
            </w:tcBorders>
            <w:shd w:val="clear" w:color="auto" w:fill="auto"/>
            <w:vAlign w:val="center"/>
            <w:hideMark/>
          </w:tcPr>
          <w:p w14:paraId="0CE7B616"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30412231"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289" w:type="dxa"/>
            <w:tcBorders>
              <w:top w:val="nil"/>
              <w:left w:val="nil"/>
              <w:bottom w:val="single" w:sz="4" w:space="0" w:color="auto"/>
              <w:right w:val="single" w:sz="4" w:space="0" w:color="auto"/>
            </w:tcBorders>
            <w:shd w:val="clear" w:color="auto" w:fill="auto"/>
            <w:hideMark/>
          </w:tcPr>
          <w:p w14:paraId="4DC96E1E"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ype="page"/>
              <w:t xml:space="preserve">- Điểm thi: 60% </w:t>
            </w:r>
            <w:r w:rsidRPr="0090004C">
              <w:rPr>
                <w:rFonts w:ascii="Times New Roman" w:eastAsia="Times New Roman" w:hAnsi="Times New Roman" w:cs="Times New Roman"/>
              </w:rPr>
              <w:br w:type="page"/>
              <w:t xml:space="preserve">- Hình thức thi: Tự luận </w:t>
            </w:r>
            <w:r w:rsidRPr="0090004C">
              <w:rPr>
                <w:rFonts w:ascii="Times New Roman" w:eastAsia="Times New Roman" w:hAnsi="Times New Roman" w:cs="Times New Roman"/>
              </w:rPr>
              <w:br w:type="page"/>
              <w:t>- Thời gian thi: 60 phút</w:t>
            </w:r>
          </w:p>
        </w:tc>
      </w:tr>
      <w:tr w:rsidR="00C9457F" w:rsidRPr="0090004C" w14:paraId="2C02D435" w14:textId="77777777" w:rsidTr="00052088">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0284BB7"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4091"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04EDA5EB" w14:textId="77777777" w:rsidR="00A36BA2" w:rsidRPr="0090004C" w:rsidRDefault="00A36BA2" w:rsidP="00A36BA2">
            <w:pPr>
              <w:spacing w:after="0" w:line="240" w:lineRule="auto"/>
              <w:jc w:val="center"/>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tổng số 2tc tự chọn trong toàn chương trình)</w:t>
            </w:r>
          </w:p>
        </w:tc>
      </w:tr>
      <w:tr w:rsidR="00C9457F" w:rsidRPr="0090004C" w14:paraId="0B8BB0F2" w14:textId="77777777" w:rsidTr="00052088">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393B2B3"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020" w:type="dxa"/>
            <w:tcBorders>
              <w:top w:val="nil"/>
              <w:left w:val="nil"/>
              <w:bottom w:val="single" w:sz="4" w:space="0" w:color="auto"/>
              <w:right w:val="single" w:sz="4" w:space="0" w:color="auto"/>
            </w:tcBorders>
            <w:shd w:val="clear" w:color="auto" w:fill="auto"/>
            <w:vAlign w:val="center"/>
            <w:hideMark/>
          </w:tcPr>
          <w:p w14:paraId="543B2E67"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Phân tích dữ liệu với Python</w:t>
            </w:r>
          </w:p>
        </w:tc>
        <w:tc>
          <w:tcPr>
            <w:tcW w:w="6280" w:type="dxa"/>
            <w:tcBorders>
              <w:top w:val="nil"/>
              <w:left w:val="nil"/>
              <w:bottom w:val="single" w:sz="4" w:space="0" w:color="auto"/>
              <w:right w:val="single" w:sz="4" w:space="0" w:color="auto"/>
            </w:tcBorders>
            <w:shd w:val="clear" w:color="auto" w:fill="auto"/>
            <w:hideMark/>
          </w:tcPr>
          <w:p w14:paraId="7D701A27"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được thiết kế để dạy sinh viên cách phân tích các loại dữ liệu khác nhau bằng kỹ thuật Python. Sinh viên sẽ học được cách chuẩn bị dữ liệu để phân tích, thực hiện thống kê đơn giản, phân tích, tạo trực quan dữ liệu có ý nghĩa và dự đoán xu hướng trong tương lai từ dữ liệu.</w:t>
            </w:r>
          </w:p>
        </w:tc>
        <w:tc>
          <w:tcPr>
            <w:tcW w:w="522" w:type="dxa"/>
            <w:tcBorders>
              <w:top w:val="nil"/>
              <w:left w:val="nil"/>
              <w:bottom w:val="single" w:sz="4" w:space="0" w:color="auto"/>
              <w:right w:val="single" w:sz="4" w:space="0" w:color="auto"/>
            </w:tcBorders>
            <w:shd w:val="clear" w:color="auto" w:fill="auto"/>
            <w:vAlign w:val="center"/>
            <w:hideMark/>
          </w:tcPr>
          <w:p w14:paraId="50A84A38"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63343084"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289" w:type="dxa"/>
            <w:tcBorders>
              <w:top w:val="nil"/>
              <w:left w:val="nil"/>
              <w:bottom w:val="single" w:sz="4" w:space="0" w:color="auto"/>
              <w:right w:val="single" w:sz="4" w:space="0" w:color="auto"/>
            </w:tcBorders>
            <w:shd w:val="clear" w:color="auto" w:fill="auto"/>
            <w:hideMark/>
          </w:tcPr>
          <w:p w14:paraId="6436208D"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60 phút</w:t>
            </w:r>
          </w:p>
        </w:tc>
      </w:tr>
      <w:tr w:rsidR="00C9457F" w:rsidRPr="0090004C" w14:paraId="05657D29" w14:textId="77777777" w:rsidTr="00052088">
        <w:trPr>
          <w:trHeight w:val="24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90FE0BA"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020" w:type="dxa"/>
            <w:tcBorders>
              <w:top w:val="nil"/>
              <w:left w:val="nil"/>
              <w:bottom w:val="single" w:sz="4" w:space="0" w:color="auto"/>
              <w:right w:val="single" w:sz="4" w:space="0" w:color="auto"/>
            </w:tcBorders>
            <w:shd w:val="clear" w:color="auto" w:fill="auto"/>
            <w:vAlign w:val="center"/>
            <w:hideMark/>
          </w:tcPr>
          <w:p w14:paraId="412CE483"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ISO14000 và kiểm toán môi trường</w:t>
            </w:r>
          </w:p>
        </w:tc>
        <w:tc>
          <w:tcPr>
            <w:tcW w:w="6280" w:type="dxa"/>
            <w:tcBorders>
              <w:top w:val="nil"/>
              <w:left w:val="nil"/>
              <w:bottom w:val="single" w:sz="4" w:space="0" w:color="auto"/>
              <w:right w:val="single" w:sz="4" w:space="0" w:color="auto"/>
            </w:tcBorders>
            <w:shd w:val="clear" w:color="auto" w:fill="auto"/>
            <w:hideMark/>
          </w:tcPr>
          <w:p w14:paraId="72473E1E"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các kiến thức chuyên sâu về hệ thống quản lý môi trường, ISO 14000, và hệ thống kiểm toán môi trường; phương pháp thực thi hệ thống và duy trì bền vững hệ thống quản lý môi trường cho tổ chức, doanh nghiệp; các hướng dẫn chi tiết thực thi các thành phần của tiêu chuẩn; hướng dẫn thiết lập hệ thống kiểm toán độc lập và kiểm toán hệ thống nội bộ. Mối liên hệ và việc áp dụng lồng ghép một số hệ thống quản lý môi trường.</w:t>
            </w:r>
          </w:p>
        </w:tc>
        <w:tc>
          <w:tcPr>
            <w:tcW w:w="522" w:type="dxa"/>
            <w:tcBorders>
              <w:top w:val="nil"/>
              <w:left w:val="nil"/>
              <w:bottom w:val="single" w:sz="4" w:space="0" w:color="auto"/>
              <w:right w:val="single" w:sz="4" w:space="0" w:color="auto"/>
            </w:tcBorders>
            <w:shd w:val="clear" w:color="auto" w:fill="auto"/>
            <w:vAlign w:val="center"/>
            <w:hideMark/>
          </w:tcPr>
          <w:p w14:paraId="3226FE82"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1CFE9393"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289" w:type="dxa"/>
            <w:tcBorders>
              <w:top w:val="nil"/>
              <w:left w:val="nil"/>
              <w:bottom w:val="single" w:sz="4" w:space="0" w:color="auto"/>
              <w:right w:val="single" w:sz="4" w:space="0" w:color="auto"/>
            </w:tcBorders>
            <w:shd w:val="clear" w:color="auto" w:fill="auto"/>
            <w:hideMark/>
          </w:tcPr>
          <w:p w14:paraId="6D7039C7" w14:textId="77777777" w:rsidR="00A36BA2" w:rsidRPr="0090004C" w:rsidRDefault="00A36BA2" w:rsidP="00A36BA2">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thực tập: 50%</w:t>
            </w:r>
            <w:r w:rsidRPr="0090004C">
              <w:rPr>
                <w:rFonts w:ascii="Times New Roman" w:eastAsia="Times New Roman" w:hAnsi="Times New Roman" w:cs="Times New Roman"/>
              </w:rPr>
              <w:br/>
              <w:t>- Điểm viết báo cáo thực tập:50%</w:t>
            </w:r>
            <w:r w:rsidRPr="0090004C">
              <w:rPr>
                <w:rFonts w:ascii="Times New Roman" w:eastAsia="Times New Roman" w:hAnsi="Times New Roman" w:cs="Times New Roman"/>
              </w:rPr>
              <w:br/>
            </w:r>
          </w:p>
        </w:tc>
      </w:tr>
      <w:tr w:rsidR="00C9457F" w:rsidRPr="0090004C" w14:paraId="3B360497" w14:textId="77777777" w:rsidTr="00052088">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17F36BC"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3020" w:type="dxa"/>
            <w:tcBorders>
              <w:top w:val="nil"/>
              <w:left w:val="nil"/>
              <w:bottom w:val="single" w:sz="4" w:space="0" w:color="auto"/>
              <w:right w:val="single" w:sz="4" w:space="0" w:color="auto"/>
            </w:tcBorders>
            <w:shd w:val="clear" w:color="auto" w:fill="auto"/>
            <w:vAlign w:val="center"/>
            <w:hideMark/>
          </w:tcPr>
          <w:p w14:paraId="28637D8D"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Kiểm toán hoạt động</w:t>
            </w:r>
          </w:p>
        </w:tc>
        <w:tc>
          <w:tcPr>
            <w:tcW w:w="6280" w:type="dxa"/>
            <w:tcBorders>
              <w:top w:val="nil"/>
              <w:left w:val="nil"/>
              <w:bottom w:val="single" w:sz="4" w:space="0" w:color="auto"/>
              <w:right w:val="single" w:sz="4" w:space="0" w:color="auto"/>
            </w:tcBorders>
            <w:shd w:val="clear" w:color="auto" w:fill="auto"/>
            <w:hideMark/>
          </w:tcPr>
          <w:p w14:paraId="0BD446FE"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trang bị cho người học những kiến thức cơ bản về loại hình kiểm toán hoạt động và ứng dụng vào kiểm toán các hoạt động chủ yếu của một tổ chức. Học phần đề cập đến nội dung kiểm toán các hoạt động chủ yếu của một tổ chức nhằm đánh giá ba mục tiêu chính: tính kinh tế, tính hiệu quả và tính hiệu lực trên cơ sở đó định hướng đưa ra các đề xuất cải tiến, hoàn thiện các hoạt động</w:t>
            </w:r>
          </w:p>
        </w:tc>
        <w:tc>
          <w:tcPr>
            <w:tcW w:w="522" w:type="dxa"/>
            <w:tcBorders>
              <w:top w:val="nil"/>
              <w:left w:val="nil"/>
              <w:bottom w:val="single" w:sz="4" w:space="0" w:color="auto"/>
              <w:right w:val="single" w:sz="4" w:space="0" w:color="auto"/>
            </w:tcBorders>
            <w:shd w:val="clear" w:color="auto" w:fill="auto"/>
            <w:vAlign w:val="center"/>
            <w:hideMark/>
          </w:tcPr>
          <w:p w14:paraId="69B43DA9"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42AE6FDC"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289" w:type="dxa"/>
            <w:tcBorders>
              <w:top w:val="nil"/>
              <w:left w:val="nil"/>
              <w:bottom w:val="single" w:sz="4" w:space="0" w:color="auto"/>
              <w:right w:val="single" w:sz="4" w:space="0" w:color="auto"/>
            </w:tcBorders>
            <w:shd w:val="clear" w:color="auto" w:fill="auto"/>
            <w:hideMark/>
          </w:tcPr>
          <w:p w14:paraId="3906213D"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60 phút</w:t>
            </w:r>
          </w:p>
        </w:tc>
      </w:tr>
      <w:tr w:rsidR="00C9457F" w:rsidRPr="0090004C" w14:paraId="65A93A90" w14:textId="77777777" w:rsidTr="00052088">
        <w:trPr>
          <w:trHeight w:val="24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25AF01F"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3020" w:type="dxa"/>
            <w:tcBorders>
              <w:top w:val="nil"/>
              <w:left w:val="nil"/>
              <w:bottom w:val="single" w:sz="4" w:space="0" w:color="auto"/>
              <w:right w:val="single" w:sz="4" w:space="0" w:color="auto"/>
            </w:tcBorders>
            <w:shd w:val="clear" w:color="auto" w:fill="auto"/>
            <w:vAlign w:val="center"/>
            <w:hideMark/>
          </w:tcPr>
          <w:p w14:paraId="15BA91E2"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Kiểm toán ngân sách nhà nước</w:t>
            </w:r>
          </w:p>
        </w:tc>
        <w:tc>
          <w:tcPr>
            <w:tcW w:w="6280" w:type="dxa"/>
            <w:tcBorders>
              <w:top w:val="nil"/>
              <w:left w:val="nil"/>
              <w:bottom w:val="single" w:sz="4" w:space="0" w:color="auto"/>
              <w:right w:val="single" w:sz="4" w:space="0" w:color="auto"/>
            </w:tcBorders>
            <w:shd w:val="clear" w:color="auto" w:fill="auto"/>
            <w:hideMark/>
          </w:tcPr>
          <w:p w14:paraId="317B3C8E"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Mục tiêu của học phần là nhằm trang bị cho sinh viên kiến thức lý thuyết toàn diện, kiến thức thực tế vững chắc về kiểm toán NSNN để sinh viên biết cách vận dụng các kiến thức chuyên môn để giải quyết tốt các tình huống cụ thể trong kế toán, kiểm toán NSNN. Sau khi học xong học phần sinh viên có kiến thức kỹ năng để lập kế hoạch, tổ chức thực hiện và giám sát các hoạt động về quản lý, kế toán và kiểm toán NSNN. </w:t>
            </w:r>
          </w:p>
        </w:tc>
        <w:tc>
          <w:tcPr>
            <w:tcW w:w="522" w:type="dxa"/>
            <w:tcBorders>
              <w:top w:val="nil"/>
              <w:left w:val="nil"/>
              <w:bottom w:val="single" w:sz="4" w:space="0" w:color="auto"/>
              <w:right w:val="single" w:sz="4" w:space="0" w:color="auto"/>
            </w:tcBorders>
            <w:shd w:val="clear" w:color="auto" w:fill="auto"/>
            <w:vAlign w:val="center"/>
            <w:hideMark/>
          </w:tcPr>
          <w:p w14:paraId="5FCEE8ED"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1FCAC808"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289" w:type="dxa"/>
            <w:tcBorders>
              <w:top w:val="nil"/>
              <w:left w:val="nil"/>
              <w:bottom w:val="single" w:sz="4" w:space="0" w:color="auto"/>
              <w:right w:val="single" w:sz="4" w:space="0" w:color="auto"/>
            </w:tcBorders>
            <w:shd w:val="clear" w:color="auto" w:fill="auto"/>
            <w:hideMark/>
          </w:tcPr>
          <w:p w14:paraId="41689F04"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ype="page"/>
              <w:t xml:space="preserve">- Điểm thi: 60% </w:t>
            </w:r>
            <w:r w:rsidRPr="0090004C">
              <w:rPr>
                <w:rFonts w:ascii="Times New Roman" w:eastAsia="Times New Roman" w:hAnsi="Times New Roman" w:cs="Times New Roman"/>
              </w:rPr>
              <w:br w:type="page"/>
              <w:t xml:space="preserve">- Hình thức thi: Tự luận </w:t>
            </w:r>
            <w:r w:rsidRPr="0090004C">
              <w:rPr>
                <w:rFonts w:ascii="Times New Roman" w:eastAsia="Times New Roman" w:hAnsi="Times New Roman" w:cs="Times New Roman"/>
              </w:rPr>
              <w:br w:type="page"/>
              <w:t>- Thời gian thi: 60 phút</w:t>
            </w:r>
          </w:p>
        </w:tc>
      </w:tr>
      <w:tr w:rsidR="00C9457F" w:rsidRPr="0090004C" w14:paraId="4790472D" w14:textId="77777777" w:rsidTr="00052088">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838858C"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3020" w:type="dxa"/>
            <w:tcBorders>
              <w:top w:val="nil"/>
              <w:left w:val="nil"/>
              <w:bottom w:val="single" w:sz="4" w:space="0" w:color="auto"/>
              <w:right w:val="single" w:sz="4" w:space="0" w:color="auto"/>
            </w:tcBorders>
            <w:shd w:val="clear" w:color="auto" w:fill="auto"/>
            <w:vAlign w:val="center"/>
            <w:hideMark/>
          </w:tcPr>
          <w:p w14:paraId="1B682088"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nghề nghiệp ngành Kế toán</w:t>
            </w:r>
          </w:p>
        </w:tc>
        <w:tc>
          <w:tcPr>
            <w:tcW w:w="6280" w:type="dxa"/>
            <w:tcBorders>
              <w:top w:val="nil"/>
              <w:left w:val="nil"/>
              <w:bottom w:val="single" w:sz="4" w:space="0" w:color="auto"/>
              <w:right w:val="single" w:sz="4" w:space="0" w:color="auto"/>
            </w:tcBorders>
            <w:shd w:val="clear" w:color="auto" w:fill="auto"/>
            <w:hideMark/>
          </w:tcPr>
          <w:p w14:paraId="04B4BEA0"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được cách thức vận dụng các lý thuyết đã học vào thực tiễn thiết kế một cuộc kiểm toán toán, quy trình thu thập bằng chứng kiểm toán, xử lý dữ liệu để đưa ra kết luận kiểm toán.</w:t>
            </w:r>
          </w:p>
        </w:tc>
        <w:tc>
          <w:tcPr>
            <w:tcW w:w="522" w:type="dxa"/>
            <w:tcBorders>
              <w:top w:val="nil"/>
              <w:left w:val="nil"/>
              <w:bottom w:val="single" w:sz="4" w:space="0" w:color="auto"/>
              <w:right w:val="single" w:sz="4" w:space="0" w:color="auto"/>
            </w:tcBorders>
            <w:shd w:val="clear" w:color="auto" w:fill="auto"/>
            <w:vAlign w:val="center"/>
            <w:hideMark/>
          </w:tcPr>
          <w:p w14:paraId="2501C2F7"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4FA1321B"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289" w:type="dxa"/>
            <w:tcBorders>
              <w:top w:val="nil"/>
              <w:left w:val="nil"/>
              <w:bottom w:val="single" w:sz="4" w:space="0" w:color="auto"/>
              <w:right w:val="single" w:sz="4" w:space="0" w:color="auto"/>
            </w:tcBorders>
            <w:shd w:val="clear" w:color="auto" w:fill="auto"/>
            <w:hideMark/>
          </w:tcPr>
          <w:p w14:paraId="760C0E5F"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Báo cáo /vấn đáp</w:t>
            </w:r>
            <w:r w:rsidRPr="0090004C">
              <w:rPr>
                <w:rFonts w:ascii="Times New Roman" w:eastAsia="Times New Roman" w:hAnsi="Times New Roman" w:cs="Times New Roman"/>
              </w:rPr>
              <w:br/>
              <w:t>Thời gian: 60 phút</w:t>
            </w:r>
          </w:p>
        </w:tc>
      </w:tr>
      <w:tr w:rsidR="00C9457F" w:rsidRPr="0090004C" w14:paraId="40770949" w14:textId="77777777" w:rsidTr="00052088">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5075C26"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3020" w:type="dxa"/>
            <w:tcBorders>
              <w:top w:val="nil"/>
              <w:left w:val="nil"/>
              <w:bottom w:val="single" w:sz="4" w:space="0" w:color="auto"/>
              <w:right w:val="single" w:sz="4" w:space="0" w:color="auto"/>
            </w:tcBorders>
            <w:shd w:val="clear" w:color="auto" w:fill="auto"/>
            <w:vAlign w:val="center"/>
            <w:hideMark/>
          </w:tcPr>
          <w:p w14:paraId="0666C645" w14:textId="77777777" w:rsidR="00A36BA2" w:rsidRPr="0090004C" w:rsidRDefault="00A36BA2" w:rsidP="00A36BA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và khóa luận tốt nghiệp</w:t>
            </w:r>
          </w:p>
        </w:tc>
        <w:tc>
          <w:tcPr>
            <w:tcW w:w="6280" w:type="dxa"/>
            <w:tcBorders>
              <w:top w:val="nil"/>
              <w:left w:val="nil"/>
              <w:bottom w:val="single" w:sz="4" w:space="0" w:color="auto"/>
              <w:right w:val="single" w:sz="4" w:space="0" w:color="auto"/>
            </w:tcBorders>
            <w:shd w:val="clear" w:color="auto" w:fill="auto"/>
            <w:hideMark/>
          </w:tcPr>
          <w:p w14:paraId="2FD0FBD7"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Biết cách nghiên cứu, phân tích, đánh giá các quy trình, thủ tục kế toán. Vận dụng kiến thức đã học để giải quyết một số bất cập của hệ thống kế toán trong thực tế.</w:t>
            </w:r>
          </w:p>
        </w:tc>
        <w:tc>
          <w:tcPr>
            <w:tcW w:w="522" w:type="dxa"/>
            <w:tcBorders>
              <w:top w:val="nil"/>
              <w:left w:val="nil"/>
              <w:bottom w:val="single" w:sz="4" w:space="0" w:color="auto"/>
              <w:right w:val="single" w:sz="4" w:space="0" w:color="auto"/>
            </w:tcBorders>
            <w:shd w:val="clear" w:color="auto" w:fill="auto"/>
            <w:vAlign w:val="center"/>
            <w:hideMark/>
          </w:tcPr>
          <w:p w14:paraId="7F5A3879" w14:textId="77777777" w:rsidR="00A36BA2" w:rsidRPr="0090004C" w:rsidRDefault="00A36BA2" w:rsidP="00A36BA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10</w:t>
            </w:r>
          </w:p>
        </w:tc>
        <w:tc>
          <w:tcPr>
            <w:tcW w:w="980" w:type="dxa"/>
            <w:tcBorders>
              <w:top w:val="nil"/>
              <w:left w:val="nil"/>
              <w:bottom w:val="single" w:sz="4" w:space="0" w:color="auto"/>
              <w:right w:val="single" w:sz="4" w:space="0" w:color="auto"/>
            </w:tcBorders>
            <w:shd w:val="clear" w:color="auto" w:fill="auto"/>
            <w:noWrap/>
            <w:vAlign w:val="center"/>
            <w:hideMark/>
          </w:tcPr>
          <w:p w14:paraId="43358433" w14:textId="77777777" w:rsidR="00A36BA2" w:rsidRPr="0090004C" w:rsidRDefault="00A36BA2" w:rsidP="00A36BA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289" w:type="dxa"/>
            <w:tcBorders>
              <w:top w:val="nil"/>
              <w:left w:val="nil"/>
              <w:bottom w:val="single" w:sz="4" w:space="0" w:color="auto"/>
              <w:right w:val="single" w:sz="4" w:space="0" w:color="auto"/>
            </w:tcBorders>
            <w:shd w:val="clear" w:color="auto" w:fill="auto"/>
            <w:hideMark/>
          </w:tcPr>
          <w:p w14:paraId="771D774F" w14:textId="77777777" w:rsidR="00A36BA2" w:rsidRPr="0090004C" w:rsidRDefault="00A36BA2" w:rsidP="00A36BA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khóa luận: 60% </w:t>
            </w:r>
            <w:r w:rsidRPr="0090004C">
              <w:rPr>
                <w:rFonts w:ascii="Times New Roman" w:eastAsia="Times New Roman" w:hAnsi="Times New Roman" w:cs="Times New Roman"/>
              </w:rPr>
              <w:br/>
              <w:t xml:space="preserve">- Điểm bảo vệ: 40% </w:t>
            </w:r>
            <w:r w:rsidRPr="0090004C">
              <w:rPr>
                <w:rFonts w:ascii="Times New Roman" w:eastAsia="Times New Roman" w:hAnsi="Times New Roman" w:cs="Times New Roman"/>
              </w:rPr>
              <w:br/>
              <w:t>- Hình thức thi: Viết và bảo vệ khóa luận</w:t>
            </w:r>
          </w:p>
        </w:tc>
      </w:tr>
    </w:tbl>
    <w:p w14:paraId="006B08D8" w14:textId="6F5D32E3" w:rsidR="00A0046A" w:rsidRPr="0090004C" w:rsidRDefault="00A36BA2" w:rsidP="00EB7A84">
      <w:pPr>
        <w:spacing w:before="120" w:line="240" w:lineRule="auto"/>
      </w:pPr>
      <w:r w:rsidRPr="0090004C">
        <w:rPr>
          <w:rFonts w:ascii="Times New Roman" w:hAnsi="Times New Roman" w:cs="Times New Roman"/>
          <w:b/>
          <w:sz w:val="26"/>
          <w:szCs w:val="26"/>
        </w:rPr>
        <w:fldChar w:fldCharType="end"/>
      </w:r>
      <w:r w:rsidR="00EB7A84" w:rsidRPr="0090004C">
        <w:rPr>
          <w:rFonts w:ascii="Times New Roman" w:hAnsi="Times New Roman" w:cs="Times New Roman"/>
          <w:b/>
          <w:sz w:val="26"/>
          <w:szCs w:val="26"/>
        </w:rPr>
        <w:t>1.</w:t>
      </w:r>
      <w:r w:rsidR="00BE7D6D" w:rsidRPr="0090004C">
        <w:rPr>
          <w:rFonts w:ascii="Times New Roman" w:hAnsi="Times New Roman" w:cs="Times New Roman"/>
          <w:b/>
          <w:sz w:val="26"/>
          <w:szCs w:val="26"/>
        </w:rPr>
        <w:t>32</w:t>
      </w:r>
      <w:r w:rsidR="00EB7A84" w:rsidRPr="0090004C">
        <w:rPr>
          <w:rFonts w:ascii="Times New Roman" w:hAnsi="Times New Roman" w:cs="Times New Roman"/>
          <w:b/>
          <w:sz w:val="26"/>
          <w:szCs w:val="26"/>
        </w:rPr>
        <w:t>. Luật</w:t>
      </w:r>
      <w:r w:rsidR="00A0046A" w:rsidRPr="0090004C">
        <w:fldChar w:fldCharType="begin"/>
      </w:r>
      <w:r w:rsidR="00A0046A" w:rsidRPr="0090004C">
        <w:instrText xml:space="preserve"> LINK Excel.Sheet.12 "C:\\Users\\Administrator\\OneDrive - Thuyloi University\\Tai lieu nghien cuu 04_05_2015\\Chuon trinh dao tao K54 ve sau\\Phụ Lục 18c\\2022\\18C1.Phuluc-Đại-học-2020-2021 - Theo Ngành.xlsx" "L!R2C1:R107C6" \a \f 4 \h </w:instrText>
      </w:r>
      <w:r w:rsidR="004C01FE" w:rsidRPr="0090004C">
        <w:instrText xml:space="preserve"> \* MERGEFORMAT </w:instrText>
      </w:r>
      <w:r w:rsidR="00A0046A" w:rsidRPr="0090004C">
        <w:fldChar w:fldCharType="separate"/>
      </w:r>
    </w:p>
    <w:tbl>
      <w:tblPr>
        <w:tblW w:w="14205" w:type="dxa"/>
        <w:tblInd w:w="108" w:type="dxa"/>
        <w:tblLook w:val="04A0" w:firstRow="1" w:lastRow="0" w:firstColumn="1" w:lastColumn="0" w:noHBand="0" w:noVBand="1"/>
      </w:tblPr>
      <w:tblGrid>
        <w:gridCol w:w="510"/>
        <w:gridCol w:w="3020"/>
        <w:gridCol w:w="6535"/>
        <w:gridCol w:w="522"/>
        <w:gridCol w:w="840"/>
        <w:gridCol w:w="2778"/>
      </w:tblGrid>
      <w:tr w:rsidR="00C9457F" w:rsidRPr="0090004C" w14:paraId="1068466A" w14:textId="77777777" w:rsidTr="00A0046A">
        <w:trPr>
          <w:trHeight w:val="585"/>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45D8C" w14:textId="7ECFAE9F" w:rsidR="00A0046A" w:rsidRPr="0090004C" w:rsidRDefault="00A0046A" w:rsidP="00A0046A">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3020" w:type="dxa"/>
            <w:tcBorders>
              <w:top w:val="single" w:sz="4" w:space="0" w:color="auto"/>
              <w:left w:val="nil"/>
              <w:bottom w:val="single" w:sz="4" w:space="0" w:color="auto"/>
              <w:right w:val="single" w:sz="4" w:space="0" w:color="auto"/>
            </w:tcBorders>
            <w:shd w:val="clear" w:color="auto" w:fill="auto"/>
            <w:noWrap/>
            <w:vAlign w:val="center"/>
            <w:hideMark/>
          </w:tcPr>
          <w:p w14:paraId="3E25C82F" w14:textId="77777777" w:rsidR="00A0046A" w:rsidRPr="0090004C" w:rsidRDefault="00A0046A" w:rsidP="00A0046A">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6535" w:type="dxa"/>
            <w:tcBorders>
              <w:top w:val="single" w:sz="4" w:space="0" w:color="auto"/>
              <w:left w:val="nil"/>
              <w:bottom w:val="single" w:sz="4" w:space="0" w:color="auto"/>
              <w:right w:val="single" w:sz="4" w:space="0" w:color="auto"/>
            </w:tcBorders>
            <w:shd w:val="clear" w:color="auto" w:fill="auto"/>
            <w:vAlign w:val="center"/>
            <w:hideMark/>
          </w:tcPr>
          <w:p w14:paraId="4A7D8485" w14:textId="77777777" w:rsidR="00A0046A" w:rsidRPr="0090004C" w:rsidRDefault="00A0046A" w:rsidP="00A0046A">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522" w:type="dxa"/>
            <w:tcBorders>
              <w:top w:val="single" w:sz="4" w:space="0" w:color="auto"/>
              <w:left w:val="nil"/>
              <w:bottom w:val="single" w:sz="4" w:space="0" w:color="auto"/>
              <w:right w:val="single" w:sz="4" w:space="0" w:color="auto"/>
            </w:tcBorders>
            <w:shd w:val="clear" w:color="auto" w:fill="auto"/>
            <w:vAlign w:val="center"/>
            <w:hideMark/>
          </w:tcPr>
          <w:p w14:paraId="4C51CD2A" w14:textId="77777777" w:rsidR="00A0046A" w:rsidRPr="0090004C" w:rsidRDefault="00A0046A" w:rsidP="00A0046A">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 TC</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79389ED8" w14:textId="77777777" w:rsidR="00A0046A" w:rsidRPr="0090004C" w:rsidRDefault="00A0046A" w:rsidP="00A0046A">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r>
            <w:r w:rsidRPr="0090004C">
              <w:rPr>
                <w:rFonts w:ascii="Times New Roman" w:eastAsia="Times New Roman" w:hAnsi="Times New Roman" w:cs="Times New Roman"/>
              </w:rPr>
              <w:t>(kỳ)</w:t>
            </w:r>
          </w:p>
        </w:tc>
        <w:tc>
          <w:tcPr>
            <w:tcW w:w="2778" w:type="dxa"/>
            <w:tcBorders>
              <w:top w:val="single" w:sz="4" w:space="0" w:color="auto"/>
              <w:left w:val="nil"/>
              <w:bottom w:val="single" w:sz="4" w:space="0" w:color="auto"/>
              <w:right w:val="single" w:sz="4" w:space="0" w:color="auto"/>
            </w:tcBorders>
            <w:shd w:val="clear" w:color="auto" w:fill="auto"/>
            <w:vAlign w:val="center"/>
            <w:hideMark/>
          </w:tcPr>
          <w:p w14:paraId="0C32B577" w14:textId="77777777" w:rsidR="00A0046A" w:rsidRPr="0090004C" w:rsidRDefault="00A0046A" w:rsidP="00A0046A">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4911D9CC" w14:textId="77777777" w:rsidTr="00A0046A">
        <w:trPr>
          <w:trHeight w:val="300"/>
        </w:trPr>
        <w:tc>
          <w:tcPr>
            <w:tcW w:w="1420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1FC1F" w14:textId="77777777" w:rsidR="00A0046A" w:rsidRPr="0090004C" w:rsidRDefault="00A0046A" w:rsidP="00A0046A">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328DA523" w14:textId="77777777" w:rsidTr="00A0046A">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CDD4B37"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020" w:type="dxa"/>
            <w:tcBorders>
              <w:top w:val="nil"/>
              <w:left w:val="nil"/>
              <w:bottom w:val="single" w:sz="4" w:space="0" w:color="auto"/>
              <w:right w:val="single" w:sz="4" w:space="0" w:color="auto"/>
            </w:tcBorders>
            <w:shd w:val="clear" w:color="auto" w:fill="auto"/>
            <w:vAlign w:val="center"/>
            <w:hideMark/>
          </w:tcPr>
          <w:p w14:paraId="609B4A3B"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mềm và tinh thần khởi nghiệp</w:t>
            </w:r>
          </w:p>
        </w:tc>
        <w:tc>
          <w:tcPr>
            <w:tcW w:w="6535" w:type="dxa"/>
            <w:tcBorders>
              <w:top w:val="nil"/>
              <w:left w:val="nil"/>
              <w:bottom w:val="single" w:sz="4" w:space="0" w:color="auto"/>
              <w:right w:val="single" w:sz="4" w:space="0" w:color="auto"/>
            </w:tcBorders>
            <w:shd w:val="clear" w:color="auto" w:fill="auto"/>
            <w:hideMark/>
          </w:tcPr>
          <w:p w14:paraId="407B9DB0"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và kỹ năng cơ bản về giao tiếp và làm việc nhóm để áp dụng vào trong quá trình học tập và cuộc sống, bước đầu khởi nghiệp</w:t>
            </w:r>
          </w:p>
        </w:tc>
        <w:tc>
          <w:tcPr>
            <w:tcW w:w="522" w:type="dxa"/>
            <w:tcBorders>
              <w:top w:val="nil"/>
              <w:left w:val="nil"/>
              <w:bottom w:val="single" w:sz="4" w:space="0" w:color="auto"/>
              <w:right w:val="single" w:sz="4" w:space="0" w:color="auto"/>
            </w:tcBorders>
            <w:shd w:val="clear" w:color="auto" w:fill="auto"/>
            <w:noWrap/>
            <w:vAlign w:val="center"/>
            <w:hideMark/>
          </w:tcPr>
          <w:p w14:paraId="615D4420"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20B5BA3"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78" w:type="dxa"/>
            <w:tcBorders>
              <w:top w:val="nil"/>
              <w:left w:val="nil"/>
              <w:bottom w:val="single" w:sz="4" w:space="0" w:color="auto"/>
              <w:right w:val="single" w:sz="4" w:space="0" w:color="auto"/>
            </w:tcBorders>
            <w:shd w:val="clear" w:color="auto" w:fill="auto"/>
            <w:hideMark/>
          </w:tcPr>
          <w:p w14:paraId="18C75828"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7E5725C4" w14:textId="77777777" w:rsidTr="00A0046A">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F0508CD"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020" w:type="dxa"/>
            <w:tcBorders>
              <w:top w:val="nil"/>
              <w:left w:val="nil"/>
              <w:bottom w:val="single" w:sz="4" w:space="0" w:color="auto"/>
              <w:right w:val="single" w:sz="4" w:space="0" w:color="auto"/>
            </w:tcBorders>
            <w:shd w:val="clear" w:color="auto" w:fill="auto"/>
            <w:vAlign w:val="center"/>
            <w:hideMark/>
          </w:tcPr>
          <w:p w14:paraId="7F2F9F8C"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I</w:t>
            </w:r>
          </w:p>
        </w:tc>
        <w:tc>
          <w:tcPr>
            <w:tcW w:w="6535" w:type="dxa"/>
            <w:tcBorders>
              <w:top w:val="nil"/>
              <w:left w:val="nil"/>
              <w:bottom w:val="single" w:sz="4" w:space="0" w:color="auto"/>
              <w:right w:val="single" w:sz="4" w:space="0" w:color="auto"/>
            </w:tcBorders>
            <w:shd w:val="clear" w:color="auto" w:fill="auto"/>
            <w:hideMark/>
          </w:tcPr>
          <w:p w14:paraId="6108C075"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và rèn luyện cho sinh viên một số kiến thức và kỹ năng cơ bản của nửa đầu chương trình B</w:t>
            </w:r>
          </w:p>
        </w:tc>
        <w:tc>
          <w:tcPr>
            <w:tcW w:w="522" w:type="dxa"/>
            <w:tcBorders>
              <w:top w:val="nil"/>
              <w:left w:val="nil"/>
              <w:bottom w:val="single" w:sz="4" w:space="0" w:color="auto"/>
              <w:right w:val="single" w:sz="4" w:space="0" w:color="auto"/>
            </w:tcBorders>
            <w:shd w:val="clear" w:color="auto" w:fill="auto"/>
            <w:noWrap/>
            <w:vAlign w:val="center"/>
            <w:hideMark/>
          </w:tcPr>
          <w:p w14:paraId="27CC396C"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0C3B3CE"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78" w:type="dxa"/>
            <w:tcBorders>
              <w:top w:val="nil"/>
              <w:left w:val="nil"/>
              <w:bottom w:val="single" w:sz="4" w:space="0" w:color="auto"/>
              <w:right w:val="single" w:sz="4" w:space="0" w:color="auto"/>
            </w:tcBorders>
            <w:shd w:val="clear" w:color="auto" w:fill="auto"/>
            <w:hideMark/>
          </w:tcPr>
          <w:p w14:paraId="4ED5E24B"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1591ECE2" w14:textId="77777777" w:rsidTr="00A0046A">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050DE31"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020" w:type="dxa"/>
            <w:tcBorders>
              <w:top w:val="nil"/>
              <w:left w:val="nil"/>
              <w:bottom w:val="single" w:sz="4" w:space="0" w:color="auto"/>
              <w:right w:val="single" w:sz="4" w:space="0" w:color="auto"/>
            </w:tcBorders>
            <w:shd w:val="clear" w:color="000000" w:fill="FFFFFF"/>
            <w:vAlign w:val="center"/>
            <w:hideMark/>
          </w:tcPr>
          <w:p w14:paraId="6968DFBB"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Tin học cơ bản</w:t>
            </w:r>
          </w:p>
        </w:tc>
        <w:tc>
          <w:tcPr>
            <w:tcW w:w="6535" w:type="dxa"/>
            <w:tcBorders>
              <w:top w:val="nil"/>
              <w:left w:val="nil"/>
              <w:bottom w:val="single" w:sz="4" w:space="0" w:color="auto"/>
              <w:right w:val="single" w:sz="4" w:space="0" w:color="auto"/>
            </w:tcBorders>
            <w:shd w:val="clear" w:color="auto" w:fill="auto"/>
            <w:hideMark/>
          </w:tcPr>
          <w:p w14:paraId="775BF25B"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người học kiến thức cơ bản về những nội dung sau: Hiểu biết về công nghệ thông tin; sử dụng máy tính; xử lý văn bản cơ bản; sử dụng bảng tính; sử dụng trình chiếu và sử dụng Internet cơ bản.</w:t>
            </w:r>
          </w:p>
        </w:tc>
        <w:tc>
          <w:tcPr>
            <w:tcW w:w="522" w:type="dxa"/>
            <w:tcBorders>
              <w:top w:val="nil"/>
              <w:left w:val="nil"/>
              <w:bottom w:val="single" w:sz="4" w:space="0" w:color="auto"/>
              <w:right w:val="single" w:sz="4" w:space="0" w:color="auto"/>
            </w:tcBorders>
            <w:shd w:val="clear" w:color="auto" w:fill="auto"/>
            <w:noWrap/>
            <w:vAlign w:val="center"/>
            <w:hideMark/>
          </w:tcPr>
          <w:p w14:paraId="1D6D7CB4"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C55D1BF"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78" w:type="dxa"/>
            <w:tcBorders>
              <w:top w:val="nil"/>
              <w:left w:val="nil"/>
              <w:bottom w:val="single" w:sz="4" w:space="0" w:color="auto"/>
              <w:right w:val="single" w:sz="4" w:space="0" w:color="auto"/>
            </w:tcBorders>
            <w:shd w:val="clear" w:color="auto" w:fill="auto"/>
            <w:hideMark/>
          </w:tcPr>
          <w:p w14:paraId="535C4362"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 tính</w:t>
            </w:r>
            <w:r w:rsidRPr="0090004C">
              <w:rPr>
                <w:rFonts w:ascii="Times New Roman" w:eastAsia="Times New Roman" w:hAnsi="Times New Roman" w:cs="Times New Roman"/>
              </w:rPr>
              <w:br/>
              <w:t>- Thời gian: 75-90 phút</w:t>
            </w:r>
          </w:p>
        </w:tc>
      </w:tr>
      <w:tr w:rsidR="00C9457F" w:rsidRPr="0090004C" w14:paraId="20D496EA" w14:textId="77777777" w:rsidTr="001534B3">
        <w:trPr>
          <w:trHeight w:val="255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A394B42"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020" w:type="dxa"/>
            <w:tcBorders>
              <w:top w:val="nil"/>
              <w:left w:val="nil"/>
              <w:bottom w:val="single" w:sz="4" w:space="0" w:color="auto"/>
              <w:right w:val="single" w:sz="4" w:space="0" w:color="auto"/>
            </w:tcBorders>
            <w:shd w:val="clear" w:color="auto" w:fill="auto"/>
            <w:vAlign w:val="center"/>
            <w:hideMark/>
          </w:tcPr>
          <w:p w14:paraId="2308DC73"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pháp luật</w:t>
            </w:r>
          </w:p>
        </w:tc>
        <w:tc>
          <w:tcPr>
            <w:tcW w:w="6535" w:type="dxa"/>
            <w:tcBorders>
              <w:top w:val="nil"/>
              <w:left w:val="nil"/>
              <w:bottom w:val="single" w:sz="4" w:space="0" w:color="auto"/>
              <w:right w:val="single" w:sz="4" w:space="0" w:color="auto"/>
            </w:tcBorders>
            <w:shd w:val="clear" w:color="auto" w:fill="auto"/>
            <w:hideMark/>
          </w:tcPr>
          <w:p w14:paraId="25FDE778"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người học những vấn đề cơ bản nhất cho người mới bắt đầu học tập, nghiên cứu lĩnh vực luật học, bao gồm: Khái niệm, giới hạn và cách tiếp cận nhập môn luật học trong hệ thống khoa học pháp lý; Các học thuyết cơ bản về pháp luật; Nhà nước: chủ thể sáng tạo và bảo đảm pháp luật được thi hành; Cơ chế điều chỉnh pháp luật: hình thức thể hiện giữa nhu cầu thiết lập trật tự xã hội nhà nước và sự tiếp nhận của đối tượng chịu tác động của pháp luật; Nguồn của pháp luật, hình thức và hệ thống pháp luật; Vi phạm pháp luật và trách nhiệm pháp lý; Nghề luật: đặc điểm, kỹ năng và quy định của pháp luật; Phương pháp học tập và nghiên cứu khoa học luật; Tư duy pháp lý, tư duy phản biện trong đào tạo cử nhân luật.</w:t>
            </w:r>
          </w:p>
        </w:tc>
        <w:tc>
          <w:tcPr>
            <w:tcW w:w="522" w:type="dxa"/>
            <w:tcBorders>
              <w:top w:val="nil"/>
              <w:left w:val="nil"/>
              <w:bottom w:val="single" w:sz="4" w:space="0" w:color="auto"/>
              <w:right w:val="single" w:sz="4" w:space="0" w:color="auto"/>
            </w:tcBorders>
            <w:shd w:val="clear" w:color="auto" w:fill="auto"/>
            <w:vAlign w:val="center"/>
            <w:hideMark/>
          </w:tcPr>
          <w:p w14:paraId="18A5A935"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26591C17"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78" w:type="dxa"/>
            <w:tcBorders>
              <w:top w:val="nil"/>
              <w:left w:val="nil"/>
              <w:bottom w:val="single" w:sz="4" w:space="0" w:color="auto"/>
              <w:right w:val="single" w:sz="4" w:space="0" w:color="auto"/>
            </w:tcBorders>
            <w:shd w:val="clear" w:color="auto" w:fill="auto"/>
            <w:hideMark/>
          </w:tcPr>
          <w:p w14:paraId="43975CEC"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7102CD75" w14:textId="77777777" w:rsidTr="001534B3">
        <w:trPr>
          <w:trHeight w:val="89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6AE45EF"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020" w:type="dxa"/>
            <w:tcBorders>
              <w:top w:val="nil"/>
              <w:left w:val="nil"/>
              <w:bottom w:val="single" w:sz="4" w:space="0" w:color="auto"/>
              <w:right w:val="single" w:sz="4" w:space="0" w:color="auto"/>
            </w:tcBorders>
            <w:shd w:val="clear" w:color="auto" w:fill="auto"/>
            <w:vAlign w:val="center"/>
            <w:hideMark/>
          </w:tcPr>
          <w:p w14:paraId="36BD9AC5"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Lý luận về nhà nước và pháp luật</w:t>
            </w:r>
          </w:p>
        </w:tc>
        <w:tc>
          <w:tcPr>
            <w:tcW w:w="6535" w:type="dxa"/>
            <w:tcBorders>
              <w:top w:val="nil"/>
              <w:left w:val="nil"/>
              <w:bottom w:val="single" w:sz="4" w:space="0" w:color="auto"/>
              <w:right w:val="single" w:sz="4" w:space="0" w:color="auto"/>
            </w:tcBorders>
            <w:shd w:val="clear" w:color="auto" w:fill="auto"/>
            <w:hideMark/>
          </w:tcPr>
          <w:p w14:paraId="22E75335"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Lý luận về nhà nước và pháp luật là học phần nền tảng của ngành, cung cấp cho người học những kiến thức cơ bản về nhà nước và pháp luật nhằm hình thành tư duy, phương pháp nhận thức khoa học đúng đắn về tất cả những vấn đề của nhà nước và pháp luật.</w:t>
            </w:r>
          </w:p>
        </w:tc>
        <w:tc>
          <w:tcPr>
            <w:tcW w:w="522" w:type="dxa"/>
            <w:tcBorders>
              <w:top w:val="nil"/>
              <w:left w:val="nil"/>
              <w:bottom w:val="single" w:sz="4" w:space="0" w:color="auto"/>
              <w:right w:val="single" w:sz="4" w:space="0" w:color="auto"/>
            </w:tcBorders>
            <w:shd w:val="clear" w:color="auto" w:fill="auto"/>
            <w:vAlign w:val="center"/>
            <w:hideMark/>
          </w:tcPr>
          <w:p w14:paraId="1F6FD15A"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FBF2CE9"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78" w:type="dxa"/>
            <w:tcBorders>
              <w:top w:val="nil"/>
              <w:left w:val="nil"/>
              <w:bottom w:val="single" w:sz="4" w:space="0" w:color="auto"/>
              <w:right w:val="single" w:sz="4" w:space="0" w:color="auto"/>
            </w:tcBorders>
            <w:shd w:val="clear" w:color="auto" w:fill="auto"/>
            <w:hideMark/>
          </w:tcPr>
          <w:p w14:paraId="042A9780"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7F065EB2" w14:textId="77777777" w:rsidTr="001534B3">
        <w:trPr>
          <w:trHeight w:val="186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390F80B"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020" w:type="dxa"/>
            <w:tcBorders>
              <w:top w:val="nil"/>
              <w:left w:val="nil"/>
              <w:bottom w:val="single" w:sz="4" w:space="0" w:color="auto"/>
              <w:right w:val="single" w:sz="4" w:space="0" w:color="auto"/>
            </w:tcBorders>
            <w:shd w:val="clear" w:color="auto" w:fill="auto"/>
            <w:vAlign w:val="center"/>
            <w:hideMark/>
          </w:tcPr>
          <w:p w14:paraId="3B887F42"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Logic học</w:t>
            </w:r>
          </w:p>
        </w:tc>
        <w:tc>
          <w:tcPr>
            <w:tcW w:w="6535" w:type="dxa"/>
            <w:tcBorders>
              <w:top w:val="nil"/>
              <w:left w:val="nil"/>
              <w:bottom w:val="single" w:sz="4" w:space="0" w:color="auto"/>
              <w:right w:val="single" w:sz="4" w:space="0" w:color="auto"/>
            </w:tcBorders>
            <w:shd w:val="clear" w:color="auto" w:fill="auto"/>
            <w:hideMark/>
          </w:tcPr>
          <w:p w14:paraId="7E86E8D4"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cung cấp cho người học những kiến thức cơ bản về: khái niệm tư duy và tư duy logic; đối tượng, phương pháp nghiên cứu, khái lược lịch sử và ý nghĩa của việc nghiên cứu logic học; kiến thức cơ bản nhất về đặc điểm, kết cấu logic của các hình thức tư duy như: Khái niệm, phán đoán, suy luận; các thao tác, các quy tắc logic; nội dung, cơ sở khách quan, yêu cầu và ý nghĩa của quy luật tư duy logic; giả thuyết, chứng minh, bác bỏ. Ngoài ra, còn trang bị cho người học kỹ năng vận dụng những kiến thức logic vào cuộc sống, nhất là vận dụng trong lĩnh vực hoạt động pháp luật.</w:t>
            </w:r>
          </w:p>
        </w:tc>
        <w:tc>
          <w:tcPr>
            <w:tcW w:w="522" w:type="dxa"/>
            <w:tcBorders>
              <w:top w:val="nil"/>
              <w:left w:val="nil"/>
              <w:bottom w:val="single" w:sz="4" w:space="0" w:color="auto"/>
              <w:right w:val="single" w:sz="4" w:space="0" w:color="auto"/>
            </w:tcBorders>
            <w:shd w:val="clear" w:color="auto" w:fill="auto"/>
            <w:noWrap/>
            <w:vAlign w:val="center"/>
            <w:hideMark/>
          </w:tcPr>
          <w:p w14:paraId="189F15C3"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A12A059"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78" w:type="dxa"/>
            <w:tcBorders>
              <w:top w:val="nil"/>
              <w:left w:val="nil"/>
              <w:bottom w:val="single" w:sz="4" w:space="0" w:color="auto"/>
              <w:right w:val="single" w:sz="4" w:space="0" w:color="auto"/>
            </w:tcBorders>
            <w:shd w:val="clear" w:color="auto" w:fill="auto"/>
            <w:hideMark/>
          </w:tcPr>
          <w:p w14:paraId="279E4D40"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00CA7434" w14:textId="77777777" w:rsidTr="001534B3">
        <w:trPr>
          <w:trHeight w:val="54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26BD9B0"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020" w:type="dxa"/>
            <w:tcBorders>
              <w:top w:val="nil"/>
              <w:left w:val="nil"/>
              <w:bottom w:val="single" w:sz="4" w:space="0" w:color="auto"/>
              <w:right w:val="single" w:sz="4" w:space="0" w:color="auto"/>
            </w:tcBorders>
            <w:shd w:val="clear" w:color="auto" w:fill="auto"/>
            <w:vAlign w:val="center"/>
            <w:hideMark/>
          </w:tcPr>
          <w:p w14:paraId="6E8AF4B3"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Hình sự 1</w:t>
            </w:r>
          </w:p>
        </w:tc>
        <w:tc>
          <w:tcPr>
            <w:tcW w:w="6535" w:type="dxa"/>
            <w:tcBorders>
              <w:top w:val="nil"/>
              <w:left w:val="nil"/>
              <w:bottom w:val="single" w:sz="4" w:space="0" w:color="auto"/>
              <w:right w:val="single" w:sz="4" w:space="0" w:color="auto"/>
            </w:tcBorders>
            <w:shd w:val="clear" w:color="auto" w:fill="auto"/>
            <w:hideMark/>
          </w:tcPr>
          <w:p w14:paraId="63DA66F8"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cung cấp lí luận cơ bản về tội phạm, trách nhiệm hình sự và hình phạt là cơ sở khoa học để giải quyết các vụ án hình sự trong thực tiễn.</w:t>
            </w:r>
          </w:p>
        </w:tc>
        <w:tc>
          <w:tcPr>
            <w:tcW w:w="522" w:type="dxa"/>
            <w:tcBorders>
              <w:top w:val="nil"/>
              <w:left w:val="nil"/>
              <w:bottom w:val="single" w:sz="4" w:space="0" w:color="auto"/>
              <w:right w:val="single" w:sz="4" w:space="0" w:color="auto"/>
            </w:tcBorders>
            <w:shd w:val="clear" w:color="auto" w:fill="auto"/>
            <w:vAlign w:val="center"/>
            <w:hideMark/>
          </w:tcPr>
          <w:p w14:paraId="4CAD2052"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28BDB6AB"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78" w:type="dxa"/>
            <w:tcBorders>
              <w:top w:val="nil"/>
              <w:left w:val="nil"/>
              <w:bottom w:val="single" w:sz="4" w:space="0" w:color="auto"/>
              <w:right w:val="single" w:sz="4" w:space="0" w:color="auto"/>
            </w:tcBorders>
            <w:shd w:val="clear" w:color="auto" w:fill="auto"/>
            <w:hideMark/>
          </w:tcPr>
          <w:p w14:paraId="11157F89"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79D1D2DD" w14:textId="77777777" w:rsidTr="001534B3">
        <w:trPr>
          <w:trHeight w:val="112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1D8A2AA"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020" w:type="dxa"/>
            <w:tcBorders>
              <w:top w:val="nil"/>
              <w:left w:val="nil"/>
              <w:bottom w:val="single" w:sz="4" w:space="0" w:color="auto"/>
              <w:right w:val="single" w:sz="4" w:space="0" w:color="auto"/>
            </w:tcBorders>
            <w:shd w:val="clear" w:color="auto" w:fill="auto"/>
            <w:vAlign w:val="center"/>
            <w:hideMark/>
          </w:tcPr>
          <w:p w14:paraId="1EE5414E"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II</w:t>
            </w:r>
          </w:p>
        </w:tc>
        <w:tc>
          <w:tcPr>
            <w:tcW w:w="6535" w:type="dxa"/>
            <w:tcBorders>
              <w:top w:val="nil"/>
              <w:left w:val="nil"/>
              <w:bottom w:val="single" w:sz="4" w:space="0" w:color="auto"/>
              <w:right w:val="single" w:sz="4" w:space="0" w:color="auto"/>
            </w:tcBorders>
            <w:shd w:val="clear" w:color="auto" w:fill="auto"/>
            <w:hideMark/>
          </w:tcPr>
          <w:p w14:paraId="5C0721C7"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và rèn luyện cho sinh viên một số kiến thức và kỹ năng cơ bản của nửa cuối chương trình B</w:t>
            </w:r>
          </w:p>
        </w:tc>
        <w:tc>
          <w:tcPr>
            <w:tcW w:w="522" w:type="dxa"/>
            <w:tcBorders>
              <w:top w:val="nil"/>
              <w:left w:val="nil"/>
              <w:bottom w:val="single" w:sz="4" w:space="0" w:color="auto"/>
              <w:right w:val="single" w:sz="4" w:space="0" w:color="auto"/>
            </w:tcBorders>
            <w:shd w:val="clear" w:color="auto" w:fill="auto"/>
            <w:vAlign w:val="center"/>
            <w:hideMark/>
          </w:tcPr>
          <w:p w14:paraId="18A7C455"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723C013"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78" w:type="dxa"/>
            <w:tcBorders>
              <w:top w:val="nil"/>
              <w:left w:val="nil"/>
              <w:bottom w:val="single" w:sz="4" w:space="0" w:color="auto"/>
              <w:right w:val="single" w:sz="4" w:space="0" w:color="auto"/>
            </w:tcBorders>
            <w:shd w:val="clear" w:color="auto" w:fill="auto"/>
            <w:hideMark/>
          </w:tcPr>
          <w:p w14:paraId="318C98E2"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7123F6E4" w14:textId="77777777" w:rsidTr="00A0046A">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1937468"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3020" w:type="dxa"/>
            <w:tcBorders>
              <w:top w:val="nil"/>
              <w:left w:val="nil"/>
              <w:bottom w:val="single" w:sz="4" w:space="0" w:color="auto"/>
              <w:right w:val="single" w:sz="4" w:space="0" w:color="auto"/>
            </w:tcBorders>
            <w:shd w:val="clear" w:color="auto" w:fill="auto"/>
            <w:vAlign w:val="center"/>
            <w:hideMark/>
          </w:tcPr>
          <w:p w14:paraId="10E560AC"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Hiến pháp</w:t>
            </w:r>
          </w:p>
        </w:tc>
        <w:tc>
          <w:tcPr>
            <w:tcW w:w="6535" w:type="dxa"/>
            <w:tcBorders>
              <w:top w:val="nil"/>
              <w:left w:val="nil"/>
              <w:bottom w:val="single" w:sz="4" w:space="0" w:color="auto"/>
              <w:right w:val="single" w:sz="4" w:space="0" w:color="auto"/>
            </w:tcBorders>
            <w:shd w:val="clear" w:color="auto" w:fill="auto"/>
            <w:hideMark/>
          </w:tcPr>
          <w:p w14:paraId="4ABA6460"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Luật hiến pháp Việt Nam cung cấp cho người học những kiến thức cơ bản nhất của khoa học Luật hiến pháp Việt Nam bao gồm các nội dung về: quyền con người, quyền cơ bản của công dân; tổ chức thực hiện quyền lực nhà nước ở Việt Nam; tổ chức, hoạt động và giới hạn quyền lực của các cơ quan nhà nước ở Trung ương và địa phương của Việt Nam.</w:t>
            </w:r>
          </w:p>
        </w:tc>
        <w:tc>
          <w:tcPr>
            <w:tcW w:w="522" w:type="dxa"/>
            <w:tcBorders>
              <w:top w:val="nil"/>
              <w:left w:val="nil"/>
              <w:bottom w:val="single" w:sz="4" w:space="0" w:color="auto"/>
              <w:right w:val="single" w:sz="4" w:space="0" w:color="auto"/>
            </w:tcBorders>
            <w:shd w:val="clear" w:color="auto" w:fill="auto"/>
            <w:vAlign w:val="center"/>
            <w:hideMark/>
          </w:tcPr>
          <w:p w14:paraId="6BA99D90"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50E8802"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78" w:type="dxa"/>
            <w:tcBorders>
              <w:top w:val="nil"/>
              <w:left w:val="nil"/>
              <w:bottom w:val="single" w:sz="4" w:space="0" w:color="auto"/>
              <w:right w:val="single" w:sz="4" w:space="0" w:color="auto"/>
            </w:tcBorders>
            <w:shd w:val="clear" w:color="auto" w:fill="auto"/>
            <w:hideMark/>
          </w:tcPr>
          <w:p w14:paraId="7984A7BD"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78DF8ECA" w14:textId="77777777" w:rsidTr="001534B3">
        <w:trPr>
          <w:trHeight w:val="284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BC38523"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3020" w:type="dxa"/>
            <w:tcBorders>
              <w:top w:val="nil"/>
              <w:left w:val="nil"/>
              <w:bottom w:val="single" w:sz="4" w:space="0" w:color="auto"/>
              <w:right w:val="single" w:sz="4" w:space="0" w:color="auto"/>
            </w:tcBorders>
            <w:shd w:val="clear" w:color="auto" w:fill="auto"/>
            <w:vAlign w:val="center"/>
            <w:hideMark/>
          </w:tcPr>
          <w:p w14:paraId="66D75060"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Hành chính</w:t>
            </w:r>
          </w:p>
        </w:tc>
        <w:tc>
          <w:tcPr>
            <w:tcW w:w="6535" w:type="dxa"/>
            <w:tcBorders>
              <w:top w:val="nil"/>
              <w:left w:val="nil"/>
              <w:bottom w:val="single" w:sz="4" w:space="0" w:color="auto"/>
              <w:right w:val="single" w:sz="4" w:space="0" w:color="auto"/>
            </w:tcBorders>
            <w:shd w:val="clear" w:color="auto" w:fill="auto"/>
            <w:hideMark/>
          </w:tcPr>
          <w:p w14:paraId="6D3369B5"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Luật hành chính Việt Nam là môn khoa học pháp lí chuyên ngành, cung cấp những kiến thức cơ bản về ngành Luật hành chính Việt Nam; quản lí hành chính nhà nước; vi phạm hành chính, xử lí vi phạm hành chính và các biện pháp kiểm tra, giám sát đối với hoạt động quản lí hành chính nhà nước. Những kiến thức này cần thiết cho việc xây dựng, tổ chức thực hiện và hoàn thiện pháp luật trong quản lí hành chính nhà nước; bảo đảm quản lí có hiệu quả và bảo hộ tích cực các quyền, lợi ích hợp pháp của cá nhân, tổ chức trong quản lí hành chính nhà nước. Luật hành chính Việt Nam còn cung cấp những kiến thức nền tảng cho việc nghiên cứu các khoa học pháp lí chuyên ngành khác như: Thanh tra và giải quyết khiếu nại, tố cáo; Luật tố tụng hành chính; Xây dựng văn bản pháp luật; Luật đất đai; Luật tài chính; Luật lao động; Luật môi trường; Luật hôn nhân và gia đình.</w:t>
            </w:r>
          </w:p>
        </w:tc>
        <w:tc>
          <w:tcPr>
            <w:tcW w:w="522" w:type="dxa"/>
            <w:tcBorders>
              <w:top w:val="nil"/>
              <w:left w:val="nil"/>
              <w:bottom w:val="single" w:sz="4" w:space="0" w:color="auto"/>
              <w:right w:val="single" w:sz="4" w:space="0" w:color="auto"/>
            </w:tcBorders>
            <w:shd w:val="clear" w:color="auto" w:fill="auto"/>
            <w:vAlign w:val="center"/>
            <w:hideMark/>
          </w:tcPr>
          <w:p w14:paraId="686B481A"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6B9F751"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78" w:type="dxa"/>
            <w:tcBorders>
              <w:top w:val="nil"/>
              <w:left w:val="nil"/>
              <w:bottom w:val="single" w:sz="4" w:space="0" w:color="auto"/>
              <w:right w:val="single" w:sz="4" w:space="0" w:color="auto"/>
            </w:tcBorders>
            <w:shd w:val="clear" w:color="auto" w:fill="auto"/>
            <w:hideMark/>
          </w:tcPr>
          <w:p w14:paraId="5751D184"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3AA40EDF" w14:textId="77777777" w:rsidTr="001534B3">
        <w:trPr>
          <w:trHeight w:val="225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375D36B"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3020" w:type="dxa"/>
            <w:tcBorders>
              <w:top w:val="nil"/>
              <w:left w:val="nil"/>
              <w:bottom w:val="single" w:sz="4" w:space="0" w:color="auto"/>
              <w:right w:val="single" w:sz="4" w:space="0" w:color="auto"/>
            </w:tcBorders>
            <w:shd w:val="clear" w:color="auto" w:fill="auto"/>
            <w:vAlign w:val="center"/>
            <w:hideMark/>
          </w:tcPr>
          <w:p w14:paraId="4A3C8969"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Hình sự 2</w:t>
            </w:r>
          </w:p>
        </w:tc>
        <w:tc>
          <w:tcPr>
            <w:tcW w:w="6535" w:type="dxa"/>
            <w:tcBorders>
              <w:top w:val="nil"/>
              <w:left w:val="nil"/>
              <w:bottom w:val="single" w:sz="4" w:space="0" w:color="auto"/>
              <w:right w:val="single" w:sz="4" w:space="0" w:color="auto"/>
            </w:tcBorders>
            <w:shd w:val="clear" w:color="auto" w:fill="auto"/>
            <w:hideMark/>
          </w:tcPr>
          <w:p w14:paraId="0F705D4F"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người học lí luận cơ bản về tội phạm, trách nhiệm hình sự và hình phạt của tội phạm cụ thể; là cơ sở khoa học để giải quyết các vụ án hình sự trong thực tiễn. Các nhóm tội phạm cụ thể được nghiên cứu bao gồm: Các tội xâm phạm tính mạng, sức khoẻ, danh dự, nhân phẩm con người; các tội xâm phạm sở hữu; các tội xâm phạm trật tự quản lí kinh tế; các tội xâm phạm an toàn, trật tự công cộng và các tội phạm về chức vụ. Đối với từng nhóm tội phạm này người học được nghiên cứu bản chất pháp lý, cấu thành hành vi, hậu quả pháp lý và thực tiễn áp dụng các quy định pháp luật về từng loại tội phạm.</w:t>
            </w:r>
          </w:p>
        </w:tc>
        <w:tc>
          <w:tcPr>
            <w:tcW w:w="522" w:type="dxa"/>
            <w:tcBorders>
              <w:top w:val="nil"/>
              <w:left w:val="nil"/>
              <w:bottom w:val="single" w:sz="4" w:space="0" w:color="auto"/>
              <w:right w:val="single" w:sz="4" w:space="0" w:color="auto"/>
            </w:tcBorders>
            <w:shd w:val="clear" w:color="auto" w:fill="auto"/>
            <w:vAlign w:val="center"/>
            <w:hideMark/>
          </w:tcPr>
          <w:p w14:paraId="64B86335"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0C2DB59"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78" w:type="dxa"/>
            <w:tcBorders>
              <w:top w:val="nil"/>
              <w:left w:val="nil"/>
              <w:bottom w:val="single" w:sz="4" w:space="0" w:color="auto"/>
              <w:right w:val="single" w:sz="4" w:space="0" w:color="auto"/>
            </w:tcBorders>
            <w:shd w:val="clear" w:color="auto" w:fill="auto"/>
            <w:hideMark/>
          </w:tcPr>
          <w:p w14:paraId="1E6598CF"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7921D6CF" w14:textId="77777777" w:rsidTr="001534B3">
        <w:trPr>
          <w:trHeight w:val="254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2DB5A67"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3020" w:type="dxa"/>
            <w:tcBorders>
              <w:top w:val="nil"/>
              <w:left w:val="nil"/>
              <w:bottom w:val="single" w:sz="4" w:space="0" w:color="auto"/>
              <w:right w:val="single" w:sz="4" w:space="0" w:color="auto"/>
            </w:tcBorders>
            <w:shd w:val="clear" w:color="auto" w:fill="auto"/>
            <w:vAlign w:val="center"/>
            <w:hideMark/>
          </w:tcPr>
          <w:p w14:paraId="7427EFA4"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Dân sự 1</w:t>
            </w:r>
          </w:p>
        </w:tc>
        <w:tc>
          <w:tcPr>
            <w:tcW w:w="6535" w:type="dxa"/>
            <w:tcBorders>
              <w:top w:val="nil"/>
              <w:left w:val="nil"/>
              <w:bottom w:val="single" w:sz="4" w:space="0" w:color="auto"/>
              <w:right w:val="single" w:sz="4" w:space="0" w:color="auto"/>
            </w:tcBorders>
            <w:shd w:val="clear" w:color="auto" w:fill="auto"/>
            <w:hideMark/>
          </w:tcPr>
          <w:p w14:paraId="3B2158B2"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Luật dân sự 1 giới thiệu cho người học các vấn đề chung của Luật dân sự gồm: Hệ thống các khái niệm về đối tượng và phương pháp điều chỉnh của Luật dân sự; về đặc điểm, nguyên tắc của quan hệ pháp luật dân sự; về chủ thể, khách thể, về các căn cứ phát sinh, về nội dung của các quan hệ tài sản và nhân thân; về thay đổi, chấm dứt các quan hệ pháp luật dân sự cụ thể thuộc đối tượng điều chỉnh của luật dân sự. Nghiên cứu khái quát về phần các quy định chung trong Bộ luật Dân sự như tài sản, giao dịch dân sự, thời hạn, thời hiệu, đại diện; nghiên cứu về căn cứ xác lập, thực hiện và chấm dứt quyền sở hữu, quyền khác đối với tài sản; nghiên cứu quy định chung về thừa kế, thừa kế theo di chúc, thừa kế theo pháp luật, thanh toán và phân chia di sản.</w:t>
            </w:r>
          </w:p>
        </w:tc>
        <w:tc>
          <w:tcPr>
            <w:tcW w:w="522" w:type="dxa"/>
            <w:tcBorders>
              <w:top w:val="nil"/>
              <w:left w:val="nil"/>
              <w:bottom w:val="single" w:sz="4" w:space="0" w:color="auto"/>
              <w:right w:val="single" w:sz="4" w:space="0" w:color="auto"/>
            </w:tcBorders>
            <w:shd w:val="clear" w:color="auto" w:fill="auto"/>
            <w:vAlign w:val="center"/>
            <w:hideMark/>
          </w:tcPr>
          <w:p w14:paraId="095470B8"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07750456"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78" w:type="dxa"/>
            <w:tcBorders>
              <w:top w:val="nil"/>
              <w:left w:val="nil"/>
              <w:bottom w:val="single" w:sz="4" w:space="0" w:color="auto"/>
              <w:right w:val="single" w:sz="4" w:space="0" w:color="auto"/>
            </w:tcBorders>
            <w:shd w:val="clear" w:color="auto" w:fill="auto"/>
            <w:hideMark/>
          </w:tcPr>
          <w:p w14:paraId="2F340147"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5375EA86" w14:textId="77777777" w:rsidTr="001534B3">
        <w:trPr>
          <w:trHeight w:val="144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23AB11F"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3020" w:type="dxa"/>
            <w:tcBorders>
              <w:top w:val="nil"/>
              <w:left w:val="nil"/>
              <w:bottom w:val="single" w:sz="4" w:space="0" w:color="auto"/>
              <w:right w:val="single" w:sz="4" w:space="0" w:color="auto"/>
            </w:tcBorders>
            <w:shd w:val="clear" w:color="auto" w:fill="auto"/>
            <w:vAlign w:val="center"/>
            <w:hideMark/>
          </w:tcPr>
          <w:p w14:paraId="40A9B7B8"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Thương mại 1</w:t>
            </w:r>
          </w:p>
        </w:tc>
        <w:tc>
          <w:tcPr>
            <w:tcW w:w="6535" w:type="dxa"/>
            <w:tcBorders>
              <w:top w:val="nil"/>
              <w:left w:val="nil"/>
              <w:bottom w:val="single" w:sz="4" w:space="0" w:color="auto"/>
              <w:right w:val="single" w:sz="4" w:space="0" w:color="auto"/>
            </w:tcBorders>
            <w:shd w:val="clear" w:color="auto" w:fill="auto"/>
            <w:hideMark/>
          </w:tcPr>
          <w:p w14:paraId="49F9F64B"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trang bị cho người học những kiến thức về: Quy chế pháp lý chung về đăng ký thành lập và tổ chức quản lý doanh nghiệp; Những đặc điểm trong thành lập, hoạt động và cơ chế tổ chức, quản lý hoạt động của các loại hình doanh nghiệp và các chủ thể kinh doanh khác đang có trong pháp luật Việt Nam; Pháp luật về phá sản đối với doanh nghiệp và hợp tác xã.</w:t>
            </w:r>
          </w:p>
        </w:tc>
        <w:tc>
          <w:tcPr>
            <w:tcW w:w="522" w:type="dxa"/>
            <w:tcBorders>
              <w:top w:val="nil"/>
              <w:left w:val="nil"/>
              <w:bottom w:val="single" w:sz="4" w:space="0" w:color="auto"/>
              <w:right w:val="single" w:sz="4" w:space="0" w:color="auto"/>
            </w:tcBorders>
            <w:shd w:val="clear" w:color="auto" w:fill="auto"/>
            <w:noWrap/>
            <w:vAlign w:val="center"/>
            <w:hideMark/>
          </w:tcPr>
          <w:p w14:paraId="156A7D08"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314B50F5"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78" w:type="dxa"/>
            <w:tcBorders>
              <w:top w:val="nil"/>
              <w:left w:val="nil"/>
              <w:bottom w:val="single" w:sz="4" w:space="0" w:color="auto"/>
              <w:right w:val="single" w:sz="4" w:space="0" w:color="auto"/>
            </w:tcBorders>
            <w:shd w:val="clear" w:color="auto" w:fill="auto"/>
            <w:hideMark/>
          </w:tcPr>
          <w:p w14:paraId="316D918F"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04323675" w14:textId="77777777" w:rsidTr="00A0046A">
        <w:trPr>
          <w:trHeight w:val="300"/>
        </w:trPr>
        <w:tc>
          <w:tcPr>
            <w:tcW w:w="1420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2ECC5" w14:textId="77777777" w:rsidR="00A0046A" w:rsidRPr="0090004C" w:rsidRDefault="00A0046A" w:rsidP="00A0046A">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5D9F3E0C" w14:textId="77777777" w:rsidTr="001534B3">
        <w:trPr>
          <w:trHeight w:val="749"/>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55FE7C5"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020" w:type="dxa"/>
            <w:tcBorders>
              <w:top w:val="nil"/>
              <w:left w:val="nil"/>
              <w:bottom w:val="single" w:sz="4" w:space="0" w:color="auto"/>
              <w:right w:val="single" w:sz="4" w:space="0" w:color="auto"/>
            </w:tcBorders>
            <w:shd w:val="clear" w:color="auto" w:fill="auto"/>
            <w:vAlign w:val="center"/>
            <w:hideMark/>
          </w:tcPr>
          <w:p w14:paraId="1B4B2C10"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Phương pháp nghiên cứu khoa học</w:t>
            </w:r>
          </w:p>
        </w:tc>
        <w:tc>
          <w:tcPr>
            <w:tcW w:w="6535" w:type="dxa"/>
            <w:tcBorders>
              <w:top w:val="nil"/>
              <w:left w:val="nil"/>
              <w:bottom w:val="single" w:sz="4" w:space="0" w:color="auto"/>
              <w:right w:val="single" w:sz="4" w:space="0" w:color="auto"/>
            </w:tcBorders>
            <w:shd w:val="clear" w:color="auto" w:fill="auto"/>
            <w:hideMark/>
          </w:tcPr>
          <w:p w14:paraId="2DE61DD5"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cung cấp cho người học những kiến thức cơ bản về các phương pháp nghiên cứu khoa học; cách lựa chọn và đặt tên đề tài; xây dựng luận điểm khoa học; chứng minh luận điểm khoa học; trình bày luận điểm khoa học và các bước tổ chức thực hiện đề tài.</w:t>
            </w:r>
          </w:p>
        </w:tc>
        <w:tc>
          <w:tcPr>
            <w:tcW w:w="522" w:type="dxa"/>
            <w:tcBorders>
              <w:top w:val="nil"/>
              <w:left w:val="nil"/>
              <w:bottom w:val="single" w:sz="4" w:space="0" w:color="auto"/>
              <w:right w:val="single" w:sz="4" w:space="0" w:color="auto"/>
            </w:tcBorders>
            <w:shd w:val="clear" w:color="auto" w:fill="auto"/>
            <w:noWrap/>
            <w:vAlign w:val="center"/>
            <w:hideMark/>
          </w:tcPr>
          <w:p w14:paraId="70133ACF"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CC40D83"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78" w:type="dxa"/>
            <w:tcBorders>
              <w:top w:val="nil"/>
              <w:left w:val="nil"/>
              <w:bottom w:val="single" w:sz="4" w:space="0" w:color="auto"/>
              <w:right w:val="single" w:sz="4" w:space="0" w:color="auto"/>
            </w:tcBorders>
            <w:shd w:val="clear" w:color="auto" w:fill="auto"/>
            <w:hideMark/>
          </w:tcPr>
          <w:p w14:paraId="78472D3C"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78367B48" w14:textId="77777777" w:rsidTr="001534B3">
        <w:trPr>
          <w:trHeight w:val="1589"/>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11C37E3"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020" w:type="dxa"/>
            <w:tcBorders>
              <w:top w:val="nil"/>
              <w:left w:val="nil"/>
              <w:bottom w:val="single" w:sz="4" w:space="0" w:color="auto"/>
              <w:right w:val="single" w:sz="4" w:space="0" w:color="auto"/>
            </w:tcBorders>
            <w:shd w:val="clear" w:color="auto" w:fill="auto"/>
            <w:vAlign w:val="center"/>
            <w:hideMark/>
          </w:tcPr>
          <w:p w14:paraId="7298DE06"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Xã hội học pháp luật</w:t>
            </w:r>
          </w:p>
        </w:tc>
        <w:tc>
          <w:tcPr>
            <w:tcW w:w="6535" w:type="dxa"/>
            <w:tcBorders>
              <w:top w:val="nil"/>
              <w:left w:val="nil"/>
              <w:bottom w:val="single" w:sz="4" w:space="0" w:color="auto"/>
              <w:right w:val="single" w:sz="4" w:space="0" w:color="auto"/>
            </w:tcBorders>
            <w:shd w:val="clear" w:color="auto" w:fill="auto"/>
            <w:hideMark/>
          </w:tcPr>
          <w:p w14:paraId="6D8A6EDC"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Xã hội học pháp luật là học phần của ngành xã hội học chuyên biệt, nghiên cứu các quy luật và tính quy luật của quá trình phát sinh, tồn tại, hoạt động của pháp luật trong xã hội, trong mối liên hệ với các loại chuẩn mực xã hội khác, nguồn gốc, bản chất xã hội, các chức năng xã hội của pháp luật, các khía cạnh xã hội của hoạt động xây dựng, thực hiện và áp dụng pháp luật. Học phần giúp người học phân tích, đánh giá tình hình, thực trạng và bản chất của các sự kiện, hiện tượng pháp luật xảy ra trong đời sống pháp luật. </w:t>
            </w:r>
          </w:p>
        </w:tc>
        <w:tc>
          <w:tcPr>
            <w:tcW w:w="522" w:type="dxa"/>
            <w:tcBorders>
              <w:top w:val="nil"/>
              <w:left w:val="nil"/>
              <w:bottom w:val="single" w:sz="4" w:space="0" w:color="auto"/>
              <w:right w:val="single" w:sz="4" w:space="0" w:color="auto"/>
            </w:tcBorders>
            <w:shd w:val="clear" w:color="auto" w:fill="auto"/>
            <w:vAlign w:val="center"/>
            <w:hideMark/>
          </w:tcPr>
          <w:p w14:paraId="72CBD04D"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00306D9"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78" w:type="dxa"/>
            <w:tcBorders>
              <w:top w:val="nil"/>
              <w:left w:val="nil"/>
              <w:bottom w:val="single" w:sz="4" w:space="0" w:color="auto"/>
              <w:right w:val="single" w:sz="4" w:space="0" w:color="auto"/>
            </w:tcBorders>
            <w:shd w:val="clear" w:color="auto" w:fill="auto"/>
            <w:hideMark/>
          </w:tcPr>
          <w:p w14:paraId="5F2A6375"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5B1AEAB2" w14:textId="77777777" w:rsidTr="001534B3">
        <w:trPr>
          <w:trHeight w:val="140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D247C0E"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020" w:type="dxa"/>
            <w:tcBorders>
              <w:top w:val="nil"/>
              <w:left w:val="nil"/>
              <w:bottom w:val="single" w:sz="4" w:space="0" w:color="auto"/>
              <w:right w:val="single" w:sz="4" w:space="0" w:color="auto"/>
            </w:tcBorders>
            <w:shd w:val="clear" w:color="auto" w:fill="auto"/>
            <w:vAlign w:val="center"/>
            <w:hideMark/>
          </w:tcPr>
          <w:p w14:paraId="5BB80B83"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Lịch sử nhà nước và pháp luật</w:t>
            </w:r>
          </w:p>
        </w:tc>
        <w:tc>
          <w:tcPr>
            <w:tcW w:w="6535" w:type="dxa"/>
            <w:tcBorders>
              <w:top w:val="nil"/>
              <w:left w:val="nil"/>
              <w:bottom w:val="single" w:sz="4" w:space="0" w:color="auto"/>
              <w:right w:val="single" w:sz="4" w:space="0" w:color="auto"/>
            </w:tcBorders>
            <w:shd w:val="clear" w:color="auto" w:fill="auto"/>
            <w:hideMark/>
          </w:tcPr>
          <w:p w14:paraId="3E9E860B"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Lịch sử nhà nước và pháp luật là môn khoa học pháp lí cung cấp những kiến thức cơ bản cho người học về quá trình hình thành, phát triển, thay thế của các loại hình nhà nước và pháp luật trên thế giới và ở Việt Nam. Từ đó, khái quát những đặc điểm cơ bản trong quá trình hình thành phát triển, hội nhập với khu vực và quốc tế của nhà nước và pháp luật Việt Nam trong tiến trình lịch sử.</w:t>
            </w:r>
          </w:p>
        </w:tc>
        <w:tc>
          <w:tcPr>
            <w:tcW w:w="522" w:type="dxa"/>
            <w:tcBorders>
              <w:top w:val="nil"/>
              <w:left w:val="nil"/>
              <w:bottom w:val="single" w:sz="4" w:space="0" w:color="auto"/>
              <w:right w:val="single" w:sz="4" w:space="0" w:color="auto"/>
            </w:tcBorders>
            <w:shd w:val="clear" w:color="auto" w:fill="auto"/>
            <w:vAlign w:val="center"/>
            <w:hideMark/>
          </w:tcPr>
          <w:p w14:paraId="62892B96"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435A004B"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78" w:type="dxa"/>
            <w:tcBorders>
              <w:top w:val="nil"/>
              <w:left w:val="nil"/>
              <w:bottom w:val="single" w:sz="4" w:space="0" w:color="auto"/>
              <w:right w:val="single" w:sz="4" w:space="0" w:color="auto"/>
            </w:tcBorders>
            <w:shd w:val="clear" w:color="auto" w:fill="auto"/>
            <w:hideMark/>
          </w:tcPr>
          <w:p w14:paraId="6ECA1F2D"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0C9E4BBD" w14:textId="77777777" w:rsidTr="001534B3">
        <w:trPr>
          <w:trHeight w:val="126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2AA977D"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020" w:type="dxa"/>
            <w:tcBorders>
              <w:top w:val="nil"/>
              <w:left w:val="nil"/>
              <w:bottom w:val="single" w:sz="4" w:space="0" w:color="auto"/>
              <w:right w:val="single" w:sz="4" w:space="0" w:color="auto"/>
            </w:tcBorders>
            <w:shd w:val="clear" w:color="auto" w:fill="auto"/>
            <w:vAlign w:val="center"/>
            <w:hideMark/>
          </w:tcPr>
          <w:p w14:paraId="558274AB"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Tố tụng hành chính</w:t>
            </w:r>
          </w:p>
        </w:tc>
        <w:tc>
          <w:tcPr>
            <w:tcW w:w="6535" w:type="dxa"/>
            <w:tcBorders>
              <w:top w:val="nil"/>
              <w:left w:val="nil"/>
              <w:bottom w:val="single" w:sz="4" w:space="0" w:color="auto"/>
              <w:right w:val="single" w:sz="4" w:space="0" w:color="auto"/>
            </w:tcBorders>
            <w:shd w:val="clear" w:color="auto" w:fill="auto"/>
            <w:hideMark/>
          </w:tcPr>
          <w:p w14:paraId="08C2B14C"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Luật Tố tụng hành chính Việt Nam là môn khoa học pháp lí chuyên ngành, cung cấp những kiến thức cơ bản cho người học về tài phán hành chính; ngành luật tố tụng hành chính; quyền và nghĩa vụ pháp lí tố tụng hành chính của các cơ quan, tổ chức, cá nhân; thẩm quyền, thủ tục giải quyết các vụ án hành chính và thi hành án hành chính. </w:t>
            </w:r>
          </w:p>
        </w:tc>
        <w:tc>
          <w:tcPr>
            <w:tcW w:w="522" w:type="dxa"/>
            <w:tcBorders>
              <w:top w:val="nil"/>
              <w:left w:val="nil"/>
              <w:bottom w:val="single" w:sz="4" w:space="0" w:color="auto"/>
              <w:right w:val="single" w:sz="4" w:space="0" w:color="auto"/>
            </w:tcBorders>
            <w:shd w:val="clear" w:color="auto" w:fill="auto"/>
            <w:noWrap/>
            <w:vAlign w:val="center"/>
            <w:hideMark/>
          </w:tcPr>
          <w:p w14:paraId="301856AD"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0C1E8D1"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78" w:type="dxa"/>
            <w:tcBorders>
              <w:top w:val="nil"/>
              <w:left w:val="nil"/>
              <w:bottom w:val="single" w:sz="4" w:space="0" w:color="auto"/>
              <w:right w:val="single" w:sz="4" w:space="0" w:color="auto"/>
            </w:tcBorders>
            <w:shd w:val="clear" w:color="auto" w:fill="auto"/>
            <w:hideMark/>
          </w:tcPr>
          <w:p w14:paraId="1A0D55B9"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7BCDFDC2" w14:textId="77777777" w:rsidTr="001534B3">
        <w:trPr>
          <w:trHeight w:val="3392"/>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FCC479C"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020" w:type="dxa"/>
            <w:tcBorders>
              <w:top w:val="nil"/>
              <w:left w:val="nil"/>
              <w:bottom w:val="single" w:sz="4" w:space="0" w:color="auto"/>
              <w:right w:val="single" w:sz="4" w:space="0" w:color="auto"/>
            </w:tcBorders>
            <w:shd w:val="clear" w:color="auto" w:fill="auto"/>
            <w:vAlign w:val="center"/>
            <w:hideMark/>
          </w:tcPr>
          <w:p w14:paraId="4AE3FD1E"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Tố tụng hình sự</w:t>
            </w:r>
          </w:p>
        </w:tc>
        <w:tc>
          <w:tcPr>
            <w:tcW w:w="6535" w:type="dxa"/>
            <w:tcBorders>
              <w:top w:val="nil"/>
              <w:left w:val="nil"/>
              <w:bottom w:val="single" w:sz="4" w:space="0" w:color="auto"/>
              <w:right w:val="single" w:sz="4" w:space="0" w:color="auto"/>
            </w:tcBorders>
            <w:shd w:val="clear" w:color="auto" w:fill="auto"/>
            <w:hideMark/>
          </w:tcPr>
          <w:p w14:paraId="277252BF"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Luật TTHS là môn khoa học pháp lí cung cấp cho người học những kiến thức lí luận và thực tiễn về TTHS và khả năng áp dụng trong thực tế. Học phần này gồm hai nội dung cơ bản: Những vấn đề lí luận chung về TTHS và những giai đoạn tố tụng cụ thể trong trình tự tố tụng giải quyết vụ án hình sự. Học phần Luật TTHS nghiên cứu các quy định của pháp luật và những quan điểm khoa học về tố tụng hình sự, về trình tự, thủ tục khởi tố, điều tra, truy tố, xét xử và một số quy định về thi hành án, quyết định của Tòa án chức năng, nhiệm vụ, quyền hạn và mối quan hệ giữa các cơ quan có thẩm quyền tiến hành tố tụng; nhiệm vụ, quyền hạn, trách nhiệm của những người có thẩm quyền tiến hành tố tụng; quyền và nghĩa vụ của những người tham gia tố tụng, của các cơ quan, tổ chức và cá nhân trong tố tụng hình sự; hợp tác quốc tế trong tố tụng hình sự. </w:t>
            </w:r>
          </w:p>
        </w:tc>
        <w:tc>
          <w:tcPr>
            <w:tcW w:w="522" w:type="dxa"/>
            <w:tcBorders>
              <w:top w:val="nil"/>
              <w:left w:val="nil"/>
              <w:bottom w:val="single" w:sz="4" w:space="0" w:color="auto"/>
              <w:right w:val="single" w:sz="4" w:space="0" w:color="auto"/>
            </w:tcBorders>
            <w:shd w:val="clear" w:color="auto" w:fill="auto"/>
            <w:vAlign w:val="center"/>
            <w:hideMark/>
          </w:tcPr>
          <w:p w14:paraId="67DD43F9"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2E859873"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78" w:type="dxa"/>
            <w:tcBorders>
              <w:top w:val="nil"/>
              <w:left w:val="nil"/>
              <w:bottom w:val="single" w:sz="4" w:space="0" w:color="auto"/>
              <w:right w:val="single" w:sz="4" w:space="0" w:color="auto"/>
            </w:tcBorders>
            <w:shd w:val="clear" w:color="auto" w:fill="auto"/>
            <w:hideMark/>
          </w:tcPr>
          <w:p w14:paraId="56364A52"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2E0BA898" w14:textId="77777777" w:rsidTr="001534B3">
        <w:trPr>
          <w:trHeight w:val="257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88CF0BE"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020" w:type="dxa"/>
            <w:tcBorders>
              <w:top w:val="nil"/>
              <w:left w:val="nil"/>
              <w:bottom w:val="single" w:sz="4" w:space="0" w:color="auto"/>
              <w:right w:val="single" w:sz="4" w:space="0" w:color="auto"/>
            </w:tcBorders>
            <w:shd w:val="clear" w:color="auto" w:fill="auto"/>
            <w:vAlign w:val="center"/>
            <w:hideMark/>
          </w:tcPr>
          <w:p w14:paraId="41FC66D7"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Dân sự 2</w:t>
            </w:r>
          </w:p>
        </w:tc>
        <w:tc>
          <w:tcPr>
            <w:tcW w:w="6535" w:type="dxa"/>
            <w:tcBorders>
              <w:top w:val="nil"/>
              <w:left w:val="nil"/>
              <w:bottom w:val="single" w:sz="4" w:space="0" w:color="auto"/>
              <w:right w:val="single" w:sz="4" w:space="0" w:color="auto"/>
            </w:tcBorders>
            <w:shd w:val="clear" w:color="auto" w:fill="auto"/>
            <w:hideMark/>
          </w:tcPr>
          <w:p w14:paraId="0B021A54"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trang bị một cách khái quát các kiến thức pháp lý về quan hệ nghĩa vụ, bao gồm: Những vấn đề chung về quan hệ nghĩa vụ, các loại nghĩa vụ, xác lập nghĩa vụ, thực hiện và bảo đảm thực hiện nghĩa vụ, chấm dứt nghĩa vụ và trách nhiệm dân sự; khái quát về các quan hệ nghĩa vụ theo thoả thuận; khái quát về các quan hệ nghĩa vụ ngoài thoả thuận. Những kiến thức được trang bị trong học phần này là những kiến thức khái quát, cơ bản. Sau khi hoàn thành học phần này, người học có thể nghiên cứu kiến thức chuyên sâu ở một số học phần tự chọn như: Pháp luật hợp đồng chuyên sâu, Pháp luật về bảo đảm thực hiện nghĩa vụ, Pháp luật về trách nhiệm bồi thường thiệt hại ngoài hợp đồng chuyên sâu.</w:t>
            </w:r>
          </w:p>
        </w:tc>
        <w:tc>
          <w:tcPr>
            <w:tcW w:w="522" w:type="dxa"/>
            <w:tcBorders>
              <w:top w:val="nil"/>
              <w:left w:val="nil"/>
              <w:bottom w:val="single" w:sz="4" w:space="0" w:color="auto"/>
              <w:right w:val="single" w:sz="4" w:space="0" w:color="auto"/>
            </w:tcBorders>
            <w:shd w:val="clear" w:color="auto" w:fill="auto"/>
            <w:vAlign w:val="center"/>
            <w:hideMark/>
          </w:tcPr>
          <w:p w14:paraId="6AB8C248"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4D024615"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78" w:type="dxa"/>
            <w:tcBorders>
              <w:top w:val="nil"/>
              <w:left w:val="nil"/>
              <w:bottom w:val="single" w:sz="4" w:space="0" w:color="auto"/>
              <w:right w:val="single" w:sz="4" w:space="0" w:color="auto"/>
            </w:tcBorders>
            <w:shd w:val="clear" w:color="auto" w:fill="auto"/>
            <w:hideMark/>
          </w:tcPr>
          <w:p w14:paraId="6B476C1E"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0A869468" w14:textId="77777777" w:rsidTr="001534B3">
        <w:trPr>
          <w:trHeight w:val="254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04FA610"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020" w:type="dxa"/>
            <w:tcBorders>
              <w:top w:val="nil"/>
              <w:left w:val="nil"/>
              <w:bottom w:val="single" w:sz="4" w:space="0" w:color="auto"/>
              <w:right w:val="single" w:sz="4" w:space="0" w:color="auto"/>
            </w:tcBorders>
            <w:shd w:val="clear" w:color="auto" w:fill="auto"/>
            <w:vAlign w:val="center"/>
            <w:hideMark/>
          </w:tcPr>
          <w:p w14:paraId="5AA27B4B"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Hôn nhân và gia đình</w:t>
            </w:r>
          </w:p>
        </w:tc>
        <w:tc>
          <w:tcPr>
            <w:tcW w:w="6535" w:type="dxa"/>
            <w:tcBorders>
              <w:top w:val="nil"/>
              <w:left w:val="nil"/>
              <w:bottom w:val="single" w:sz="4" w:space="0" w:color="auto"/>
              <w:right w:val="single" w:sz="4" w:space="0" w:color="auto"/>
            </w:tcBorders>
            <w:shd w:val="clear" w:color="auto" w:fill="auto"/>
            <w:hideMark/>
          </w:tcPr>
          <w:p w14:paraId="2660D107"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cho người học những kiến thức lí luận giới thiệu các hình thái hôn nhân và gia đình trong lịch sử; các khái niệm cơ bản như khái niệm hôn nhân, khái niệm gia đình, khái niệm luật hôn nhân và gia đình, quan hệ pháp luật hôn nhân và gia đình; các nguyên tắc cơ bản của luật hôn nhân và gia đình Việt Nam. </w:t>
            </w:r>
            <w:r w:rsidRPr="0090004C">
              <w:rPr>
                <w:rFonts w:ascii="Times New Roman" w:eastAsia="Times New Roman" w:hAnsi="Times New Roman" w:cs="Times New Roman"/>
              </w:rPr>
              <w:br w:type="page"/>
              <w:t>Học phần còn cung cấp kiến thức về các chế định pháp lí cụ thể như: quy định của pháp luật hiện hành về kết hôn; nghĩa vụ và quyền của vợ chồng; quan hệ pháp luật giữa cha mẹ và con; cấp dưỡng giữa các thành viên trong gia đình; chấm dứt hôn nhân; quan hệ hôn nhân và gia đình có yếu tố nước ngoài; nuôi con nuôi có yếu tố nước ngoài. </w:t>
            </w:r>
          </w:p>
        </w:tc>
        <w:tc>
          <w:tcPr>
            <w:tcW w:w="522" w:type="dxa"/>
            <w:tcBorders>
              <w:top w:val="nil"/>
              <w:left w:val="nil"/>
              <w:bottom w:val="single" w:sz="4" w:space="0" w:color="auto"/>
              <w:right w:val="single" w:sz="4" w:space="0" w:color="auto"/>
            </w:tcBorders>
            <w:shd w:val="clear" w:color="auto" w:fill="auto"/>
            <w:vAlign w:val="center"/>
            <w:hideMark/>
          </w:tcPr>
          <w:p w14:paraId="6B3FB8C8"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6A0B630"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78" w:type="dxa"/>
            <w:tcBorders>
              <w:top w:val="nil"/>
              <w:left w:val="nil"/>
              <w:bottom w:val="single" w:sz="4" w:space="0" w:color="auto"/>
              <w:right w:val="single" w:sz="4" w:space="0" w:color="auto"/>
            </w:tcBorders>
            <w:shd w:val="clear" w:color="auto" w:fill="auto"/>
            <w:hideMark/>
          </w:tcPr>
          <w:p w14:paraId="5E7A07B5"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3BD25C85" w14:textId="77777777" w:rsidTr="001534B3">
        <w:trPr>
          <w:trHeight w:val="4179"/>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7F8119A"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3020" w:type="dxa"/>
            <w:tcBorders>
              <w:top w:val="nil"/>
              <w:left w:val="nil"/>
              <w:bottom w:val="single" w:sz="4" w:space="0" w:color="auto"/>
              <w:right w:val="single" w:sz="4" w:space="0" w:color="auto"/>
            </w:tcBorders>
            <w:shd w:val="clear" w:color="auto" w:fill="auto"/>
            <w:vAlign w:val="center"/>
            <w:hideMark/>
          </w:tcPr>
          <w:p w14:paraId="32C82726"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Thương mại 2</w:t>
            </w:r>
          </w:p>
        </w:tc>
        <w:tc>
          <w:tcPr>
            <w:tcW w:w="6535" w:type="dxa"/>
            <w:tcBorders>
              <w:top w:val="nil"/>
              <w:left w:val="nil"/>
              <w:bottom w:val="single" w:sz="4" w:space="0" w:color="auto"/>
              <w:right w:val="single" w:sz="4" w:space="0" w:color="auto"/>
            </w:tcBorders>
            <w:shd w:val="clear" w:color="auto" w:fill="auto"/>
            <w:hideMark/>
          </w:tcPr>
          <w:p w14:paraId="4392AD5A"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trang bị cho người học những kiến thức cơ bản, bao gồm: Nguyên tắc hoạt động thương mại, nguồn văn bản và nguyên tắc áp dụng pháp luật trong kinh doanh thương mại; Những điều kiện đối với thương nhân Việt Nam và nước ngoài, điều kiện đối với hàng hóa và dịch vụ trong kinh doanh thương mại mà tất cả doanh nhân kinh doanh sản xuất cũng như thương nhân mua bán hàng hóa và cung ứng dịch vụ phải tuân theo; Quy chế pháp lý đối với hoạt động mua bán hàng hóa trong nước, mua bán hàng hóa qua Sở giao dịch hàng hóa và mua bán hàng hóa quốc tế; Quy chế pháp lý đối với hoạt động cung ứng dịch vụ thương mại bao gồm những dịch vụ gắn liền, trực tiếp tác động đến mua bán hàng hóa như xúc tiến thương mại, trung gian thương mại, các dịch vụ thương mại cụ thể khác và những dịch vụ thương mại độc lập như tài chính, tín dụng, vận tải, bảo hiểm, chứng khoán, giáo dục, đào tạo, tư vấn, khám chữa bệnh, vui chơi, giải trí…; Giải quyết tranh chấp giữa các chủ thể phát sinh trong kinh doanh, thương mại.</w:t>
            </w:r>
          </w:p>
        </w:tc>
        <w:tc>
          <w:tcPr>
            <w:tcW w:w="522" w:type="dxa"/>
            <w:tcBorders>
              <w:top w:val="nil"/>
              <w:left w:val="nil"/>
              <w:bottom w:val="single" w:sz="4" w:space="0" w:color="auto"/>
              <w:right w:val="single" w:sz="4" w:space="0" w:color="auto"/>
            </w:tcBorders>
            <w:shd w:val="clear" w:color="auto" w:fill="auto"/>
            <w:vAlign w:val="center"/>
            <w:hideMark/>
          </w:tcPr>
          <w:p w14:paraId="6D1139A6"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48DD7AFB"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78" w:type="dxa"/>
            <w:tcBorders>
              <w:top w:val="nil"/>
              <w:left w:val="nil"/>
              <w:bottom w:val="single" w:sz="4" w:space="0" w:color="auto"/>
              <w:right w:val="single" w:sz="4" w:space="0" w:color="auto"/>
            </w:tcBorders>
            <w:shd w:val="clear" w:color="auto" w:fill="auto"/>
            <w:hideMark/>
          </w:tcPr>
          <w:p w14:paraId="73C3DBC0"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5597AACE" w14:textId="77777777" w:rsidTr="001534B3">
        <w:trPr>
          <w:trHeight w:val="1549"/>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0343941"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3020" w:type="dxa"/>
            <w:tcBorders>
              <w:top w:val="nil"/>
              <w:left w:val="nil"/>
              <w:bottom w:val="single" w:sz="4" w:space="0" w:color="auto"/>
              <w:right w:val="single" w:sz="4" w:space="0" w:color="auto"/>
            </w:tcBorders>
            <w:shd w:val="clear" w:color="auto" w:fill="auto"/>
            <w:vAlign w:val="center"/>
            <w:hideMark/>
          </w:tcPr>
          <w:p w14:paraId="3E852B69"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Triết học Mác - Lênin</w:t>
            </w:r>
          </w:p>
        </w:tc>
        <w:tc>
          <w:tcPr>
            <w:tcW w:w="6535" w:type="dxa"/>
            <w:tcBorders>
              <w:top w:val="nil"/>
              <w:left w:val="nil"/>
              <w:bottom w:val="single" w:sz="4" w:space="0" w:color="auto"/>
              <w:right w:val="single" w:sz="4" w:space="0" w:color="auto"/>
            </w:tcBorders>
            <w:shd w:val="clear" w:color="auto" w:fill="auto"/>
            <w:hideMark/>
          </w:tcPr>
          <w:p w14:paraId="15DF28D9"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những nội dung cơ bản của thế giới quan và phương pháp luận triết học của chủ nghĩa Mác – Lênin trong việc nghiên cứu và học tập các môn học khác trong chương trình đào tạo cũng như các tri thức khác của nhân loại; cho việc vận dụng các tri thức của sinh viên vào đời sống thực tiễn; làm tiền đề trực tiếp để nghiên cứu các bộ phận cấu thành khác của chủ nghĩa Mác </w:t>
            </w:r>
          </w:p>
        </w:tc>
        <w:tc>
          <w:tcPr>
            <w:tcW w:w="522" w:type="dxa"/>
            <w:tcBorders>
              <w:top w:val="nil"/>
              <w:left w:val="nil"/>
              <w:bottom w:val="single" w:sz="4" w:space="0" w:color="auto"/>
              <w:right w:val="single" w:sz="4" w:space="0" w:color="auto"/>
            </w:tcBorders>
            <w:shd w:val="clear" w:color="auto" w:fill="auto"/>
            <w:vAlign w:val="center"/>
            <w:hideMark/>
          </w:tcPr>
          <w:p w14:paraId="2D2ECE2C"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7A83071"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78" w:type="dxa"/>
            <w:tcBorders>
              <w:top w:val="nil"/>
              <w:left w:val="nil"/>
              <w:bottom w:val="single" w:sz="4" w:space="0" w:color="auto"/>
              <w:right w:val="single" w:sz="4" w:space="0" w:color="auto"/>
            </w:tcBorders>
            <w:shd w:val="clear" w:color="auto" w:fill="auto"/>
            <w:hideMark/>
          </w:tcPr>
          <w:p w14:paraId="0A5763AD"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Hình thức thi: Trắc nghiệm; Thời gian thi: 50 phút</w:t>
            </w:r>
          </w:p>
        </w:tc>
      </w:tr>
      <w:tr w:rsidR="00C9457F" w:rsidRPr="0090004C" w14:paraId="577DD438" w14:textId="77777777" w:rsidTr="001534B3">
        <w:trPr>
          <w:trHeight w:val="126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6807B33"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3020" w:type="dxa"/>
            <w:tcBorders>
              <w:top w:val="nil"/>
              <w:left w:val="nil"/>
              <w:bottom w:val="single" w:sz="4" w:space="0" w:color="auto"/>
              <w:right w:val="single" w:sz="4" w:space="0" w:color="auto"/>
            </w:tcBorders>
            <w:shd w:val="clear" w:color="auto" w:fill="auto"/>
            <w:vAlign w:val="center"/>
            <w:hideMark/>
          </w:tcPr>
          <w:p w14:paraId="7A032F9C"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Chính sách kinh tế - xã hội</w:t>
            </w:r>
          </w:p>
        </w:tc>
        <w:tc>
          <w:tcPr>
            <w:tcW w:w="6535" w:type="dxa"/>
            <w:tcBorders>
              <w:top w:val="nil"/>
              <w:left w:val="nil"/>
              <w:bottom w:val="single" w:sz="4" w:space="0" w:color="auto"/>
              <w:right w:val="single" w:sz="4" w:space="0" w:color="auto"/>
            </w:tcBorders>
            <w:shd w:val="clear" w:color="auto" w:fill="auto"/>
            <w:hideMark/>
          </w:tcPr>
          <w:p w14:paraId="67467CF0"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này cung cấp cho người học những tổng quan về các công cụ quản lý và các chính sách kinh tế </w:t>
            </w:r>
          </w:p>
        </w:tc>
        <w:tc>
          <w:tcPr>
            <w:tcW w:w="522" w:type="dxa"/>
            <w:tcBorders>
              <w:top w:val="nil"/>
              <w:left w:val="nil"/>
              <w:bottom w:val="single" w:sz="4" w:space="0" w:color="auto"/>
              <w:right w:val="single" w:sz="4" w:space="0" w:color="auto"/>
            </w:tcBorders>
            <w:shd w:val="clear" w:color="auto" w:fill="auto"/>
            <w:noWrap/>
            <w:vAlign w:val="center"/>
            <w:hideMark/>
          </w:tcPr>
          <w:p w14:paraId="1633FA67"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319F484"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78" w:type="dxa"/>
            <w:tcBorders>
              <w:top w:val="nil"/>
              <w:left w:val="nil"/>
              <w:bottom w:val="single" w:sz="4" w:space="0" w:color="auto"/>
              <w:right w:val="single" w:sz="4" w:space="0" w:color="auto"/>
            </w:tcBorders>
            <w:shd w:val="clear" w:color="auto" w:fill="auto"/>
            <w:hideMark/>
          </w:tcPr>
          <w:p w14:paraId="75C66782"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767EE21D" w14:textId="77777777" w:rsidTr="001534B3">
        <w:trPr>
          <w:trHeight w:val="103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1435B10"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3020" w:type="dxa"/>
            <w:tcBorders>
              <w:top w:val="nil"/>
              <w:left w:val="nil"/>
              <w:bottom w:val="single" w:sz="4" w:space="0" w:color="auto"/>
              <w:right w:val="single" w:sz="4" w:space="0" w:color="auto"/>
            </w:tcBorders>
            <w:shd w:val="clear" w:color="auto" w:fill="auto"/>
            <w:vAlign w:val="center"/>
            <w:hideMark/>
          </w:tcPr>
          <w:p w14:paraId="60092BCF"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Lịch sử văn minh thế giới</w:t>
            </w:r>
          </w:p>
        </w:tc>
        <w:tc>
          <w:tcPr>
            <w:tcW w:w="6535" w:type="dxa"/>
            <w:tcBorders>
              <w:top w:val="nil"/>
              <w:left w:val="nil"/>
              <w:bottom w:val="single" w:sz="4" w:space="0" w:color="auto"/>
              <w:right w:val="single" w:sz="4" w:space="0" w:color="auto"/>
            </w:tcBorders>
            <w:shd w:val="clear" w:color="auto" w:fill="auto"/>
            <w:hideMark/>
          </w:tcPr>
          <w:p w14:paraId="5AE28A7A"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Lịch sử văn minh thế giới là học phần đại cương cung cấp những kiến thức cơ bản, hệ thống về quá trình hình thành, phát triển, kế thừa, phát huy và những đóng góp, ảnh hưởng của các nền văn minh tiêu biểu trong lịch sử nhân loại.</w:t>
            </w:r>
          </w:p>
        </w:tc>
        <w:tc>
          <w:tcPr>
            <w:tcW w:w="522" w:type="dxa"/>
            <w:tcBorders>
              <w:top w:val="nil"/>
              <w:left w:val="nil"/>
              <w:bottom w:val="single" w:sz="4" w:space="0" w:color="auto"/>
              <w:right w:val="single" w:sz="4" w:space="0" w:color="auto"/>
            </w:tcBorders>
            <w:shd w:val="clear" w:color="auto" w:fill="auto"/>
            <w:noWrap/>
            <w:vAlign w:val="center"/>
            <w:hideMark/>
          </w:tcPr>
          <w:p w14:paraId="3FE741D6"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5D58E94"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78" w:type="dxa"/>
            <w:tcBorders>
              <w:top w:val="nil"/>
              <w:left w:val="nil"/>
              <w:bottom w:val="single" w:sz="4" w:space="0" w:color="auto"/>
              <w:right w:val="single" w:sz="4" w:space="0" w:color="auto"/>
            </w:tcBorders>
            <w:shd w:val="clear" w:color="auto" w:fill="auto"/>
            <w:hideMark/>
          </w:tcPr>
          <w:p w14:paraId="0CCB8375"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037F0E9E" w14:textId="77777777" w:rsidTr="001534B3">
        <w:trPr>
          <w:trHeight w:val="325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CB55EBA"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3020" w:type="dxa"/>
            <w:tcBorders>
              <w:top w:val="nil"/>
              <w:left w:val="nil"/>
              <w:bottom w:val="single" w:sz="4" w:space="0" w:color="auto"/>
              <w:right w:val="single" w:sz="4" w:space="0" w:color="auto"/>
            </w:tcBorders>
            <w:shd w:val="clear" w:color="auto" w:fill="auto"/>
            <w:vAlign w:val="center"/>
            <w:hideMark/>
          </w:tcPr>
          <w:p w14:paraId="550010DC"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Tố tụng dân sự</w:t>
            </w:r>
          </w:p>
        </w:tc>
        <w:tc>
          <w:tcPr>
            <w:tcW w:w="6535" w:type="dxa"/>
            <w:tcBorders>
              <w:top w:val="nil"/>
              <w:left w:val="nil"/>
              <w:bottom w:val="single" w:sz="4" w:space="0" w:color="auto"/>
              <w:right w:val="single" w:sz="4" w:space="0" w:color="auto"/>
            </w:tcBorders>
            <w:shd w:val="clear" w:color="auto" w:fill="auto"/>
            <w:hideMark/>
          </w:tcPr>
          <w:p w14:paraId="7E93BB88"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người học những kiến thức pháp lí về trình tự, thủ tục giải quyết vụ việc dân sự, bảo vệ quyền và lợi ích hợp pháp của cá nhân, cơ quan và tổ chức tại toà án. Đối tượng nghiên cứu của học phần là những vấn đề lí luận về luật tố tụng dân sự, nội dung các quy định của pháp luật tố tụng dân sự và thực tiễn thực hiện chúng tại các cơ quan tư pháp, bao gồm: Khái niệm và các nguyên tắc cơ bản của luật tố tụng dân sự; thẩm quyền dân sự của toà án nhân dân; nhiệm vụ, quyền hạn của các cơ quan tiến hành tố tụng, người tiến hành tố tụng; quyền, nghĩa vụ của người tham gia tố tụng; chứng minh và chứng cứ trong tố tụng dân sự; biện pháp khẩn cấp tạm thời; cấp, tống đạt và thông báo các văn bản tố tụng; trình tự, thủ tục giải quyết vụ việc dân sự tại toà án cấp sơ thẩm, phúc thẩm và thủ tục xét lại bản án, quyết định đã có hiệu lực pháp luật của toà án...</w:t>
            </w:r>
          </w:p>
        </w:tc>
        <w:tc>
          <w:tcPr>
            <w:tcW w:w="522" w:type="dxa"/>
            <w:tcBorders>
              <w:top w:val="nil"/>
              <w:left w:val="nil"/>
              <w:bottom w:val="single" w:sz="4" w:space="0" w:color="auto"/>
              <w:right w:val="single" w:sz="4" w:space="0" w:color="auto"/>
            </w:tcBorders>
            <w:shd w:val="clear" w:color="auto" w:fill="auto"/>
            <w:vAlign w:val="center"/>
            <w:hideMark/>
          </w:tcPr>
          <w:p w14:paraId="048E5B07"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446D084"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78" w:type="dxa"/>
            <w:tcBorders>
              <w:top w:val="nil"/>
              <w:left w:val="nil"/>
              <w:bottom w:val="single" w:sz="4" w:space="0" w:color="auto"/>
              <w:right w:val="single" w:sz="4" w:space="0" w:color="auto"/>
            </w:tcBorders>
            <w:shd w:val="clear" w:color="auto" w:fill="auto"/>
            <w:hideMark/>
          </w:tcPr>
          <w:p w14:paraId="0BBA41E8"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42BF5BA0" w14:textId="77777777" w:rsidTr="001534B3">
        <w:trPr>
          <w:trHeight w:val="381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C6072C1"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3020" w:type="dxa"/>
            <w:tcBorders>
              <w:top w:val="nil"/>
              <w:left w:val="nil"/>
              <w:bottom w:val="single" w:sz="4" w:space="0" w:color="auto"/>
              <w:right w:val="single" w:sz="4" w:space="0" w:color="auto"/>
            </w:tcBorders>
            <w:shd w:val="clear" w:color="auto" w:fill="auto"/>
            <w:vAlign w:val="center"/>
            <w:hideMark/>
          </w:tcPr>
          <w:p w14:paraId="5B1F2829"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Lao động</w:t>
            </w:r>
          </w:p>
        </w:tc>
        <w:tc>
          <w:tcPr>
            <w:tcW w:w="6535" w:type="dxa"/>
            <w:tcBorders>
              <w:top w:val="nil"/>
              <w:left w:val="nil"/>
              <w:bottom w:val="single" w:sz="4" w:space="0" w:color="auto"/>
              <w:right w:val="single" w:sz="4" w:space="0" w:color="auto"/>
            </w:tcBorders>
            <w:shd w:val="clear" w:color="auto" w:fill="auto"/>
            <w:hideMark/>
          </w:tcPr>
          <w:p w14:paraId="555482C3"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Luật Lao động cung cấp cho người học những kiến thức có hệ thống về ngành luật Lao động từ những vấn đề chung như đối tượng, phương pháp điều chỉnh của luật Lao động, nguồn luật, các nguyên tắc, quan hệ pháp luật lao động cho đến từng chế định cụ thể của ngành luật Lao động như: Hợp đồng lao động; Tổ chức đại diện; Thỏa ước lao động tập thể; Tiền lương; Thời giờ làm việc, Thời giờ nghỉ ngơi; Kỷ luật lao động và trách nhiệm vật chất; Giải quyết tranh chấp lao động và đình công v.v… Ngoài ra, là một môn khoa học pháp lý nên môn học Luật Lao động còn cung cấp những vấn đề lý luận về pháp luật lao động, nghiên cứu luật Lao động trong quá trình hình thành qua các thời kỳ, mối quan hệ giữa luật lao động với những ngành luật khác. Sinh viên nắm được cơ sở lý luận và thực tiễn trong việc ban hành, sửa đổi, hủy bỏ quy phạm pháp luật lao động; những vấn đề lịch sử cụ thể trong việc ban hành và cách thức vận dụng, áp dụng quy định pháp luật đó vào thực tế.</w:t>
            </w:r>
          </w:p>
        </w:tc>
        <w:tc>
          <w:tcPr>
            <w:tcW w:w="522" w:type="dxa"/>
            <w:tcBorders>
              <w:top w:val="nil"/>
              <w:left w:val="nil"/>
              <w:bottom w:val="single" w:sz="4" w:space="0" w:color="auto"/>
              <w:right w:val="single" w:sz="4" w:space="0" w:color="auto"/>
            </w:tcBorders>
            <w:shd w:val="clear" w:color="auto" w:fill="auto"/>
            <w:vAlign w:val="center"/>
            <w:hideMark/>
          </w:tcPr>
          <w:p w14:paraId="262952D3"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A5B3648"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78" w:type="dxa"/>
            <w:tcBorders>
              <w:top w:val="nil"/>
              <w:left w:val="nil"/>
              <w:bottom w:val="single" w:sz="4" w:space="0" w:color="auto"/>
              <w:right w:val="single" w:sz="4" w:space="0" w:color="auto"/>
            </w:tcBorders>
            <w:shd w:val="clear" w:color="auto" w:fill="auto"/>
            <w:hideMark/>
          </w:tcPr>
          <w:p w14:paraId="383E2287"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6D906723" w14:textId="77777777" w:rsidTr="001534B3">
        <w:trPr>
          <w:trHeight w:val="268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22AE703"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3020" w:type="dxa"/>
            <w:tcBorders>
              <w:top w:val="nil"/>
              <w:left w:val="nil"/>
              <w:bottom w:val="single" w:sz="4" w:space="0" w:color="auto"/>
              <w:right w:val="single" w:sz="4" w:space="0" w:color="auto"/>
            </w:tcBorders>
            <w:shd w:val="clear" w:color="auto" w:fill="auto"/>
            <w:vAlign w:val="center"/>
            <w:hideMark/>
          </w:tcPr>
          <w:p w14:paraId="02ED286C"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pháp quốc tế</w:t>
            </w:r>
          </w:p>
        </w:tc>
        <w:tc>
          <w:tcPr>
            <w:tcW w:w="6535" w:type="dxa"/>
            <w:tcBorders>
              <w:top w:val="nil"/>
              <w:left w:val="nil"/>
              <w:bottom w:val="single" w:sz="4" w:space="0" w:color="auto"/>
              <w:right w:val="single" w:sz="4" w:space="0" w:color="auto"/>
            </w:tcBorders>
            <w:shd w:val="clear" w:color="auto" w:fill="auto"/>
            <w:hideMark/>
          </w:tcPr>
          <w:p w14:paraId="5F3471E7"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pháp quốc tế (hay còn gọi là Luật quốc tế) là môn khoa học pháp lí chuyên ngành, cung cấp cho người học những kiến thức lí luận cơ bản về hệ thống pháp luật quốc tế như vấn đề khái niệm, lịch sử hình thành và phát triển của luật quốc tế; vấn đề nguồn của luật quốc tế; các nguyên tắc cơ bản của luật quốc tế…Bên cạnh đó, học phần còn trang bị cho người học những kiến thức cơ bản về các ngành và chế định của hệ thống pháp luật quốc tế. Thông qua việc học tập và nghiên cứu học phần này người học sẽ có được những kiến thức nền tảng ban đầu về hệ thống pháp luật quốc tế nói chung, từ đó làm cơ sở cho việc nghiên cứu và xây dựng lập luận để giải quyết tình huống cụ thể của luật quốc tế.</w:t>
            </w:r>
          </w:p>
        </w:tc>
        <w:tc>
          <w:tcPr>
            <w:tcW w:w="522" w:type="dxa"/>
            <w:tcBorders>
              <w:top w:val="nil"/>
              <w:left w:val="nil"/>
              <w:bottom w:val="single" w:sz="4" w:space="0" w:color="auto"/>
              <w:right w:val="single" w:sz="4" w:space="0" w:color="auto"/>
            </w:tcBorders>
            <w:shd w:val="clear" w:color="auto" w:fill="auto"/>
            <w:vAlign w:val="center"/>
            <w:hideMark/>
          </w:tcPr>
          <w:p w14:paraId="7A028D5F"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4EF68047"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78" w:type="dxa"/>
            <w:tcBorders>
              <w:top w:val="nil"/>
              <w:left w:val="nil"/>
              <w:bottom w:val="single" w:sz="4" w:space="0" w:color="auto"/>
              <w:right w:val="single" w:sz="4" w:space="0" w:color="auto"/>
            </w:tcBorders>
            <w:shd w:val="clear" w:color="auto" w:fill="auto"/>
            <w:hideMark/>
          </w:tcPr>
          <w:p w14:paraId="61A40CEA"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31ED58F9" w14:textId="77777777" w:rsidTr="001534B3">
        <w:trPr>
          <w:trHeight w:val="169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7D1ACC3"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3020" w:type="dxa"/>
            <w:tcBorders>
              <w:top w:val="nil"/>
              <w:left w:val="nil"/>
              <w:bottom w:val="single" w:sz="4" w:space="0" w:color="auto"/>
              <w:right w:val="single" w:sz="4" w:space="0" w:color="auto"/>
            </w:tcBorders>
            <w:shd w:val="clear" w:color="auto" w:fill="auto"/>
            <w:vAlign w:val="center"/>
            <w:hideMark/>
          </w:tcPr>
          <w:p w14:paraId="21DDA935"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La mã</w:t>
            </w:r>
          </w:p>
        </w:tc>
        <w:tc>
          <w:tcPr>
            <w:tcW w:w="6535" w:type="dxa"/>
            <w:tcBorders>
              <w:top w:val="nil"/>
              <w:left w:val="nil"/>
              <w:bottom w:val="single" w:sz="4" w:space="0" w:color="auto"/>
              <w:right w:val="single" w:sz="4" w:space="0" w:color="auto"/>
            </w:tcBorders>
            <w:shd w:val="clear" w:color="auto" w:fill="auto"/>
            <w:hideMark/>
          </w:tcPr>
          <w:p w14:paraId="4FB10D1A"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Luật La Mã cung cấp cho người học các kiến thức cơ bản về tài sản, vật quyền, trái quyền, thừa kế, hôn nhân, gia đình, tố tụng. Các kiến thức này là cơ sở lý luận cho hệ thống pháp luật dân sự hiện hành của nhiều quốc gia, trong đó có Việt Nam. Người học sẽ được cung cấp các kiến thức lý luận tư pháp nền tảng để sau đó nghiên cứu pháp luật dân sự Việt Nam hiện hành.</w:t>
            </w:r>
          </w:p>
        </w:tc>
        <w:tc>
          <w:tcPr>
            <w:tcW w:w="522" w:type="dxa"/>
            <w:tcBorders>
              <w:top w:val="nil"/>
              <w:left w:val="nil"/>
              <w:bottom w:val="single" w:sz="4" w:space="0" w:color="auto"/>
              <w:right w:val="single" w:sz="4" w:space="0" w:color="auto"/>
            </w:tcBorders>
            <w:shd w:val="clear" w:color="auto" w:fill="auto"/>
            <w:vAlign w:val="center"/>
            <w:hideMark/>
          </w:tcPr>
          <w:p w14:paraId="565076C9"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7E9DCC7"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78" w:type="dxa"/>
            <w:tcBorders>
              <w:top w:val="nil"/>
              <w:left w:val="nil"/>
              <w:bottom w:val="single" w:sz="4" w:space="0" w:color="auto"/>
              <w:right w:val="single" w:sz="4" w:space="0" w:color="auto"/>
            </w:tcBorders>
            <w:shd w:val="clear" w:color="auto" w:fill="auto"/>
            <w:hideMark/>
          </w:tcPr>
          <w:p w14:paraId="11C79D61"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5CA2948B" w14:textId="77777777" w:rsidTr="001534B3">
        <w:trPr>
          <w:trHeight w:val="354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97B0DEA"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3020" w:type="dxa"/>
            <w:tcBorders>
              <w:top w:val="nil"/>
              <w:left w:val="nil"/>
              <w:bottom w:val="single" w:sz="4" w:space="0" w:color="auto"/>
              <w:right w:val="single" w:sz="4" w:space="0" w:color="auto"/>
            </w:tcBorders>
            <w:shd w:val="clear" w:color="auto" w:fill="auto"/>
            <w:vAlign w:val="center"/>
            <w:hideMark/>
          </w:tcPr>
          <w:p w14:paraId="00D1B276"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tư vấn pháp luật</w:t>
            </w:r>
          </w:p>
        </w:tc>
        <w:tc>
          <w:tcPr>
            <w:tcW w:w="6535" w:type="dxa"/>
            <w:tcBorders>
              <w:top w:val="nil"/>
              <w:left w:val="nil"/>
              <w:bottom w:val="single" w:sz="4" w:space="0" w:color="auto"/>
              <w:right w:val="single" w:sz="4" w:space="0" w:color="auto"/>
            </w:tcBorders>
            <w:shd w:val="clear" w:color="auto" w:fill="auto"/>
            <w:hideMark/>
          </w:tcPr>
          <w:p w14:paraId="07B81470"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này cung cấp những kiến thức và kỹ năng cơ bản về tư vấn pháp luật. Việc nghiên cứu, học tập học phần này nhằm giúp người học tiếp cận, hiểu và nâng cao nhận thức về hoạt động tư vấn pháp luật, trang bị cho người học các kiến thức và kỹ năng cơ bản trong hoạt động tư vấn pháp luật, tạo nền tảng cho việc nghiên cứu các kỹ năng tư vấn chuyên sâu ở từng lĩnh vực pháp luật.  </w:t>
            </w:r>
            <w:r w:rsidRPr="0090004C">
              <w:rPr>
                <w:rFonts w:ascii="Times New Roman" w:eastAsia="Times New Roman" w:hAnsi="Times New Roman" w:cs="Times New Roman"/>
              </w:rPr>
              <w:br/>
              <w:t>Học phần Kỹ năng chung về tư vấn pháp luật sẽ trang bị cho người học các kiến thức cụ thể: Những hiểu biết chung về hoạt động tư vấn pháp luật và kỹ năng tư vấn pháp luật; kỹ năng tiếp xúc khách hàng, tìm hiểu nội dung vụ việc và yêu cầu tư vấn; kỹ năng thỏa thuận ký kết hợp đồng dịch vụ tư vấn pháp luật; kỹ năng nghiên cứu hồ sơ, tìm kiếm, khai thác, thu thập thông tin, phân tích, đánh giá vụ việc trong hoạt động tư vấn; kỹ năng tư vấn pháp luật bằng lời nói và bằng văn bản; kỹ năng đại diện ngoài tố tụng cho khách hàng.</w:t>
            </w:r>
          </w:p>
        </w:tc>
        <w:tc>
          <w:tcPr>
            <w:tcW w:w="522" w:type="dxa"/>
            <w:tcBorders>
              <w:top w:val="nil"/>
              <w:left w:val="nil"/>
              <w:bottom w:val="single" w:sz="4" w:space="0" w:color="auto"/>
              <w:right w:val="single" w:sz="4" w:space="0" w:color="auto"/>
            </w:tcBorders>
            <w:shd w:val="clear" w:color="auto" w:fill="auto"/>
            <w:vAlign w:val="center"/>
            <w:hideMark/>
          </w:tcPr>
          <w:p w14:paraId="3BF4CFAD"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9CFEDA9"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78" w:type="dxa"/>
            <w:tcBorders>
              <w:top w:val="nil"/>
              <w:left w:val="nil"/>
              <w:bottom w:val="single" w:sz="4" w:space="0" w:color="auto"/>
              <w:right w:val="single" w:sz="4" w:space="0" w:color="auto"/>
            </w:tcBorders>
            <w:shd w:val="clear" w:color="auto" w:fill="auto"/>
            <w:hideMark/>
          </w:tcPr>
          <w:p w14:paraId="78DD4B67"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5F71405D" w14:textId="77777777" w:rsidTr="001534B3">
        <w:trPr>
          <w:trHeight w:val="155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4298883"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3020" w:type="dxa"/>
            <w:tcBorders>
              <w:top w:val="nil"/>
              <w:left w:val="nil"/>
              <w:bottom w:val="single" w:sz="4" w:space="0" w:color="auto"/>
              <w:right w:val="single" w:sz="4" w:space="0" w:color="auto"/>
            </w:tcBorders>
            <w:shd w:val="clear" w:color="auto" w:fill="auto"/>
            <w:vAlign w:val="center"/>
            <w:hideMark/>
          </w:tcPr>
          <w:p w14:paraId="2866F8A3"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Nghiên cứu, soạn thảo, đàm phán và giao kết hợp đồng</w:t>
            </w:r>
          </w:p>
        </w:tc>
        <w:tc>
          <w:tcPr>
            <w:tcW w:w="6535" w:type="dxa"/>
            <w:tcBorders>
              <w:top w:val="nil"/>
              <w:left w:val="nil"/>
              <w:bottom w:val="single" w:sz="4" w:space="0" w:color="auto"/>
              <w:right w:val="single" w:sz="4" w:space="0" w:color="auto"/>
            </w:tcBorders>
            <w:shd w:val="clear" w:color="auto" w:fill="auto"/>
            <w:hideMark/>
          </w:tcPr>
          <w:p w14:paraId="115D4009"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những kiến thức khái quát chung về kỹ năng đàm phán, soạn thảo và thực hiện hợp đồng; Kỹ năng đàm phán, soạn thảo và thực hiện hợp đồng trong lĩnh vực dân sự; Kỹ năng đàm phán, soạn thảo và thực hiện hợp đồng trong lĩnh vực lao động; Kỹ năng đàm phán, soạn thảo và thực hiện hợp đồng trong lĩnh vực thương mại.</w:t>
            </w:r>
          </w:p>
        </w:tc>
        <w:tc>
          <w:tcPr>
            <w:tcW w:w="522" w:type="dxa"/>
            <w:tcBorders>
              <w:top w:val="nil"/>
              <w:left w:val="nil"/>
              <w:bottom w:val="single" w:sz="4" w:space="0" w:color="auto"/>
              <w:right w:val="single" w:sz="4" w:space="0" w:color="auto"/>
            </w:tcBorders>
            <w:shd w:val="clear" w:color="auto" w:fill="auto"/>
            <w:vAlign w:val="center"/>
            <w:hideMark/>
          </w:tcPr>
          <w:p w14:paraId="416E634D"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42E44622"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78" w:type="dxa"/>
            <w:tcBorders>
              <w:top w:val="nil"/>
              <w:left w:val="nil"/>
              <w:bottom w:val="single" w:sz="4" w:space="0" w:color="auto"/>
              <w:right w:val="single" w:sz="4" w:space="0" w:color="auto"/>
            </w:tcBorders>
            <w:shd w:val="clear" w:color="auto" w:fill="auto"/>
            <w:hideMark/>
          </w:tcPr>
          <w:p w14:paraId="4A6352EE"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7894A563" w14:textId="77777777" w:rsidTr="00A0046A">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6BF09B4"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3695" w:type="dxa"/>
            <w:gridSpan w:val="5"/>
            <w:tcBorders>
              <w:top w:val="single" w:sz="4" w:space="0" w:color="auto"/>
              <w:left w:val="nil"/>
              <w:bottom w:val="single" w:sz="4" w:space="0" w:color="auto"/>
              <w:right w:val="single" w:sz="4" w:space="0" w:color="auto"/>
            </w:tcBorders>
            <w:shd w:val="clear" w:color="auto" w:fill="auto"/>
            <w:noWrap/>
            <w:vAlign w:val="bottom"/>
            <w:hideMark/>
          </w:tcPr>
          <w:p w14:paraId="39E3F0AB" w14:textId="77777777" w:rsidR="00A0046A" w:rsidRPr="0090004C" w:rsidRDefault="00A0046A" w:rsidP="00A0046A">
            <w:pPr>
              <w:spacing w:after="0" w:line="240" w:lineRule="auto"/>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tổng số 2tc tự chọn trong toàn chương trình)</w:t>
            </w:r>
          </w:p>
        </w:tc>
      </w:tr>
      <w:tr w:rsidR="00C9457F" w:rsidRPr="0090004C" w14:paraId="6BDFEE8D" w14:textId="77777777" w:rsidTr="001534B3">
        <w:trPr>
          <w:trHeight w:val="140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999BBED"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3020" w:type="dxa"/>
            <w:tcBorders>
              <w:top w:val="nil"/>
              <w:left w:val="nil"/>
              <w:bottom w:val="single" w:sz="4" w:space="0" w:color="auto"/>
              <w:right w:val="single" w:sz="4" w:space="0" w:color="auto"/>
            </w:tcBorders>
            <w:shd w:val="clear" w:color="auto" w:fill="auto"/>
            <w:vAlign w:val="center"/>
            <w:hideMark/>
          </w:tcPr>
          <w:p w14:paraId="19CB61C5"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Hệ thống chính trị Việt Nam</w:t>
            </w:r>
          </w:p>
        </w:tc>
        <w:tc>
          <w:tcPr>
            <w:tcW w:w="6535" w:type="dxa"/>
            <w:tcBorders>
              <w:top w:val="nil"/>
              <w:left w:val="nil"/>
              <w:bottom w:val="single" w:sz="4" w:space="0" w:color="auto"/>
              <w:right w:val="single" w:sz="4" w:space="0" w:color="auto"/>
            </w:tcBorders>
            <w:shd w:val="clear" w:color="auto" w:fill="auto"/>
            <w:hideMark/>
          </w:tcPr>
          <w:p w14:paraId="2A7280FC"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Hệ thống chính trị Việt Nam cung cấp kiến thức cho người học về phương pháp tiếp cận nghiên cứu hệ thống chính trị Việt Nam; hiểu biết về tính chất, chức năng, cấu trúc, cơ chế vận hành, đặc trưng của hệ thống chính trị Việt Nam trong lịch sử, đặc biệt là hệ thống chính trị ở Việt Nam từ năm 1945 đến nay.</w:t>
            </w:r>
          </w:p>
        </w:tc>
        <w:tc>
          <w:tcPr>
            <w:tcW w:w="522" w:type="dxa"/>
            <w:tcBorders>
              <w:top w:val="nil"/>
              <w:left w:val="nil"/>
              <w:bottom w:val="single" w:sz="4" w:space="0" w:color="auto"/>
              <w:right w:val="single" w:sz="4" w:space="0" w:color="auto"/>
            </w:tcBorders>
            <w:shd w:val="clear" w:color="auto" w:fill="auto"/>
            <w:vAlign w:val="center"/>
            <w:hideMark/>
          </w:tcPr>
          <w:p w14:paraId="05CB02CA"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836BE8C"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78" w:type="dxa"/>
            <w:tcBorders>
              <w:top w:val="nil"/>
              <w:left w:val="nil"/>
              <w:bottom w:val="single" w:sz="4" w:space="0" w:color="auto"/>
              <w:right w:val="single" w:sz="4" w:space="0" w:color="auto"/>
            </w:tcBorders>
            <w:shd w:val="clear" w:color="auto" w:fill="auto"/>
            <w:hideMark/>
          </w:tcPr>
          <w:p w14:paraId="4738DF6B"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1A7615E0" w14:textId="77777777" w:rsidTr="00A0046A">
        <w:trPr>
          <w:trHeight w:val="300"/>
        </w:trPr>
        <w:tc>
          <w:tcPr>
            <w:tcW w:w="1420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F7988" w14:textId="77777777" w:rsidR="00A0046A" w:rsidRPr="0090004C" w:rsidRDefault="00A0046A" w:rsidP="00A0046A">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7F77CEA3" w14:textId="77777777" w:rsidTr="00A0046A">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F31E015"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020" w:type="dxa"/>
            <w:tcBorders>
              <w:top w:val="nil"/>
              <w:left w:val="nil"/>
              <w:bottom w:val="single" w:sz="4" w:space="0" w:color="auto"/>
              <w:right w:val="single" w:sz="4" w:space="0" w:color="auto"/>
            </w:tcBorders>
            <w:shd w:val="clear" w:color="auto" w:fill="auto"/>
            <w:vAlign w:val="center"/>
            <w:hideMark/>
          </w:tcPr>
          <w:p w14:paraId="776E57D2"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chính trị Mác - Lênin</w:t>
            </w:r>
          </w:p>
        </w:tc>
        <w:tc>
          <w:tcPr>
            <w:tcW w:w="6535" w:type="dxa"/>
            <w:tcBorders>
              <w:top w:val="nil"/>
              <w:left w:val="nil"/>
              <w:bottom w:val="single" w:sz="4" w:space="0" w:color="auto"/>
              <w:right w:val="single" w:sz="4" w:space="0" w:color="auto"/>
            </w:tcBorders>
            <w:shd w:val="clear" w:color="auto" w:fill="auto"/>
            <w:hideMark/>
          </w:tcPr>
          <w:p w14:paraId="5F2C1D75" w14:textId="2CD89494" w:rsidR="00A0046A" w:rsidRPr="0090004C" w:rsidRDefault="001C78A2"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giới thiệu khái lược về chủ nghĩa Mác-Lênin, thế giới quan và phương pháp luận triết học của chủ nghĩa Mác – Lênin: về chủ nghĩa duy vật biện chứng, phép biện chứng duy vật và chủ nghĩa duy vật lịch sử.</w:t>
            </w:r>
          </w:p>
        </w:tc>
        <w:tc>
          <w:tcPr>
            <w:tcW w:w="522" w:type="dxa"/>
            <w:tcBorders>
              <w:top w:val="nil"/>
              <w:left w:val="nil"/>
              <w:bottom w:val="single" w:sz="4" w:space="0" w:color="auto"/>
              <w:right w:val="single" w:sz="4" w:space="0" w:color="auto"/>
            </w:tcBorders>
            <w:shd w:val="clear" w:color="auto" w:fill="auto"/>
            <w:noWrap/>
            <w:vAlign w:val="center"/>
            <w:hideMark/>
          </w:tcPr>
          <w:p w14:paraId="3A72E93F"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56AE442"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78" w:type="dxa"/>
            <w:tcBorders>
              <w:top w:val="nil"/>
              <w:left w:val="nil"/>
              <w:bottom w:val="single" w:sz="4" w:space="0" w:color="auto"/>
              <w:right w:val="single" w:sz="4" w:space="0" w:color="auto"/>
            </w:tcBorders>
            <w:shd w:val="clear" w:color="auto" w:fill="auto"/>
            <w:hideMark/>
          </w:tcPr>
          <w:p w14:paraId="50C3B807"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kết hợp tự luận; Thời gian 60 phút</w:t>
            </w:r>
          </w:p>
        </w:tc>
      </w:tr>
      <w:tr w:rsidR="00C9457F" w:rsidRPr="0090004C" w14:paraId="0E32E0BE" w14:textId="77777777" w:rsidTr="00A0046A">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23F4B36"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020" w:type="dxa"/>
            <w:tcBorders>
              <w:top w:val="nil"/>
              <w:left w:val="nil"/>
              <w:bottom w:val="single" w:sz="4" w:space="0" w:color="auto"/>
              <w:right w:val="single" w:sz="4" w:space="0" w:color="auto"/>
            </w:tcBorders>
            <w:shd w:val="clear" w:color="auto" w:fill="auto"/>
            <w:vAlign w:val="center"/>
            <w:hideMark/>
          </w:tcPr>
          <w:p w14:paraId="4135242B"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Chủ nghĩa xã hội khoa học</w:t>
            </w:r>
          </w:p>
        </w:tc>
        <w:tc>
          <w:tcPr>
            <w:tcW w:w="6535" w:type="dxa"/>
            <w:tcBorders>
              <w:top w:val="nil"/>
              <w:left w:val="nil"/>
              <w:bottom w:val="single" w:sz="4" w:space="0" w:color="auto"/>
              <w:right w:val="single" w:sz="4" w:space="0" w:color="auto"/>
            </w:tcBorders>
            <w:shd w:val="clear" w:color="auto" w:fill="auto"/>
            <w:hideMark/>
          </w:tcPr>
          <w:p w14:paraId="2EB95F63" w14:textId="294BA273" w:rsidR="00A0046A" w:rsidRPr="0090004C" w:rsidRDefault="001C78A2"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Cùng với các môn khoa học Mác - Lênin, Tư tưởng  Hồ Chí Minh và các môn học khác giúp sinh viên có nhận thức tổng hợp, toàn diện về chủ nghĩa Mác - Lênin, tư tưởng Hồ Chí Minh và con đường đi lên chủ nghĩa xã hội ở Việt  Nam. Học phần bao gồm những nội dung cơ bản của chủ nghĩa xã hội khoa học, cung cấp cho sinh viên những căn cứ lý luận khoa học để hiểu Cương lĩnh xây dụng đất nước, đường lối chích sách xây dựng chủ nghĩa xã hội ở Việt Nam; lý giải và có thái độ đúng đắn với con đường đi lên chủ nghĩa xã hội - con đường mà Đảng và nhân dân ta đã lựa chọn.</w:t>
            </w:r>
          </w:p>
        </w:tc>
        <w:tc>
          <w:tcPr>
            <w:tcW w:w="522" w:type="dxa"/>
            <w:tcBorders>
              <w:top w:val="nil"/>
              <w:left w:val="nil"/>
              <w:bottom w:val="single" w:sz="4" w:space="0" w:color="auto"/>
              <w:right w:val="single" w:sz="4" w:space="0" w:color="auto"/>
            </w:tcBorders>
            <w:shd w:val="clear" w:color="auto" w:fill="auto"/>
            <w:vAlign w:val="center"/>
            <w:hideMark/>
          </w:tcPr>
          <w:p w14:paraId="188D23AC"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99E34A1"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78" w:type="dxa"/>
            <w:tcBorders>
              <w:top w:val="nil"/>
              <w:left w:val="nil"/>
              <w:bottom w:val="single" w:sz="4" w:space="0" w:color="auto"/>
              <w:right w:val="single" w:sz="4" w:space="0" w:color="auto"/>
            </w:tcBorders>
            <w:shd w:val="clear" w:color="auto" w:fill="auto"/>
            <w:hideMark/>
          </w:tcPr>
          <w:p w14:paraId="4555F8B4"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máy tính; Thời gian 50 phút</w:t>
            </w:r>
          </w:p>
        </w:tc>
      </w:tr>
      <w:tr w:rsidR="00C9457F" w:rsidRPr="0090004C" w14:paraId="3EA21D03" w14:textId="77777777" w:rsidTr="001C78A2">
        <w:trPr>
          <w:trHeight w:val="155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0E49A36"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020" w:type="dxa"/>
            <w:tcBorders>
              <w:top w:val="nil"/>
              <w:left w:val="nil"/>
              <w:bottom w:val="single" w:sz="4" w:space="0" w:color="auto"/>
              <w:right w:val="single" w:sz="4" w:space="0" w:color="auto"/>
            </w:tcBorders>
            <w:shd w:val="clear" w:color="auto" w:fill="auto"/>
            <w:vAlign w:val="center"/>
            <w:hideMark/>
          </w:tcPr>
          <w:p w14:paraId="6CFCE481"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Lịch sử các học thuyết kinh tế</w:t>
            </w:r>
          </w:p>
        </w:tc>
        <w:tc>
          <w:tcPr>
            <w:tcW w:w="6535" w:type="dxa"/>
            <w:tcBorders>
              <w:top w:val="nil"/>
              <w:left w:val="nil"/>
              <w:bottom w:val="single" w:sz="4" w:space="0" w:color="auto"/>
              <w:right w:val="single" w:sz="4" w:space="0" w:color="auto"/>
            </w:tcBorders>
            <w:shd w:val="clear" w:color="auto" w:fill="auto"/>
            <w:hideMark/>
          </w:tcPr>
          <w:p w14:paraId="3CD70F5E"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cho người học một hệ thống kiến thức về quá trình hình thành, phát triển của khoa học kinh tế, phân tích một cách khoa học, khách quan vị trí của các học thuyết kinh tế, những đóng góp của các trường phái lý luận kinh tế, của các nhà kinh tế học vào sự phát triển của khoa học kinh tế và thực tiễn phát triển kinh tế của thế giới đồng thời khẳng định tính khoa học của kinh tế học Mác </w:t>
            </w:r>
          </w:p>
        </w:tc>
        <w:tc>
          <w:tcPr>
            <w:tcW w:w="522" w:type="dxa"/>
            <w:tcBorders>
              <w:top w:val="nil"/>
              <w:left w:val="nil"/>
              <w:bottom w:val="single" w:sz="4" w:space="0" w:color="auto"/>
              <w:right w:val="single" w:sz="4" w:space="0" w:color="auto"/>
            </w:tcBorders>
            <w:shd w:val="clear" w:color="auto" w:fill="auto"/>
            <w:vAlign w:val="center"/>
            <w:hideMark/>
          </w:tcPr>
          <w:p w14:paraId="21754F35"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C6C77BA"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78" w:type="dxa"/>
            <w:tcBorders>
              <w:top w:val="nil"/>
              <w:left w:val="nil"/>
              <w:bottom w:val="single" w:sz="4" w:space="0" w:color="auto"/>
              <w:right w:val="single" w:sz="4" w:space="0" w:color="auto"/>
            </w:tcBorders>
            <w:shd w:val="clear" w:color="auto" w:fill="auto"/>
            <w:hideMark/>
          </w:tcPr>
          <w:p w14:paraId="5839DB62"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20D4A460" w14:textId="77777777" w:rsidTr="001C78A2">
        <w:trPr>
          <w:trHeight w:val="1996"/>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C3FD0D5"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020" w:type="dxa"/>
            <w:tcBorders>
              <w:top w:val="nil"/>
              <w:left w:val="nil"/>
              <w:bottom w:val="single" w:sz="4" w:space="0" w:color="auto"/>
              <w:right w:val="single" w:sz="4" w:space="0" w:color="auto"/>
            </w:tcBorders>
            <w:shd w:val="clear" w:color="auto" w:fill="auto"/>
            <w:vAlign w:val="center"/>
            <w:hideMark/>
          </w:tcPr>
          <w:p w14:paraId="673B65ED"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Tâm lý học đại cương</w:t>
            </w:r>
          </w:p>
        </w:tc>
        <w:tc>
          <w:tcPr>
            <w:tcW w:w="6535" w:type="dxa"/>
            <w:tcBorders>
              <w:top w:val="nil"/>
              <w:left w:val="nil"/>
              <w:bottom w:val="single" w:sz="4" w:space="0" w:color="auto"/>
              <w:right w:val="single" w:sz="4" w:space="0" w:color="auto"/>
            </w:tcBorders>
            <w:shd w:val="clear" w:color="auto" w:fill="auto"/>
            <w:hideMark/>
          </w:tcPr>
          <w:p w14:paraId="6CC21A53"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Tâm lí học đại cương trang bị cho sinh viên những kiến thức cơ bản về các tiến trình tinh thần và hành vi của con người, bao gồm: Lĩnh vực vô thức, lĩnh vực ý thức, các quá trình nhận thức, cảm xúc, chú ý, hành động, ý chí và nhân cách; giúp sinh viên hình thành kỹ năng phân tích tâm lí và hành vi, các kỹ năng tư duy, kỹ năng giải quyết vấn đề, kỹ năng kiểm soát cảm xúc v.v, là tiền đề để sinh viên thành công trong cuộc sống cũng như trong quá trình hành nghề sau này.</w:t>
            </w:r>
          </w:p>
        </w:tc>
        <w:tc>
          <w:tcPr>
            <w:tcW w:w="522" w:type="dxa"/>
            <w:tcBorders>
              <w:top w:val="nil"/>
              <w:left w:val="nil"/>
              <w:bottom w:val="single" w:sz="4" w:space="0" w:color="auto"/>
              <w:right w:val="single" w:sz="4" w:space="0" w:color="auto"/>
            </w:tcBorders>
            <w:shd w:val="clear" w:color="auto" w:fill="auto"/>
            <w:vAlign w:val="center"/>
            <w:hideMark/>
          </w:tcPr>
          <w:p w14:paraId="6D78CB33"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4E1856D7"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78" w:type="dxa"/>
            <w:tcBorders>
              <w:top w:val="nil"/>
              <w:left w:val="nil"/>
              <w:bottom w:val="single" w:sz="4" w:space="0" w:color="auto"/>
              <w:right w:val="single" w:sz="4" w:space="0" w:color="auto"/>
            </w:tcBorders>
            <w:shd w:val="clear" w:color="auto" w:fill="auto"/>
            <w:hideMark/>
          </w:tcPr>
          <w:p w14:paraId="16C864ED"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04369304" w14:textId="77777777" w:rsidTr="001C78A2">
        <w:trPr>
          <w:trHeight w:val="268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8B2CD45"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020" w:type="dxa"/>
            <w:tcBorders>
              <w:top w:val="nil"/>
              <w:left w:val="nil"/>
              <w:bottom w:val="single" w:sz="4" w:space="0" w:color="auto"/>
              <w:right w:val="single" w:sz="4" w:space="0" w:color="auto"/>
            </w:tcBorders>
            <w:shd w:val="clear" w:color="auto" w:fill="auto"/>
            <w:vAlign w:val="center"/>
            <w:hideMark/>
          </w:tcPr>
          <w:p w14:paraId="1E79941B"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Tài chính</w:t>
            </w:r>
          </w:p>
        </w:tc>
        <w:tc>
          <w:tcPr>
            <w:tcW w:w="6535" w:type="dxa"/>
            <w:tcBorders>
              <w:top w:val="nil"/>
              <w:left w:val="nil"/>
              <w:bottom w:val="single" w:sz="4" w:space="0" w:color="auto"/>
              <w:right w:val="single" w:sz="4" w:space="0" w:color="auto"/>
            </w:tcBorders>
            <w:shd w:val="clear" w:color="auto" w:fill="auto"/>
            <w:hideMark/>
          </w:tcPr>
          <w:p w14:paraId="39338096"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người học những kiến thức về Luật tài chính công, tài chính nhà nước dưới góc độ là một ngành Luật trong hệ thống pháp luật, bao gồm tập hợp các quy phạm pháp luật do Nhà nước ban hành để điều chỉnh các quan hệ xã hội phát sinh trong lĩnh vực hoạt động tài chính của Nhà nước như việc tạo lập, hình thành và sử dụng quỹ ngân sách nhà nước, thu ngân sách, chi ngân sách, cân đối ngân sách, các vấn đề về thuế. Xuất phát từ vai trò của Luật tài chính đối với đời sống xã hội, yêu cầu đặt ra đối với người làm nghề luật là phải nắm được những tri thức về luật tài chính, môn học luật tài chính đáp ứng yêu cầu đó.</w:t>
            </w:r>
          </w:p>
        </w:tc>
        <w:tc>
          <w:tcPr>
            <w:tcW w:w="522" w:type="dxa"/>
            <w:tcBorders>
              <w:top w:val="nil"/>
              <w:left w:val="nil"/>
              <w:bottom w:val="single" w:sz="4" w:space="0" w:color="auto"/>
              <w:right w:val="single" w:sz="4" w:space="0" w:color="auto"/>
            </w:tcBorders>
            <w:shd w:val="clear" w:color="auto" w:fill="auto"/>
            <w:vAlign w:val="center"/>
            <w:hideMark/>
          </w:tcPr>
          <w:p w14:paraId="07D8DDDA"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5C3A221"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78" w:type="dxa"/>
            <w:tcBorders>
              <w:top w:val="nil"/>
              <w:left w:val="nil"/>
              <w:bottom w:val="single" w:sz="4" w:space="0" w:color="auto"/>
              <w:right w:val="single" w:sz="4" w:space="0" w:color="auto"/>
            </w:tcBorders>
            <w:shd w:val="clear" w:color="auto" w:fill="auto"/>
            <w:hideMark/>
          </w:tcPr>
          <w:p w14:paraId="5D2F8CBA"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2E15F83A" w14:textId="77777777" w:rsidTr="001C78A2">
        <w:trPr>
          <w:trHeight w:val="149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CB2B2F5"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020" w:type="dxa"/>
            <w:tcBorders>
              <w:top w:val="nil"/>
              <w:left w:val="nil"/>
              <w:bottom w:val="single" w:sz="4" w:space="0" w:color="auto"/>
              <w:right w:val="single" w:sz="4" w:space="0" w:color="auto"/>
            </w:tcBorders>
            <w:shd w:val="clear" w:color="auto" w:fill="auto"/>
            <w:vAlign w:val="center"/>
            <w:hideMark/>
          </w:tcPr>
          <w:p w14:paraId="2E8824D1"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Đất đai</w:t>
            </w:r>
          </w:p>
        </w:tc>
        <w:tc>
          <w:tcPr>
            <w:tcW w:w="6535" w:type="dxa"/>
            <w:tcBorders>
              <w:top w:val="nil"/>
              <w:left w:val="nil"/>
              <w:bottom w:val="single" w:sz="4" w:space="0" w:color="auto"/>
              <w:right w:val="single" w:sz="4" w:space="0" w:color="auto"/>
            </w:tcBorders>
            <w:shd w:val="clear" w:color="auto" w:fill="auto"/>
            <w:hideMark/>
          </w:tcPr>
          <w:p w14:paraId="37F9282A"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cung cấp cho người học những kiến thức cơ bản về lý luận cơ bản về ngành luật đất đai; Chế độ quản lý nhà nước về đất đai; Chế độ sử dụng đất đai; Quyền và nghĩa vụ của người sử dụng đất; Các thủ tục hành chính trong quản lý và sử dụng đất đai; Vi phạm pháp luật về đất đai và trách nhiệm pháp lý áp dụng đối với hành vi vi phạm pháp luật về đất đai; Giải quyết khiếu nại, tố cáo, tranh chấp đất đai.</w:t>
            </w:r>
          </w:p>
        </w:tc>
        <w:tc>
          <w:tcPr>
            <w:tcW w:w="522" w:type="dxa"/>
            <w:tcBorders>
              <w:top w:val="nil"/>
              <w:left w:val="nil"/>
              <w:bottom w:val="single" w:sz="4" w:space="0" w:color="auto"/>
              <w:right w:val="single" w:sz="4" w:space="0" w:color="auto"/>
            </w:tcBorders>
            <w:shd w:val="clear" w:color="auto" w:fill="auto"/>
            <w:vAlign w:val="center"/>
            <w:hideMark/>
          </w:tcPr>
          <w:p w14:paraId="6C869C9C"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3330636"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78" w:type="dxa"/>
            <w:tcBorders>
              <w:top w:val="nil"/>
              <w:left w:val="nil"/>
              <w:bottom w:val="single" w:sz="4" w:space="0" w:color="auto"/>
              <w:right w:val="single" w:sz="4" w:space="0" w:color="auto"/>
            </w:tcBorders>
            <w:shd w:val="clear" w:color="auto" w:fill="auto"/>
            <w:hideMark/>
          </w:tcPr>
          <w:p w14:paraId="5781EAB5"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7682C2D3" w14:textId="77777777" w:rsidTr="001C78A2">
        <w:trPr>
          <w:trHeight w:val="1502"/>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BE084B7"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020" w:type="dxa"/>
            <w:tcBorders>
              <w:top w:val="nil"/>
              <w:left w:val="nil"/>
              <w:bottom w:val="single" w:sz="4" w:space="0" w:color="auto"/>
              <w:right w:val="single" w:sz="4" w:space="0" w:color="auto"/>
            </w:tcBorders>
            <w:shd w:val="clear" w:color="auto" w:fill="auto"/>
            <w:vAlign w:val="center"/>
            <w:hideMark/>
          </w:tcPr>
          <w:p w14:paraId="0F502A70"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Môi trường</w:t>
            </w:r>
          </w:p>
        </w:tc>
        <w:tc>
          <w:tcPr>
            <w:tcW w:w="6535" w:type="dxa"/>
            <w:tcBorders>
              <w:top w:val="nil"/>
              <w:left w:val="nil"/>
              <w:bottom w:val="single" w:sz="4" w:space="0" w:color="auto"/>
              <w:right w:val="single" w:sz="4" w:space="0" w:color="auto"/>
            </w:tcBorders>
            <w:shd w:val="clear" w:color="auto" w:fill="auto"/>
            <w:hideMark/>
          </w:tcPr>
          <w:p w14:paraId="1178C8E2"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cung cấp cho người học những kiến thức chung về môi trường, bảo vệ môi trường bằng pháp luật. Cụ thể là các kiến thức về: vai trò của nhà nước, của pháp luật đối với việc bảo vệ môi trường, đánh giá tác động môi trường, các khía cạnh pháp lý về phòng chống ô nhiễm môi trường, suy thoái môi trường, pháp luật về bảo vệ tài nguyên và đa dạng sinh học, pháp luật quốc tế về bảo vệ môi trường.</w:t>
            </w:r>
          </w:p>
        </w:tc>
        <w:tc>
          <w:tcPr>
            <w:tcW w:w="522" w:type="dxa"/>
            <w:tcBorders>
              <w:top w:val="nil"/>
              <w:left w:val="nil"/>
              <w:bottom w:val="single" w:sz="4" w:space="0" w:color="auto"/>
              <w:right w:val="single" w:sz="4" w:space="0" w:color="auto"/>
            </w:tcBorders>
            <w:shd w:val="clear" w:color="auto" w:fill="auto"/>
            <w:vAlign w:val="center"/>
            <w:hideMark/>
          </w:tcPr>
          <w:p w14:paraId="61BF306F"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EB20436"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78" w:type="dxa"/>
            <w:tcBorders>
              <w:top w:val="nil"/>
              <w:left w:val="nil"/>
              <w:bottom w:val="single" w:sz="4" w:space="0" w:color="auto"/>
              <w:right w:val="single" w:sz="4" w:space="0" w:color="auto"/>
            </w:tcBorders>
            <w:shd w:val="clear" w:color="auto" w:fill="auto"/>
            <w:hideMark/>
          </w:tcPr>
          <w:p w14:paraId="0E588F6B"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4B9A64CC" w14:textId="77777777" w:rsidTr="00A0046A">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1791962"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3695" w:type="dxa"/>
            <w:gridSpan w:val="5"/>
            <w:tcBorders>
              <w:top w:val="single" w:sz="4" w:space="0" w:color="auto"/>
              <w:left w:val="nil"/>
              <w:bottom w:val="single" w:sz="4" w:space="0" w:color="auto"/>
              <w:right w:val="single" w:sz="4" w:space="0" w:color="auto"/>
            </w:tcBorders>
            <w:shd w:val="clear" w:color="auto" w:fill="auto"/>
            <w:noWrap/>
            <w:vAlign w:val="bottom"/>
            <w:hideMark/>
          </w:tcPr>
          <w:p w14:paraId="6DCF7A79" w14:textId="77777777" w:rsidR="00A0046A" w:rsidRPr="0090004C" w:rsidRDefault="00A0046A" w:rsidP="00A0046A">
            <w:pPr>
              <w:spacing w:after="0" w:line="240" w:lineRule="auto"/>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tổng số 2tc tự chọn trong toàn chương trình)</w:t>
            </w:r>
          </w:p>
        </w:tc>
      </w:tr>
      <w:tr w:rsidR="00C9457F" w:rsidRPr="0090004C" w14:paraId="44D21194" w14:textId="77777777" w:rsidTr="001C78A2">
        <w:trPr>
          <w:trHeight w:val="1832"/>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D19D53A"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3020" w:type="dxa"/>
            <w:tcBorders>
              <w:top w:val="nil"/>
              <w:left w:val="nil"/>
              <w:bottom w:val="single" w:sz="4" w:space="0" w:color="auto"/>
              <w:right w:val="single" w:sz="4" w:space="0" w:color="auto"/>
            </w:tcBorders>
            <w:shd w:val="clear" w:color="auto" w:fill="auto"/>
            <w:vAlign w:val="center"/>
            <w:hideMark/>
          </w:tcPr>
          <w:p w14:paraId="6315FA38"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Tổ chức và hoạt động của Tòa án nhân dân, Viện kiểm sát nhân dân</w:t>
            </w:r>
          </w:p>
        </w:tc>
        <w:tc>
          <w:tcPr>
            <w:tcW w:w="6535" w:type="dxa"/>
            <w:tcBorders>
              <w:top w:val="nil"/>
              <w:left w:val="nil"/>
              <w:bottom w:val="single" w:sz="4" w:space="0" w:color="auto"/>
              <w:right w:val="single" w:sz="4" w:space="0" w:color="auto"/>
            </w:tcBorders>
            <w:shd w:val="clear" w:color="auto" w:fill="auto"/>
            <w:hideMark/>
          </w:tcPr>
          <w:p w14:paraId="5D2D22C3"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Tổ chức và hoạt động của tòa án nhân dân và viện kiểm sát nhân dân cung cấp kiến thức về tổ chức và hoạt động của Tòa án nhân dân, Viện Kiểm sát nhân dân, quy chế thẩm phán, hội thẩm nhân dân và kiểm sát viên theo pháp luật hiện hành; lịch sử hình thành và phát triển của hệ thống TAND và VKSND ở Việt Nam và phương hướng đổi mới tổ chức và hoạt động của TAND và VKSND trong quá trình cải cách tư pháp ở Việt Nam hiện nay. </w:t>
            </w:r>
          </w:p>
        </w:tc>
        <w:tc>
          <w:tcPr>
            <w:tcW w:w="522" w:type="dxa"/>
            <w:tcBorders>
              <w:top w:val="nil"/>
              <w:left w:val="nil"/>
              <w:bottom w:val="single" w:sz="4" w:space="0" w:color="auto"/>
              <w:right w:val="single" w:sz="4" w:space="0" w:color="auto"/>
            </w:tcBorders>
            <w:shd w:val="clear" w:color="auto" w:fill="auto"/>
            <w:vAlign w:val="center"/>
            <w:hideMark/>
          </w:tcPr>
          <w:p w14:paraId="279B8CAD"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57089AA"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78" w:type="dxa"/>
            <w:tcBorders>
              <w:top w:val="nil"/>
              <w:left w:val="nil"/>
              <w:bottom w:val="single" w:sz="4" w:space="0" w:color="auto"/>
              <w:right w:val="single" w:sz="4" w:space="0" w:color="auto"/>
            </w:tcBorders>
            <w:shd w:val="clear" w:color="auto" w:fill="auto"/>
            <w:hideMark/>
          </w:tcPr>
          <w:p w14:paraId="195DF6CF"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6F873DA4" w14:textId="77777777" w:rsidTr="001C78A2">
        <w:trPr>
          <w:trHeight w:val="83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9F94550"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3020" w:type="dxa"/>
            <w:tcBorders>
              <w:top w:val="nil"/>
              <w:left w:val="nil"/>
              <w:bottom w:val="single" w:sz="4" w:space="0" w:color="auto"/>
              <w:right w:val="single" w:sz="4" w:space="0" w:color="auto"/>
            </w:tcBorders>
            <w:shd w:val="clear" w:color="auto" w:fill="auto"/>
            <w:vAlign w:val="center"/>
            <w:hideMark/>
          </w:tcPr>
          <w:p w14:paraId="7AE4F323"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Tư tưởng Hồ Chí Minh</w:t>
            </w:r>
          </w:p>
        </w:tc>
        <w:tc>
          <w:tcPr>
            <w:tcW w:w="6535" w:type="dxa"/>
            <w:tcBorders>
              <w:top w:val="nil"/>
              <w:left w:val="nil"/>
              <w:bottom w:val="single" w:sz="4" w:space="0" w:color="auto"/>
              <w:right w:val="single" w:sz="4" w:space="0" w:color="auto"/>
            </w:tcBorders>
            <w:shd w:val="clear" w:color="auto" w:fill="auto"/>
            <w:hideMark/>
          </w:tcPr>
          <w:p w14:paraId="3C508731"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người học các kiến thức cơ bản về tư tưởng Hồ Chí Mính, bao gồm: cơ sở, quá trình hình thành và phát triển tư tưởng Hồ Chí Minh; các nội dung cơ bản của tư tưởng Hồ Chí Minh về các vấn đề dân tộc, chủ nghĩa xã hội, đảng cộng sản Việt Nam, đại đoàn kết dân tộc và đại đoàn kết quốc tế, văn hóa, đạo đức và con người</w:t>
            </w:r>
          </w:p>
        </w:tc>
        <w:tc>
          <w:tcPr>
            <w:tcW w:w="522" w:type="dxa"/>
            <w:tcBorders>
              <w:top w:val="nil"/>
              <w:left w:val="nil"/>
              <w:bottom w:val="single" w:sz="4" w:space="0" w:color="auto"/>
              <w:right w:val="single" w:sz="4" w:space="0" w:color="auto"/>
            </w:tcBorders>
            <w:shd w:val="clear" w:color="auto" w:fill="auto"/>
            <w:vAlign w:val="center"/>
            <w:hideMark/>
          </w:tcPr>
          <w:p w14:paraId="785F37D7"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7EE3986"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78" w:type="dxa"/>
            <w:tcBorders>
              <w:top w:val="nil"/>
              <w:left w:val="nil"/>
              <w:bottom w:val="single" w:sz="4" w:space="0" w:color="auto"/>
              <w:right w:val="single" w:sz="4" w:space="0" w:color="auto"/>
            </w:tcBorders>
            <w:shd w:val="clear" w:color="auto" w:fill="auto"/>
            <w:hideMark/>
          </w:tcPr>
          <w:p w14:paraId="0921C4CA" w14:textId="77777777" w:rsidR="00A0046A" w:rsidRPr="0090004C" w:rsidRDefault="00A0046A" w:rsidP="00A0046A">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60 phút</w:t>
            </w:r>
            <w:r w:rsidRPr="0090004C">
              <w:rPr>
                <w:rFonts w:ascii="Times New Roman" w:eastAsia="Times New Roman" w:hAnsi="Times New Roman" w:cs="Times New Roman"/>
              </w:rPr>
              <w:br/>
              <w:t>(Thi trực tuyến: - Hình thức thi: Trắc nghiệm; -Thời gian thi: 40 phút)</w:t>
            </w:r>
          </w:p>
        </w:tc>
      </w:tr>
      <w:tr w:rsidR="00C9457F" w:rsidRPr="0090004C" w14:paraId="25FB3473" w14:textId="77777777" w:rsidTr="001C78A2">
        <w:trPr>
          <w:trHeight w:val="94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254A8A0"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3020" w:type="dxa"/>
            <w:tcBorders>
              <w:top w:val="nil"/>
              <w:left w:val="nil"/>
              <w:bottom w:val="single" w:sz="4" w:space="0" w:color="auto"/>
              <w:right w:val="single" w:sz="4" w:space="0" w:color="auto"/>
            </w:tcBorders>
            <w:shd w:val="clear" w:color="auto" w:fill="auto"/>
            <w:vAlign w:val="center"/>
            <w:hideMark/>
          </w:tcPr>
          <w:p w14:paraId="74D5D944"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Lịch sử Đảng cộng sản Việt Nam</w:t>
            </w:r>
          </w:p>
        </w:tc>
        <w:tc>
          <w:tcPr>
            <w:tcW w:w="6535" w:type="dxa"/>
            <w:tcBorders>
              <w:top w:val="nil"/>
              <w:left w:val="nil"/>
              <w:bottom w:val="single" w:sz="4" w:space="0" w:color="auto"/>
              <w:right w:val="single" w:sz="4" w:space="0" w:color="auto"/>
            </w:tcBorders>
            <w:shd w:val="clear" w:color="auto" w:fill="auto"/>
            <w:hideMark/>
          </w:tcPr>
          <w:p w14:paraId="4AFCE90F"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Lịch sử Đảng cộng sản Việt Nam cung cấp cho người học sự hiểu biết về đối tượng, chức năng, nhiệm vụ, phương pháp nghiên cứu, học tập môn Lịch sử Đảng Cộng sản Việt Nam và những kiến thức cơ bản, cốt lõi, hệ thống về sự ra đời của Đảng (1920</w:t>
            </w:r>
          </w:p>
        </w:tc>
        <w:tc>
          <w:tcPr>
            <w:tcW w:w="522" w:type="dxa"/>
            <w:tcBorders>
              <w:top w:val="nil"/>
              <w:left w:val="nil"/>
              <w:bottom w:val="single" w:sz="4" w:space="0" w:color="auto"/>
              <w:right w:val="single" w:sz="4" w:space="0" w:color="auto"/>
            </w:tcBorders>
            <w:shd w:val="clear" w:color="auto" w:fill="auto"/>
            <w:vAlign w:val="center"/>
            <w:hideMark/>
          </w:tcPr>
          <w:p w14:paraId="6385B8E4"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C12F7DE"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78" w:type="dxa"/>
            <w:tcBorders>
              <w:top w:val="nil"/>
              <w:left w:val="nil"/>
              <w:bottom w:val="single" w:sz="4" w:space="0" w:color="auto"/>
              <w:right w:val="single" w:sz="4" w:space="0" w:color="auto"/>
            </w:tcBorders>
            <w:shd w:val="clear" w:color="auto" w:fill="auto"/>
            <w:hideMark/>
          </w:tcPr>
          <w:p w14:paraId="1EBBCEDA"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50 phút</w:t>
            </w:r>
            <w:r w:rsidRPr="0090004C">
              <w:rPr>
                <w:rFonts w:ascii="Times New Roman" w:eastAsia="Times New Roman" w:hAnsi="Times New Roman" w:cs="Times New Roman"/>
              </w:rPr>
              <w:br/>
              <w:t>(Thi trực tuyến: Thời gian thi: 40 phút)</w:t>
            </w:r>
          </w:p>
        </w:tc>
      </w:tr>
      <w:tr w:rsidR="00C9457F" w:rsidRPr="0090004C" w14:paraId="00E9DCF4" w14:textId="77777777" w:rsidTr="001C78A2">
        <w:trPr>
          <w:trHeight w:val="69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117DC8C"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3020" w:type="dxa"/>
            <w:tcBorders>
              <w:top w:val="nil"/>
              <w:left w:val="nil"/>
              <w:bottom w:val="single" w:sz="4" w:space="0" w:color="auto"/>
              <w:right w:val="single" w:sz="4" w:space="0" w:color="auto"/>
            </w:tcBorders>
            <w:shd w:val="clear" w:color="auto" w:fill="auto"/>
            <w:vAlign w:val="center"/>
            <w:hideMark/>
          </w:tcPr>
          <w:p w14:paraId="7B74A63F" w14:textId="77777777" w:rsidR="00A0046A" w:rsidRPr="0090004C" w:rsidRDefault="00A0046A" w:rsidP="00A0046A">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Cơ sở văn hóa Việt Nam</w:t>
            </w:r>
          </w:p>
        </w:tc>
        <w:tc>
          <w:tcPr>
            <w:tcW w:w="6535" w:type="dxa"/>
            <w:tcBorders>
              <w:top w:val="nil"/>
              <w:left w:val="nil"/>
              <w:bottom w:val="single" w:sz="4" w:space="0" w:color="auto"/>
              <w:right w:val="single" w:sz="4" w:space="0" w:color="auto"/>
            </w:tcBorders>
            <w:shd w:val="clear" w:color="auto" w:fill="auto"/>
            <w:hideMark/>
          </w:tcPr>
          <w:p w14:paraId="451AB25A"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cho người học những kiến thức cơ bản về văn hoá học nói chung và văn hoá Việt Nam nói riêng. Trang bị cho sinh viên kiến thức và phương pháp nghiên cứu của văn hoá Việt Nam; các yếu tố cấu thành bản sắc văn hoá Việt Nam (tôn giáo, tín ngưỡng, triết lí, giao tiếp ngôn từ, nghệ thuật, lễ hội, văn hoá nhân cách của người Việt, văn hoá làng xã, văn hoá đô thị, văn hoá nhà nước </w:t>
            </w:r>
          </w:p>
        </w:tc>
        <w:tc>
          <w:tcPr>
            <w:tcW w:w="522" w:type="dxa"/>
            <w:tcBorders>
              <w:top w:val="nil"/>
              <w:left w:val="nil"/>
              <w:bottom w:val="single" w:sz="4" w:space="0" w:color="auto"/>
              <w:right w:val="single" w:sz="4" w:space="0" w:color="auto"/>
            </w:tcBorders>
            <w:shd w:val="clear" w:color="auto" w:fill="auto"/>
            <w:vAlign w:val="center"/>
            <w:hideMark/>
          </w:tcPr>
          <w:p w14:paraId="2C38FD17"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1521F64"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78" w:type="dxa"/>
            <w:tcBorders>
              <w:top w:val="nil"/>
              <w:left w:val="nil"/>
              <w:bottom w:val="single" w:sz="4" w:space="0" w:color="auto"/>
              <w:right w:val="single" w:sz="4" w:space="0" w:color="auto"/>
            </w:tcBorders>
            <w:shd w:val="clear" w:color="auto" w:fill="auto"/>
            <w:hideMark/>
          </w:tcPr>
          <w:p w14:paraId="668B1678"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0BBBDAFE" w14:textId="77777777" w:rsidTr="00A0046A">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6CE2A93"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3020" w:type="dxa"/>
            <w:tcBorders>
              <w:top w:val="nil"/>
              <w:left w:val="nil"/>
              <w:bottom w:val="single" w:sz="4" w:space="0" w:color="auto"/>
              <w:right w:val="single" w:sz="4" w:space="0" w:color="auto"/>
            </w:tcBorders>
            <w:shd w:val="clear" w:color="auto" w:fill="auto"/>
            <w:vAlign w:val="center"/>
            <w:hideMark/>
          </w:tcPr>
          <w:p w14:paraId="4E440A24"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Nghề luật</w:t>
            </w:r>
          </w:p>
        </w:tc>
        <w:tc>
          <w:tcPr>
            <w:tcW w:w="6535" w:type="dxa"/>
            <w:tcBorders>
              <w:top w:val="nil"/>
              <w:left w:val="nil"/>
              <w:bottom w:val="single" w:sz="4" w:space="0" w:color="auto"/>
              <w:right w:val="single" w:sz="4" w:space="0" w:color="auto"/>
            </w:tcBorders>
            <w:shd w:val="clear" w:color="auto" w:fill="auto"/>
            <w:hideMark/>
          </w:tcPr>
          <w:p w14:paraId="2345EA06"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nghề luật cung cấp cho người học các thông tin tổng quan về nghề luật, về các vị trí việc làm mà người học sau khi tốt nghiệp luật có thể đảm nhận. Cuối cùng, học phần bước đầu trang bị cho sinh viên các quy tắc đạo đức mà mỗi người hành nghề luật phải tuân thủ.</w:t>
            </w:r>
          </w:p>
        </w:tc>
        <w:tc>
          <w:tcPr>
            <w:tcW w:w="522" w:type="dxa"/>
            <w:tcBorders>
              <w:top w:val="nil"/>
              <w:left w:val="nil"/>
              <w:bottom w:val="single" w:sz="4" w:space="0" w:color="auto"/>
              <w:right w:val="single" w:sz="4" w:space="0" w:color="auto"/>
            </w:tcBorders>
            <w:shd w:val="clear" w:color="auto" w:fill="auto"/>
            <w:vAlign w:val="center"/>
            <w:hideMark/>
          </w:tcPr>
          <w:p w14:paraId="4C2FA95E"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B815609"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78" w:type="dxa"/>
            <w:tcBorders>
              <w:top w:val="nil"/>
              <w:left w:val="nil"/>
              <w:bottom w:val="single" w:sz="4" w:space="0" w:color="auto"/>
              <w:right w:val="single" w:sz="4" w:space="0" w:color="auto"/>
            </w:tcBorders>
            <w:shd w:val="clear" w:color="auto" w:fill="auto"/>
            <w:hideMark/>
          </w:tcPr>
          <w:p w14:paraId="0BCE7DC6"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565F3ADE" w14:textId="77777777" w:rsidTr="001C78A2">
        <w:trPr>
          <w:trHeight w:val="1486"/>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0CCEF61"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3020" w:type="dxa"/>
            <w:tcBorders>
              <w:top w:val="nil"/>
              <w:left w:val="nil"/>
              <w:bottom w:val="single" w:sz="4" w:space="0" w:color="auto"/>
              <w:right w:val="single" w:sz="4" w:space="0" w:color="auto"/>
            </w:tcBorders>
            <w:shd w:val="clear" w:color="auto" w:fill="auto"/>
            <w:vAlign w:val="center"/>
            <w:hideMark/>
          </w:tcPr>
          <w:p w14:paraId="1108436B"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học so sánh</w:t>
            </w:r>
          </w:p>
        </w:tc>
        <w:tc>
          <w:tcPr>
            <w:tcW w:w="6535" w:type="dxa"/>
            <w:tcBorders>
              <w:top w:val="nil"/>
              <w:left w:val="nil"/>
              <w:bottom w:val="single" w:sz="4" w:space="0" w:color="auto"/>
              <w:right w:val="single" w:sz="4" w:space="0" w:color="auto"/>
            </w:tcBorders>
            <w:shd w:val="clear" w:color="auto" w:fill="auto"/>
            <w:hideMark/>
          </w:tcPr>
          <w:p w14:paraId="050F17EC"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Luật học so sánh là học phần cung cấp cho người học những kiến thức cơ bản về các dòng họ pháp luật chủ đạo trên thế giới thông qua phương pháp tiếp cận so sánh luật. Học phần gồm hai nhóm vấn đề chính: Lí luận chung về luật học so sánh; Các dòng họ pháp luật chủ đạo trên thế giới và một số chế định pháp luật đặc thù của những hệ thống pháp luật điển hình. </w:t>
            </w:r>
          </w:p>
        </w:tc>
        <w:tc>
          <w:tcPr>
            <w:tcW w:w="522" w:type="dxa"/>
            <w:tcBorders>
              <w:top w:val="nil"/>
              <w:left w:val="nil"/>
              <w:bottom w:val="single" w:sz="4" w:space="0" w:color="auto"/>
              <w:right w:val="single" w:sz="4" w:space="0" w:color="auto"/>
            </w:tcBorders>
            <w:shd w:val="clear" w:color="auto" w:fill="auto"/>
            <w:vAlign w:val="center"/>
            <w:hideMark/>
          </w:tcPr>
          <w:p w14:paraId="2F15671E"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321AE15"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78" w:type="dxa"/>
            <w:tcBorders>
              <w:top w:val="nil"/>
              <w:left w:val="nil"/>
              <w:bottom w:val="single" w:sz="4" w:space="0" w:color="auto"/>
              <w:right w:val="single" w:sz="4" w:space="0" w:color="auto"/>
            </w:tcBorders>
            <w:shd w:val="clear" w:color="auto" w:fill="auto"/>
            <w:hideMark/>
          </w:tcPr>
          <w:p w14:paraId="1E2040B6"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72904A91" w14:textId="77777777" w:rsidTr="001C78A2">
        <w:trPr>
          <w:trHeight w:val="136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E622BB2"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3020" w:type="dxa"/>
            <w:tcBorders>
              <w:top w:val="nil"/>
              <w:left w:val="nil"/>
              <w:bottom w:val="single" w:sz="4" w:space="0" w:color="auto"/>
              <w:right w:val="single" w:sz="4" w:space="0" w:color="auto"/>
            </w:tcBorders>
            <w:shd w:val="clear" w:color="auto" w:fill="auto"/>
            <w:vAlign w:val="center"/>
            <w:hideMark/>
          </w:tcPr>
          <w:p w14:paraId="3733055C"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Ngân hàng</w:t>
            </w:r>
          </w:p>
        </w:tc>
        <w:tc>
          <w:tcPr>
            <w:tcW w:w="6535" w:type="dxa"/>
            <w:tcBorders>
              <w:top w:val="nil"/>
              <w:left w:val="nil"/>
              <w:bottom w:val="single" w:sz="4" w:space="0" w:color="auto"/>
              <w:right w:val="single" w:sz="4" w:space="0" w:color="auto"/>
            </w:tcBorders>
            <w:shd w:val="clear" w:color="auto" w:fill="auto"/>
            <w:hideMark/>
          </w:tcPr>
          <w:p w14:paraId="3B616F04"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trang bị cho người học những kiến thức cơ bản về pháp luật ngân hàng Việt Nam, bao gồm các nội dung: Các vấn đề lý luận về pháp luật ngân hàng trong hệ thống pháp luật Việt Nam. Địa vị pháp lý, chức năng, nhiệm vụ của Ngân hàng nhà nước. Địa vị pháp lý, mô hình tổ chức và các hoạt động chính của các tổ chức tín dụng trong đó tập trung vào các ngân hàng, hoạt động tín dụng của ngân hàng.</w:t>
            </w:r>
          </w:p>
        </w:tc>
        <w:tc>
          <w:tcPr>
            <w:tcW w:w="522" w:type="dxa"/>
            <w:tcBorders>
              <w:top w:val="nil"/>
              <w:left w:val="nil"/>
              <w:bottom w:val="single" w:sz="4" w:space="0" w:color="auto"/>
              <w:right w:val="single" w:sz="4" w:space="0" w:color="auto"/>
            </w:tcBorders>
            <w:shd w:val="clear" w:color="auto" w:fill="auto"/>
            <w:vAlign w:val="center"/>
            <w:hideMark/>
          </w:tcPr>
          <w:p w14:paraId="23ECC911"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4DEA5822"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78" w:type="dxa"/>
            <w:tcBorders>
              <w:top w:val="nil"/>
              <w:left w:val="nil"/>
              <w:bottom w:val="single" w:sz="4" w:space="0" w:color="auto"/>
              <w:right w:val="single" w:sz="4" w:space="0" w:color="auto"/>
            </w:tcBorders>
            <w:shd w:val="clear" w:color="auto" w:fill="auto"/>
            <w:hideMark/>
          </w:tcPr>
          <w:p w14:paraId="3243EAB7"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5CEDADD3" w14:textId="77777777" w:rsidTr="001C78A2">
        <w:trPr>
          <w:trHeight w:val="140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4897F95"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3020" w:type="dxa"/>
            <w:tcBorders>
              <w:top w:val="nil"/>
              <w:left w:val="nil"/>
              <w:bottom w:val="single" w:sz="4" w:space="0" w:color="auto"/>
              <w:right w:val="single" w:sz="4" w:space="0" w:color="auto"/>
            </w:tcBorders>
            <w:shd w:val="clear" w:color="000000" w:fill="FFFFFF"/>
            <w:vAlign w:val="center"/>
            <w:hideMark/>
          </w:tcPr>
          <w:p w14:paraId="49F047FA"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Tư pháp quốc tế</w:t>
            </w:r>
          </w:p>
        </w:tc>
        <w:tc>
          <w:tcPr>
            <w:tcW w:w="6535" w:type="dxa"/>
            <w:tcBorders>
              <w:top w:val="nil"/>
              <w:left w:val="nil"/>
              <w:bottom w:val="single" w:sz="4" w:space="0" w:color="auto"/>
              <w:right w:val="single" w:sz="4" w:space="0" w:color="auto"/>
            </w:tcBorders>
            <w:shd w:val="clear" w:color="auto" w:fill="auto"/>
            <w:hideMark/>
          </w:tcPr>
          <w:p w14:paraId="22061B49"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pháp quốc tế là môn khoa học pháp lí chuyên ngành, cung cấp những kiến thức cơ bản về xung đột pháp luật và giải quyết xung đột pháp luật trong quan hệ dân sự (theo nghĩa rộng) có yếu tố nước ngoài. Bên cạnh đó, học phần còn mang đến cho người học hệ thống kiến thức về giải quyết tranh chấp dân sự quốc tế.</w:t>
            </w:r>
          </w:p>
        </w:tc>
        <w:tc>
          <w:tcPr>
            <w:tcW w:w="522" w:type="dxa"/>
            <w:tcBorders>
              <w:top w:val="nil"/>
              <w:left w:val="nil"/>
              <w:bottom w:val="single" w:sz="4" w:space="0" w:color="auto"/>
              <w:right w:val="single" w:sz="4" w:space="0" w:color="auto"/>
            </w:tcBorders>
            <w:shd w:val="clear" w:color="000000" w:fill="FFFFFF"/>
            <w:vAlign w:val="center"/>
            <w:hideMark/>
          </w:tcPr>
          <w:p w14:paraId="5F5194B6"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7C2F81C"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78" w:type="dxa"/>
            <w:tcBorders>
              <w:top w:val="nil"/>
              <w:left w:val="nil"/>
              <w:bottom w:val="single" w:sz="4" w:space="0" w:color="auto"/>
              <w:right w:val="single" w:sz="4" w:space="0" w:color="auto"/>
            </w:tcBorders>
            <w:shd w:val="clear" w:color="auto" w:fill="auto"/>
            <w:hideMark/>
          </w:tcPr>
          <w:p w14:paraId="6DB53CE2"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34077780" w14:textId="77777777" w:rsidTr="001C78A2">
        <w:trPr>
          <w:trHeight w:val="313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5325E15"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3020" w:type="dxa"/>
            <w:tcBorders>
              <w:top w:val="nil"/>
              <w:left w:val="nil"/>
              <w:bottom w:val="single" w:sz="4" w:space="0" w:color="auto"/>
              <w:right w:val="single" w:sz="4" w:space="0" w:color="auto"/>
            </w:tcBorders>
            <w:shd w:val="clear" w:color="000000" w:fill="FFFFFF"/>
            <w:vAlign w:val="center"/>
            <w:hideMark/>
          </w:tcPr>
          <w:p w14:paraId="18500AB9"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Xây dựng văn bản pháp luật</w:t>
            </w:r>
          </w:p>
        </w:tc>
        <w:tc>
          <w:tcPr>
            <w:tcW w:w="6535" w:type="dxa"/>
            <w:tcBorders>
              <w:top w:val="nil"/>
              <w:left w:val="nil"/>
              <w:bottom w:val="single" w:sz="4" w:space="0" w:color="auto"/>
              <w:right w:val="single" w:sz="4" w:space="0" w:color="auto"/>
            </w:tcBorders>
            <w:shd w:val="clear" w:color="auto" w:fill="auto"/>
            <w:hideMark/>
          </w:tcPr>
          <w:p w14:paraId="51B80C6F"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Xây dựng VBPL là môn khoa học pháp lí ứng dụng, cung cấp những kiến thức cơ bản về VBPL và xây dựng VBPL đặc biệt là kỹ năng soạn thảo VBPL.</w:t>
            </w:r>
            <w:r w:rsidRPr="0090004C">
              <w:rPr>
                <w:rFonts w:ascii="Times New Roman" w:eastAsia="Times New Roman" w:hAnsi="Times New Roman" w:cs="Times New Roman"/>
              </w:rPr>
              <w:br/>
              <w:t>Học phần được chia thành hai phần:</w:t>
            </w:r>
            <w:r w:rsidRPr="0090004C">
              <w:rPr>
                <w:rFonts w:ascii="Times New Roman" w:eastAsia="Times New Roman" w:hAnsi="Times New Roman" w:cs="Times New Roman"/>
              </w:rPr>
              <w:br/>
              <w:t>+ Khái quát về VBPL;</w:t>
            </w:r>
            <w:r w:rsidRPr="0090004C">
              <w:rPr>
                <w:rFonts w:ascii="Times New Roman" w:eastAsia="Times New Roman" w:hAnsi="Times New Roman" w:cs="Times New Roman"/>
              </w:rPr>
              <w:br/>
              <w:t>+ Quy trình xây dựng VBPL;</w:t>
            </w:r>
            <w:r w:rsidRPr="0090004C">
              <w:rPr>
                <w:rFonts w:ascii="Times New Roman" w:eastAsia="Times New Roman" w:hAnsi="Times New Roman" w:cs="Times New Roman"/>
              </w:rPr>
              <w:br/>
              <w:t>+ Quy tắc sử dụng ngôn ngữ trong VBPL;</w:t>
            </w:r>
            <w:r w:rsidRPr="0090004C">
              <w:rPr>
                <w:rFonts w:ascii="Times New Roman" w:eastAsia="Times New Roman" w:hAnsi="Times New Roman" w:cs="Times New Roman"/>
              </w:rPr>
              <w:br/>
              <w:t>+ Cách thức trình bày hình thức và nội dung của VBPL;</w:t>
            </w:r>
            <w:r w:rsidRPr="0090004C">
              <w:rPr>
                <w:rFonts w:ascii="Times New Roman" w:eastAsia="Times New Roman" w:hAnsi="Times New Roman" w:cs="Times New Roman"/>
              </w:rPr>
              <w:br/>
              <w:t>+ Soạn thảo một số VBPL điển hình;</w:t>
            </w:r>
            <w:r w:rsidRPr="0090004C">
              <w:rPr>
                <w:rFonts w:ascii="Times New Roman" w:eastAsia="Times New Roman" w:hAnsi="Times New Roman" w:cs="Times New Roman"/>
              </w:rPr>
              <w:br/>
              <w:t xml:space="preserve">+ Cách thức kiểm tra, rà soát và xử lí VBPL. </w:t>
            </w:r>
            <w:r w:rsidRPr="0090004C">
              <w:rPr>
                <w:rFonts w:ascii="Times New Roman" w:eastAsia="Times New Roman" w:hAnsi="Times New Roman" w:cs="Times New Roman"/>
              </w:rPr>
              <w:br/>
              <w:t>+ Phần thực hành: Trên cơ sở lí thuyết, học phần giúp sinh viên vận dụng giải quyết bài tập tình huống cụ thể để soạn thảo VBPL.</w:t>
            </w:r>
          </w:p>
        </w:tc>
        <w:tc>
          <w:tcPr>
            <w:tcW w:w="522" w:type="dxa"/>
            <w:tcBorders>
              <w:top w:val="nil"/>
              <w:left w:val="nil"/>
              <w:bottom w:val="single" w:sz="4" w:space="0" w:color="auto"/>
              <w:right w:val="single" w:sz="4" w:space="0" w:color="auto"/>
            </w:tcBorders>
            <w:shd w:val="clear" w:color="000000" w:fill="FFFFFF"/>
            <w:vAlign w:val="center"/>
            <w:hideMark/>
          </w:tcPr>
          <w:p w14:paraId="1CC1E521"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57FDE8E"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78" w:type="dxa"/>
            <w:tcBorders>
              <w:top w:val="nil"/>
              <w:left w:val="nil"/>
              <w:bottom w:val="single" w:sz="4" w:space="0" w:color="auto"/>
              <w:right w:val="single" w:sz="4" w:space="0" w:color="auto"/>
            </w:tcBorders>
            <w:shd w:val="clear" w:color="auto" w:fill="auto"/>
            <w:hideMark/>
          </w:tcPr>
          <w:p w14:paraId="2589D6F0"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733E6203" w14:textId="77777777" w:rsidTr="009A14D0">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D8039D3" w14:textId="77777777" w:rsidR="001C78A2" w:rsidRPr="0090004C" w:rsidRDefault="001C78A2"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3695" w:type="dxa"/>
            <w:gridSpan w:val="5"/>
            <w:tcBorders>
              <w:top w:val="nil"/>
              <w:left w:val="nil"/>
              <w:bottom w:val="single" w:sz="4" w:space="0" w:color="auto"/>
              <w:right w:val="single" w:sz="4" w:space="0" w:color="auto"/>
            </w:tcBorders>
            <w:shd w:val="clear" w:color="auto" w:fill="auto"/>
            <w:noWrap/>
            <w:vAlign w:val="bottom"/>
            <w:hideMark/>
          </w:tcPr>
          <w:p w14:paraId="4FF7DF4D" w14:textId="2F171601" w:rsidR="001C78A2" w:rsidRPr="0090004C" w:rsidRDefault="001C78A2"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b/>
                <w:bCs/>
                <w:i/>
                <w:iCs/>
              </w:rPr>
              <w:t>Môn học tự chọn (SV chọn trong các môn học dưới đây để tích lũy tổng số 2tc tự chọn trong toàn chương trình)</w:t>
            </w:r>
          </w:p>
        </w:tc>
      </w:tr>
      <w:tr w:rsidR="00C9457F" w:rsidRPr="0090004C" w14:paraId="1661E36C" w14:textId="77777777" w:rsidTr="001C78A2">
        <w:trPr>
          <w:trHeight w:val="16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B431383"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3020" w:type="dxa"/>
            <w:tcBorders>
              <w:top w:val="nil"/>
              <w:left w:val="nil"/>
              <w:bottom w:val="single" w:sz="4" w:space="0" w:color="auto"/>
              <w:right w:val="single" w:sz="4" w:space="0" w:color="auto"/>
            </w:tcBorders>
            <w:shd w:val="clear" w:color="auto" w:fill="auto"/>
            <w:vAlign w:val="center"/>
            <w:hideMark/>
          </w:tcPr>
          <w:p w14:paraId="17505D56"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Lí luận pháp luật về phòng chống tham nhũng</w:t>
            </w:r>
          </w:p>
        </w:tc>
        <w:tc>
          <w:tcPr>
            <w:tcW w:w="6535" w:type="dxa"/>
            <w:tcBorders>
              <w:top w:val="nil"/>
              <w:left w:val="nil"/>
              <w:bottom w:val="single" w:sz="4" w:space="0" w:color="auto"/>
              <w:right w:val="single" w:sz="4" w:space="0" w:color="auto"/>
            </w:tcBorders>
            <w:shd w:val="clear" w:color="auto" w:fill="auto"/>
            <w:hideMark/>
          </w:tcPr>
          <w:p w14:paraId="0119706E"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sẽ cung cấp cho người học những kiến thức, kỹ năng cần thiết về phòng, chống tham nhũng sau: Lý luận chung về tham nhũng; giới thiệu Luật phòng chống tham nhũng của Việt Nam năm 2018; qui định của Bộ luật Hình sự Việt Nam năm 2015 (được sửa đổi bổ sung năm 2017) về các tội phạm tham nhũng; giới thiệu Công ước của Liên hợp quốc về chống tham nhũng.</w:t>
            </w:r>
          </w:p>
        </w:tc>
        <w:tc>
          <w:tcPr>
            <w:tcW w:w="522" w:type="dxa"/>
            <w:tcBorders>
              <w:top w:val="nil"/>
              <w:left w:val="nil"/>
              <w:bottom w:val="single" w:sz="4" w:space="0" w:color="auto"/>
              <w:right w:val="single" w:sz="4" w:space="0" w:color="auto"/>
            </w:tcBorders>
            <w:shd w:val="clear" w:color="auto" w:fill="auto"/>
            <w:vAlign w:val="center"/>
            <w:hideMark/>
          </w:tcPr>
          <w:p w14:paraId="47FAEAAD"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009C9F7"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78" w:type="dxa"/>
            <w:tcBorders>
              <w:top w:val="nil"/>
              <w:left w:val="nil"/>
              <w:bottom w:val="single" w:sz="4" w:space="0" w:color="auto"/>
              <w:right w:val="single" w:sz="4" w:space="0" w:color="auto"/>
            </w:tcBorders>
            <w:shd w:val="clear" w:color="auto" w:fill="auto"/>
            <w:hideMark/>
          </w:tcPr>
          <w:p w14:paraId="1295C2E1"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7166131C" w14:textId="77777777" w:rsidTr="00A0046A">
        <w:trPr>
          <w:trHeight w:val="315"/>
        </w:trPr>
        <w:tc>
          <w:tcPr>
            <w:tcW w:w="1420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E5169" w14:textId="77777777" w:rsidR="00A0046A" w:rsidRPr="0090004C" w:rsidRDefault="00A0046A" w:rsidP="00A0046A">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6106DCFA" w14:textId="77777777" w:rsidTr="001C78A2">
        <w:trPr>
          <w:trHeight w:val="112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3F80B5C"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020" w:type="dxa"/>
            <w:tcBorders>
              <w:top w:val="nil"/>
              <w:left w:val="nil"/>
              <w:bottom w:val="single" w:sz="4" w:space="0" w:color="auto"/>
              <w:right w:val="single" w:sz="4" w:space="0" w:color="auto"/>
            </w:tcBorders>
            <w:shd w:val="clear" w:color="auto" w:fill="auto"/>
            <w:vAlign w:val="center"/>
            <w:hideMark/>
          </w:tcPr>
          <w:p w14:paraId="0DD8C1BC"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Khoa học quản lý</w:t>
            </w:r>
          </w:p>
        </w:tc>
        <w:tc>
          <w:tcPr>
            <w:tcW w:w="6535" w:type="dxa"/>
            <w:tcBorders>
              <w:top w:val="nil"/>
              <w:left w:val="nil"/>
              <w:bottom w:val="single" w:sz="4" w:space="0" w:color="auto"/>
              <w:right w:val="single" w:sz="4" w:space="0" w:color="auto"/>
            </w:tcBorders>
            <w:shd w:val="clear" w:color="auto" w:fill="auto"/>
            <w:hideMark/>
          </w:tcPr>
          <w:p w14:paraId="4F8CFFC5"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Khoa học quản lý cung cấp cho người học những kiến thức cơ bản về: Quản lý và quá trình phát triển của khoa học quản lý; Hoạch định chiến lược; Tổ chức xây dựng cơ cấu tổ chức; Lãnh đạo và quản lý sự thay đổi; Kiểm tra; Thông tin và quyết định.</w:t>
            </w:r>
          </w:p>
        </w:tc>
        <w:tc>
          <w:tcPr>
            <w:tcW w:w="522" w:type="dxa"/>
            <w:tcBorders>
              <w:top w:val="nil"/>
              <w:left w:val="nil"/>
              <w:bottom w:val="single" w:sz="4" w:space="0" w:color="auto"/>
              <w:right w:val="single" w:sz="4" w:space="0" w:color="auto"/>
            </w:tcBorders>
            <w:shd w:val="clear" w:color="auto" w:fill="auto"/>
            <w:vAlign w:val="center"/>
            <w:hideMark/>
          </w:tcPr>
          <w:p w14:paraId="6F3D046D"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2DFBDF7"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2C8763A8"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66794874" w14:textId="77777777" w:rsidTr="001C78A2">
        <w:trPr>
          <w:trHeight w:val="189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F583E75"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020" w:type="dxa"/>
            <w:tcBorders>
              <w:top w:val="nil"/>
              <w:left w:val="nil"/>
              <w:bottom w:val="single" w:sz="4" w:space="0" w:color="auto"/>
              <w:right w:val="single" w:sz="4" w:space="0" w:color="auto"/>
            </w:tcBorders>
            <w:shd w:val="clear" w:color="000000" w:fill="FFFFFF"/>
            <w:vAlign w:val="center"/>
            <w:hideMark/>
          </w:tcPr>
          <w:p w14:paraId="5760EDF6" w14:textId="77777777" w:rsidR="00A0046A" w:rsidRPr="0090004C" w:rsidRDefault="00A0046A" w:rsidP="00A0046A">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Xã hội học</w:t>
            </w:r>
          </w:p>
        </w:tc>
        <w:tc>
          <w:tcPr>
            <w:tcW w:w="6535" w:type="dxa"/>
            <w:tcBorders>
              <w:top w:val="nil"/>
              <w:left w:val="nil"/>
              <w:bottom w:val="single" w:sz="4" w:space="0" w:color="auto"/>
              <w:right w:val="single" w:sz="4" w:space="0" w:color="auto"/>
            </w:tcBorders>
            <w:shd w:val="clear" w:color="auto" w:fill="auto"/>
            <w:hideMark/>
          </w:tcPr>
          <w:p w14:paraId="3C95DFF1"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người học phương pháp luận và phương pháp tiếp cận các vấn đề xã hội. Cung cấp tri thức cơ bản về xã hội học (đại cương) như: hành động xã hội, tương tác xã hội và quan hệ xã hội; những nội dung về cơ cấu xã hội và thiết chế xã hội; xã hội hóa và sự hình thành, phát triển nhân cách con người; di động xã hội, nguyên nhân và hệ quả của di động xã hội; và một số linh vực chuyên biệt về xã hội học. Từ đó giúp người học có được những nhận thức khoa học về bản thân và xã hội, vận dụng kiến thức xã hội học vào các môn học chuyên ngành.</w:t>
            </w:r>
          </w:p>
        </w:tc>
        <w:tc>
          <w:tcPr>
            <w:tcW w:w="522" w:type="dxa"/>
            <w:tcBorders>
              <w:top w:val="nil"/>
              <w:left w:val="nil"/>
              <w:bottom w:val="single" w:sz="4" w:space="0" w:color="auto"/>
              <w:right w:val="single" w:sz="4" w:space="0" w:color="auto"/>
            </w:tcBorders>
            <w:shd w:val="clear" w:color="000000" w:fill="FFFFFF"/>
            <w:vAlign w:val="center"/>
            <w:hideMark/>
          </w:tcPr>
          <w:p w14:paraId="5CBCF7C4"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87A0486"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5C0C7F37"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2E2E0DDC" w14:textId="77777777" w:rsidTr="00A0046A">
        <w:trPr>
          <w:trHeight w:val="315"/>
        </w:trPr>
        <w:tc>
          <w:tcPr>
            <w:tcW w:w="1420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D846C" w14:textId="77777777" w:rsidR="00A0046A" w:rsidRPr="0090004C" w:rsidRDefault="00A0046A" w:rsidP="00A0046A">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Chuyên ngành luật Hiến pháp và luật hành chính</w:t>
            </w:r>
          </w:p>
        </w:tc>
      </w:tr>
      <w:tr w:rsidR="00C9457F" w:rsidRPr="0090004C" w14:paraId="08393265" w14:textId="77777777" w:rsidTr="00A0046A">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7D6769B"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3695" w:type="dxa"/>
            <w:gridSpan w:val="5"/>
            <w:tcBorders>
              <w:top w:val="single" w:sz="4" w:space="0" w:color="auto"/>
              <w:left w:val="nil"/>
              <w:bottom w:val="single" w:sz="4" w:space="0" w:color="auto"/>
              <w:right w:val="single" w:sz="4" w:space="0" w:color="auto"/>
            </w:tcBorders>
            <w:shd w:val="clear" w:color="auto" w:fill="auto"/>
            <w:noWrap/>
            <w:vAlign w:val="bottom"/>
            <w:hideMark/>
          </w:tcPr>
          <w:p w14:paraId="3990EF4D" w14:textId="77777777" w:rsidR="00A0046A" w:rsidRPr="0090004C" w:rsidRDefault="00A0046A" w:rsidP="00A0046A">
            <w:pPr>
              <w:spacing w:after="0" w:line="240" w:lineRule="auto"/>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tổng số 4tc tự chọn trong toàn chương trình)</w:t>
            </w:r>
          </w:p>
        </w:tc>
      </w:tr>
      <w:tr w:rsidR="00C9457F" w:rsidRPr="0090004C" w14:paraId="19EF0202" w14:textId="77777777" w:rsidTr="001C78A2">
        <w:trPr>
          <w:trHeight w:val="17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54F02DE"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020" w:type="dxa"/>
            <w:tcBorders>
              <w:top w:val="nil"/>
              <w:left w:val="nil"/>
              <w:bottom w:val="single" w:sz="4" w:space="0" w:color="auto"/>
              <w:right w:val="single" w:sz="4" w:space="0" w:color="auto"/>
            </w:tcBorders>
            <w:shd w:val="clear" w:color="auto" w:fill="auto"/>
            <w:vAlign w:val="center"/>
            <w:hideMark/>
          </w:tcPr>
          <w:p w14:paraId="132DBEA4"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Lí luận pháp luật về quyền con người</w:t>
            </w:r>
          </w:p>
        </w:tc>
        <w:tc>
          <w:tcPr>
            <w:tcW w:w="6535" w:type="dxa"/>
            <w:tcBorders>
              <w:top w:val="nil"/>
              <w:left w:val="nil"/>
              <w:bottom w:val="single" w:sz="4" w:space="0" w:color="auto"/>
              <w:right w:val="single" w:sz="4" w:space="0" w:color="auto"/>
            </w:tcBorders>
            <w:shd w:val="clear" w:color="auto" w:fill="auto"/>
            <w:hideMark/>
          </w:tcPr>
          <w:p w14:paraId="5CF751B3"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cung cấp cho sinh viên những kiến thức toàn diện về các vấn đề lý luận và pháp lý về quyền con người, bao gồm: khái niệm, nguồn gốc, tính chất, đặc điểm, lịch sử phát triển của tư tưởng về quyền con người trên thế giới và Việt Nam; hệ thống các chuẩn mực quốc tế và quy định pháp luật Việt Nam về quyền con người; các cơ chế về bảo vệ và thúc đẩy quyền con người; quan điểm và chính sách của Đảng, Nhà nước Việt Nam về quyền con người…</w:t>
            </w:r>
          </w:p>
        </w:tc>
        <w:tc>
          <w:tcPr>
            <w:tcW w:w="522" w:type="dxa"/>
            <w:tcBorders>
              <w:top w:val="nil"/>
              <w:left w:val="nil"/>
              <w:bottom w:val="single" w:sz="4" w:space="0" w:color="auto"/>
              <w:right w:val="single" w:sz="4" w:space="0" w:color="auto"/>
            </w:tcBorders>
            <w:shd w:val="clear" w:color="auto" w:fill="auto"/>
            <w:noWrap/>
            <w:vAlign w:val="center"/>
            <w:hideMark/>
          </w:tcPr>
          <w:p w14:paraId="17061BBE"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0630816"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523A1972"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6BEA9E1D" w14:textId="77777777" w:rsidTr="001C78A2">
        <w:trPr>
          <w:trHeight w:val="169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12CC72B"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020" w:type="dxa"/>
            <w:tcBorders>
              <w:top w:val="nil"/>
              <w:left w:val="nil"/>
              <w:bottom w:val="single" w:sz="4" w:space="0" w:color="auto"/>
              <w:right w:val="single" w:sz="4" w:space="0" w:color="auto"/>
            </w:tcBorders>
            <w:shd w:val="clear" w:color="auto" w:fill="auto"/>
            <w:vAlign w:val="center"/>
            <w:hideMark/>
          </w:tcPr>
          <w:p w14:paraId="2DE17831" w14:textId="77777777" w:rsidR="00A0046A" w:rsidRPr="0090004C" w:rsidRDefault="00A0046A" w:rsidP="00A0046A">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Hiến pháp nước ngoài</w:t>
            </w:r>
          </w:p>
        </w:tc>
        <w:tc>
          <w:tcPr>
            <w:tcW w:w="6535" w:type="dxa"/>
            <w:tcBorders>
              <w:top w:val="nil"/>
              <w:left w:val="nil"/>
              <w:bottom w:val="single" w:sz="4" w:space="0" w:color="auto"/>
              <w:right w:val="single" w:sz="4" w:space="0" w:color="auto"/>
            </w:tcBorders>
            <w:shd w:val="clear" w:color="auto" w:fill="auto"/>
            <w:hideMark/>
          </w:tcPr>
          <w:p w14:paraId="3DCCB2CA"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luật hiến pháp nước ngoài cung cấp cho sinh viên những kiến thức cơ bản về chủ nghĩa lập hiến và sự ra đời của hiến pháp, các giai đoạn phát triển của hiến pháp, các loại hình hiến pháp, nguồn của luật hiến pháp, mối quan hệ giữa hiến pháp và vấn đề quyền con người, chế độ bầu cử ở các nhà nước trên thế giới, mô hình tổ chức chính quyền của các nhà nước điển hình trên thế giới, xu hướng phát triển của hiến pháp trên thế giới. </w:t>
            </w:r>
          </w:p>
        </w:tc>
        <w:tc>
          <w:tcPr>
            <w:tcW w:w="522" w:type="dxa"/>
            <w:tcBorders>
              <w:top w:val="nil"/>
              <w:left w:val="nil"/>
              <w:bottom w:val="single" w:sz="4" w:space="0" w:color="auto"/>
              <w:right w:val="single" w:sz="4" w:space="0" w:color="auto"/>
            </w:tcBorders>
            <w:shd w:val="clear" w:color="auto" w:fill="auto"/>
            <w:vAlign w:val="center"/>
            <w:hideMark/>
          </w:tcPr>
          <w:p w14:paraId="70F3BD31"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1AE062C"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1C2FAC1D"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5822899D" w14:textId="77777777" w:rsidTr="001C78A2">
        <w:trPr>
          <w:trHeight w:val="2106"/>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2C0A69D"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020" w:type="dxa"/>
            <w:tcBorders>
              <w:top w:val="nil"/>
              <w:left w:val="nil"/>
              <w:bottom w:val="single" w:sz="4" w:space="0" w:color="auto"/>
              <w:right w:val="single" w:sz="4" w:space="0" w:color="auto"/>
            </w:tcBorders>
            <w:shd w:val="clear" w:color="auto" w:fill="auto"/>
            <w:vAlign w:val="center"/>
            <w:hideMark/>
          </w:tcPr>
          <w:p w14:paraId="53C4940D"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về thanh tra, khiếu tố</w:t>
            </w:r>
          </w:p>
        </w:tc>
        <w:tc>
          <w:tcPr>
            <w:tcW w:w="6535" w:type="dxa"/>
            <w:tcBorders>
              <w:top w:val="nil"/>
              <w:left w:val="nil"/>
              <w:bottom w:val="single" w:sz="4" w:space="0" w:color="auto"/>
              <w:right w:val="single" w:sz="4" w:space="0" w:color="auto"/>
            </w:tcBorders>
            <w:shd w:val="clear" w:color="auto" w:fill="auto"/>
            <w:hideMark/>
          </w:tcPr>
          <w:p w14:paraId="37708759"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Thanh tra và giải quyết khiếu nại, tố cáo là học phần chuyên đề cung cấp những kiến thức về cơ cấu tổ chức và hoạt động của bộ máy cơ quan thanh tra, về khiếu nại, tố cáo và giải quyết khiếu nại, tố cáo trong quản lí hành chính nhà nước. Những kiến thức này cần thiết cho việc xây dựng, tổ chức thực hiện và hoàn thiện pháp luật trong quản lí hành chính nhà nước nói chung, trong lĩnh vực thanh tra, giải quyết khiếu nại, tố cáo nói riêng; bảo đảm các quyền, lợi ích hợp pháp của cá nhân, tổ chức trong quản lí hành chính nhà nước.</w:t>
            </w:r>
          </w:p>
        </w:tc>
        <w:tc>
          <w:tcPr>
            <w:tcW w:w="522" w:type="dxa"/>
            <w:tcBorders>
              <w:top w:val="nil"/>
              <w:left w:val="nil"/>
              <w:bottom w:val="single" w:sz="4" w:space="0" w:color="auto"/>
              <w:right w:val="single" w:sz="4" w:space="0" w:color="auto"/>
            </w:tcBorders>
            <w:shd w:val="clear" w:color="auto" w:fill="auto"/>
            <w:vAlign w:val="center"/>
            <w:hideMark/>
          </w:tcPr>
          <w:p w14:paraId="730525E3"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78B7D63"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2D5605A0"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27633585" w14:textId="77777777" w:rsidTr="00A0046A">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006389B"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020" w:type="dxa"/>
            <w:tcBorders>
              <w:top w:val="nil"/>
              <w:left w:val="nil"/>
              <w:bottom w:val="single" w:sz="4" w:space="0" w:color="auto"/>
              <w:right w:val="single" w:sz="4" w:space="0" w:color="auto"/>
            </w:tcBorders>
            <w:shd w:val="clear" w:color="auto" w:fill="auto"/>
            <w:vAlign w:val="center"/>
            <w:hideMark/>
          </w:tcPr>
          <w:p w14:paraId="49B673B7"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Chính trị học</w:t>
            </w:r>
          </w:p>
        </w:tc>
        <w:tc>
          <w:tcPr>
            <w:tcW w:w="6535" w:type="dxa"/>
            <w:tcBorders>
              <w:top w:val="nil"/>
              <w:left w:val="nil"/>
              <w:bottom w:val="single" w:sz="4" w:space="0" w:color="auto"/>
              <w:right w:val="single" w:sz="4" w:space="0" w:color="auto"/>
            </w:tcBorders>
            <w:shd w:val="clear" w:color="auto" w:fill="auto"/>
            <w:hideMark/>
          </w:tcPr>
          <w:p w14:paraId="77821269"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người học về đối tượng, phương pháp nghiên cứu chính trị học; Tổng quan lịch sử các học thuyết chính trị; Quyền lực chính trị; Hình thức chính quyền; Bầu cử; Đảng phái chính trị; Chính khách và công chức; Chính sách công; Chính quyền nhà nước ở địa phương; Tòa án và sự độc lập của Tòa án; Văn hóa chính trị.</w:t>
            </w:r>
          </w:p>
        </w:tc>
        <w:tc>
          <w:tcPr>
            <w:tcW w:w="522" w:type="dxa"/>
            <w:tcBorders>
              <w:top w:val="nil"/>
              <w:left w:val="nil"/>
              <w:bottom w:val="single" w:sz="4" w:space="0" w:color="auto"/>
              <w:right w:val="single" w:sz="4" w:space="0" w:color="auto"/>
            </w:tcBorders>
            <w:shd w:val="clear" w:color="auto" w:fill="auto"/>
            <w:vAlign w:val="center"/>
            <w:hideMark/>
          </w:tcPr>
          <w:p w14:paraId="54094BAA"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3A8ACFA"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79009BBA"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2819A8E2" w14:textId="77777777" w:rsidTr="00A0046A">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408E80A"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020" w:type="dxa"/>
            <w:tcBorders>
              <w:top w:val="nil"/>
              <w:left w:val="nil"/>
              <w:bottom w:val="single" w:sz="4" w:space="0" w:color="auto"/>
              <w:right w:val="single" w:sz="4" w:space="0" w:color="auto"/>
            </w:tcBorders>
            <w:shd w:val="clear" w:color="auto" w:fill="auto"/>
            <w:vAlign w:val="center"/>
            <w:hideMark/>
          </w:tcPr>
          <w:p w14:paraId="04BA8E5E"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Lịch sử các học thuyết chính trị pháp lí</w:t>
            </w:r>
          </w:p>
        </w:tc>
        <w:tc>
          <w:tcPr>
            <w:tcW w:w="6535" w:type="dxa"/>
            <w:tcBorders>
              <w:top w:val="nil"/>
              <w:left w:val="nil"/>
              <w:bottom w:val="single" w:sz="4" w:space="0" w:color="auto"/>
              <w:right w:val="single" w:sz="4" w:space="0" w:color="auto"/>
            </w:tcBorders>
            <w:shd w:val="clear" w:color="auto" w:fill="auto"/>
            <w:hideMark/>
          </w:tcPr>
          <w:p w14:paraId="03F4719C"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cho người học những kiến thức cơ bản về: lịch sử tư tưởng chính trị </w:t>
            </w:r>
          </w:p>
        </w:tc>
        <w:tc>
          <w:tcPr>
            <w:tcW w:w="522" w:type="dxa"/>
            <w:tcBorders>
              <w:top w:val="nil"/>
              <w:left w:val="nil"/>
              <w:bottom w:val="single" w:sz="4" w:space="0" w:color="auto"/>
              <w:right w:val="single" w:sz="4" w:space="0" w:color="auto"/>
            </w:tcBorders>
            <w:shd w:val="clear" w:color="000000" w:fill="FFFFFF"/>
            <w:vAlign w:val="center"/>
            <w:hideMark/>
          </w:tcPr>
          <w:p w14:paraId="53B72FC2"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5B00742"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3D134A64"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2DF683F1" w14:textId="77777777" w:rsidTr="00A0046A">
        <w:trPr>
          <w:trHeight w:val="315"/>
        </w:trPr>
        <w:tc>
          <w:tcPr>
            <w:tcW w:w="1420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0B5AC" w14:textId="77777777" w:rsidR="00A0046A" w:rsidRPr="0090004C" w:rsidRDefault="00A0046A" w:rsidP="00A0046A">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Chuyên ngành pháp luật hình sự</w:t>
            </w:r>
          </w:p>
        </w:tc>
      </w:tr>
      <w:tr w:rsidR="00C9457F" w:rsidRPr="0090004C" w14:paraId="356E21CA" w14:textId="77777777" w:rsidTr="00A0046A">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5308326"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3695" w:type="dxa"/>
            <w:gridSpan w:val="5"/>
            <w:tcBorders>
              <w:top w:val="single" w:sz="4" w:space="0" w:color="auto"/>
              <w:left w:val="nil"/>
              <w:bottom w:val="single" w:sz="4" w:space="0" w:color="auto"/>
              <w:right w:val="single" w:sz="4" w:space="0" w:color="auto"/>
            </w:tcBorders>
            <w:shd w:val="clear" w:color="auto" w:fill="auto"/>
            <w:noWrap/>
            <w:vAlign w:val="bottom"/>
            <w:hideMark/>
          </w:tcPr>
          <w:p w14:paraId="11243767" w14:textId="77777777" w:rsidR="00A0046A" w:rsidRPr="0090004C" w:rsidRDefault="00A0046A" w:rsidP="00A0046A">
            <w:pPr>
              <w:spacing w:after="0" w:line="240" w:lineRule="auto"/>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tổng số 4tc tự chọn trong toàn chương trình)</w:t>
            </w:r>
          </w:p>
        </w:tc>
      </w:tr>
      <w:tr w:rsidR="00C9457F" w:rsidRPr="0090004C" w14:paraId="0427D616" w14:textId="77777777" w:rsidTr="00331456">
        <w:trPr>
          <w:trHeight w:val="282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D132523"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020" w:type="dxa"/>
            <w:tcBorders>
              <w:top w:val="nil"/>
              <w:left w:val="nil"/>
              <w:bottom w:val="single" w:sz="4" w:space="0" w:color="auto"/>
              <w:right w:val="single" w:sz="4" w:space="0" w:color="auto"/>
            </w:tcBorders>
            <w:shd w:val="clear" w:color="auto" w:fill="auto"/>
            <w:vAlign w:val="center"/>
            <w:hideMark/>
          </w:tcPr>
          <w:p w14:paraId="428498FD"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Khoa học điều tra tội phạm</w:t>
            </w:r>
          </w:p>
        </w:tc>
        <w:tc>
          <w:tcPr>
            <w:tcW w:w="6535" w:type="dxa"/>
            <w:tcBorders>
              <w:top w:val="nil"/>
              <w:left w:val="nil"/>
              <w:bottom w:val="single" w:sz="4" w:space="0" w:color="auto"/>
              <w:right w:val="single" w:sz="4" w:space="0" w:color="auto"/>
            </w:tcBorders>
            <w:shd w:val="clear" w:color="auto" w:fill="auto"/>
            <w:hideMark/>
          </w:tcPr>
          <w:p w14:paraId="73EE039D"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Khoa học điều tra tội phạm là khoa học pháp lí ứng dụng. Học phần này cung cấp những kiến thức lí luận cơ bản về cách thức tổ chức, tiến hành hoạt động điều tra hình sự nói chung và các biện pháp điều tra hình sự nói riêng nhằm phục vụ công tác điều tra tội phạm một cách có hiệu quả. Tương ứng với bốn bộ phận cấu thành, khoa học điều tra tội phạm nghiên cứu, làm rõ bốn nội dung chính: Những quan điểm lí luận chung của khoa học điều tra tội phạm, kĩ thuật hình sự, chiến thuật hình sự và phương pháp điều tra riêng đối với từng loại tội phạm cụ thể. Học phần được thiết kế dành riêng cho sinh viên yêu thích và có định hướng nghề nghiệp đối với chuyên ngành tư pháp hình sự, sau khi sinh viên đã hoàn thành các học phần tiên quyết. </w:t>
            </w:r>
          </w:p>
        </w:tc>
        <w:tc>
          <w:tcPr>
            <w:tcW w:w="522" w:type="dxa"/>
            <w:tcBorders>
              <w:top w:val="nil"/>
              <w:left w:val="nil"/>
              <w:bottom w:val="single" w:sz="4" w:space="0" w:color="auto"/>
              <w:right w:val="single" w:sz="4" w:space="0" w:color="auto"/>
            </w:tcBorders>
            <w:shd w:val="clear" w:color="auto" w:fill="auto"/>
            <w:vAlign w:val="center"/>
            <w:hideMark/>
          </w:tcPr>
          <w:p w14:paraId="0D0D98D9"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DAD6538"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6010EB82"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3F5646C8" w14:textId="77777777" w:rsidTr="001C78A2">
        <w:trPr>
          <w:trHeight w:val="211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74CC723"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3020" w:type="dxa"/>
            <w:tcBorders>
              <w:top w:val="nil"/>
              <w:left w:val="nil"/>
              <w:bottom w:val="single" w:sz="4" w:space="0" w:color="auto"/>
              <w:right w:val="single" w:sz="4" w:space="0" w:color="auto"/>
            </w:tcBorders>
            <w:shd w:val="clear" w:color="auto" w:fill="auto"/>
            <w:vAlign w:val="center"/>
            <w:hideMark/>
          </w:tcPr>
          <w:p w14:paraId="27804596"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Tội phạm học</w:t>
            </w:r>
          </w:p>
        </w:tc>
        <w:tc>
          <w:tcPr>
            <w:tcW w:w="6535" w:type="dxa"/>
            <w:tcBorders>
              <w:top w:val="nil"/>
              <w:left w:val="nil"/>
              <w:bottom w:val="single" w:sz="4" w:space="0" w:color="auto"/>
              <w:right w:val="single" w:sz="4" w:space="0" w:color="auto"/>
            </w:tcBorders>
            <w:shd w:val="clear" w:color="auto" w:fill="auto"/>
            <w:hideMark/>
          </w:tcPr>
          <w:p w14:paraId="7EFA43FC"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Tội phạm học là ngành khoa học cung cấp cho người học những kiến thức cơ bản về tình hình tội phạm, nguyên nhân của tội phạm, dự báo tội phạm, phòng ngừa tội phạm,kiểm soát tội phạm và một số nội dung liên quan khác thông qua việc nghiên cứu 5 vấn đề cơ bản: (1) Khái niệm, đối tượng và phương pháp nghiên cứu của tội phạm học; (2) Lịch sử ra đời và phát triển của tội phạm học; (3) Tình hình tội phạm; (4) Nguyên nhân của tội phạm; (5) Dự báo tội phạm và phòng ngừa tội phạm</w:t>
            </w:r>
          </w:p>
        </w:tc>
        <w:tc>
          <w:tcPr>
            <w:tcW w:w="522" w:type="dxa"/>
            <w:tcBorders>
              <w:top w:val="nil"/>
              <w:left w:val="nil"/>
              <w:bottom w:val="single" w:sz="4" w:space="0" w:color="auto"/>
              <w:right w:val="single" w:sz="4" w:space="0" w:color="auto"/>
            </w:tcBorders>
            <w:shd w:val="clear" w:color="auto" w:fill="auto"/>
            <w:vAlign w:val="center"/>
            <w:hideMark/>
          </w:tcPr>
          <w:p w14:paraId="620F1919"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842CC57"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35A613E7"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5C98D17F" w14:textId="77777777" w:rsidTr="001C78A2">
        <w:trPr>
          <w:trHeight w:val="310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BE63388"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3020" w:type="dxa"/>
            <w:tcBorders>
              <w:top w:val="nil"/>
              <w:left w:val="nil"/>
              <w:bottom w:val="single" w:sz="4" w:space="0" w:color="auto"/>
              <w:right w:val="single" w:sz="4" w:space="0" w:color="auto"/>
            </w:tcBorders>
            <w:shd w:val="clear" w:color="auto" w:fill="auto"/>
            <w:vAlign w:val="center"/>
            <w:hideMark/>
          </w:tcPr>
          <w:p w14:paraId="7953D02E"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Trách nhiệm hình sự pháp nhân và thủ tục truy cứu trách nhiệm hình sự pháp nhân</w:t>
            </w:r>
          </w:p>
        </w:tc>
        <w:tc>
          <w:tcPr>
            <w:tcW w:w="6535" w:type="dxa"/>
            <w:tcBorders>
              <w:top w:val="nil"/>
              <w:left w:val="nil"/>
              <w:bottom w:val="single" w:sz="4" w:space="0" w:color="auto"/>
              <w:right w:val="single" w:sz="4" w:space="0" w:color="auto"/>
            </w:tcBorders>
            <w:shd w:val="clear" w:color="auto" w:fill="auto"/>
            <w:hideMark/>
          </w:tcPr>
          <w:p w14:paraId="1F666495" w14:textId="54E30870" w:rsidR="00331456" w:rsidRPr="0090004C" w:rsidRDefault="00A0046A" w:rsidP="0033145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người học các kiến thức cơ bản và mở rộng về  chín (09) nội dung cụ thể như sau: 1) Chính sách hình sự đối với pháp nhân thương mại phạm tội; 2) Cơ sở của trách nhiệm hình sự đối với pháp nhân; 3) Hình thức trách nhiệm hình sự đối với pháp nhân; 4) Quyết định hình phạt đối với pháp nhân, miễn hình phạt và các vấn đề lien quan đến việc chấp hành hình phạt; 5) Các chủ thể tố tụng hình sự trong thủ tục truy cứu trách nhiệm hình sự của pháp nhân; 6) Chứng minh và chứng cứ trong thủ tục truy cứu trách nhiệm hình sự của pháp nhân; 7) Các biện pháp cưỡng chế đối với pháp nhân; 8) Thủ tục khởi tố, điều tra, truy tố, xét xử, thi hành án đối với pháp nhân; 9) Trách nhiệm hình sự và thủ tục tố tụng hình sự đối với pháp nhân tại một số quốc gia trên thế giới.</w:t>
            </w:r>
          </w:p>
        </w:tc>
        <w:tc>
          <w:tcPr>
            <w:tcW w:w="522" w:type="dxa"/>
            <w:tcBorders>
              <w:top w:val="nil"/>
              <w:left w:val="nil"/>
              <w:bottom w:val="single" w:sz="4" w:space="0" w:color="auto"/>
              <w:right w:val="single" w:sz="4" w:space="0" w:color="auto"/>
            </w:tcBorders>
            <w:shd w:val="clear" w:color="auto" w:fill="auto"/>
            <w:vAlign w:val="center"/>
            <w:hideMark/>
          </w:tcPr>
          <w:p w14:paraId="362D62F3"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639CE4F"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72AC71DB"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594D400F" w14:textId="77777777" w:rsidTr="00331456">
        <w:trPr>
          <w:trHeight w:val="551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DA9E78D"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3020" w:type="dxa"/>
            <w:tcBorders>
              <w:top w:val="nil"/>
              <w:left w:val="nil"/>
              <w:bottom w:val="single" w:sz="4" w:space="0" w:color="auto"/>
              <w:right w:val="single" w:sz="4" w:space="0" w:color="auto"/>
            </w:tcBorders>
            <w:shd w:val="clear" w:color="auto" w:fill="auto"/>
            <w:vAlign w:val="center"/>
            <w:hideMark/>
          </w:tcPr>
          <w:p w14:paraId="2A24F413"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Hệ thống tư pháp hình sự</w:t>
            </w:r>
          </w:p>
        </w:tc>
        <w:tc>
          <w:tcPr>
            <w:tcW w:w="6535" w:type="dxa"/>
            <w:tcBorders>
              <w:top w:val="nil"/>
              <w:left w:val="nil"/>
              <w:bottom w:val="single" w:sz="4" w:space="0" w:color="auto"/>
              <w:right w:val="single" w:sz="4" w:space="0" w:color="auto"/>
            </w:tcBorders>
            <w:shd w:val="clear" w:color="auto" w:fill="auto"/>
            <w:hideMark/>
          </w:tcPr>
          <w:p w14:paraId="66B44D73"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"Hệ thống tư pháp hình sự" cung cấp cho sinh viên thuộc nhóm chuyên ngành Tư pháp hình sự các kiến thức cơ bản và chuyên sâu về mười bốn (14) vấn đề sau: 1) Nhập môn "Hệ thống tư pháp hình sự"; 2) Khái niệm và các đặc điểm của hệ thống tư pháp hình sự; 3) Chức năng và vai trò của hệ thống tư pháp hình sự; 4) Các yếu tố đảm bảo cho hoạt động của hệ thống tư pháp hình sự; 5) Thực tiễn sáng tạo và áp dụng pháp luật về đấu tranh chống tội phạm; 6) Các quy định của pháp luật (thực định) và các chuyên ngành khoa học pháp lý về đấu tranh chống tội phạm; 7) Đội ngũ cán bộ chuyên trách trong lĩnh vực đấu tranh chống tội phạm của các cơ quan lập pháp, hành pháp (bảo vệ pháp luật) và tư pháp (tòa án); 8) Những phương hướng cơ bản để nâng cao hiệu quả của hệ thống tư pháp hình sự trong giai đoạn xây dựng nhà nước pháp quyền; 9) Bảo vệ quyền con người bằng pháp luật về đấu tranh chống tội phạm; 10) Cải cách hệ thống các cơ quan tiến hành tố tụng và hệ thống các cơ quan thi hành án hình sự; 11) Hoàn thiện hệ thống pháp luật về đấu tranh chống tội phạm và phát triển các chuyên ngành khoa học pháp lý về đấu tranh chống tội phạm; 12) Tăng cường năng lực đội ngũ cán bộ chuyên trách trong lĩnh vực đấu tranh chống tội phạm của các cơ quan lập pháp, hành pháp (bảo vệ pháp luật) và tư pháp (Tòa án); 13) Thực thi chế định kiểm tra Hiến pháp; 14) Củng cố và mở rộng sự hợp tác quốc tế trong lĩnh vực tư pháp hình sự.</w:t>
            </w:r>
          </w:p>
        </w:tc>
        <w:tc>
          <w:tcPr>
            <w:tcW w:w="522" w:type="dxa"/>
            <w:tcBorders>
              <w:top w:val="nil"/>
              <w:left w:val="nil"/>
              <w:bottom w:val="single" w:sz="4" w:space="0" w:color="auto"/>
              <w:right w:val="single" w:sz="4" w:space="0" w:color="auto"/>
            </w:tcBorders>
            <w:shd w:val="clear" w:color="auto" w:fill="auto"/>
            <w:noWrap/>
            <w:vAlign w:val="center"/>
            <w:hideMark/>
          </w:tcPr>
          <w:p w14:paraId="2E0C18BC"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11DA39D"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091A842C"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7D593378" w14:textId="77777777" w:rsidTr="00331456">
        <w:trPr>
          <w:trHeight w:val="13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39F6282"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3020" w:type="dxa"/>
            <w:tcBorders>
              <w:top w:val="nil"/>
              <w:left w:val="nil"/>
              <w:bottom w:val="single" w:sz="4" w:space="0" w:color="auto"/>
              <w:right w:val="single" w:sz="4" w:space="0" w:color="auto"/>
            </w:tcBorders>
            <w:shd w:val="clear" w:color="auto" w:fill="auto"/>
            <w:vAlign w:val="center"/>
            <w:hideMark/>
          </w:tcPr>
          <w:p w14:paraId="1492CDA7" w14:textId="77777777" w:rsidR="00A0046A" w:rsidRPr="0090004C" w:rsidRDefault="00A0046A" w:rsidP="00A0046A">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Tâm lý học tư pháp</w:t>
            </w:r>
          </w:p>
        </w:tc>
        <w:tc>
          <w:tcPr>
            <w:tcW w:w="6535" w:type="dxa"/>
            <w:tcBorders>
              <w:top w:val="nil"/>
              <w:left w:val="nil"/>
              <w:bottom w:val="single" w:sz="4" w:space="0" w:color="auto"/>
              <w:right w:val="single" w:sz="4" w:space="0" w:color="auto"/>
            </w:tcBorders>
            <w:shd w:val="clear" w:color="auto" w:fill="auto"/>
            <w:hideMark/>
          </w:tcPr>
          <w:p w14:paraId="5EE82A87"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Tâm lí học tư pháp là ngành khoa học tâm lí ứng dụng nghiên cứu và ứng dụng tri thức tâm lí học vào hoạt động tư pháp nhằm nâng cao hiệu quả của hoạt động tư pháp. Môn học trang bị cho người học những tri thức cơ bản về các khía cạnh tâm lí của hoạt động tố tụng, đặc điểm tâm lí của người tiến hành tố và người tham gia tố tụng, kỹ năng vận dụng những tri thức này, từ đó giúp sinh viên hoàn chỉnh hệ thống kiến thức và kỹ năng cần thiết cho việc hành nghề sau này.</w:t>
            </w:r>
          </w:p>
        </w:tc>
        <w:tc>
          <w:tcPr>
            <w:tcW w:w="522" w:type="dxa"/>
            <w:tcBorders>
              <w:top w:val="nil"/>
              <w:left w:val="nil"/>
              <w:bottom w:val="single" w:sz="4" w:space="0" w:color="auto"/>
              <w:right w:val="single" w:sz="4" w:space="0" w:color="auto"/>
            </w:tcBorders>
            <w:shd w:val="clear" w:color="auto" w:fill="auto"/>
            <w:vAlign w:val="center"/>
            <w:hideMark/>
          </w:tcPr>
          <w:p w14:paraId="0BB452FD"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FE07480"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00E21C02"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5BBFE1B6" w14:textId="77777777" w:rsidTr="001C78A2">
        <w:trPr>
          <w:trHeight w:val="268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2186C04"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3020" w:type="dxa"/>
            <w:tcBorders>
              <w:top w:val="nil"/>
              <w:left w:val="nil"/>
              <w:bottom w:val="single" w:sz="4" w:space="0" w:color="auto"/>
              <w:right w:val="single" w:sz="4" w:space="0" w:color="auto"/>
            </w:tcBorders>
            <w:shd w:val="clear" w:color="auto" w:fill="auto"/>
            <w:vAlign w:val="center"/>
            <w:hideMark/>
          </w:tcPr>
          <w:p w14:paraId="5DF4D0B5"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hình sự quốc tế</w:t>
            </w:r>
          </w:p>
        </w:tc>
        <w:tc>
          <w:tcPr>
            <w:tcW w:w="6535" w:type="dxa"/>
            <w:tcBorders>
              <w:top w:val="nil"/>
              <w:left w:val="nil"/>
              <w:bottom w:val="single" w:sz="4" w:space="0" w:color="auto"/>
              <w:right w:val="single" w:sz="4" w:space="0" w:color="auto"/>
            </w:tcBorders>
            <w:shd w:val="clear" w:color="auto" w:fill="auto"/>
            <w:hideMark/>
          </w:tcPr>
          <w:p w14:paraId="13F7A83E"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Luật hình sự quốc tế là học phần cung cấp một cách khái quát những khía cạnh lý luận về luật hình sự quốc tế, thiết chế tòa án hình sự quốc tế và các tội phạm quốc tế. Học phần sẽ là sự kết hợp giữa nền tảng về lý luận cơ bản với một vài khía cạnh chuyên sâu về kinh nghiệm thực tiễn trong việc áp dụng luật hình sự quốc tế. Trong mối quan hệ với các học phần về Luật hình sự và Luật tố tụng hình sự, học phần này sẽ là sự bổ sung cần thiết và căn bản cho việc hiểu những vấn đề pháp lý hình sự từ cả hai góc độ luật quốc gia và luật quốc tế, làm cơ sở cho sự đánh giá tính tương thích của luật hình sự quốc gia so với các chuẩn mực pháp lý hình sự quốc tế. Kiến thức của học phần là thực sự cần thiết cho sinh viên khi làm việc trong môi trường hội nhập quốc tế.  </w:t>
            </w:r>
          </w:p>
        </w:tc>
        <w:tc>
          <w:tcPr>
            <w:tcW w:w="522" w:type="dxa"/>
            <w:tcBorders>
              <w:top w:val="nil"/>
              <w:left w:val="nil"/>
              <w:bottom w:val="single" w:sz="4" w:space="0" w:color="auto"/>
              <w:right w:val="single" w:sz="4" w:space="0" w:color="auto"/>
            </w:tcBorders>
            <w:shd w:val="clear" w:color="auto" w:fill="auto"/>
            <w:vAlign w:val="center"/>
            <w:hideMark/>
          </w:tcPr>
          <w:p w14:paraId="1EFE0900"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2ABFA80"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6AB5CE80"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616028E9" w14:textId="77777777" w:rsidTr="001C78A2">
        <w:trPr>
          <w:trHeight w:val="131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B42DB75"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3020" w:type="dxa"/>
            <w:tcBorders>
              <w:top w:val="nil"/>
              <w:left w:val="nil"/>
              <w:bottom w:val="single" w:sz="4" w:space="0" w:color="auto"/>
              <w:right w:val="single" w:sz="4" w:space="0" w:color="auto"/>
            </w:tcBorders>
            <w:shd w:val="clear" w:color="auto" w:fill="auto"/>
            <w:vAlign w:val="center"/>
            <w:hideMark/>
          </w:tcPr>
          <w:p w14:paraId="7EE9F742" w14:textId="77777777" w:rsidR="00A0046A" w:rsidRPr="0090004C" w:rsidRDefault="00A0046A" w:rsidP="00A0046A">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Lí luận pháp luật về phòng chống tham nhũng</w:t>
            </w:r>
          </w:p>
        </w:tc>
        <w:tc>
          <w:tcPr>
            <w:tcW w:w="6535" w:type="dxa"/>
            <w:tcBorders>
              <w:top w:val="nil"/>
              <w:left w:val="nil"/>
              <w:bottom w:val="single" w:sz="4" w:space="0" w:color="auto"/>
              <w:right w:val="single" w:sz="4" w:space="0" w:color="auto"/>
            </w:tcBorders>
            <w:shd w:val="clear" w:color="auto" w:fill="auto"/>
            <w:hideMark/>
          </w:tcPr>
          <w:p w14:paraId="70BFA492"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sẽ cung cấp cho người học những kiến thức, kỹ năng cần thiết về phòng, chống tham nhũng sau: Lý luận chung về tham nhũng; giới thiệu Luật phòng chống tham nhũng của Việt Nam năm 2018; qui định của Bộ luật Hình sự Việt Nam năm 2015 (được sửa đổi bổ sung năm 2017) về các tội phạm tham nhũng; giới thiệu Công ước của Liên hợp quốc về chống tham nhũng.</w:t>
            </w:r>
          </w:p>
        </w:tc>
        <w:tc>
          <w:tcPr>
            <w:tcW w:w="522" w:type="dxa"/>
            <w:tcBorders>
              <w:top w:val="nil"/>
              <w:left w:val="nil"/>
              <w:bottom w:val="single" w:sz="4" w:space="0" w:color="auto"/>
              <w:right w:val="single" w:sz="4" w:space="0" w:color="auto"/>
            </w:tcBorders>
            <w:shd w:val="clear" w:color="auto" w:fill="auto"/>
            <w:vAlign w:val="center"/>
            <w:hideMark/>
          </w:tcPr>
          <w:p w14:paraId="03197026"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1F02612"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74F11FDC"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3B976457" w14:textId="77777777" w:rsidTr="001C78A2">
        <w:trPr>
          <w:trHeight w:val="191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10E5DDE"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3020" w:type="dxa"/>
            <w:tcBorders>
              <w:top w:val="nil"/>
              <w:left w:val="nil"/>
              <w:bottom w:val="single" w:sz="4" w:space="0" w:color="auto"/>
              <w:right w:val="single" w:sz="4" w:space="0" w:color="auto"/>
            </w:tcBorders>
            <w:shd w:val="clear" w:color="auto" w:fill="auto"/>
            <w:vAlign w:val="center"/>
            <w:hideMark/>
          </w:tcPr>
          <w:p w14:paraId="5F33E4B7"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Tổ chức tội phạm mafia</w:t>
            </w:r>
          </w:p>
        </w:tc>
        <w:tc>
          <w:tcPr>
            <w:tcW w:w="6535" w:type="dxa"/>
            <w:tcBorders>
              <w:top w:val="nil"/>
              <w:left w:val="nil"/>
              <w:bottom w:val="single" w:sz="4" w:space="0" w:color="auto"/>
              <w:right w:val="single" w:sz="4" w:space="0" w:color="auto"/>
            </w:tcBorders>
            <w:shd w:val="clear" w:color="auto" w:fill="auto"/>
            <w:hideMark/>
          </w:tcPr>
          <w:p w14:paraId="64DA1CDD"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người học kiến thức lí luận cơ bản về tổ chức tội phạm (Mafia) và khái quát lịch sử hình thành, tổ chức hoạt động và xu hướng phát triển của các tổ chức tội phạm trên thế giới. Học phần này hướng dẫn người học tập trung nghiên cứu 5 nội dung cơ bản: (1) Một số vấn đề chung về tổ chức tội phạm và tội phạm có tổ chức; (2) Tổ chức tội phạm Ý (Mafia Ý); (3) Tổ chức tội phạm Mỹ (Mafia Mỹ); (4) Tổ chức tội phạm Nga (Mafia Nga); (5) Tổ chức tội phạm châu Á (Mafia châu Á).</w:t>
            </w:r>
          </w:p>
        </w:tc>
        <w:tc>
          <w:tcPr>
            <w:tcW w:w="522" w:type="dxa"/>
            <w:tcBorders>
              <w:top w:val="nil"/>
              <w:left w:val="nil"/>
              <w:bottom w:val="single" w:sz="4" w:space="0" w:color="auto"/>
              <w:right w:val="single" w:sz="4" w:space="0" w:color="auto"/>
            </w:tcBorders>
            <w:shd w:val="clear" w:color="auto" w:fill="auto"/>
            <w:vAlign w:val="center"/>
            <w:hideMark/>
          </w:tcPr>
          <w:p w14:paraId="1E924911"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D09D189"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2CB87619"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746A9349" w14:textId="77777777" w:rsidTr="00A0046A">
        <w:trPr>
          <w:trHeight w:val="315"/>
        </w:trPr>
        <w:tc>
          <w:tcPr>
            <w:tcW w:w="1420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12D7B" w14:textId="77777777" w:rsidR="00A0046A" w:rsidRPr="0090004C" w:rsidRDefault="00A0046A" w:rsidP="00A0046A">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Chuyên ngành pháp luật dân sự</w:t>
            </w:r>
          </w:p>
        </w:tc>
      </w:tr>
      <w:tr w:rsidR="00C9457F" w:rsidRPr="0090004C" w14:paraId="61418CB1" w14:textId="77777777" w:rsidTr="00A0046A">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7A13BED"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3695" w:type="dxa"/>
            <w:gridSpan w:val="5"/>
            <w:tcBorders>
              <w:top w:val="single" w:sz="4" w:space="0" w:color="auto"/>
              <w:left w:val="nil"/>
              <w:bottom w:val="single" w:sz="4" w:space="0" w:color="auto"/>
              <w:right w:val="single" w:sz="4" w:space="0" w:color="auto"/>
            </w:tcBorders>
            <w:shd w:val="clear" w:color="auto" w:fill="auto"/>
            <w:noWrap/>
            <w:vAlign w:val="bottom"/>
            <w:hideMark/>
          </w:tcPr>
          <w:p w14:paraId="3F84B5DC" w14:textId="77777777" w:rsidR="00A0046A" w:rsidRPr="0090004C" w:rsidRDefault="00A0046A" w:rsidP="00A0046A">
            <w:pPr>
              <w:spacing w:after="0" w:line="240" w:lineRule="auto"/>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tổng số 4tc tự chọn trong toàn chương trình)</w:t>
            </w:r>
          </w:p>
        </w:tc>
      </w:tr>
      <w:tr w:rsidR="00C9457F" w:rsidRPr="0090004C" w14:paraId="6D25ADA1" w14:textId="77777777" w:rsidTr="00A0046A">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ABF3EFD"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3020" w:type="dxa"/>
            <w:tcBorders>
              <w:top w:val="nil"/>
              <w:left w:val="nil"/>
              <w:bottom w:val="single" w:sz="4" w:space="0" w:color="auto"/>
              <w:right w:val="single" w:sz="4" w:space="0" w:color="auto"/>
            </w:tcBorders>
            <w:shd w:val="clear" w:color="auto" w:fill="auto"/>
            <w:vAlign w:val="center"/>
            <w:hideMark/>
          </w:tcPr>
          <w:p w14:paraId="05E03DD7"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hợp đồng so sánh</w:t>
            </w:r>
          </w:p>
        </w:tc>
        <w:tc>
          <w:tcPr>
            <w:tcW w:w="6535" w:type="dxa"/>
            <w:tcBorders>
              <w:top w:val="nil"/>
              <w:left w:val="nil"/>
              <w:bottom w:val="single" w:sz="4" w:space="0" w:color="auto"/>
              <w:right w:val="single" w:sz="4" w:space="0" w:color="auto"/>
            </w:tcBorders>
            <w:shd w:val="clear" w:color="auto" w:fill="auto"/>
            <w:hideMark/>
          </w:tcPr>
          <w:p w14:paraId="06B110FD"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người học những kiến thức cơ bản về pháp luật hợp đồng của một số nước trên thế giới thông qua phương pháp tiếp cận so sánh luật.</w:t>
            </w:r>
          </w:p>
        </w:tc>
        <w:tc>
          <w:tcPr>
            <w:tcW w:w="522" w:type="dxa"/>
            <w:tcBorders>
              <w:top w:val="nil"/>
              <w:left w:val="nil"/>
              <w:bottom w:val="single" w:sz="4" w:space="0" w:color="auto"/>
              <w:right w:val="single" w:sz="4" w:space="0" w:color="auto"/>
            </w:tcBorders>
            <w:shd w:val="clear" w:color="auto" w:fill="auto"/>
            <w:vAlign w:val="center"/>
            <w:hideMark/>
          </w:tcPr>
          <w:p w14:paraId="51E57002"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A06DC1C"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243700C8"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5F2BD278" w14:textId="77777777" w:rsidTr="001C78A2">
        <w:trPr>
          <w:trHeight w:val="3312"/>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982E370"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3020" w:type="dxa"/>
            <w:tcBorders>
              <w:top w:val="nil"/>
              <w:left w:val="nil"/>
              <w:bottom w:val="single" w:sz="4" w:space="0" w:color="auto"/>
              <w:right w:val="single" w:sz="4" w:space="0" w:color="auto"/>
            </w:tcBorders>
            <w:shd w:val="clear" w:color="auto" w:fill="auto"/>
            <w:vAlign w:val="center"/>
            <w:hideMark/>
          </w:tcPr>
          <w:p w14:paraId="0D5C1389"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thi hành án dân sự</w:t>
            </w:r>
          </w:p>
        </w:tc>
        <w:tc>
          <w:tcPr>
            <w:tcW w:w="6535" w:type="dxa"/>
            <w:tcBorders>
              <w:top w:val="nil"/>
              <w:left w:val="nil"/>
              <w:bottom w:val="single" w:sz="4" w:space="0" w:color="auto"/>
              <w:right w:val="single" w:sz="4" w:space="0" w:color="auto"/>
            </w:tcBorders>
            <w:shd w:val="clear" w:color="auto" w:fill="auto"/>
            <w:hideMark/>
          </w:tcPr>
          <w:p w14:paraId="20662C10"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người học những kiến thức pháp lí cơ bản về trình tự, thủ tục thi hành các bản án, quyết định dân sự của toà án và các bản án, quyết định khác theo quy định của pháp luật. Đối tượng nghiên cứu của học phần là những vấn đề lí luận vềTHADS, nội dung các quy định của pháp luật THADS và thực tiễn thực hiện chúng tại các cơ quan thi hành án bao gồm: Khái niệm chung về LTHADS; xã hội hoá THADS, các nguyên tắc cơ bản của LTHADS; nhiệm vụ, quyền hạn của cơ quan, tổ chức THADS, chấp hành viên và thủ trưởng cơ quan thi hành án; quyền, nghĩa vụ của đương sự và các cá nhân, cơ quan, tổ chức khác trong thi hành án; thời hiệu, thẩm quyền và trình tự, thủ tục THADS; các biện pháp bảo đảm và cưỡng chế THADS; miễn giảm, hỗ trợ tài chính trong THADS, phí và chi phí cưỡng chế THADS; khiếu nại, tố cáo, kháng nghị và xử lí vi phạm trong THADS.</w:t>
            </w:r>
          </w:p>
        </w:tc>
        <w:tc>
          <w:tcPr>
            <w:tcW w:w="522" w:type="dxa"/>
            <w:tcBorders>
              <w:top w:val="nil"/>
              <w:left w:val="nil"/>
              <w:bottom w:val="single" w:sz="4" w:space="0" w:color="auto"/>
              <w:right w:val="single" w:sz="4" w:space="0" w:color="auto"/>
            </w:tcBorders>
            <w:shd w:val="clear" w:color="auto" w:fill="auto"/>
            <w:vAlign w:val="center"/>
            <w:hideMark/>
          </w:tcPr>
          <w:p w14:paraId="0AB52B9F"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3572304"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20E72965"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4FD6BFE3" w14:textId="77777777" w:rsidTr="001C78A2">
        <w:trPr>
          <w:trHeight w:val="217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F362A13"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3020" w:type="dxa"/>
            <w:tcBorders>
              <w:top w:val="nil"/>
              <w:left w:val="nil"/>
              <w:bottom w:val="single" w:sz="4" w:space="0" w:color="auto"/>
              <w:right w:val="single" w:sz="4" w:space="0" w:color="auto"/>
            </w:tcBorders>
            <w:shd w:val="clear" w:color="auto" w:fill="auto"/>
            <w:vAlign w:val="center"/>
            <w:hideMark/>
          </w:tcPr>
          <w:p w14:paraId="4BF8E4A2"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giải quyết các tranh chấp dân sự</w:t>
            </w:r>
          </w:p>
        </w:tc>
        <w:tc>
          <w:tcPr>
            <w:tcW w:w="6535" w:type="dxa"/>
            <w:tcBorders>
              <w:top w:val="nil"/>
              <w:left w:val="nil"/>
              <w:bottom w:val="single" w:sz="4" w:space="0" w:color="auto"/>
              <w:right w:val="single" w:sz="4" w:space="0" w:color="auto"/>
            </w:tcBorders>
            <w:shd w:val="clear" w:color="auto" w:fill="auto"/>
            <w:hideMark/>
          </w:tcPr>
          <w:p w14:paraId="2667EA81"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người học một số kiến thức và kỹ năng cơ bản sau đây: Điều kiện tham gia, quyền và nghĩa vụ tố tụng dân sự của người bảo vệ quyền lợi của đương sự; kỹ năng tư vấn, hỗ trợ đương sự khởi kiện vụ việc dân sự; kỹ năngxác định chứng cứ và trợ giúp đương sự thu thập chứng cứ; kỹ năng nghiên cứu hồ sơ vụ việc dân sự; kỹ năng thương lượng, hoà giải; kỹ năng chuẩn bị và tham gia phiên toà sơ thẩm; kỹ năng phân tích bản án, quyết định và tham gia tố tụng theo thủ tục phúc thẩm, giám đốc thẩm, tái thẩm.</w:t>
            </w:r>
          </w:p>
        </w:tc>
        <w:tc>
          <w:tcPr>
            <w:tcW w:w="522" w:type="dxa"/>
            <w:tcBorders>
              <w:top w:val="nil"/>
              <w:left w:val="nil"/>
              <w:bottom w:val="single" w:sz="4" w:space="0" w:color="auto"/>
              <w:right w:val="single" w:sz="4" w:space="0" w:color="auto"/>
            </w:tcBorders>
            <w:shd w:val="clear" w:color="auto" w:fill="auto"/>
            <w:vAlign w:val="center"/>
            <w:hideMark/>
          </w:tcPr>
          <w:p w14:paraId="7B9C0D8F"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CC117B8"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06B7AF8F"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19E7791B" w14:textId="77777777" w:rsidTr="001C78A2">
        <w:trPr>
          <w:trHeight w:val="282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C8C577B"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3020" w:type="dxa"/>
            <w:tcBorders>
              <w:top w:val="nil"/>
              <w:left w:val="nil"/>
              <w:bottom w:val="single" w:sz="4" w:space="0" w:color="auto"/>
              <w:right w:val="single" w:sz="4" w:space="0" w:color="auto"/>
            </w:tcBorders>
            <w:shd w:val="clear" w:color="auto" w:fill="auto"/>
            <w:vAlign w:val="center"/>
            <w:hideMark/>
          </w:tcPr>
          <w:p w14:paraId="2F04F8BB"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về quyền nhân thân</w:t>
            </w:r>
          </w:p>
        </w:tc>
        <w:tc>
          <w:tcPr>
            <w:tcW w:w="6535" w:type="dxa"/>
            <w:tcBorders>
              <w:top w:val="nil"/>
              <w:left w:val="nil"/>
              <w:bottom w:val="single" w:sz="4" w:space="0" w:color="auto"/>
              <w:right w:val="single" w:sz="4" w:space="0" w:color="auto"/>
            </w:tcBorders>
            <w:shd w:val="clear" w:color="auto" w:fill="auto"/>
            <w:hideMark/>
          </w:tcPr>
          <w:p w14:paraId="6CC6D8E6"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Pháp luật về quyền nhân thân trang bị cho sinh viên kiến thức chuyên sâu về lý luận cũng như pháp luật về quyền nhân thân của Việt Nam đặt trong bối cảnh công nghệ 4.0. Trong thời đại công nghệ 4.0, việc xâm phạm quyền nhân thân ngày càng trở nên nghiêm trọng về số lượng và mức độ các vụ việc. Do đó, việc bảo vệ quyền nhân thân trở nên quan trọng hơn bao giờ hết. Học phần Pháp luật về quyền nhân thân sẽ cung cấp cho người học kỹ năng phát hiện vấn đề và giải quyết các tranh chấp liên quan đến quyền nhân thân ở Việt Nam. Ngoài ra, học phần cũng giúp người học hình thành ý thức, thái độ đúng đắn, trong việc bảo vệ quyền nhân thân của mình và những chủ thể khác trong xã hội. </w:t>
            </w:r>
          </w:p>
        </w:tc>
        <w:tc>
          <w:tcPr>
            <w:tcW w:w="522" w:type="dxa"/>
            <w:tcBorders>
              <w:top w:val="nil"/>
              <w:left w:val="nil"/>
              <w:bottom w:val="single" w:sz="4" w:space="0" w:color="auto"/>
              <w:right w:val="single" w:sz="4" w:space="0" w:color="auto"/>
            </w:tcBorders>
            <w:shd w:val="clear" w:color="auto" w:fill="auto"/>
            <w:vAlign w:val="center"/>
            <w:hideMark/>
          </w:tcPr>
          <w:p w14:paraId="237BEDE3"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461DA88"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19096EAC"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128A4F9D" w14:textId="77777777" w:rsidTr="001C78A2">
        <w:trPr>
          <w:trHeight w:val="218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01DB242"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3020" w:type="dxa"/>
            <w:tcBorders>
              <w:top w:val="nil"/>
              <w:left w:val="nil"/>
              <w:bottom w:val="single" w:sz="4" w:space="0" w:color="auto"/>
              <w:right w:val="single" w:sz="4" w:space="0" w:color="auto"/>
            </w:tcBorders>
            <w:shd w:val="clear" w:color="auto" w:fill="auto"/>
            <w:vAlign w:val="center"/>
            <w:hideMark/>
          </w:tcPr>
          <w:p w14:paraId="6E4C89AE"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Lý thuyết chung về luật nghĩa vụ</w:t>
            </w:r>
          </w:p>
        </w:tc>
        <w:tc>
          <w:tcPr>
            <w:tcW w:w="6535" w:type="dxa"/>
            <w:tcBorders>
              <w:top w:val="nil"/>
              <w:left w:val="nil"/>
              <w:bottom w:val="single" w:sz="4" w:space="0" w:color="auto"/>
              <w:right w:val="single" w:sz="4" w:space="0" w:color="auto"/>
            </w:tcBorders>
            <w:shd w:val="clear" w:color="auto" w:fill="auto"/>
            <w:hideMark/>
          </w:tcPr>
          <w:p w14:paraId="094AD425"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cho học viên hệ thống kiến thức chuyên sâu liên quan đên lý thuyết chung về luật nghĩa vụ như khái niệm, phân loại, đặc điểm pháp lý, căn cứ chấm dứt nghĩa vụ, đồng thời cung cấp các kiến thức pháp luật so sánh về nghĩa vụ. Qua đó giúp học viên có nền tảng lý thuyết vững chắc về luật nghĩa vụ để đưa ra những giải pháp hoàn thiện pháp luật cũng như những giải pháp giải thích và áp dụng quy chế pháp lý liên quan đến nghĩa vụ phù hợp với chức năng của chế định. </w:t>
            </w:r>
          </w:p>
        </w:tc>
        <w:tc>
          <w:tcPr>
            <w:tcW w:w="522" w:type="dxa"/>
            <w:tcBorders>
              <w:top w:val="nil"/>
              <w:left w:val="nil"/>
              <w:bottom w:val="single" w:sz="4" w:space="0" w:color="auto"/>
              <w:right w:val="single" w:sz="4" w:space="0" w:color="auto"/>
            </w:tcBorders>
            <w:shd w:val="clear" w:color="auto" w:fill="auto"/>
            <w:vAlign w:val="center"/>
            <w:hideMark/>
          </w:tcPr>
          <w:p w14:paraId="16B953B4"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ECCE613"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75A33DE4"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11E6FFCE" w14:textId="77777777" w:rsidTr="001C78A2">
        <w:trPr>
          <w:trHeight w:val="145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F1CF035"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21</w:t>
            </w:r>
          </w:p>
        </w:tc>
        <w:tc>
          <w:tcPr>
            <w:tcW w:w="3020" w:type="dxa"/>
            <w:tcBorders>
              <w:top w:val="nil"/>
              <w:left w:val="nil"/>
              <w:bottom w:val="single" w:sz="4" w:space="0" w:color="auto"/>
              <w:right w:val="single" w:sz="4" w:space="0" w:color="auto"/>
            </w:tcBorders>
            <w:shd w:val="clear" w:color="auto" w:fill="auto"/>
            <w:vAlign w:val="center"/>
            <w:hideMark/>
          </w:tcPr>
          <w:p w14:paraId="7438079A"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nhân</w:t>
            </w:r>
          </w:p>
        </w:tc>
        <w:tc>
          <w:tcPr>
            <w:tcW w:w="6535" w:type="dxa"/>
            <w:tcBorders>
              <w:top w:val="nil"/>
              <w:left w:val="nil"/>
              <w:bottom w:val="single" w:sz="4" w:space="0" w:color="auto"/>
              <w:right w:val="single" w:sz="4" w:space="0" w:color="auto"/>
            </w:tcBorders>
            <w:shd w:val="clear" w:color="auto" w:fill="auto"/>
            <w:hideMark/>
          </w:tcPr>
          <w:p w14:paraId="2488A3CC"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người học các thông tin và kiến thức liên quan tới các học thuyết về pháp nhân, phân loại pháp nhân, tổ chức và vận hành pháp nhân, đồng thời hướng tới việc xây dựng các kỹ năng liên quan tới việc giải quyết các tranh chấp về pháp nhân. Học phần cũng cung cấp các kiến thức chuyên sâu về các qui chế pháp lý đối với từng phân loại pháp nhân cụ thể.</w:t>
            </w:r>
          </w:p>
        </w:tc>
        <w:tc>
          <w:tcPr>
            <w:tcW w:w="522" w:type="dxa"/>
            <w:tcBorders>
              <w:top w:val="nil"/>
              <w:left w:val="nil"/>
              <w:bottom w:val="single" w:sz="4" w:space="0" w:color="auto"/>
              <w:right w:val="single" w:sz="4" w:space="0" w:color="auto"/>
            </w:tcBorders>
            <w:shd w:val="clear" w:color="auto" w:fill="auto"/>
            <w:vAlign w:val="center"/>
            <w:hideMark/>
          </w:tcPr>
          <w:p w14:paraId="29007E89"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30314CE"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7841DDCD"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488950D4" w14:textId="77777777" w:rsidTr="001C78A2">
        <w:trPr>
          <w:trHeight w:val="982"/>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5F03EE7"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22</w:t>
            </w:r>
          </w:p>
        </w:tc>
        <w:tc>
          <w:tcPr>
            <w:tcW w:w="3020" w:type="dxa"/>
            <w:tcBorders>
              <w:top w:val="nil"/>
              <w:left w:val="nil"/>
              <w:bottom w:val="single" w:sz="4" w:space="0" w:color="auto"/>
              <w:right w:val="single" w:sz="4" w:space="0" w:color="auto"/>
            </w:tcBorders>
            <w:shd w:val="clear" w:color="auto" w:fill="auto"/>
            <w:vAlign w:val="center"/>
            <w:hideMark/>
          </w:tcPr>
          <w:p w14:paraId="4CA9FF2E"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về trách nhiệm bồi thường thiệt hại ngoài hợp đồng</w:t>
            </w:r>
          </w:p>
        </w:tc>
        <w:tc>
          <w:tcPr>
            <w:tcW w:w="6535" w:type="dxa"/>
            <w:tcBorders>
              <w:top w:val="nil"/>
              <w:left w:val="nil"/>
              <w:bottom w:val="single" w:sz="4" w:space="0" w:color="auto"/>
              <w:right w:val="single" w:sz="4" w:space="0" w:color="auto"/>
            </w:tcBorders>
            <w:shd w:val="clear" w:color="auto" w:fill="auto"/>
            <w:hideMark/>
          </w:tcPr>
          <w:p w14:paraId="30AF6AB1"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người học những kiến thức chuyên sâu về trách nhiệm bồi thường thiệt hại ngoài hợp đồng và các trường hợp bồi thường cụ thể trong thực tiễn.</w:t>
            </w:r>
          </w:p>
        </w:tc>
        <w:tc>
          <w:tcPr>
            <w:tcW w:w="522" w:type="dxa"/>
            <w:tcBorders>
              <w:top w:val="nil"/>
              <w:left w:val="nil"/>
              <w:bottom w:val="single" w:sz="4" w:space="0" w:color="auto"/>
              <w:right w:val="single" w:sz="4" w:space="0" w:color="auto"/>
            </w:tcBorders>
            <w:shd w:val="clear" w:color="auto" w:fill="auto"/>
            <w:vAlign w:val="center"/>
            <w:hideMark/>
          </w:tcPr>
          <w:p w14:paraId="549CE01E"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14EB43E"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63658417"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5A99D483" w14:textId="77777777" w:rsidTr="001C78A2">
        <w:trPr>
          <w:trHeight w:val="189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6EEB320"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23</w:t>
            </w:r>
          </w:p>
        </w:tc>
        <w:tc>
          <w:tcPr>
            <w:tcW w:w="3020" w:type="dxa"/>
            <w:tcBorders>
              <w:top w:val="nil"/>
              <w:left w:val="nil"/>
              <w:bottom w:val="single" w:sz="4" w:space="0" w:color="auto"/>
              <w:right w:val="single" w:sz="4" w:space="0" w:color="auto"/>
            </w:tcBorders>
            <w:shd w:val="clear" w:color="auto" w:fill="auto"/>
            <w:vAlign w:val="center"/>
            <w:hideMark/>
          </w:tcPr>
          <w:p w14:paraId="1E5AB1DC" w14:textId="77777777" w:rsidR="00A0046A" w:rsidRPr="0090004C" w:rsidRDefault="00A0046A" w:rsidP="00A0046A">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Hợp đồng thuê</w:t>
            </w:r>
          </w:p>
        </w:tc>
        <w:tc>
          <w:tcPr>
            <w:tcW w:w="6535" w:type="dxa"/>
            <w:tcBorders>
              <w:top w:val="nil"/>
              <w:left w:val="nil"/>
              <w:bottom w:val="single" w:sz="4" w:space="0" w:color="auto"/>
              <w:right w:val="single" w:sz="4" w:space="0" w:color="auto"/>
            </w:tcBorders>
            <w:shd w:val="clear" w:color="auto" w:fill="auto"/>
            <w:hideMark/>
          </w:tcPr>
          <w:p w14:paraId="18661998"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giúp cho người học rút ra những điểm pháp lý chung của các qui chế pháp lý và củng cố vững chắc cho nền tảng luật dân sự và các kỹ thuật pháp lý xuất phát từ các hình thức thuê và các qui chế pháp lý tương ứng. Học phần cũng trang bị cho người học những kỹ năng tìm kiếm giải pháp pháp lý từ luật dân sự để giải quyết các tranh chấp phát sinh từ các loại hợp đồng thuê khác nhau kể cả những hợp đồng thuê bắc cầu hay thuê đòn bẩy có tính chất của hành vi ngân hàng.</w:t>
            </w:r>
          </w:p>
        </w:tc>
        <w:tc>
          <w:tcPr>
            <w:tcW w:w="522" w:type="dxa"/>
            <w:tcBorders>
              <w:top w:val="nil"/>
              <w:left w:val="nil"/>
              <w:bottom w:val="single" w:sz="4" w:space="0" w:color="auto"/>
              <w:right w:val="single" w:sz="4" w:space="0" w:color="auto"/>
            </w:tcBorders>
            <w:shd w:val="clear" w:color="auto" w:fill="auto"/>
            <w:vAlign w:val="center"/>
            <w:hideMark/>
          </w:tcPr>
          <w:p w14:paraId="1FF09970"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C3B2085"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335B8F6B"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27C81886" w14:textId="77777777" w:rsidTr="00A0046A">
        <w:trPr>
          <w:trHeight w:val="315"/>
        </w:trPr>
        <w:tc>
          <w:tcPr>
            <w:tcW w:w="1420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A7ADB" w14:textId="77777777" w:rsidR="00A0046A" w:rsidRPr="0090004C" w:rsidRDefault="00A0046A" w:rsidP="00A0046A">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Chuyên ngành pháp luật kinh tế</w:t>
            </w:r>
          </w:p>
        </w:tc>
      </w:tr>
      <w:tr w:rsidR="00C9457F" w:rsidRPr="0090004C" w14:paraId="01B4F6F1" w14:textId="77777777" w:rsidTr="001C66EE">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26194E9" w14:textId="77777777" w:rsidR="00331456" w:rsidRPr="0090004C" w:rsidRDefault="00331456"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3695" w:type="dxa"/>
            <w:gridSpan w:val="5"/>
            <w:tcBorders>
              <w:top w:val="nil"/>
              <w:left w:val="nil"/>
              <w:bottom w:val="single" w:sz="4" w:space="0" w:color="auto"/>
              <w:right w:val="single" w:sz="4" w:space="0" w:color="auto"/>
            </w:tcBorders>
            <w:shd w:val="clear" w:color="auto" w:fill="auto"/>
            <w:noWrap/>
            <w:vAlign w:val="bottom"/>
            <w:hideMark/>
          </w:tcPr>
          <w:p w14:paraId="05935F20" w14:textId="1C9D3AD7" w:rsidR="00331456" w:rsidRPr="0090004C" w:rsidRDefault="00331456" w:rsidP="00331456">
            <w:pPr>
              <w:spacing w:after="0" w:line="240" w:lineRule="auto"/>
              <w:rPr>
                <w:rFonts w:ascii="Times New Roman" w:eastAsia="Times New Roman" w:hAnsi="Times New Roman" w:cs="Times New Roman"/>
              </w:rPr>
            </w:pPr>
            <w:r w:rsidRPr="0090004C">
              <w:rPr>
                <w:rFonts w:ascii="Times New Roman" w:eastAsia="Times New Roman" w:hAnsi="Times New Roman" w:cs="Times New Roman"/>
                <w:b/>
                <w:bCs/>
                <w:i/>
                <w:iCs/>
              </w:rPr>
              <w:t>Môn học tự chọn (SV chọn trong các môn học dưới đây để tích lũy tổng số 4tc tự chọn trong toàn chương trình)</w:t>
            </w:r>
            <w:r w:rsidRPr="0090004C">
              <w:rPr>
                <w:rFonts w:ascii="Times New Roman" w:eastAsia="Times New Roman" w:hAnsi="Times New Roman" w:cs="Times New Roman"/>
              </w:rPr>
              <w:t> </w:t>
            </w:r>
          </w:p>
        </w:tc>
      </w:tr>
      <w:tr w:rsidR="00C9457F" w:rsidRPr="0090004C" w14:paraId="53320048" w14:textId="77777777" w:rsidTr="00331456">
        <w:trPr>
          <w:trHeight w:val="264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6722464"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24</w:t>
            </w:r>
          </w:p>
        </w:tc>
        <w:tc>
          <w:tcPr>
            <w:tcW w:w="3020" w:type="dxa"/>
            <w:tcBorders>
              <w:top w:val="nil"/>
              <w:left w:val="nil"/>
              <w:bottom w:val="single" w:sz="4" w:space="0" w:color="auto"/>
              <w:right w:val="single" w:sz="4" w:space="0" w:color="auto"/>
            </w:tcBorders>
            <w:shd w:val="clear" w:color="auto" w:fill="auto"/>
            <w:vAlign w:val="center"/>
            <w:hideMark/>
          </w:tcPr>
          <w:p w14:paraId="33EAC395"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cạnh tranh</w:t>
            </w:r>
          </w:p>
        </w:tc>
        <w:tc>
          <w:tcPr>
            <w:tcW w:w="6535" w:type="dxa"/>
            <w:tcBorders>
              <w:top w:val="nil"/>
              <w:left w:val="nil"/>
              <w:bottom w:val="single" w:sz="4" w:space="0" w:color="auto"/>
              <w:right w:val="single" w:sz="4" w:space="0" w:color="auto"/>
            </w:tcBorders>
            <w:shd w:val="clear" w:color="auto" w:fill="auto"/>
            <w:hideMark/>
          </w:tcPr>
          <w:p w14:paraId="505DFEE6"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Nội dung cơ bản của học phần là: Vai trò của pháp luật cạnh tranh trong xác lập và vận hành nền kinh tế thị trường; Hai nội dung cơ bản của pháp luật cạnh tranh thể hiện vai trò quản lý, điều hành của Nhà nước là kiểm soát những hành vi hạn chế cạnh tranh, quy định những hành vi hạn chế cạnh tranh bị cấm thực hiện, những hành vi hạn chế cạnh tranh được thực hiện với mức độ được thực hiện và xác định những hành vi cạnh tranh không lành mạnh bị cấm thực hiện; Vụ việc cạnh tranh và thẩm quyền của các cơ quan Nhà nước với trình tự, thủ tục giải quyết vụ việc cạnh tranh, biện pháp xử lý vi phạm pháp luật về cạnh tranh.</w:t>
            </w:r>
          </w:p>
        </w:tc>
        <w:tc>
          <w:tcPr>
            <w:tcW w:w="522" w:type="dxa"/>
            <w:tcBorders>
              <w:top w:val="nil"/>
              <w:left w:val="nil"/>
              <w:bottom w:val="single" w:sz="4" w:space="0" w:color="auto"/>
              <w:right w:val="single" w:sz="4" w:space="0" w:color="auto"/>
            </w:tcBorders>
            <w:shd w:val="clear" w:color="auto" w:fill="auto"/>
            <w:noWrap/>
            <w:vAlign w:val="center"/>
            <w:hideMark/>
          </w:tcPr>
          <w:p w14:paraId="41089A3E"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2120A74"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0927B406"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68CEF6CD" w14:textId="77777777" w:rsidTr="00331456">
        <w:trPr>
          <w:trHeight w:val="2966"/>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0419A2C"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25</w:t>
            </w:r>
          </w:p>
        </w:tc>
        <w:tc>
          <w:tcPr>
            <w:tcW w:w="3020" w:type="dxa"/>
            <w:tcBorders>
              <w:top w:val="nil"/>
              <w:left w:val="nil"/>
              <w:bottom w:val="single" w:sz="4" w:space="0" w:color="auto"/>
              <w:right w:val="single" w:sz="4" w:space="0" w:color="auto"/>
            </w:tcBorders>
            <w:shd w:val="clear" w:color="auto" w:fill="auto"/>
            <w:vAlign w:val="center"/>
            <w:hideMark/>
          </w:tcPr>
          <w:p w14:paraId="2FC4543D" w14:textId="77777777" w:rsidR="00A0046A" w:rsidRPr="0090004C" w:rsidRDefault="00A0046A" w:rsidP="00A0046A">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về an sinh xã hội</w:t>
            </w:r>
          </w:p>
        </w:tc>
        <w:tc>
          <w:tcPr>
            <w:tcW w:w="6535" w:type="dxa"/>
            <w:tcBorders>
              <w:top w:val="nil"/>
              <w:left w:val="nil"/>
              <w:bottom w:val="single" w:sz="4" w:space="0" w:color="auto"/>
              <w:right w:val="single" w:sz="4" w:space="0" w:color="auto"/>
            </w:tcBorders>
            <w:shd w:val="clear" w:color="auto" w:fill="auto"/>
            <w:hideMark/>
          </w:tcPr>
          <w:p w14:paraId="19E0823A"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pháp luật an sinh xã hội cung cấp cho người học kiến thức lý luận về pháp luật an sinh xã hội: Các vấn đề cơ bản về khái niệm, đặc điểm an sinh xã hội; đối tượng điều chỉnh, phương pháp điều chỉnh và nguyên tắc của luật an sinh xã hội; Khái quát về lịch sử hình thành và phát triển của pháp luật an sinh xã hội Việt Nam. </w:t>
            </w:r>
            <w:r w:rsidRPr="0090004C">
              <w:rPr>
                <w:rFonts w:ascii="Times New Roman" w:eastAsia="Times New Roman" w:hAnsi="Times New Roman" w:cs="Times New Roman"/>
              </w:rPr>
              <w:br w:type="page"/>
              <w:t xml:space="preserve">Trên cơ sở lý luận, môn học còn trang bị những kiến thức về hệ thống quy định pháp luật an sinh xã hội Việt Nam hiện nay bao gồm các chế định cụ thể về bảo hiểm xã hội, bảo hiểm y tế, bảo hiểm thất nghiệp, ưu đãi xã hội, trợ giúp xã hội. Nội dung môn học cũng bao gồm các quy định về quản lý nhà nước đối với sự nghiệp an sinh xã hội, việc tổ chức thực hiện pháp luật an sinh xã hội của các cơ quan nhà nước bao gồm cả giải quyết tranh chấp an sinh xã hội.   </w:t>
            </w:r>
          </w:p>
        </w:tc>
        <w:tc>
          <w:tcPr>
            <w:tcW w:w="522" w:type="dxa"/>
            <w:tcBorders>
              <w:top w:val="nil"/>
              <w:left w:val="nil"/>
              <w:bottom w:val="single" w:sz="4" w:space="0" w:color="auto"/>
              <w:right w:val="single" w:sz="4" w:space="0" w:color="auto"/>
            </w:tcBorders>
            <w:shd w:val="clear" w:color="auto" w:fill="auto"/>
            <w:vAlign w:val="center"/>
            <w:hideMark/>
          </w:tcPr>
          <w:p w14:paraId="54F0AB48"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FE7DC8C"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6D04B635"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4F35D19C" w14:textId="77777777" w:rsidTr="00331456">
        <w:trPr>
          <w:trHeight w:val="3422"/>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6DF17DF"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26</w:t>
            </w:r>
          </w:p>
        </w:tc>
        <w:tc>
          <w:tcPr>
            <w:tcW w:w="3020" w:type="dxa"/>
            <w:tcBorders>
              <w:top w:val="nil"/>
              <w:left w:val="nil"/>
              <w:bottom w:val="single" w:sz="4" w:space="0" w:color="auto"/>
              <w:right w:val="single" w:sz="4" w:space="0" w:color="auto"/>
            </w:tcBorders>
            <w:shd w:val="clear" w:color="auto" w:fill="auto"/>
            <w:vAlign w:val="center"/>
            <w:hideMark/>
          </w:tcPr>
          <w:p w14:paraId="17A3BA74"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về thị trường chứng khoán</w:t>
            </w:r>
          </w:p>
        </w:tc>
        <w:tc>
          <w:tcPr>
            <w:tcW w:w="6535" w:type="dxa"/>
            <w:tcBorders>
              <w:top w:val="nil"/>
              <w:left w:val="nil"/>
              <w:bottom w:val="single" w:sz="4" w:space="0" w:color="auto"/>
              <w:right w:val="single" w:sz="4" w:space="0" w:color="auto"/>
            </w:tcBorders>
            <w:shd w:val="clear" w:color="auto" w:fill="auto"/>
            <w:hideMark/>
          </w:tcPr>
          <w:p w14:paraId="7F34B1F4"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Luật chứng khoán là môn khoa học pháp lý chuyên ngành, cung cấp những kiến thức cơ bản cho người học về chứng khoán và thị trường chứng khoán, địa vị pháp lý của các chủ thể tiến hành hoạt động kinh doanh chứng khoán, nội dung pháp lý chủ yếu trong kinh doanh chứng khoán và quản lý nhà nước trong lĩnh vực chứng khoán. </w:t>
            </w:r>
            <w:r w:rsidRPr="0090004C">
              <w:rPr>
                <w:rFonts w:ascii="Times New Roman" w:eastAsia="Times New Roman" w:hAnsi="Times New Roman" w:cs="Times New Roman"/>
              </w:rPr>
              <w:br/>
              <w:t>+ Hiểu và nắm được những kiến thức pháp luật cơ bản trong lĩnh vực chứng khoán và thị trường chứng khoán; các phương pháp nghiên cứu cơ bản trong khoa học pháp luật chứng khoán;</w:t>
            </w:r>
            <w:r w:rsidRPr="0090004C">
              <w:rPr>
                <w:rFonts w:ascii="Times New Roman" w:eastAsia="Times New Roman" w:hAnsi="Times New Roman" w:cs="Times New Roman"/>
              </w:rPr>
              <w:br/>
              <w:t>+ Nhận diện được bản chất, đặc thù của các quan hệ pháp luật trong lĩnh vực chứng khoán;</w:t>
            </w:r>
            <w:r w:rsidRPr="0090004C">
              <w:rPr>
                <w:rFonts w:ascii="Times New Roman" w:eastAsia="Times New Roman" w:hAnsi="Times New Roman" w:cs="Times New Roman"/>
              </w:rPr>
              <w:br/>
              <w:t>+ Nắm được nội dung cơ bản của các văn bản pháp luật hiện hành điều chỉnh trong lĩnh vực chứng khoán;</w:t>
            </w:r>
            <w:r w:rsidRPr="0090004C">
              <w:rPr>
                <w:rFonts w:ascii="Times New Roman" w:eastAsia="Times New Roman" w:hAnsi="Times New Roman" w:cs="Times New Roman"/>
              </w:rPr>
              <w:br/>
              <w:t>+ Có được những kiến thức cơ bản về thực tiễn hoạt động chứng khoán.</w:t>
            </w:r>
          </w:p>
        </w:tc>
        <w:tc>
          <w:tcPr>
            <w:tcW w:w="522" w:type="dxa"/>
            <w:tcBorders>
              <w:top w:val="nil"/>
              <w:left w:val="nil"/>
              <w:bottom w:val="single" w:sz="4" w:space="0" w:color="auto"/>
              <w:right w:val="single" w:sz="4" w:space="0" w:color="auto"/>
            </w:tcBorders>
            <w:shd w:val="clear" w:color="auto" w:fill="auto"/>
            <w:vAlign w:val="center"/>
            <w:hideMark/>
          </w:tcPr>
          <w:p w14:paraId="239BD83A"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CC2E2D7"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4B852DAB"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0F5A3D0C" w14:textId="77777777" w:rsidTr="001534B3">
        <w:trPr>
          <w:trHeight w:val="225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EB73B5E"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27</w:t>
            </w:r>
          </w:p>
        </w:tc>
        <w:tc>
          <w:tcPr>
            <w:tcW w:w="3020" w:type="dxa"/>
            <w:tcBorders>
              <w:top w:val="nil"/>
              <w:left w:val="nil"/>
              <w:bottom w:val="single" w:sz="4" w:space="0" w:color="auto"/>
              <w:right w:val="single" w:sz="4" w:space="0" w:color="auto"/>
            </w:tcBorders>
            <w:shd w:val="clear" w:color="auto" w:fill="auto"/>
            <w:vAlign w:val="center"/>
            <w:hideMark/>
          </w:tcPr>
          <w:p w14:paraId="366D5BFE" w14:textId="77777777" w:rsidR="00A0046A" w:rsidRPr="0090004C" w:rsidRDefault="00A0046A" w:rsidP="00A0046A">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học</w:t>
            </w:r>
          </w:p>
        </w:tc>
        <w:tc>
          <w:tcPr>
            <w:tcW w:w="6535" w:type="dxa"/>
            <w:tcBorders>
              <w:top w:val="nil"/>
              <w:left w:val="nil"/>
              <w:bottom w:val="single" w:sz="4" w:space="0" w:color="auto"/>
              <w:right w:val="single" w:sz="4" w:space="0" w:color="auto"/>
            </w:tcBorders>
            <w:shd w:val="clear" w:color="auto" w:fill="auto"/>
            <w:hideMark/>
          </w:tcPr>
          <w:p w14:paraId="1C6EE6C2"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Kinh tế học cung cấp kiến thức cơ bản cho người học về kinh tế học vi mô và kinh tế học vĩ mô. Trong phần kinh tế học vi mô, sách tập trung trình bày những khái niệm cơ bản về kinh tế học và nền kinh tế; cung, cầu và thị trường sản phẩm; lý thuyết về sự lựa chọn của người tiêu dùng; doanh nghiệp và hoạt động sản xuất; các chi phí và sản lượng; cạnh tranh và độc quyền trong nền kinh tế...Phần kinh tế vĩ mô, cuốn sách này trình bày những kiến thức cơ bản tổng cung và tổng cầu, hạch toán sản lượng quốc gia, tiền tệ và hoạt động ngân hàng, lạm phát và thất nghiệp, thương mại quốc tế và chính sách ngoại thương…</w:t>
            </w:r>
          </w:p>
        </w:tc>
        <w:tc>
          <w:tcPr>
            <w:tcW w:w="522" w:type="dxa"/>
            <w:tcBorders>
              <w:top w:val="nil"/>
              <w:left w:val="nil"/>
              <w:bottom w:val="single" w:sz="4" w:space="0" w:color="auto"/>
              <w:right w:val="single" w:sz="4" w:space="0" w:color="auto"/>
            </w:tcBorders>
            <w:shd w:val="clear" w:color="auto" w:fill="auto"/>
            <w:vAlign w:val="center"/>
            <w:hideMark/>
          </w:tcPr>
          <w:p w14:paraId="65975EE4"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B20366D"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1DD4FF7E"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179DC5BD" w14:textId="77777777" w:rsidTr="00331456">
        <w:trPr>
          <w:trHeight w:val="152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3E4B8A6"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28</w:t>
            </w:r>
          </w:p>
        </w:tc>
        <w:tc>
          <w:tcPr>
            <w:tcW w:w="3020" w:type="dxa"/>
            <w:tcBorders>
              <w:top w:val="nil"/>
              <w:left w:val="nil"/>
              <w:bottom w:val="single" w:sz="4" w:space="0" w:color="auto"/>
              <w:right w:val="single" w:sz="4" w:space="0" w:color="auto"/>
            </w:tcBorders>
            <w:shd w:val="clear" w:color="auto" w:fill="auto"/>
            <w:vAlign w:val="center"/>
            <w:hideMark/>
          </w:tcPr>
          <w:p w14:paraId="488C7020" w14:textId="77777777" w:rsidR="00A0046A" w:rsidRPr="0090004C" w:rsidRDefault="00A0046A" w:rsidP="00A0046A">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về thị trường bất động sản</w:t>
            </w:r>
          </w:p>
        </w:tc>
        <w:tc>
          <w:tcPr>
            <w:tcW w:w="6535" w:type="dxa"/>
            <w:tcBorders>
              <w:top w:val="nil"/>
              <w:left w:val="nil"/>
              <w:bottom w:val="single" w:sz="4" w:space="0" w:color="auto"/>
              <w:right w:val="single" w:sz="4" w:space="0" w:color="auto"/>
            </w:tcBorders>
            <w:shd w:val="clear" w:color="auto" w:fill="auto"/>
            <w:hideMark/>
          </w:tcPr>
          <w:p w14:paraId="4EB661D4"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người học những quy định của pháp luật về quản lý Nhà nước đối với hoạt động kinh doanh bất động sản; đối tượng, phạm vi, điều kiện và các nguyên tắc trong đầu tư, kinh doanh bất động sản; các hình thức kinh doanh bất động sản và kinh doanh dịch vụ bất động sản; quyền và nghĩa vụ của các chủ thể trong kinh doanh bất động sản. Học phần cũng cung cấp cho người học các kiến thức trọng tâm về các loại hợp đồng trong kinh doanh bất động sản.</w:t>
            </w:r>
          </w:p>
        </w:tc>
        <w:tc>
          <w:tcPr>
            <w:tcW w:w="522" w:type="dxa"/>
            <w:tcBorders>
              <w:top w:val="nil"/>
              <w:left w:val="nil"/>
              <w:bottom w:val="single" w:sz="4" w:space="0" w:color="auto"/>
              <w:right w:val="single" w:sz="4" w:space="0" w:color="auto"/>
            </w:tcBorders>
            <w:shd w:val="clear" w:color="auto" w:fill="auto"/>
            <w:vAlign w:val="center"/>
            <w:hideMark/>
          </w:tcPr>
          <w:p w14:paraId="45D3D290"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A41C244"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77C69061"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34623BE6" w14:textId="77777777" w:rsidTr="00331456">
        <w:trPr>
          <w:trHeight w:val="2286"/>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AB797BD"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29</w:t>
            </w:r>
          </w:p>
        </w:tc>
        <w:tc>
          <w:tcPr>
            <w:tcW w:w="3020" w:type="dxa"/>
            <w:tcBorders>
              <w:top w:val="nil"/>
              <w:left w:val="nil"/>
              <w:bottom w:val="single" w:sz="4" w:space="0" w:color="auto"/>
              <w:right w:val="single" w:sz="4" w:space="0" w:color="auto"/>
            </w:tcBorders>
            <w:shd w:val="clear" w:color="auto" w:fill="auto"/>
            <w:vAlign w:val="center"/>
            <w:hideMark/>
          </w:tcPr>
          <w:p w14:paraId="1044EA5B" w14:textId="77777777" w:rsidR="00A0046A" w:rsidRPr="0090004C" w:rsidRDefault="00A0046A" w:rsidP="00A0046A">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về đầu tư</w:t>
            </w:r>
          </w:p>
        </w:tc>
        <w:tc>
          <w:tcPr>
            <w:tcW w:w="6535" w:type="dxa"/>
            <w:tcBorders>
              <w:top w:val="nil"/>
              <w:left w:val="nil"/>
              <w:bottom w:val="single" w:sz="4" w:space="0" w:color="auto"/>
              <w:right w:val="single" w:sz="4" w:space="0" w:color="auto"/>
            </w:tcBorders>
            <w:shd w:val="clear" w:color="auto" w:fill="auto"/>
            <w:hideMark/>
          </w:tcPr>
          <w:p w14:paraId="3EDF5D7B"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những kiến thức cơ bản cho người học về pháp luật đầu tư</w:t>
            </w:r>
            <w:r w:rsidRPr="0090004C">
              <w:rPr>
                <w:rFonts w:ascii="Times New Roman" w:eastAsia="Times New Roman" w:hAnsi="Times New Roman" w:cs="Times New Roman"/>
              </w:rPr>
              <w:softHyphen/>
              <w:t xml:space="preserve"> kinh doanh ở Việt Nam, bao gồm: Bảo đảm đầu tư</w:t>
            </w:r>
            <w:r w:rsidRPr="0090004C">
              <w:rPr>
                <w:rFonts w:ascii="Times New Roman" w:eastAsia="Times New Roman" w:hAnsi="Times New Roman" w:cs="Times New Roman"/>
              </w:rPr>
              <w:softHyphen/>
              <w:t>, chính sách đầu tư, nguồn luật điều chỉnh hoạt động đầu tư, chủ thể đầu tư, quyền và nghĩa vụ của nhà đầu tư, hình thức đầu tư, lĩnh vực, địa bàn đầu tư</w:t>
            </w:r>
            <w:r w:rsidRPr="0090004C">
              <w:rPr>
                <w:rFonts w:ascii="Times New Roman" w:eastAsia="Times New Roman" w:hAnsi="Times New Roman" w:cs="Times New Roman"/>
              </w:rPr>
              <w:softHyphen/>
              <w:t>, ưu đãi và hỗ trợ đầu tư, đầu tư trong nước và đầu tư ra nước ngoài</w:t>
            </w:r>
            <w:r w:rsidRPr="0090004C">
              <w:rPr>
                <w:rFonts w:ascii="Times New Roman" w:eastAsia="Times New Roman" w:hAnsi="Times New Roman" w:cs="Times New Roman"/>
              </w:rPr>
              <w:softHyphen/>
              <w:t>; đầu tư theo hình thức công, đầu tư tư nhân, đầu tư công, tư kết hợp, các quy trình của dự án đầu tư, đầu tư thành lập và quản lý hoạt động doanh nghiệp; doanh nghiệp có vốn đầu tư nước ngoài, pháp luật về hợp đồng kinh doanh, th</w:t>
            </w:r>
            <w:r w:rsidRPr="0090004C">
              <w:rPr>
                <w:rFonts w:ascii="Times New Roman" w:eastAsia="Times New Roman" w:hAnsi="Times New Roman" w:cs="Times New Roman"/>
              </w:rPr>
              <w:softHyphen/>
              <w:t>ương mại và đầu tư. Những quy định của pháp luật về đầu tư công; Pháp luật về đầu tư theo phương thức đối tác công tư.</w:t>
            </w:r>
          </w:p>
        </w:tc>
        <w:tc>
          <w:tcPr>
            <w:tcW w:w="522" w:type="dxa"/>
            <w:tcBorders>
              <w:top w:val="nil"/>
              <w:left w:val="nil"/>
              <w:bottom w:val="single" w:sz="4" w:space="0" w:color="auto"/>
              <w:right w:val="single" w:sz="4" w:space="0" w:color="auto"/>
            </w:tcBorders>
            <w:shd w:val="clear" w:color="auto" w:fill="auto"/>
            <w:vAlign w:val="center"/>
            <w:hideMark/>
          </w:tcPr>
          <w:p w14:paraId="1A1208E9"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40EC8239"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4C4CABA8"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38741AFC" w14:textId="77777777" w:rsidTr="00331456">
        <w:trPr>
          <w:trHeight w:val="315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7A0C7AA"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30</w:t>
            </w:r>
          </w:p>
        </w:tc>
        <w:tc>
          <w:tcPr>
            <w:tcW w:w="3020" w:type="dxa"/>
            <w:tcBorders>
              <w:top w:val="nil"/>
              <w:left w:val="nil"/>
              <w:bottom w:val="single" w:sz="4" w:space="0" w:color="auto"/>
              <w:right w:val="single" w:sz="4" w:space="0" w:color="auto"/>
            </w:tcBorders>
            <w:shd w:val="clear" w:color="auto" w:fill="auto"/>
            <w:vAlign w:val="center"/>
            <w:hideMark/>
          </w:tcPr>
          <w:p w14:paraId="2E1887D2"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về tài chính doanh nghiệp</w:t>
            </w:r>
          </w:p>
        </w:tc>
        <w:tc>
          <w:tcPr>
            <w:tcW w:w="6535" w:type="dxa"/>
            <w:tcBorders>
              <w:top w:val="nil"/>
              <w:left w:val="nil"/>
              <w:bottom w:val="single" w:sz="4" w:space="0" w:color="auto"/>
              <w:right w:val="single" w:sz="4" w:space="0" w:color="auto"/>
            </w:tcBorders>
            <w:shd w:val="clear" w:color="auto" w:fill="auto"/>
            <w:hideMark/>
          </w:tcPr>
          <w:p w14:paraId="7E1F4C91"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Pháp luật tài chính doanh nghiệp (TCDN) cung cấp cho người học kiến thức có tính chất chuyên sâu về sự điều chỉnh pháp luật đối với các quan hệ TCDN, tập trung vào các nội dung về tạo lập và sử dụng vốn, quản lí tài sản, doanh thu, chi phí, phân phối lợi nhuận của doanh nghiệp. Cụ thể giới thiệu tổng quan về vốn trong doanh nghiệp, pháp luật về huy động và sử dụng vốn của doanh nghiệp. Học phần cũng nghiên cứu về doanh thu và các yếu tố ảnh hưởng tới doanh thu của doanh nghiệp, về các loại chi phí của doanh nghiệp, về lợi nhuận và phân chia lợi nhuận của doanh nghiệp. Ngoài ra, việc công khai thông tin TCDN và hoạt động tài chính khi tiến hành mua bán, sáp nhập doanh nghiệp cũng là những nội dung được môn học giới thiệu tới người học.</w:t>
            </w:r>
          </w:p>
        </w:tc>
        <w:tc>
          <w:tcPr>
            <w:tcW w:w="522" w:type="dxa"/>
            <w:tcBorders>
              <w:top w:val="nil"/>
              <w:left w:val="nil"/>
              <w:bottom w:val="single" w:sz="4" w:space="0" w:color="auto"/>
              <w:right w:val="single" w:sz="4" w:space="0" w:color="auto"/>
            </w:tcBorders>
            <w:shd w:val="clear" w:color="auto" w:fill="auto"/>
            <w:noWrap/>
            <w:vAlign w:val="center"/>
            <w:hideMark/>
          </w:tcPr>
          <w:p w14:paraId="11C9493F"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20B9F05"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42E0784E"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77A2058D" w14:textId="77777777" w:rsidTr="00331456">
        <w:trPr>
          <w:trHeight w:val="2399"/>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93BF66F"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31</w:t>
            </w:r>
          </w:p>
        </w:tc>
        <w:tc>
          <w:tcPr>
            <w:tcW w:w="3020" w:type="dxa"/>
            <w:tcBorders>
              <w:top w:val="nil"/>
              <w:left w:val="nil"/>
              <w:bottom w:val="single" w:sz="4" w:space="0" w:color="auto"/>
              <w:right w:val="single" w:sz="4" w:space="0" w:color="auto"/>
            </w:tcBorders>
            <w:shd w:val="clear" w:color="auto" w:fill="auto"/>
            <w:vAlign w:val="center"/>
            <w:hideMark/>
          </w:tcPr>
          <w:p w14:paraId="6C69E5B3"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giải quyết tranh chấp kinh doanh thương mại</w:t>
            </w:r>
          </w:p>
        </w:tc>
        <w:tc>
          <w:tcPr>
            <w:tcW w:w="6535" w:type="dxa"/>
            <w:tcBorders>
              <w:top w:val="nil"/>
              <w:left w:val="nil"/>
              <w:bottom w:val="single" w:sz="4" w:space="0" w:color="auto"/>
              <w:right w:val="single" w:sz="4" w:space="0" w:color="auto"/>
            </w:tcBorders>
            <w:shd w:val="clear" w:color="auto" w:fill="auto"/>
            <w:hideMark/>
          </w:tcPr>
          <w:p w14:paraId="359DFB04"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cung cấp những kiến thức chuyên sâu cho người học về kỹ năng xác định và giải quyết các tranh chấp thương mại như kỹ năng phân tích xác định tranh chấp, phân tích tình huống tranh chấp, lập hồ sơ hồ sơ và lựa chọn phương thức giải quyết tranh chấp. Học phần trang bị cho người học các kỹ năng cơ bản để thực hiện giải quyết tranh chấp thông qua các phương thức như thương lượng, hòa giải. Ngoài ra người học còn được bồi dưỡng các  kiến thức quan trọng về các quy trình tố tụng trọng tài tố tụng tòa án trong giải quyết tranh chấp thương mại.</w:t>
            </w:r>
          </w:p>
        </w:tc>
        <w:tc>
          <w:tcPr>
            <w:tcW w:w="522" w:type="dxa"/>
            <w:tcBorders>
              <w:top w:val="nil"/>
              <w:left w:val="nil"/>
              <w:bottom w:val="single" w:sz="4" w:space="0" w:color="auto"/>
              <w:right w:val="single" w:sz="4" w:space="0" w:color="auto"/>
            </w:tcBorders>
            <w:shd w:val="clear" w:color="auto" w:fill="auto"/>
            <w:vAlign w:val="center"/>
            <w:hideMark/>
          </w:tcPr>
          <w:p w14:paraId="08B38D04"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B358DA5"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0087DFD1"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4DA68470" w14:textId="77777777" w:rsidTr="00A0046A">
        <w:trPr>
          <w:trHeight w:val="315"/>
        </w:trPr>
        <w:tc>
          <w:tcPr>
            <w:tcW w:w="1420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BEE02" w14:textId="77777777" w:rsidR="00A0046A" w:rsidRPr="0090004C" w:rsidRDefault="00A0046A" w:rsidP="00A0046A">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Chuyên ngành pháp luật quốc tế và thương mại quốc tế</w:t>
            </w:r>
          </w:p>
        </w:tc>
      </w:tr>
      <w:tr w:rsidR="00C9457F" w:rsidRPr="0090004C" w14:paraId="3645B124" w14:textId="77777777" w:rsidTr="00A0046A">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833A1FF"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 </w:t>
            </w:r>
          </w:p>
        </w:tc>
        <w:tc>
          <w:tcPr>
            <w:tcW w:w="13695" w:type="dxa"/>
            <w:gridSpan w:val="5"/>
            <w:tcBorders>
              <w:top w:val="single" w:sz="4" w:space="0" w:color="auto"/>
              <w:left w:val="nil"/>
              <w:bottom w:val="single" w:sz="4" w:space="0" w:color="auto"/>
              <w:right w:val="single" w:sz="4" w:space="0" w:color="auto"/>
            </w:tcBorders>
            <w:shd w:val="clear" w:color="auto" w:fill="auto"/>
            <w:noWrap/>
            <w:vAlign w:val="bottom"/>
            <w:hideMark/>
          </w:tcPr>
          <w:p w14:paraId="3FDA56EE" w14:textId="77777777" w:rsidR="00A0046A" w:rsidRPr="0090004C" w:rsidRDefault="00A0046A" w:rsidP="00A0046A">
            <w:pPr>
              <w:spacing w:after="0" w:line="240" w:lineRule="auto"/>
              <w:rPr>
                <w:rFonts w:ascii="Times New Roman" w:eastAsia="Times New Roman" w:hAnsi="Times New Roman" w:cs="Times New Roman"/>
                <w:b/>
                <w:bCs/>
                <w:i/>
                <w:iCs/>
              </w:rPr>
            </w:pPr>
            <w:r w:rsidRPr="0090004C">
              <w:rPr>
                <w:rFonts w:ascii="Times New Roman" w:eastAsia="Times New Roman" w:hAnsi="Times New Roman" w:cs="Times New Roman"/>
                <w:b/>
                <w:bCs/>
                <w:i/>
                <w:iCs/>
              </w:rPr>
              <w:t>Môn học tự chọn (SV chọn trong các môn học dưới đây để tích lũy tổng số 4tc tự chọn trong toàn chương trình)</w:t>
            </w:r>
          </w:p>
        </w:tc>
      </w:tr>
      <w:tr w:rsidR="00C9457F" w:rsidRPr="0090004C" w14:paraId="2B193155" w14:textId="77777777" w:rsidTr="00A0046A">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AA99343"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32</w:t>
            </w:r>
          </w:p>
        </w:tc>
        <w:tc>
          <w:tcPr>
            <w:tcW w:w="3020" w:type="dxa"/>
            <w:tcBorders>
              <w:top w:val="nil"/>
              <w:left w:val="nil"/>
              <w:bottom w:val="single" w:sz="4" w:space="0" w:color="auto"/>
              <w:right w:val="single" w:sz="4" w:space="0" w:color="auto"/>
            </w:tcBorders>
            <w:shd w:val="clear" w:color="000000" w:fill="FFFFFF"/>
            <w:vAlign w:val="center"/>
            <w:hideMark/>
          </w:tcPr>
          <w:p w14:paraId="46833B5E"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Quan hệ kinh tế quốc tế</w:t>
            </w:r>
          </w:p>
        </w:tc>
        <w:tc>
          <w:tcPr>
            <w:tcW w:w="6535" w:type="dxa"/>
            <w:tcBorders>
              <w:top w:val="nil"/>
              <w:left w:val="nil"/>
              <w:bottom w:val="single" w:sz="4" w:space="0" w:color="auto"/>
              <w:right w:val="single" w:sz="4" w:space="0" w:color="auto"/>
            </w:tcBorders>
            <w:shd w:val="clear" w:color="auto" w:fill="auto"/>
            <w:hideMark/>
          </w:tcPr>
          <w:p w14:paraId="338970AC"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Quan hệ kinh tế quốc tế cung cấp cho người học kiến thức về quan hệ kinh tế giữa các thực thể công (quốc gia, các tổ chức kinh tế quốc tế) và các thực thể tư (cá nhân, pháp nhân) và một số chủ thể khác, thể hiện ở sự trao đổi quốc tế về hàng hoá, dịch vụ, vốn, khoa học </w:t>
            </w:r>
          </w:p>
        </w:tc>
        <w:tc>
          <w:tcPr>
            <w:tcW w:w="522" w:type="dxa"/>
            <w:tcBorders>
              <w:top w:val="nil"/>
              <w:left w:val="nil"/>
              <w:bottom w:val="single" w:sz="4" w:space="0" w:color="auto"/>
              <w:right w:val="single" w:sz="4" w:space="0" w:color="auto"/>
            </w:tcBorders>
            <w:shd w:val="clear" w:color="000000" w:fill="FFFFFF"/>
            <w:vAlign w:val="center"/>
            <w:hideMark/>
          </w:tcPr>
          <w:p w14:paraId="3AB44310"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07D88B7"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5AF2AE65"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7D3A6AD0" w14:textId="77777777" w:rsidTr="00331456">
        <w:trPr>
          <w:trHeight w:val="253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0865F27"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33</w:t>
            </w:r>
          </w:p>
        </w:tc>
        <w:tc>
          <w:tcPr>
            <w:tcW w:w="3020" w:type="dxa"/>
            <w:tcBorders>
              <w:top w:val="nil"/>
              <w:left w:val="nil"/>
              <w:bottom w:val="single" w:sz="4" w:space="0" w:color="auto"/>
              <w:right w:val="single" w:sz="4" w:space="0" w:color="auto"/>
            </w:tcBorders>
            <w:shd w:val="clear" w:color="auto" w:fill="auto"/>
            <w:vAlign w:val="center"/>
            <w:hideMark/>
          </w:tcPr>
          <w:p w14:paraId="3DFD0368"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thương mại quốc tế</w:t>
            </w:r>
          </w:p>
        </w:tc>
        <w:tc>
          <w:tcPr>
            <w:tcW w:w="6535" w:type="dxa"/>
            <w:tcBorders>
              <w:top w:val="nil"/>
              <w:left w:val="nil"/>
              <w:bottom w:val="single" w:sz="4" w:space="0" w:color="auto"/>
              <w:right w:val="single" w:sz="4" w:space="0" w:color="auto"/>
            </w:tcBorders>
            <w:shd w:val="clear" w:color="auto" w:fill="auto"/>
            <w:hideMark/>
          </w:tcPr>
          <w:p w14:paraId="2E787504"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luật thương mại quốc tế là môn khoa học pháp lý nghiên cứu những kiến thức cơ bản về các khía cạnh và lĩnh vực khác nhau của luật thương mại quốc tế giữa các quốc gia và luật thương mại quốc tế giữa các thương nhân. Học phần này sẽ cung cấp cho sinh viên các nội dung kiến thức cụ thể: Khái niệm giao dịch thương mại quốc tế và luật thương mại quốc tế; các nguyên tắc cơ bản của WTO và ngoại lệ; thương mại hàng hoá và các hiệp định của WTO; thương mại dịch vụ và GATS; quyền sở hữu trí tuệ và Hiệp định TRIPs; cơ chế giải quyết tranh chấp trong khuôn khổ WTO; pháp luật điều chỉnh hợp đồng mua bán hàng hoá quốc tế; pháp luật về thanh toán quốc tế; giải quyết tranh chấp thương mại quốc tế giữa các thương nhân.</w:t>
            </w:r>
          </w:p>
        </w:tc>
        <w:tc>
          <w:tcPr>
            <w:tcW w:w="522" w:type="dxa"/>
            <w:tcBorders>
              <w:top w:val="nil"/>
              <w:left w:val="nil"/>
              <w:bottom w:val="single" w:sz="4" w:space="0" w:color="auto"/>
              <w:right w:val="single" w:sz="4" w:space="0" w:color="auto"/>
            </w:tcBorders>
            <w:shd w:val="clear" w:color="auto" w:fill="auto"/>
            <w:vAlign w:val="center"/>
            <w:hideMark/>
          </w:tcPr>
          <w:p w14:paraId="5E2DDD4A"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08F3AA0"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31C8BE54"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4353F1B6" w14:textId="77777777" w:rsidTr="00331456">
        <w:trPr>
          <w:trHeight w:val="2116"/>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520A6A6"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34</w:t>
            </w:r>
          </w:p>
        </w:tc>
        <w:tc>
          <w:tcPr>
            <w:tcW w:w="3020" w:type="dxa"/>
            <w:tcBorders>
              <w:top w:val="nil"/>
              <w:left w:val="nil"/>
              <w:bottom w:val="single" w:sz="4" w:space="0" w:color="auto"/>
              <w:right w:val="single" w:sz="4" w:space="0" w:color="auto"/>
            </w:tcBorders>
            <w:shd w:val="clear" w:color="auto" w:fill="auto"/>
            <w:vAlign w:val="center"/>
            <w:hideMark/>
          </w:tcPr>
          <w:p w14:paraId="10A5F62A"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biển quốc tế</w:t>
            </w:r>
          </w:p>
        </w:tc>
        <w:tc>
          <w:tcPr>
            <w:tcW w:w="6535" w:type="dxa"/>
            <w:tcBorders>
              <w:top w:val="nil"/>
              <w:left w:val="nil"/>
              <w:bottom w:val="single" w:sz="4" w:space="0" w:color="auto"/>
              <w:right w:val="single" w:sz="4" w:space="0" w:color="auto"/>
            </w:tcBorders>
            <w:shd w:val="clear" w:color="auto" w:fill="auto"/>
            <w:hideMark/>
          </w:tcPr>
          <w:p w14:paraId="49E16427"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cung cấp những kiến thức cho người học về vấn đề cơ bản và chuyên sâu về luật biển quốc tế như khái niệm, nguồn, chế độ pháp lý các vùng biển, cơ chế giải quyết tranh chấp trên biển, thực tiễn giải quyết tranh chấp trên biển trên thế giới và tại Việt Nam, chủ quyền của Việt Nam đối với hai quần đảo Hoàng Sa và Trường Sa… tìm hiểm và làm rõ các nguyên tắc và quy phạm pháp luật quốc tế cũng như của pháp luật Việt Nam điều chỉnh các lĩnh vực phức tạp của luật biển quốc tế.</w:t>
            </w:r>
          </w:p>
        </w:tc>
        <w:tc>
          <w:tcPr>
            <w:tcW w:w="522" w:type="dxa"/>
            <w:tcBorders>
              <w:top w:val="nil"/>
              <w:left w:val="nil"/>
              <w:bottom w:val="single" w:sz="4" w:space="0" w:color="auto"/>
              <w:right w:val="single" w:sz="4" w:space="0" w:color="auto"/>
            </w:tcBorders>
            <w:shd w:val="clear" w:color="auto" w:fill="auto"/>
            <w:vAlign w:val="center"/>
            <w:hideMark/>
          </w:tcPr>
          <w:p w14:paraId="66CBFD2A"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ABC1BA9"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5D7DEF58"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7A1A5495" w14:textId="77777777" w:rsidTr="00331456">
        <w:trPr>
          <w:trHeight w:val="212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66CBECB"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35</w:t>
            </w:r>
          </w:p>
        </w:tc>
        <w:tc>
          <w:tcPr>
            <w:tcW w:w="3020" w:type="dxa"/>
            <w:tcBorders>
              <w:top w:val="nil"/>
              <w:left w:val="nil"/>
              <w:bottom w:val="single" w:sz="4" w:space="0" w:color="auto"/>
              <w:right w:val="single" w:sz="4" w:space="0" w:color="auto"/>
            </w:tcBorders>
            <w:shd w:val="clear" w:color="auto" w:fill="auto"/>
            <w:vAlign w:val="center"/>
            <w:hideMark/>
          </w:tcPr>
          <w:p w14:paraId="14E025E6"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cộng đồng ASEAN</w:t>
            </w:r>
          </w:p>
        </w:tc>
        <w:tc>
          <w:tcPr>
            <w:tcW w:w="6535" w:type="dxa"/>
            <w:tcBorders>
              <w:top w:val="nil"/>
              <w:left w:val="nil"/>
              <w:bottom w:val="single" w:sz="4" w:space="0" w:color="auto"/>
              <w:right w:val="single" w:sz="4" w:space="0" w:color="auto"/>
            </w:tcBorders>
            <w:shd w:val="clear" w:color="auto" w:fill="auto"/>
            <w:hideMark/>
          </w:tcPr>
          <w:p w14:paraId="761AAC36"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Pháp luật Cộng đồng ASEAN là học phần cung cấp cho người học các kiến thức cơ bản và các kiến thức pháp lí chuyên ngành về ASEAN, Cộng đồng ASEAN và pháp luật Cộng đồng ASEAN. Học phần gồm 5 nhóm nội dung chính: Tổng quan về ASEAN, Cộng đồng ASEAN và Pháp luật Cộng đồng ASEAN; Khu vực thương mại tự do ASEAN; Tự do hoá thương mại dịch vụ ASEAN; Khu vực đầu tư ASEAN; Pháp luật Cộng đồng ASEAN về phòng chống tội phạm xuyên quốc gia; Cơ chế giải quyết tranh chấp của ASEAN. </w:t>
            </w:r>
          </w:p>
        </w:tc>
        <w:tc>
          <w:tcPr>
            <w:tcW w:w="522" w:type="dxa"/>
            <w:tcBorders>
              <w:top w:val="nil"/>
              <w:left w:val="nil"/>
              <w:bottom w:val="single" w:sz="4" w:space="0" w:color="auto"/>
              <w:right w:val="single" w:sz="4" w:space="0" w:color="auto"/>
            </w:tcBorders>
            <w:shd w:val="clear" w:color="auto" w:fill="auto"/>
            <w:vAlign w:val="center"/>
            <w:hideMark/>
          </w:tcPr>
          <w:p w14:paraId="784D94A4"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34C4FB0"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3199F35F"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006B40BD" w14:textId="77777777" w:rsidTr="00331456">
        <w:trPr>
          <w:trHeight w:val="253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F2BC67F"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020" w:type="dxa"/>
            <w:tcBorders>
              <w:top w:val="nil"/>
              <w:left w:val="nil"/>
              <w:bottom w:val="single" w:sz="4" w:space="0" w:color="auto"/>
              <w:right w:val="single" w:sz="4" w:space="0" w:color="auto"/>
            </w:tcBorders>
            <w:shd w:val="clear" w:color="auto" w:fill="auto"/>
            <w:vAlign w:val="center"/>
            <w:hideMark/>
          </w:tcPr>
          <w:p w14:paraId="2D6AE568"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môi trường quốc tế</w:t>
            </w:r>
          </w:p>
        </w:tc>
        <w:tc>
          <w:tcPr>
            <w:tcW w:w="6535" w:type="dxa"/>
            <w:tcBorders>
              <w:top w:val="nil"/>
              <w:left w:val="nil"/>
              <w:bottom w:val="single" w:sz="4" w:space="0" w:color="auto"/>
              <w:right w:val="single" w:sz="4" w:space="0" w:color="auto"/>
            </w:tcBorders>
            <w:shd w:val="clear" w:color="auto" w:fill="auto"/>
            <w:hideMark/>
          </w:tcPr>
          <w:p w14:paraId="78EF9680"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người học những kiến thức cơ bản về: Các vấn đề môi trường toàn cầu, sự hình thành và phát triển của luật quốc tế về môi trường; lý luận chung về luật quốc tế về môi trường; luật quốc tế về bảo vệ rừng,bảo vệ đất ngập nước, di sản thiên nhiên và chống sa mạc hóa; luật quốc tế về bảo vệ các loài, hệ sinh thái và đa dạng sinh học; luật quốc tế về bảo vệ môi trường nước; bảo vệ môi trường biển; bảo vệ khí quyển và biến đổi khí hậu; kiểm soát và ngăn chặn xuyên biên giới các chất thải độc hại; giải quyết hòa bình các tranh chấp quốc tế về môi trường.</w:t>
            </w:r>
          </w:p>
        </w:tc>
        <w:tc>
          <w:tcPr>
            <w:tcW w:w="522" w:type="dxa"/>
            <w:tcBorders>
              <w:top w:val="nil"/>
              <w:left w:val="nil"/>
              <w:bottom w:val="single" w:sz="4" w:space="0" w:color="auto"/>
              <w:right w:val="single" w:sz="4" w:space="0" w:color="auto"/>
            </w:tcBorders>
            <w:shd w:val="clear" w:color="auto" w:fill="auto"/>
            <w:noWrap/>
            <w:vAlign w:val="center"/>
            <w:hideMark/>
          </w:tcPr>
          <w:p w14:paraId="1A6DB6E5"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E0E358C"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02292B35"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4476D04B" w14:textId="77777777" w:rsidTr="00331456">
        <w:trPr>
          <w:trHeight w:val="982"/>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D9F33C8"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020" w:type="dxa"/>
            <w:tcBorders>
              <w:top w:val="nil"/>
              <w:left w:val="nil"/>
              <w:bottom w:val="single" w:sz="4" w:space="0" w:color="auto"/>
              <w:right w:val="single" w:sz="4" w:space="0" w:color="auto"/>
            </w:tcBorders>
            <w:shd w:val="clear" w:color="auto" w:fill="auto"/>
            <w:vAlign w:val="center"/>
            <w:hideMark/>
          </w:tcPr>
          <w:p w14:paraId="4F925511"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về hàng hải quốc tế</w:t>
            </w:r>
          </w:p>
        </w:tc>
        <w:tc>
          <w:tcPr>
            <w:tcW w:w="6535" w:type="dxa"/>
            <w:tcBorders>
              <w:top w:val="nil"/>
              <w:left w:val="nil"/>
              <w:bottom w:val="single" w:sz="4" w:space="0" w:color="auto"/>
              <w:right w:val="single" w:sz="4" w:space="0" w:color="auto"/>
            </w:tcBorders>
            <w:shd w:val="clear" w:color="auto" w:fill="auto"/>
            <w:hideMark/>
          </w:tcPr>
          <w:p w14:paraId="3BD65CEF"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Luật hàng hải quốc tế là học phần chuyên ngành, cung cấp cho người học những kiến thức pháp lý cơ bản về các hoạt động hàng hải  như việc sử dụng tàu biển vào các mục đích dân sự như kinh tế </w:t>
            </w:r>
          </w:p>
        </w:tc>
        <w:tc>
          <w:tcPr>
            <w:tcW w:w="522" w:type="dxa"/>
            <w:tcBorders>
              <w:top w:val="nil"/>
              <w:left w:val="nil"/>
              <w:bottom w:val="single" w:sz="4" w:space="0" w:color="auto"/>
              <w:right w:val="single" w:sz="4" w:space="0" w:color="auto"/>
            </w:tcBorders>
            <w:shd w:val="clear" w:color="auto" w:fill="auto"/>
            <w:vAlign w:val="center"/>
            <w:hideMark/>
          </w:tcPr>
          <w:p w14:paraId="29B80043"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2EED01A"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6EB22D0A"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ype="page"/>
              <w:t xml:space="preserve">- Điểm thi 70%; </w:t>
            </w:r>
            <w:r w:rsidRPr="0090004C">
              <w:rPr>
                <w:rFonts w:ascii="Times New Roman" w:eastAsia="Times New Roman" w:hAnsi="Times New Roman" w:cs="Times New Roman"/>
              </w:rPr>
              <w:br w:type="page"/>
              <w:t xml:space="preserve">- Hình thức thi: Trắc nghiệm kết hợp tự luận; </w:t>
            </w:r>
            <w:r w:rsidRPr="0090004C">
              <w:rPr>
                <w:rFonts w:ascii="Times New Roman" w:eastAsia="Times New Roman" w:hAnsi="Times New Roman" w:cs="Times New Roman"/>
              </w:rPr>
              <w:br w:type="page"/>
              <w:t>- Thời gian 60 - 90 phút</w:t>
            </w:r>
          </w:p>
        </w:tc>
      </w:tr>
      <w:tr w:rsidR="00C9457F" w:rsidRPr="0090004C" w14:paraId="63B69FC0" w14:textId="77777777" w:rsidTr="00331456">
        <w:trPr>
          <w:trHeight w:val="288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D21AA3C"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020" w:type="dxa"/>
            <w:tcBorders>
              <w:top w:val="nil"/>
              <w:left w:val="nil"/>
              <w:bottom w:val="single" w:sz="4" w:space="0" w:color="auto"/>
              <w:right w:val="single" w:sz="4" w:space="0" w:color="auto"/>
            </w:tcBorders>
            <w:shd w:val="clear" w:color="auto" w:fill="auto"/>
            <w:vAlign w:val="center"/>
            <w:hideMark/>
          </w:tcPr>
          <w:p w14:paraId="2F8C833C"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Luật hình sự quốc tế</w:t>
            </w:r>
          </w:p>
        </w:tc>
        <w:tc>
          <w:tcPr>
            <w:tcW w:w="6535" w:type="dxa"/>
            <w:tcBorders>
              <w:top w:val="nil"/>
              <w:left w:val="nil"/>
              <w:bottom w:val="single" w:sz="4" w:space="0" w:color="auto"/>
              <w:right w:val="single" w:sz="4" w:space="0" w:color="auto"/>
            </w:tcBorders>
            <w:shd w:val="clear" w:color="auto" w:fill="auto"/>
            <w:hideMark/>
          </w:tcPr>
          <w:p w14:paraId="3C935A8E"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Luật hình sự quốc tế là học phần cung cấp một cách khái quát những khía cạnh lý luận về luật hình sự quốc tế, thiết chế tòa án hình sự quốc tế và các tội phạm quốc tế. Học phần sẽ là sự kết hợp giữa nền tảng về lý luận cơ bản với một vài khía cạnh chuyên sâu về kinh nghiệm thực tiễn trong việc áp dụng luật hình sự quốc tế. Trong mối quan hệ với các học phần về Luật hình sự và Luật tố tụng hình sự, học phần này sẽ là sự bổ sung cần thiết và căn bản cho việc hiểu những vấn đề pháp lý hình sự từ cả hai góc độ luật quốc gia và luật quốc tế, làm cơ sở cho sự đánh giá tính tương thích của luật hình sự quốc gia so với các chuẩn mực pháp lý hình sự quốc tế. Kiến thức của học phần là thực sự cần thiết cho sinh viên khi làm việc trong môi trường hội nhập quốc tế.  </w:t>
            </w:r>
          </w:p>
        </w:tc>
        <w:tc>
          <w:tcPr>
            <w:tcW w:w="522" w:type="dxa"/>
            <w:tcBorders>
              <w:top w:val="nil"/>
              <w:left w:val="nil"/>
              <w:bottom w:val="single" w:sz="4" w:space="0" w:color="auto"/>
              <w:right w:val="single" w:sz="4" w:space="0" w:color="auto"/>
            </w:tcBorders>
            <w:shd w:val="clear" w:color="auto" w:fill="auto"/>
            <w:vAlign w:val="center"/>
            <w:hideMark/>
          </w:tcPr>
          <w:p w14:paraId="7C05D78B"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72AE729"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13F2C685"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48162D6B" w14:textId="77777777" w:rsidTr="00331456">
        <w:trPr>
          <w:trHeight w:val="222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01B74DE"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020" w:type="dxa"/>
            <w:tcBorders>
              <w:top w:val="nil"/>
              <w:left w:val="nil"/>
              <w:bottom w:val="single" w:sz="4" w:space="0" w:color="auto"/>
              <w:right w:val="single" w:sz="4" w:space="0" w:color="auto"/>
            </w:tcBorders>
            <w:shd w:val="clear" w:color="auto" w:fill="auto"/>
            <w:vAlign w:val="center"/>
            <w:hideMark/>
          </w:tcPr>
          <w:p w14:paraId="685F6CF8"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về các tổ chức quốc tế</w:t>
            </w:r>
          </w:p>
        </w:tc>
        <w:tc>
          <w:tcPr>
            <w:tcW w:w="6535" w:type="dxa"/>
            <w:tcBorders>
              <w:top w:val="nil"/>
              <w:left w:val="nil"/>
              <w:bottom w:val="single" w:sz="4" w:space="0" w:color="auto"/>
              <w:right w:val="single" w:sz="4" w:space="0" w:color="auto"/>
            </w:tcBorders>
            <w:shd w:val="clear" w:color="auto" w:fill="auto"/>
            <w:hideMark/>
          </w:tcPr>
          <w:p w14:paraId="2FE45DE8"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người học kiến thức khái quát về các tổ chức quốc tế; tổ chức phi chính phủ; đặc điểm của các tổ chức quốc tế; phân toại tổ chức quốc tế; hội nghị quốc tế; văn bản của hội nghị quốc tế; pháp luật về tổ chức quốc tế; văn bản sáng lập và các văn bản quy phạm khác của các tổ chức quốc tế; cơ quan điều phối hoạt động của các tổ chức quốc tế; điều kiện ra nhập và rút khỏi của các tổ chức quốc tế; nhân viên và các hoạt động chức năng của các tổ chức quốc tế; khái quát về một số tổ chức quốc tế …</w:t>
            </w:r>
          </w:p>
        </w:tc>
        <w:tc>
          <w:tcPr>
            <w:tcW w:w="522" w:type="dxa"/>
            <w:tcBorders>
              <w:top w:val="nil"/>
              <w:left w:val="nil"/>
              <w:bottom w:val="single" w:sz="4" w:space="0" w:color="auto"/>
              <w:right w:val="single" w:sz="4" w:space="0" w:color="auto"/>
            </w:tcBorders>
            <w:shd w:val="clear" w:color="auto" w:fill="auto"/>
            <w:vAlign w:val="center"/>
            <w:hideMark/>
          </w:tcPr>
          <w:p w14:paraId="66F351C3"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F94A6CB"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78" w:type="dxa"/>
            <w:tcBorders>
              <w:top w:val="nil"/>
              <w:left w:val="nil"/>
              <w:bottom w:val="single" w:sz="4" w:space="0" w:color="auto"/>
              <w:right w:val="single" w:sz="4" w:space="0" w:color="auto"/>
            </w:tcBorders>
            <w:shd w:val="clear" w:color="auto" w:fill="auto"/>
            <w:hideMark/>
          </w:tcPr>
          <w:p w14:paraId="24CF8460"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QT: 30%; </w:t>
            </w:r>
            <w:r w:rsidRPr="0090004C">
              <w:rPr>
                <w:rFonts w:ascii="Times New Roman" w:eastAsia="Times New Roman" w:hAnsi="Times New Roman" w:cs="Times New Roman"/>
              </w:rPr>
              <w:br/>
              <w:t xml:space="preserve">- Điểm thi 70%; </w:t>
            </w:r>
            <w:r w:rsidRPr="0090004C">
              <w:rPr>
                <w:rFonts w:ascii="Times New Roman" w:eastAsia="Times New Roman" w:hAnsi="Times New Roman" w:cs="Times New Roman"/>
              </w:rPr>
              <w:br/>
              <w:t xml:space="preserve">- Hình thức thi: Trắc nghiệm kết hợp tự luận; </w:t>
            </w:r>
            <w:r w:rsidRPr="0090004C">
              <w:rPr>
                <w:rFonts w:ascii="Times New Roman" w:eastAsia="Times New Roman" w:hAnsi="Times New Roman" w:cs="Times New Roman"/>
              </w:rPr>
              <w:br/>
              <w:t>- Thời gian 60 - 90 phút</w:t>
            </w:r>
          </w:p>
        </w:tc>
      </w:tr>
      <w:tr w:rsidR="00C9457F" w:rsidRPr="0090004C" w14:paraId="6098ECCD" w14:textId="77777777" w:rsidTr="00A0046A">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5D933D8"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3020" w:type="dxa"/>
            <w:tcBorders>
              <w:top w:val="nil"/>
              <w:left w:val="nil"/>
              <w:bottom w:val="single" w:sz="4" w:space="0" w:color="auto"/>
              <w:right w:val="single" w:sz="4" w:space="0" w:color="auto"/>
            </w:tcBorders>
            <w:shd w:val="clear" w:color="auto" w:fill="auto"/>
            <w:vAlign w:val="center"/>
            <w:hideMark/>
          </w:tcPr>
          <w:p w14:paraId="48A6B45E" w14:textId="77777777" w:rsidR="00A0046A" w:rsidRPr="0090004C" w:rsidRDefault="00A0046A" w:rsidP="00A0046A">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Khóa luận tốt nghiệp</w:t>
            </w:r>
          </w:p>
        </w:tc>
        <w:tc>
          <w:tcPr>
            <w:tcW w:w="6535" w:type="dxa"/>
            <w:tcBorders>
              <w:top w:val="nil"/>
              <w:left w:val="nil"/>
              <w:bottom w:val="single" w:sz="4" w:space="0" w:color="auto"/>
              <w:right w:val="single" w:sz="4" w:space="0" w:color="auto"/>
            </w:tcBorders>
            <w:shd w:val="clear" w:color="auto" w:fill="auto"/>
            <w:hideMark/>
          </w:tcPr>
          <w:p w14:paraId="3E625E41"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Khóa luận tốt nghiệp</w:t>
            </w:r>
          </w:p>
        </w:tc>
        <w:tc>
          <w:tcPr>
            <w:tcW w:w="522" w:type="dxa"/>
            <w:tcBorders>
              <w:top w:val="nil"/>
              <w:left w:val="nil"/>
              <w:bottom w:val="single" w:sz="4" w:space="0" w:color="auto"/>
              <w:right w:val="single" w:sz="4" w:space="0" w:color="auto"/>
            </w:tcBorders>
            <w:shd w:val="clear" w:color="auto" w:fill="auto"/>
            <w:vAlign w:val="center"/>
            <w:hideMark/>
          </w:tcPr>
          <w:p w14:paraId="5EC6B0DD" w14:textId="77777777" w:rsidR="00A0046A" w:rsidRPr="0090004C" w:rsidRDefault="00A0046A" w:rsidP="00A0046A">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8</w:t>
            </w:r>
          </w:p>
        </w:tc>
        <w:tc>
          <w:tcPr>
            <w:tcW w:w="840" w:type="dxa"/>
            <w:tcBorders>
              <w:top w:val="nil"/>
              <w:left w:val="nil"/>
              <w:bottom w:val="single" w:sz="4" w:space="0" w:color="auto"/>
              <w:right w:val="single" w:sz="4" w:space="0" w:color="auto"/>
            </w:tcBorders>
            <w:shd w:val="clear" w:color="auto" w:fill="auto"/>
            <w:noWrap/>
            <w:vAlign w:val="center"/>
            <w:hideMark/>
          </w:tcPr>
          <w:p w14:paraId="077BF28B" w14:textId="77777777" w:rsidR="00A0046A" w:rsidRPr="0090004C" w:rsidRDefault="00A0046A" w:rsidP="00A0046A">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78" w:type="dxa"/>
            <w:tcBorders>
              <w:top w:val="nil"/>
              <w:left w:val="nil"/>
              <w:bottom w:val="single" w:sz="4" w:space="0" w:color="auto"/>
              <w:right w:val="single" w:sz="4" w:space="0" w:color="auto"/>
            </w:tcBorders>
            <w:shd w:val="clear" w:color="auto" w:fill="auto"/>
            <w:hideMark/>
          </w:tcPr>
          <w:p w14:paraId="39147352" w14:textId="77777777" w:rsidR="00A0046A" w:rsidRPr="0090004C" w:rsidRDefault="00A0046A" w:rsidP="00A0046A">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khóa luận: 60% </w:t>
            </w:r>
            <w:r w:rsidRPr="0090004C">
              <w:rPr>
                <w:rFonts w:ascii="Times New Roman" w:eastAsia="Times New Roman" w:hAnsi="Times New Roman" w:cs="Times New Roman"/>
              </w:rPr>
              <w:br/>
              <w:t xml:space="preserve">- Điểm bảo vệ: 40% </w:t>
            </w:r>
            <w:r w:rsidRPr="0090004C">
              <w:rPr>
                <w:rFonts w:ascii="Times New Roman" w:eastAsia="Times New Roman" w:hAnsi="Times New Roman" w:cs="Times New Roman"/>
              </w:rPr>
              <w:br/>
              <w:t>- Hình thức thi: Viết và bảo vệ khóa luận</w:t>
            </w:r>
          </w:p>
        </w:tc>
      </w:tr>
    </w:tbl>
    <w:p w14:paraId="6BF42797" w14:textId="1B82C3EF" w:rsidR="001F1059" w:rsidRPr="0090004C" w:rsidRDefault="00A0046A" w:rsidP="00EB7A84">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fldChar w:fldCharType="end"/>
      </w:r>
      <w:r w:rsidR="002E5F57" w:rsidRPr="0090004C">
        <w:rPr>
          <w:rFonts w:ascii="Times New Roman" w:hAnsi="Times New Roman" w:cs="Times New Roman"/>
          <w:b/>
          <w:sz w:val="26"/>
          <w:szCs w:val="26"/>
        </w:rPr>
        <w:t>1.33. Điện tử - Viễn thông</w:t>
      </w:r>
    </w:p>
    <w:tbl>
      <w:tblPr>
        <w:tblW w:w="14170" w:type="dxa"/>
        <w:tblInd w:w="113" w:type="dxa"/>
        <w:tblLook w:val="04A0" w:firstRow="1" w:lastRow="0" w:firstColumn="1" w:lastColumn="0" w:noHBand="0" w:noVBand="1"/>
      </w:tblPr>
      <w:tblGrid>
        <w:gridCol w:w="510"/>
        <w:gridCol w:w="3171"/>
        <w:gridCol w:w="6379"/>
        <w:gridCol w:w="619"/>
        <w:gridCol w:w="840"/>
        <w:gridCol w:w="2651"/>
      </w:tblGrid>
      <w:tr w:rsidR="00C9457F" w:rsidRPr="0090004C" w14:paraId="552D288F" w14:textId="77777777" w:rsidTr="007761F1">
        <w:trPr>
          <w:trHeight w:val="585"/>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11D57" w14:textId="77777777" w:rsidR="005909D0" w:rsidRPr="0090004C" w:rsidRDefault="005909D0" w:rsidP="005909D0">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3171" w:type="dxa"/>
            <w:tcBorders>
              <w:top w:val="single" w:sz="4" w:space="0" w:color="auto"/>
              <w:left w:val="nil"/>
              <w:bottom w:val="single" w:sz="4" w:space="0" w:color="auto"/>
              <w:right w:val="single" w:sz="4" w:space="0" w:color="auto"/>
            </w:tcBorders>
            <w:shd w:val="clear" w:color="auto" w:fill="auto"/>
            <w:noWrap/>
            <w:vAlign w:val="center"/>
            <w:hideMark/>
          </w:tcPr>
          <w:p w14:paraId="458F355F" w14:textId="77777777" w:rsidR="005909D0" w:rsidRPr="0090004C" w:rsidRDefault="005909D0" w:rsidP="005909D0">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6379" w:type="dxa"/>
            <w:tcBorders>
              <w:top w:val="single" w:sz="4" w:space="0" w:color="auto"/>
              <w:left w:val="nil"/>
              <w:bottom w:val="single" w:sz="4" w:space="0" w:color="auto"/>
              <w:right w:val="single" w:sz="4" w:space="0" w:color="auto"/>
            </w:tcBorders>
            <w:shd w:val="clear" w:color="auto" w:fill="auto"/>
            <w:vAlign w:val="center"/>
            <w:hideMark/>
          </w:tcPr>
          <w:p w14:paraId="21FF6225" w14:textId="77777777" w:rsidR="005909D0" w:rsidRPr="0090004C" w:rsidRDefault="005909D0" w:rsidP="005909D0">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619" w:type="dxa"/>
            <w:tcBorders>
              <w:top w:val="single" w:sz="4" w:space="0" w:color="auto"/>
              <w:left w:val="nil"/>
              <w:bottom w:val="single" w:sz="4" w:space="0" w:color="auto"/>
              <w:right w:val="single" w:sz="4" w:space="0" w:color="auto"/>
            </w:tcBorders>
            <w:shd w:val="clear" w:color="auto" w:fill="auto"/>
            <w:vAlign w:val="center"/>
            <w:hideMark/>
          </w:tcPr>
          <w:p w14:paraId="5D64EDBF" w14:textId="77777777" w:rsidR="005909D0" w:rsidRPr="0090004C" w:rsidRDefault="005909D0" w:rsidP="005909D0">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 TC</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04019D18" w14:textId="77777777" w:rsidR="005909D0" w:rsidRPr="0090004C" w:rsidRDefault="005909D0" w:rsidP="005909D0">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r>
            <w:r w:rsidRPr="0090004C">
              <w:rPr>
                <w:rFonts w:ascii="Times New Roman" w:eastAsia="Times New Roman" w:hAnsi="Times New Roman" w:cs="Times New Roman"/>
              </w:rPr>
              <w:t>(kỳ)</w:t>
            </w:r>
          </w:p>
        </w:tc>
        <w:tc>
          <w:tcPr>
            <w:tcW w:w="2651" w:type="dxa"/>
            <w:tcBorders>
              <w:top w:val="single" w:sz="4" w:space="0" w:color="auto"/>
              <w:left w:val="nil"/>
              <w:bottom w:val="single" w:sz="4" w:space="0" w:color="auto"/>
              <w:right w:val="single" w:sz="4" w:space="0" w:color="auto"/>
            </w:tcBorders>
            <w:shd w:val="clear" w:color="auto" w:fill="auto"/>
            <w:vAlign w:val="center"/>
            <w:hideMark/>
          </w:tcPr>
          <w:p w14:paraId="4CF459FD" w14:textId="77777777" w:rsidR="005909D0" w:rsidRPr="0090004C" w:rsidRDefault="005909D0" w:rsidP="005909D0">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1CCC028E" w14:textId="77777777" w:rsidTr="007761F1">
        <w:trPr>
          <w:trHeight w:val="300"/>
        </w:trPr>
        <w:tc>
          <w:tcPr>
            <w:tcW w:w="141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9D422" w14:textId="77777777" w:rsidR="005909D0" w:rsidRPr="0090004C" w:rsidRDefault="005909D0" w:rsidP="005909D0">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7A41D29B"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98AD222"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171" w:type="dxa"/>
            <w:tcBorders>
              <w:top w:val="nil"/>
              <w:left w:val="nil"/>
              <w:bottom w:val="single" w:sz="4" w:space="0" w:color="auto"/>
              <w:right w:val="single" w:sz="4" w:space="0" w:color="auto"/>
            </w:tcBorders>
            <w:shd w:val="clear" w:color="auto" w:fill="auto"/>
            <w:vAlign w:val="center"/>
            <w:hideMark/>
          </w:tcPr>
          <w:p w14:paraId="3DAC464E"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đại cương</w:t>
            </w:r>
          </w:p>
        </w:tc>
        <w:tc>
          <w:tcPr>
            <w:tcW w:w="6379" w:type="dxa"/>
            <w:tcBorders>
              <w:top w:val="nil"/>
              <w:left w:val="nil"/>
              <w:bottom w:val="single" w:sz="4" w:space="0" w:color="auto"/>
              <w:right w:val="single" w:sz="4" w:space="0" w:color="auto"/>
            </w:tcBorders>
            <w:shd w:val="clear" w:color="auto" w:fill="auto"/>
            <w:hideMark/>
          </w:tcPr>
          <w:p w14:paraId="15120404"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vấn đề cơ bản nhất của nhà nước và pháp luật nói chung, nhà nước và pháp luật Việt Nam nói riêng; những nét khái quát nhất về một số ngành luật chủ yếu trong hệ thống pháp luật Việt Nam</w:t>
            </w:r>
          </w:p>
        </w:tc>
        <w:tc>
          <w:tcPr>
            <w:tcW w:w="619" w:type="dxa"/>
            <w:tcBorders>
              <w:top w:val="nil"/>
              <w:left w:val="nil"/>
              <w:bottom w:val="single" w:sz="4" w:space="0" w:color="auto"/>
              <w:right w:val="single" w:sz="4" w:space="0" w:color="auto"/>
            </w:tcBorders>
            <w:shd w:val="clear" w:color="auto" w:fill="auto"/>
            <w:vAlign w:val="center"/>
            <w:hideMark/>
          </w:tcPr>
          <w:p w14:paraId="6F30D395"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3F31FBEE"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51" w:type="dxa"/>
            <w:tcBorders>
              <w:top w:val="nil"/>
              <w:left w:val="nil"/>
              <w:bottom w:val="single" w:sz="4" w:space="0" w:color="auto"/>
              <w:right w:val="single" w:sz="4" w:space="0" w:color="auto"/>
            </w:tcBorders>
            <w:shd w:val="clear" w:color="auto" w:fill="auto"/>
            <w:hideMark/>
          </w:tcPr>
          <w:p w14:paraId="7B9ABC96"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trên máy tính; Thời gian 50 phút</w:t>
            </w:r>
          </w:p>
        </w:tc>
      </w:tr>
      <w:tr w:rsidR="00C9457F" w:rsidRPr="0090004C" w14:paraId="65F291FF"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A3977EC"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171" w:type="dxa"/>
            <w:tcBorders>
              <w:top w:val="nil"/>
              <w:left w:val="nil"/>
              <w:bottom w:val="single" w:sz="4" w:space="0" w:color="auto"/>
              <w:right w:val="single" w:sz="4" w:space="0" w:color="auto"/>
            </w:tcBorders>
            <w:shd w:val="clear" w:color="auto" w:fill="auto"/>
            <w:vAlign w:val="center"/>
            <w:hideMark/>
          </w:tcPr>
          <w:p w14:paraId="19BA7D11"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Giải tích hàm một biến</w:t>
            </w:r>
          </w:p>
        </w:tc>
        <w:tc>
          <w:tcPr>
            <w:tcW w:w="6379" w:type="dxa"/>
            <w:tcBorders>
              <w:top w:val="nil"/>
              <w:left w:val="nil"/>
              <w:bottom w:val="single" w:sz="4" w:space="0" w:color="auto"/>
              <w:right w:val="single" w:sz="4" w:space="0" w:color="auto"/>
            </w:tcBorders>
            <w:shd w:val="clear" w:color="auto" w:fill="auto"/>
            <w:hideMark/>
          </w:tcPr>
          <w:p w14:paraId="225CB0F8"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về vi phân và tích phân của hàm một biến số, cùng các ứng dụng của nó. Chuỗi và ứng dụng khai triển hàm thành chuỗi Taylor.</w:t>
            </w:r>
          </w:p>
        </w:tc>
        <w:tc>
          <w:tcPr>
            <w:tcW w:w="619" w:type="dxa"/>
            <w:tcBorders>
              <w:top w:val="nil"/>
              <w:left w:val="nil"/>
              <w:bottom w:val="single" w:sz="4" w:space="0" w:color="auto"/>
              <w:right w:val="single" w:sz="4" w:space="0" w:color="auto"/>
            </w:tcBorders>
            <w:shd w:val="clear" w:color="auto" w:fill="auto"/>
            <w:vAlign w:val="center"/>
            <w:hideMark/>
          </w:tcPr>
          <w:p w14:paraId="58FDF1FC"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21392CDC"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51" w:type="dxa"/>
            <w:tcBorders>
              <w:top w:val="nil"/>
              <w:left w:val="nil"/>
              <w:bottom w:val="single" w:sz="4" w:space="0" w:color="auto"/>
              <w:right w:val="single" w:sz="4" w:space="0" w:color="auto"/>
            </w:tcBorders>
            <w:shd w:val="clear" w:color="auto" w:fill="auto"/>
            <w:hideMark/>
          </w:tcPr>
          <w:p w14:paraId="297AC55F"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1F092AB5"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5D7BE3A"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171" w:type="dxa"/>
            <w:tcBorders>
              <w:top w:val="nil"/>
              <w:left w:val="nil"/>
              <w:bottom w:val="single" w:sz="4" w:space="0" w:color="auto"/>
              <w:right w:val="single" w:sz="4" w:space="0" w:color="auto"/>
            </w:tcBorders>
            <w:shd w:val="clear" w:color="000000" w:fill="FFFFFF"/>
            <w:vAlign w:val="center"/>
            <w:hideMark/>
          </w:tcPr>
          <w:p w14:paraId="60A981B2"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Vật lý 1</w:t>
            </w:r>
          </w:p>
        </w:tc>
        <w:tc>
          <w:tcPr>
            <w:tcW w:w="6379" w:type="dxa"/>
            <w:tcBorders>
              <w:top w:val="nil"/>
              <w:left w:val="nil"/>
              <w:bottom w:val="single" w:sz="4" w:space="0" w:color="auto"/>
              <w:right w:val="single" w:sz="4" w:space="0" w:color="auto"/>
            </w:tcBorders>
            <w:shd w:val="clear" w:color="auto" w:fill="auto"/>
            <w:hideMark/>
          </w:tcPr>
          <w:p w14:paraId="61E18691"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về động lực học; Công năng và năng lượng; Thế năng và động lượng; Động học và động lực học; Nhiệt động lực học</w:t>
            </w:r>
          </w:p>
        </w:tc>
        <w:tc>
          <w:tcPr>
            <w:tcW w:w="619" w:type="dxa"/>
            <w:tcBorders>
              <w:top w:val="nil"/>
              <w:left w:val="nil"/>
              <w:bottom w:val="single" w:sz="4" w:space="0" w:color="auto"/>
              <w:right w:val="single" w:sz="4" w:space="0" w:color="auto"/>
            </w:tcBorders>
            <w:shd w:val="clear" w:color="auto" w:fill="auto"/>
            <w:vAlign w:val="center"/>
            <w:hideMark/>
          </w:tcPr>
          <w:p w14:paraId="23F46103"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713A7EFD"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51" w:type="dxa"/>
            <w:tcBorders>
              <w:top w:val="nil"/>
              <w:left w:val="nil"/>
              <w:bottom w:val="single" w:sz="4" w:space="0" w:color="auto"/>
              <w:right w:val="single" w:sz="4" w:space="0" w:color="auto"/>
            </w:tcBorders>
            <w:shd w:val="clear" w:color="auto" w:fill="auto"/>
            <w:hideMark/>
          </w:tcPr>
          <w:p w14:paraId="6C269403"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Trắc nghiệm</w:t>
            </w:r>
            <w:r w:rsidRPr="0090004C">
              <w:rPr>
                <w:rFonts w:ascii="Times New Roman" w:eastAsia="Times New Roman" w:hAnsi="Times New Roman" w:cs="Times New Roman"/>
              </w:rPr>
              <w:br/>
              <w:t>Thời gian thi: 90 phút</w:t>
            </w:r>
          </w:p>
        </w:tc>
      </w:tr>
      <w:tr w:rsidR="00C9457F" w:rsidRPr="0090004C" w14:paraId="1F100081"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DB81FB8"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171" w:type="dxa"/>
            <w:tcBorders>
              <w:top w:val="nil"/>
              <w:left w:val="nil"/>
              <w:bottom w:val="single" w:sz="4" w:space="0" w:color="auto"/>
              <w:right w:val="single" w:sz="4" w:space="0" w:color="auto"/>
            </w:tcBorders>
            <w:shd w:val="clear" w:color="auto" w:fill="auto"/>
            <w:vAlign w:val="center"/>
            <w:hideMark/>
          </w:tcPr>
          <w:p w14:paraId="5BA5B800"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về kỹ thuật điện tử viễn thông</w:t>
            </w:r>
          </w:p>
        </w:tc>
        <w:tc>
          <w:tcPr>
            <w:tcW w:w="6379" w:type="dxa"/>
            <w:tcBorders>
              <w:top w:val="nil"/>
              <w:left w:val="nil"/>
              <w:bottom w:val="single" w:sz="4" w:space="0" w:color="auto"/>
              <w:right w:val="single" w:sz="4" w:space="0" w:color="auto"/>
            </w:tcBorders>
            <w:shd w:val="clear" w:color="auto" w:fill="auto"/>
            <w:hideMark/>
          </w:tcPr>
          <w:p w14:paraId="7F90AFE3"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Truyền cho người học cảm hứng, khát khao học hỏi và hành động; nhiệt tình và say mê; sự tập trung trong học tập;  tư duy sáng tạo và đổi mới; lòng yêu nghề, trách nhiệm với cộng đồng và xã hội; lòng tự tin và không ngừng cải thiện năng lực cá nhân; biết xác định mục tiêu cho cuộc đời và nghề nghiệp với kế hoạch thực hiện rõ ràng, sẵn sàng và kiên trì để đạt được.</w:t>
            </w:r>
          </w:p>
        </w:tc>
        <w:tc>
          <w:tcPr>
            <w:tcW w:w="619" w:type="dxa"/>
            <w:tcBorders>
              <w:top w:val="nil"/>
              <w:left w:val="nil"/>
              <w:bottom w:val="single" w:sz="4" w:space="0" w:color="auto"/>
              <w:right w:val="single" w:sz="4" w:space="0" w:color="auto"/>
            </w:tcBorders>
            <w:shd w:val="clear" w:color="auto" w:fill="auto"/>
            <w:vAlign w:val="center"/>
            <w:hideMark/>
          </w:tcPr>
          <w:p w14:paraId="6CB89A23"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0FE2888"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51" w:type="dxa"/>
            <w:tcBorders>
              <w:top w:val="nil"/>
              <w:left w:val="nil"/>
              <w:bottom w:val="single" w:sz="4" w:space="0" w:color="auto"/>
              <w:right w:val="single" w:sz="4" w:space="0" w:color="auto"/>
            </w:tcBorders>
            <w:shd w:val="clear" w:color="auto" w:fill="auto"/>
            <w:hideMark/>
          </w:tcPr>
          <w:p w14:paraId="3165879B"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6674FBFF"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3F026DF"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171" w:type="dxa"/>
            <w:tcBorders>
              <w:top w:val="nil"/>
              <w:left w:val="nil"/>
              <w:bottom w:val="single" w:sz="4" w:space="0" w:color="auto"/>
              <w:right w:val="single" w:sz="4" w:space="0" w:color="auto"/>
            </w:tcBorders>
            <w:shd w:val="clear" w:color="auto" w:fill="auto"/>
            <w:vAlign w:val="center"/>
            <w:hideMark/>
          </w:tcPr>
          <w:p w14:paraId="6F101E93"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Lý thuyết mạch</w:t>
            </w:r>
          </w:p>
        </w:tc>
        <w:tc>
          <w:tcPr>
            <w:tcW w:w="6379" w:type="dxa"/>
            <w:tcBorders>
              <w:top w:val="nil"/>
              <w:left w:val="nil"/>
              <w:bottom w:val="single" w:sz="4" w:space="0" w:color="auto"/>
              <w:right w:val="single" w:sz="4" w:space="0" w:color="auto"/>
            </w:tcBorders>
            <w:shd w:val="clear" w:color="auto" w:fill="auto"/>
            <w:hideMark/>
          </w:tcPr>
          <w:p w14:paraId="5871E297"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đề cập tới các thông số mạch và cách biểu diễn chúng trong miền thời gian, miền tần số thường, miền tần số phức. Phân tích các quá trình năng lượng trong mạch xác lập và mạch quá độ. Đặc tính tần số của mạch. Phương pháp phân tích mạch trên quan điểm hệ thống mạng bốn cực. Phân tích và tổng hợp mạch lọc thụ động và tích cực.</w:t>
            </w:r>
          </w:p>
        </w:tc>
        <w:tc>
          <w:tcPr>
            <w:tcW w:w="619" w:type="dxa"/>
            <w:tcBorders>
              <w:top w:val="nil"/>
              <w:left w:val="nil"/>
              <w:bottom w:val="single" w:sz="4" w:space="0" w:color="auto"/>
              <w:right w:val="single" w:sz="4" w:space="0" w:color="auto"/>
            </w:tcBorders>
            <w:shd w:val="clear" w:color="auto" w:fill="auto"/>
            <w:vAlign w:val="center"/>
            <w:hideMark/>
          </w:tcPr>
          <w:p w14:paraId="240E97FE"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5EE9BCA5"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51" w:type="dxa"/>
            <w:tcBorders>
              <w:top w:val="nil"/>
              <w:left w:val="nil"/>
              <w:bottom w:val="single" w:sz="4" w:space="0" w:color="auto"/>
              <w:right w:val="single" w:sz="4" w:space="0" w:color="auto"/>
            </w:tcBorders>
            <w:shd w:val="clear" w:color="auto" w:fill="auto"/>
            <w:hideMark/>
          </w:tcPr>
          <w:p w14:paraId="47F6E9D2"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42468A1D" w14:textId="77777777" w:rsidTr="007761F1">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0F45641"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171" w:type="dxa"/>
            <w:tcBorders>
              <w:top w:val="nil"/>
              <w:left w:val="nil"/>
              <w:bottom w:val="single" w:sz="4" w:space="0" w:color="auto"/>
              <w:right w:val="single" w:sz="4" w:space="0" w:color="auto"/>
            </w:tcBorders>
            <w:shd w:val="clear" w:color="auto" w:fill="auto"/>
            <w:vAlign w:val="center"/>
            <w:hideMark/>
          </w:tcPr>
          <w:p w14:paraId="289DD5AE"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mềm và tinh thần khởi nghiệp</w:t>
            </w:r>
          </w:p>
        </w:tc>
        <w:tc>
          <w:tcPr>
            <w:tcW w:w="6379" w:type="dxa"/>
            <w:tcBorders>
              <w:top w:val="nil"/>
              <w:left w:val="nil"/>
              <w:bottom w:val="single" w:sz="4" w:space="0" w:color="auto"/>
              <w:right w:val="single" w:sz="4" w:space="0" w:color="auto"/>
            </w:tcBorders>
            <w:shd w:val="clear" w:color="auto" w:fill="auto"/>
            <w:hideMark/>
          </w:tcPr>
          <w:p w14:paraId="4A1B346D"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Giúp SV: Trình bày được các khái niệm và các nội dung cơ bản của kỹ năng giao tiếp và làm việc nhóm; Áp dụng được một số kỹ năng cơ bản về giao tiếp và làm việc nhóm như: kỹ năng tạo ấn trượng ban đầu, kỹ năng lắng nghe, kỹ năng phản hồi, kỹ năng giao tiếp bằng văn bản, kỹ năng thuyết trình, kỹ năng lãnh đạo, kỹ năng xử lý mâu thuẫn, kỹ năng điều hành cuộc họp vào trong quá trình học tập và cuộc sống; Có thái độ tôn trọng, hợp tác và tự tin trong học tập và cuộc sống.  </w:t>
            </w:r>
          </w:p>
        </w:tc>
        <w:tc>
          <w:tcPr>
            <w:tcW w:w="619" w:type="dxa"/>
            <w:tcBorders>
              <w:top w:val="nil"/>
              <w:left w:val="nil"/>
              <w:bottom w:val="single" w:sz="4" w:space="0" w:color="auto"/>
              <w:right w:val="single" w:sz="4" w:space="0" w:color="auto"/>
            </w:tcBorders>
            <w:shd w:val="clear" w:color="auto" w:fill="auto"/>
            <w:vAlign w:val="center"/>
            <w:hideMark/>
          </w:tcPr>
          <w:p w14:paraId="10B706A1"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5885F779"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51" w:type="dxa"/>
            <w:tcBorders>
              <w:top w:val="nil"/>
              <w:left w:val="nil"/>
              <w:bottom w:val="single" w:sz="4" w:space="0" w:color="auto"/>
              <w:right w:val="single" w:sz="4" w:space="0" w:color="auto"/>
            </w:tcBorders>
            <w:shd w:val="clear" w:color="auto" w:fill="auto"/>
            <w:hideMark/>
          </w:tcPr>
          <w:p w14:paraId="2673C483"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A611FCC"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72D610A"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171" w:type="dxa"/>
            <w:tcBorders>
              <w:top w:val="nil"/>
              <w:left w:val="nil"/>
              <w:bottom w:val="single" w:sz="4" w:space="0" w:color="auto"/>
              <w:right w:val="single" w:sz="4" w:space="0" w:color="auto"/>
            </w:tcBorders>
            <w:shd w:val="clear" w:color="auto" w:fill="auto"/>
            <w:vAlign w:val="center"/>
            <w:hideMark/>
          </w:tcPr>
          <w:p w14:paraId="12F082B2"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Vật lý 2</w:t>
            </w:r>
          </w:p>
        </w:tc>
        <w:tc>
          <w:tcPr>
            <w:tcW w:w="6379" w:type="dxa"/>
            <w:tcBorders>
              <w:top w:val="nil"/>
              <w:left w:val="nil"/>
              <w:bottom w:val="single" w:sz="4" w:space="0" w:color="auto"/>
              <w:right w:val="single" w:sz="4" w:space="0" w:color="auto"/>
            </w:tcBorders>
            <w:shd w:val="clear" w:color="auto" w:fill="auto"/>
            <w:hideMark/>
          </w:tcPr>
          <w:p w14:paraId="2FD293C6"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về Điện tích - Điện trường; Điện thế; Tụ điện và Năng lượng điện trường; Từ trường và lực từ; Các nguồn của từ trường; Hiện tượng cảm ứng điện từ; Hiện tượng giao thoa và nhiễu xạ ánh sáng</w:t>
            </w:r>
          </w:p>
        </w:tc>
        <w:tc>
          <w:tcPr>
            <w:tcW w:w="619" w:type="dxa"/>
            <w:tcBorders>
              <w:top w:val="nil"/>
              <w:left w:val="nil"/>
              <w:bottom w:val="single" w:sz="4" w:space="0" w:color="auto"/>
              <w:right w:val="single" w:sz="4" w:space="0" w:color="auto"/>
            </w:tcBorders>
            <w:shd w:val="clear" w:color="auto" w:fill="auto"/>
            <w:vAlign w:val="center"/>
            <w:hideMark/>
          </w:tcPr>
          <w:p w14:paraId="3C7BD3BE"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7576FE6E"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51" w:type="dxa"/>
            <w:tcBorders>
              <w:top w:val="nil"/>
              <w:left w:val="nil"/>
              <w:bottom w:val="single" w:sz="4" w:space="0" w:color="auto"/>
              <w:right w:val="single" w:sz="4" w:space="0" w:color="auto"/>
            </w:tcBorders>
            <w:shd w:val="clear" w:color="auto" w:fill="auto"/>
            <w:hideMark/>
          </w:tcPr>
          <w:p w14:paraId="710BBD11"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Trắc nghiệm</w:t>
            </w:r>
            <w:r w:rsidRPr="0090004C">
              <w:rPr>
                <w:rFonts w:ascii="Times New Roman" w:eastAsia="Times New Roman" w:hAnsi="Times New Roman" w:cs="Times New Roman"/>
              </w:rPr>
              <w:br/>
              <w:t>Thời gian thi: 90 phút</w:t>
            </w:r>
          </w:p>
        </w:tc>
      </w:tr>
      <w:tr w:rsidR="00C9457F" w:rsidRPr="0090004C" w14:paraId="5654B3AA"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B0DC13C"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171" w:type="dxa"/>
            <w:tcBorders>
              <w:top w:val="nil"/>
              <w:left w:val="nil"/>
              <w:bottom w:val="single" w:sz="4" w:space="0" w:color="auto"/>
              <w:right w:val="single" w:sz="4" w:space="0" w:color="auto"/>
            </w:tcBorders>
            <w:shd w:val="clear" w:color="auto" w:fill="auto"/>
            <w:vAlign w:val="center"/>
            <w:hideMark/>
          </w:tcPr>
          <w:p w14:paraId="49BAD265"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xml:space="preserve">Tin học đại cương </w:t>
            </w:r>
          </w:p>
        </w:tc>
        <w:tc>
          <w:tcPr>
            <w:tcW w:w="6379" w:type="dxa"/>
            <w:tcBorders>
              <w:top w:val="nil"/>
              <w:left w:val="nil"/>
              <w:bottom w:val="single" w:sz="4" w:space="0" w:color="auto"/>
              <w:right w:val="single" w:sz="4" w:space="0" w:color="auto"/>
            </w:tcBorders>
            <w:shd w:val="clear" w:color="auto" w:fill="auto"/>
            <w:hideMark/>
          </w:tcPr>
          <w:p w14:paraId="1F263DFE"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Giúp sinh viên có đủ kiến thức và kỹ năng cần thiết giải quyết những bài toán cơ bản về tính toán, xây dựng giải thuật, sử dụng ngôn ngữ C++ cài đặt giải thuật thành chương trình máy tính theo phương pháp lập trình cấu trúc.</w:t>
            </w:r>
          </w:p>
        </w:tc>
        <w:tc>
          <w:tcPr>
            <w:tcW w:w="619" w:type="dxa"/>
            <w:tcBorders>
              <w:top w:val="nil"/>
              <w:left w:val="nil"/>
              <w:bottom w:val="single" w:sz="4" w:space="0" w:color="auto"/>
              <w:right w:val="single" w:sz="4" w:space="0" w:color="auto"/>
            </w:tcBorders>
            <w:shd w:val="clear" w:color="auto" w:fill="auto"/>
            <w:vAlign w:val="center"/>
            <w:hideMark/>
          </w:tcPr>
          <w:p w14:paraId="1924EFD3"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39112E1F"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51" w:type="dxa"/>
            <w:tcBorders>
              <w:top w:val="nil"/>
              <w:left w:val="nil"/>
              <w:bottom w:val="single" w:sz="4" w:space="0" w:color="auto"/>
              <w:right w:val="single" w:sz="4" w:space="0" w:color="auto"/>
            </w:tcBorders>
            <w:shd w:val="clear" w:color="auto" w:fill="auto"/>
            <w:hideMark/>
          </w:tcPr>
          <w:p w14:paraId="63232524"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 tính</w:t>
            </w:r>
            <w:r w:rsidRPr="0090004C">
              <w:rPr>
                <w:rFonts w:ascii="Times New Roman" w:eastAsia="Times New Roman" w:hAnsi="Times New Roman" w:cs="Times New Roman"/>
              </w:rPr>
              <w:br/>
              <w:t>- Thời gian: 75-90 phút</w:t>
            </w:r>
          </w:p>
        </w:tc>
      </w:tr>
      <w:tr w:rsidR="00C9457F" w:rsidRPr="0090004C" w14:paraId="52BBE6D6"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A7D5595"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3171" w:type="dxa"/>
            <w:tcBorders>
              <w:top w:val="nil"/>
              <w:left w:val="nil"/>
              <w:bottom w:val="single" w:sz="4" w:space="0" w:color="auto"/>
              <w:right w:val="single" w:sz="4" w:space="0" w:color="auto"/>
            </w:tcBorders>
            <w:shd w:val="clear" w:color="auto" w:fill="auto"/>
            <w:vAlign w:val="center"/>
            <w:hideMark/>
          </w:tcPr>
          <w:p w14:paraId="0548D9EC"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Giải tích hàm nhiều biến</w:t>
            </w:r>
          </w:p>
        </w:tc>
        <w:tc>
          <w:tcPr>
            <w:tcW w:w="6379" w:type="dxa"/>
            <w:tcBorders>
              <w:top w:val="nil"/>
              <w:left w:val="nil"/>
              <w:bottom w:val="single" w:sz="4" w:space="0" w:color="auto"/>
              <w:right w:val="single" w:sz="4" w:space="0" w:color="auto"/>
            </w:tcBorders>
            <w:shd w:val="clear" w:color="auto" w:fill="auto"/>
            <w:hideMark/>
          </w:tcPr>
          <w:p w14:paraId="56DCED54"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kiến thức về hàm nhiều biến, đạo hàm riêng, gradient, cực trị hàm nhiều biến, vi phân toàn phần, tích phân lặp, tích phân đường trong mặt phẳng, trường bảo toàn, định lý Green, tích phân bội, tích phân mặt và tích phân đường trong không gian, định lý phân nhánh và định lý Stoke. </w:t>
            </w:r>
          </w:p>
        </w:tc>
        <w:tc>
          <w:tcPr>
            <w:tcW w:w="619" w:type="dxa"/>
            <w:tcBorders>
              <w:top w:val="nil"/>
              <w:left w:val="nil"/>
              <w:bottom w:val="single" w:sz="4" w:space="0" w:color="auto"/>
              <w:right w:val="single" w:sz="4" w:space="0" w:color="auto"/>
            </w:tcBorders>
            <w:shd w:val="clear" w:color="auto" w:fill="auto"/>
            <w:vAlign w:val="center"/>
            <w:hideMark/>
          </w:tcPr>
          <w:p w14:paraId="74898B00"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5BA676E2"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51" w:type="dxa"/>
            <w:tcBorders>
              <w:top w:val="nil"/>
              <w:left w:val="nil"/>
              <w:bottom w:val="single" w:sz="4" w:space="0" w:color="auto"/>
              <w:right w:val="single" w:sz="4" w:space="0" w:color="auto"/>
            </w:tcBorders>
            <w:shd w:val="clear" w:color="auto" w:fill="auto"/>
            <w:hideMark/>
          </w:tcPr>
          <w:p w14:paraId="1C2BADEC"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332BF880"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D93911D"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3171" w:type="dxa"/>
            <w:tcBorders>
              <w:top w:val="nil"/>
              <w:left w:val="nil"/>
              <w:bottom w:val="single" w:sz="4" w:space="0" w:color="auto"/>
              <w:right w:val="single" w:sz="4" w:space="0" w:color="auto"/>
            </w:tcBorders>
            <w:shd w:val="clear" w:color="auto" w:fill="auto"/>
            <w:vAlign w:val="center"/>
            <w:hideMark/>
          </w:tcPr>
          <w:p w14:paraId="7132B231"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đại số tuyến tính</w:t>
            </w:r>
          </w:p>
        </w:tc>
        <w:tc>
          <w:tcPr>
            <w:tcW w:w="6379" w:type="dxa"/>
            <w:tcBorders>
              <w:top w:val="nil"/>
              <w:left w:val="nil"/>
              <w:bottom w:val="single" w:sz="4" w:space="0" w:color="auto"/>
              <w:right w:val="single" w:sz="4" w:space="0" w:color="auto"/>
            </w:tcBorders>
            <w:shd w:val="clear" w:color="auto" w:fill="auto"/>
            <w:hideMark/>
          </w:tcPr>
          <w:p w14:paraId="40EAE588"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các khái  niệm cơ bản của Đại số như vectơ, ma trận, giải hệ phương trình Đại số, định thức, không gian vectơ, phép biến đổi tuyến tính, số phức, một vài ứng dụng của Đại số tuyến tính trong kỹ thuật.  </w:t>
            </w:r>
          </w:p>
        </w:tc>
        <w:tc>
          <w:tcPr>
            <w:tcW w:w="619" w:type="dxa"/>
            <w:tcBorders>
              <w:top w:val="nil"/>
              <w:left w:val="nil"/>
              <w:bottom w:val="single" w:sz="4" w:space="0" w:color="auto"/>
              <w:right w:val="single" w:sz="4" w:space="0" w:color="auto"/>
            </w:tcBorders>
            <w:shd w:val="clear" w:color="auto" w:fill="auto"/>
            <w:vAlign w:val="center"/>
            <w:hideMark/>
          </w:tcPr>
          <w:p w14:paraId="0E746342"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22108E14"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51" w:type="dxa"/>
            <w:tcBorders>
              <w:top w:val="nil"/>
              <w:left w:val="nil"/>
              <w:bottom w:val="single" w:sz="4" w:space="0" w:color="auto"/>
              <w:right w:val="single" w:sz="4" w:space="0" w:color="auto"/>
            </w:tcBorders>
            <w:shd w:val="clear" w:color="auto" w:fill="auto"/>
            <w:hideMark/>
          </w:tcPr>
          <w:p w14:paraId="70276A75"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60 phút</w:t>
            </w:r>
          </w:p>
        </w:tc>
      </w:tr>
      <w:tr w:rsidR="00C9457F" w:rsidRPr="0090004C" w14:paraId="3B7CA4D0"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8E912DA"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3171" w:type="dxa"/>
            <w:tcBorders>
              <w:top w:val="nil"/>
              <w:left w:val="nil"/>
              <w:bottom w:val="single" w:sz="4" w:space="0" w:color="auto"/>
              <w:right w:val="single" w:sz="4" w:space="0" w:color="auto"/>
            </w:tcBorders>
            <w:shd w:val="clear" w:color="auto" w:fill="auto"/>
            <w:vAlign w:val="center"/>
            <w:hideMark/>
          </w:tcPr>
          <w:p w14:paraId="6085128E"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thuật điện</w:t>
            </w:r>
          </w:p>
        </w:tc>
        <w:tc>
          <w:tcPr>
            <w:tcW w:w="6379" w:type="dxa"/>
            <w:tcBorders>
              <w:top w:val="nil"/>
              <w:left w:val="nil"/>
              <w:bottom w:val="single" w:sz="4" w:space="0" w:color="auto"/>
              <w:right w:val="single" w:sz="4" w:space="0" w:color="auto"/>
            </w:tcBorders>
            <w:shd w:val="clear" w:color="auto" w:fill="auto"/>
            <w:hideMark/>
          </w:tcPr>
          <w:p w14:paraId="6C25B7DC"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mạch điện ba pha, một pha, điện tử tương tự, điện tử số, máy điện. Rèn luyện các kỹ năng: Nghiên cứu lý thuyết mạch điện ba pha, một pha.</w:t>
            </w:r>
          </w:p>
        </w:tc>
        <w:tc>
          <w:tcPr>
            <w:tcW w:w="619" w:type="dxa"/>
            <w:tcBorders>
              <w:top w:val="nil"/>
              <w:left w:val="nil"/>
              <w:bottom w:val="single" w:sz="4" w:space="0" w:color="auto"/>
              <w:right w:val="single" w:sz="4" w:space="0" w:color="auto"/>
            </w:tcBorders>
            <w:shd w:val="clear" w:color="auto" w:fill="auto"/>
            <w:vAlign w:val="center"/>
            <w:hideMark/>
          </w:tcPr>
          <w:p w14:paraId="7E0B70CC"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17F3484F"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51" w:type="dxa"/>
            <w:tcBorders>
              <w:top w:val="nil"/>
              <w:left w:val="nil"/>
              <w:bottom w:val="single" w:sz="4" w:space="0" w:color="auto"/>
              <w:right w:val="single" w:sz="4" w:space="0" w:color="auto"/>
            </w:tcBorders>
            <w:shd w:val="clear" w:color="auto" w:fill="auto"/>
            <w:hideMark/>
          </w:tcPr>
          <w:p w14:paraId="6B29BE76"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Trắc nghiệm</w:t>
            </w:r>
            <w:r w:rsidRPr="0090004C">
              <w:rPr>
                <w:rFonts w:ascii="Times New Roman" w:eastAsia="Times New Roman" w:hAnsi="Times New Roman" w:cs="Times New Roman"/>
              </w:rPr>
              <w:br/>
              <w:t>Thời gian thi: 90 phút</w:t>
            </w:r>
          </w:p>
        </w:tc>
      </w:tr>
      <w:tr w:rsidR="00C9457F" w:rsidRPr="0090004C" w14:paraId="77EB81E0"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7CB816D"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3171" w:type="dxa"/>
            <w:tcBorders>
              <w:top w:val="nil"/>
              <w:left w:val="nil"/>
              <w:bottom w:val="single" w:sz="4" w:space="0" w:color="auto"/>
              <w:right w:val="single" w:sz="4" w:space="0" w:color="auto"/>
            </w:tcBorders>
            <w:shd w:val="clear" w:color="auto" w:fill="auto"/>
            <w:vAlign w:val="center"/>
            <w:hideMark/>
          </w:tcPr>
          <w:p w14:paraId="1530FF7A"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Linh kiện điện tử</w:t>
            </w:r>
          </w:p>
        </w:tc>
        <w:tc>
          <w:tcPr>
            <w:tcW w:w="6379" w:type="dxa"/>
            <w:tcBorders>
              <w:top w:val="nil"/>
              <w:left w:val="nil"/>
              <w:bottom w:val="single" w:sz="4" w:space="0" w:color="auto"/>
              <w:right w:val="single" w:sz="4" w:space="0" w:color="auto"/>
            </w:tcBorders>
            <w:shd w:val="clear" w:color="auto" w:fill="auto"/>
            <w:hideMark/>
          </w:tcPr>
          <w:p w14:paraId="13C5ACBC"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linh kiện điện tử, linh kiện bán dẫn cho sinh viên. Cấu tạo, nguyên tắc hoạt động và ứng dụng của các linh kiện diode bán dẫn, transistor lưỡng cực, transistor trường, thyristor, triac, các linh kiện quang điện tử.</w:t>
            </w:r>
          </w:p>
        </w:tc>
        <w:tc>
          <w:tcPr>
            <w:tcW w:w="619" w:type="dxa"/>
            <w:tcBorders>
              <w:top w:val="nil"/>
              <w:left w:val="nil"/>
              <w:bottom w:val="single" w:sz="4" w:space="0" w:color="auto"/>
              <w:right w:val="single" w:sz="4" w:space="0" w:color="auto"/>
            </w:tcBorders>
            <w:shd w:val="clear" w:color="auto" w:fill="auto"/>
            <w:vAlign w:val="center"/>
            <w:hideMark/>
          </w:tcPr>
          <w:p w14:paraId="218071BB"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5797C6B5"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51" w:type="dxa"/>
            <w:tcBorders>
              <w:top w:val="nil"/>
              <w:left w:val="nil"/>
              <w:bottom w:val="single" w:sz="4" w:space="0" w:color="auto"/>
              <w:right w:val="single" w:sz="4" w:space="0" w:color="auto"/>
            </w:tcBorders>
            <w:shd w:val="clear" w:color="auto" w:fill="auto"/>
            <w:hideMark/>
          </w:tcPr>
          <w:p w14:paraId="74AEFB4C"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2837C6D8" w14:textId="77777777" w:rsidTr="007761F1">
        <w:trPr>
          <w:trHeight w:val="300"/>
        </w:trPr>
        <w:tc>
          <w:tcPr>
            <w:tcW w:w="141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2648A" w14:textId="77777777" w:rsidR="005909D0" w:rsidRPr="0090004C" w:rsidRDefault="005909D0" w:rsidP="005909D0">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18464AC2"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ED41598"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171" w:type="dxa"/>
            <w:tcBorders>
              <w:top w:val="nil"/>
              <w:left w:val="nil"/>
              <w:bottom w:val="single" w:sz="4" w:space="0" w:color="auto"/>
              <w:right w:val="single" w:sz="4" w:space="0" w:color="auto"/>
            </w:tcBorders>
            <w:shd w:val="clear" w:color="auto" w:fill="auto"/>
            <w:vAlign w:val="center"/>
            <w:hideMark/>
          </w:tcPr>
          <w:p w14:paraId="294D7336"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xác suất thống kê</w:t>
            </w:r>
          </w:p>
        </w:tc>
        <w:tc>
          <w:tcPr>
            <w:tcW w:w="6379" w:type="dxa"/>
            <w:tcBorders>
              <w:top w:val="nil"/>
              <w:left w:val="nil"/>
              <w:bottom w:val="single" w:sz="4" w:space="0" w:color="auto"/>
              <w:right w:val="single" w:sz="4" w:space="0" w:color="auto"/>
            </w:tcBorders>
            <w:shd w:val="clear" w:color="auto" w:fill="auto"/>
            <w:hideMark/>
          </w:tcPr>
          <w:p w14:paraId="1B49B65C"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Các khái niệm cơ bản như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và hai mẫu, hồi quy, tương quan và các ứng dụng của nó</w:t>
            </w:r>
          </w:p>
        </w:tc>
        <w:tc>
          <w:tcPr>
            <w:tcW w:w="619" w:type="dxa"/>
            <w:tcBorders>
              <w:top w:val="nil"/>
              <w:left w:val="nil"/>
              <w:bottom w:val="single" w:sz="4" w:space="0" w:color="auto"/>
              <w:right w:val="single" w:sz="4" w:space="0" w:color="auto"/>
            </w:tcBorders>
            <w:shd w:val="clear" w:color="auto" w:fill="auto"/>
            <w:vAlign w:val="center"/>
            <w:hideMark/>
          </w:tcPr>
          <w:p w14:paraId="75E5B5CB"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087C2CCD"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51" w:type="dxa"/>
            <w:tcBorders>
              <w:top w:val="nil"/>
              <w:left w:val="nil"/>
              <w:bottom w:val="single" w:sz="4" w:space="0" w:color="auto"/>
              <w:right w:val="single" w:sz="4" w:space="0" w:color="auto"/>
            </w:tcBorders>
            <w:shd w:val="clear" w:color="auto" w:fill="auto"/>
            <w:hideMark/>
          </w:tcPr>
          <w:p w14:paraId="1ECF7849"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60 phút</w:t>
            </w:r>
          </w:p>
        </w:tc>
      </w:tr>
      <w:tr w:rsidR="00C9457F" w:rsidRPr="0090004C" w14:paraId="1DC6DC2D"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BAEBDD4"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171" w:type="dxa"/>
            <w:tcBorders>
              <w:top w:val="nil"/>
              <w:left w:val="nil"/>
              <w:bottom w:val="single" w:sz="4" w:space="0" w:color="auto"/>
              <w:right w:val="single" w:sz="4" w:space="0" w:color="auto"/>
            </w:tcBorders>
            <w:shd w:val="clear" w:color="auto" w:fill="auto"/>
            <w:vAlign w:val="center"/>
            <w:hideMark/>
          </w:tcPr>
          <w:p w14:paraId="59B5678C"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1</w:t>
            </w:r>
          </w:p>
        </w:tc>
        <w:tc>
          <w:tcPr>
            <w:tcW w:w="6379" w:type="dxa"/>
            <w:tcBorders>
              <w:top w:val="nil"/>
              <w:left w:val="nil"/>
              <w:bottom w:val="single" w:sz="4" w:space="0" w:color="auto"/>
              <w:right w:val="single" w:sz="4" w:space="0" w:color="auto"/>
            </w:tcBorders>
            <w:shd w:val="clear" w:color="auto" w:fill="auto"/>
            <w:hideMark/>
          </w:tcPr>
          <w:p w14:paraId="1F525787"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và rèn luyện cho sinh viên một số kiến thức và kỹ năng cơ bản của nửa đầu chương trình B (New Headway- the 3rd Edition)</w:t>
            </w:r>
          </w:p>
        </w:tc>
        <w:tc>
          <w:tcPr>
            <w:tcW w:w="619" w:type="dxa"/>
            <w:tcBorders>
              <w:top w:val="nil"/>
              <w:left w:val="nil"/>
              <w:bottom w:val="single" w:sz="4" w:space="0" w:color="auto"/>
              <w:right w:val="single" w:sz="4" w:space="0" w:color="auto"/>
            </w:tcBorders>
            <w:shd w:val="clear" w:color="auto" w:fill="auto"/>
            <w:vAlign w:val="center"/>
            <w:hideMark/>
          </w:tcPr>
          <w:p w14:paraId="34F49E93"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277440A6"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51" w:type="dxa"/>
            <w:tcBorders>
              <w:top w:val="nil"/>
              <w:left w:val="nil"/>
              <w:bottom w:val="single" w:sz="4" w:space="0" w:color="auto"/>
              <w:right w:val="single" w:sz="4" w:space="0" w:color="auto"/>
            </w:tcBorders>
            <w:shd w:val="clear" w:color="auto" w:fill="auto"/>
            <w:hideMark/>
          </w:tcPr>
          <w:p w14:paraId="31E0F294"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7B6E7B7B"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0F97DF7"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171" w:type="dxa"/>
            <w:tcBorders>
              <w:top w:val="nil"/>
              <w:left w:val="nil"/>
              <w:bottom w:val="single" w:sz="4" w:space="0" w:color="auto"/>
              <w:right w:val="single" w:sz="4" w:space="0" w:color="auto"/>
            </w:tcBorders>
            <w:shd w:val="clear" w:color="auto" w:fill="auto"/>
            <w:vAlign w:val="center"/>
            <w:hideMark/>
          </w:tcPr>
          <w:p w14:paraId="2E6261D8"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Điện tử tương tự</w:t>
            </w:r>
          </w:p>
        </w:tc>
        <w:tc>
          <w:tcPr>
            <w:tcW w:w="6379" w:type="dxa"/>
            <w:tcBorders>
              <w:top w:val="nil"/>
              <w:left w:val="nil"/>
              <w:bottom w:val="single" w:sz="4" w:space="0" w:color="auto"/>
              <w:right w:val="single" w:sz="4" w:space="0" w:color="auto"/>
            </w:tcBorders>
            <w:shd w:val="clear" w:color="auto" w:fill="auto"/>
            <w:hideMark/>
          </w:tcPr>
          <w:p w14:paraId="0F5071B7"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Cung cấp cho sinh viên các kiến thức cơ sở về các mạch điện tử sử dụng các cấu kiện điện tử, các linh kiện bán dẫn và vi mạch thông dụng.</w:t>
            </w:r>
          </w:p>
        </w:tc>
        <w:tc>
          <w:tcPr>
            <w:tcW w:w="619" w:type="dxa"/>
            <w:tcBorders>
              <w:top w:val="nil"/>
              <w:left w:val="nil"/>
              <w:bottom w:val="single" w:sz="4" w:space="0" w:color="auto"/>
              <w:right w:val="single" w:sz="4" w:space="0" w:color="auto"/>
            </w:tcBorders>
            <w:shd w:val="clear" w:color="auto" w:fill="auto"/>
            <w:vAlign w:val="center"/>
            <w:hideMark/>
          </w:tcPr>
          <w:p w14:paraId="1C272F95"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26592027"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51" w:type="dxa"/>
            <w:tcBorders>
              <w:top w:val="nil"/>
              <w:left w:val="nil"/>
              <w:bottom w:val="single" w:sz="4" w:space="0" w:color="auto"/>
              <w:right w:val="single" w:sz="4" w:space="0" w:color="auto"/>
            </w:tcBorders>
            <w:shd w:val="clear" w:color="auto" w:fill="auto"/>
            <w:hideMark/>
          </w:tcPr>
          <w:p w14:paraId="44333469"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59AAFB5A"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88407A2"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171" w:type="dxa"/>
            <w:tcBorders>
              <w:top w:val="nil"/>
              <w:left w:val="nil"/>
              <w:bottom w:val="single" w:sz="4" w:space="0" w:color="auto"/>
              <w:right w:val="single" w:sz="4" w:space="0" w:color="auto"/>
            </w:tcBorders>
            <w:shd w:val="clear" w:color="auto" w:fill="auto"/>
            <w:vAlign w:val="center"/>
            <w:hideMark/>
          </w:tcPr>
          <w:p w14:paraId="5C25A5B2"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Xử lý tín hiệu số</w:t>
            </w:r>
          </w:p>
        </w:tc>
        <w:tc>
          <w:tcPr>
            <w:tcW w:w="6379" w:type="dxa"/>
            <w:tcBorders>
              <w:top w:val="nil"/>
              <w:left w:val="nil"/>
              <w:bottom w:val="single" w:sz="4" w:space="0" w:color="auto"/>
              <w:right w:val="single" w:sz="4" w:space="0" w:color="auto"/>
            </w:tcBorders>
            <w:shd w:val="clear" w:color="auto" w:fill="auto"/>
            <w:hideMark/>
          </w:tcPr>
          <w:p w14:paraId="2B528152"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Kiến thức: Nắm vững các phương pháp thiết kế các bộ lọc số dựa trên hệ thống tuyến tính bất biến theo thời gian rời rạc có chiều dài vô hạn (IIR) và hữu hạn (FIR); thành thạo thiết kế một phương pháp cho mỗi loại; biết được một số ứng dụng thực tiễn của các bộ lọc số thông thấp, thông cao, thông dải, đa vận tốc.</w:t>
            </w:r>
          </w:p>
        </w:tc>
        <w:tc>
          <w:tcPr>
            <w:tcW w:w="619" w:type="dxa"/>
            <w:tcBorders>
              <w:top w:val="nil"/>
              <w:left w:val="nil"/>
              <w:bottom w:val="single" w:sz="4" w:space="0" w:color="auto"/>
              <w:right w:val="single" w:sz="4" w:space="0" w:color="auto"/>
            </w:tcBorders>
            <w:shd w:val="clear" w:color="auto" w:fill="auto"/>
            <w:vAlign w:val="center"/>
            <w:hideMark/>
          </w:tcPr>
          <w:p w14:paraId="1737F099"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5815CDD6"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51" w:type="dxa"/>
            <w:tcBorders>
              <w:top w:val="nil"/>
              <w:left w:val="nil"/>
              <w:bottom w:val="single" w:sz="4" w:space="0" w:color="auto"/>
              <w:right w:val="single" w:sz="4" w:space="0" w:color="auto"/>
            </w:tcBorders>
            <w:shd w:val="clear" w:color="auto" w:fill="auto"/>
            <w:hideMark/>
          </w:tcPr>
          <w:p w14:paraId="578663AE"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3CDFF88F"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F79902D"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171" w:type="dxa"/>
            <w:tcBorders>
              <w:top w:val="nil"/>
              <w:left w:val="nil"/>
              <w:bottom w:val="single" w:sz="4" w:space="0" w:color="auto"/>
              <w:right w:val="single" w:sz="4" w:space="0" w:color="auto"/>
            </w:tcBorders>
            <w:shd w:val="clear" w:color="auto" w:fill="auto"/>
            <w:vAlign w:val="center"/>
            <w:hideMark/>
          </w:tcPr>
          <w:p w14:paraId="459CD814"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Thí nghiệm điện tử tương tự</w:t>
            </w:r>
          </w:p>
        </w:tc>
        <w:tc>
          <w:tcPr>
            <w:tcW w:w="6379" w:type="dxa"/>
            <w:tcBorders>
              <w:top w:val="nil"/>
              <w:left w:val="nil"/>
              <w:bottom w:val="single" w:sz="4" w:space="0" w:color="auto"/>
              <w:right w:val="single" w:sz="4" w:space="0" w:color="auto"/>
            </w:tcBorders>
            <w:shd w:val="clear" w:color="auto" w:fill="auto"/>
            <w:hideMark/>
          </w:tcPr>
          <w:p w14:paraId="2D1A46EA"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các kiến thức và kỹ năng thực hành, thí nghiệm các mạch điện tử sử dụng các cấu kiện điện tử, các linh kiện bán dẫn và vi mạch thông dụng.</w:t>
            </w:r>
          </w:p>
        </w:tc>
        <w:tc>
          <w:tcPr>
            <w:tcW w:w="619" w:type="dxa"/>
            <w:tcBorders>
              <w:top w:val="nil"/>
              <w:left w:val="nil"/>
              <w:bottom w:val="single" w:sz="4" w:space="0" w:color="auto"/>
              <w:right w:val="single" w:sz="4" w:space="0" w:color="auto"/>
            </w:tcBorders>
            <w:shd w:val="clear" w:color="auto" w:fill="auto"/>
            <w:vAlign w:val="center"/>
            <w:hideMark/>
          </w:tcPr>
          <w:p w14:paraId="641F5C11"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221BE8F2"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51" w:type="dxa"/>
            <w:tcBorders>
              <w:top w:val="nil"/>
              <w:left w:val="nil"/>
              <w:bottom w:val="single" w:sz="4" w:space="0" w:color="auto"/>
              <w:right w:val="single" w:sz="4" w:space="0" w:color="auto"/>
            </w:tcBorders>
            <w:shd w:val="clear" w:color="auto" w:fill="auto"/>
            <w:hideMark/>
          </w:tcPr>
          <w:p w14:paraId="23C44D8E"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Đánh giá sản phẩm cuối môn hoặc Báo cáo thực tập</w:t>
            </w:r>
          </w:p>
        </w:tc>
      </w:tr>
      <w:tr w:rsidR="00C9457F" w:rsidRPr="0090004C" w14:paraId="2AED817A"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74F53B9"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171" w:type="dxa"/>
            <w:tcBorders>
              <w:top w:val="nil"/>
              <w:left w:val="nil"/>
              <w:bottom w:val="single" w:sz="4" w:space="0" w:color="auto"/>
              <w:right w:val="single" w:sz="4" w:space="0" w:color="auto"/>
            </w:tcBorders>
            <w:shd w:val="clear" w:color="auto" w:fill="auto"/>
            <w:vAlign w:val="center"/>
            <w:hideMark/>
          </w:tcPr>
          <w:p w14:paraId="394BCEE0"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thuật đo lường</w:t>
            </w:r>
          </w:p>
        </w:tc>
        <w:tc>
          <w:tcPr>
            <w:tcW w:w="6379" w:type="dxa"/>
            <w:tcBorders>
              <w:top w:val="nil"/>
              <w:left w:val="nil"/>
              <w:bottom w:val="single" w:sz="4" w:space="0" w:color="auto"/>
              <w:right w:val="single" w:sz="4" w:space="0" w:color="auto"/>
            </w:tcBorders>
            <w:shd w:val="clear" w:color="auto" w:fill="auto"/>
            <w:hideMark/>
          </w:tcPr>
          <w:p w14:paraId="2C4C4C28"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Các khái niệm cơ bản về đo lường trong công nghiệp; các chuẩn đo trong công nghiệp; cảm biến; cơ cấu chấp hành; chỉ thị</w:t>
            </w:r>
          </w:p>
        </w:tc>
        <w:tc>
          <w:tcPr>
            <w:tcW w:w="619" w:type="dxa"/>
            <w:tcBorders>
              <w:top w:val="nil"/>
              <w:left w:val="nil"/>
              <w:bottom w:val="single" w:sz="4" w:space="0" w:color="auto"/>
              <w:right w:val="single" w:sz="4" w:space="0" w:color="auto"/>
            </w:tcBorders>
            <w:shd w:val="clear" w:color="auto" w:fill="auto"/>
            <w:vAlign w:val="center"/>
            <w:hideMark/>
          </w:tcPr>
          <w:p w14:paraId="061259C6"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90AC019"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51" w:type="dxa"/>
            <w:tcBorders>
              <w:top w:val="nil"/>
              <w:left w:val="nil"/>
              <w:bottom w:val="single" w:sz="4" w:space="0" w:color="auto"/>
              <w:right w:val="single" w:sz="4" w:space="0" w:color="auto"/>
            </w:tcBorders>
            <w:shd w:val="clear" w:color="auto" w:fill="auto"/>
            <w:hideMark/>
          </w:tcPr>
          <w:p w14:paraId="7C783746"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EF385C6" w14:textId="77777777" w:rsidTr="007761F1">
        <w:trPr>
          <w:trHeight w:val="157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48CE156"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171" w:type="dxa"/>
            <w:tcBorders>
              <w:top w:val="nil"/>
              <w:left w:val="nil"/>
              <w:bottom w:val="single" w:sz="4" w:space="0" w:color="auto"/>
              <w:right w:val="single" w:sz="4" w:space="0" w:color="auto"/>
            </w:tcBorders>
            <w:shd w:val="clear" w:color="auto" w:fill="auto"/>
            <w:vAlign w:val="center"/>
            <w:hideMark/>
          </w:tcPr>
          <w:p w14:paraId="5BAD8D09"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Lập trình ứng dụng trong điện tử viễn thông</w:t>
            </w:r>
          </w:p>
        </w:tc>
        <w:tc>
          <w:tcPr>
            <w:tcW w:w="6379" w:type="dxa"/>
            <w:tcBorders>
              <w:top w:val="nil"/>
              <w:left w:val="nil"/>
              <w:bottom w:val="single" w:sz="4" w:space="0" w:color="auto"/>
              <w:right w:val="single" w:sz="4" w:space="0" w:color="auto"/>
            </w:tcBorders>
            <w:shd w:val="clear" w:color="auto" w:fill="auto"/>
            <w:hideMark/>
          </w:tcPr>
          <w:p w14:paraId="2C088895"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Nắm được ưu điểm của .NET Framework.</w:t>
            </w:r>
          </w:p>
        </w:tc>
        <w:tc>
          <w:tcPr>
            <w:tcW w:w="619" w:type="dxa"/>
            <w:tcBorders>
              <w:top w:val="nil"/>
              <w:left w:val="nil"/>
              <w:bottom w:val="single" w:sz="4" w:space="0" w:color="auto"/>
              <w:right w:val="single" w:sz="4" w:space="0" w:color="auto"/>
            </w:tcBorders>
            <w:shd w:val="clear" w:color="auto" w:fill="auto"/>
            <w:vAlign w:val="center"/>
            <w:hideMark/>
          </w:tcPr>
          <w:p w14:paraId="5E6C8EB3"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5AB4950"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51" w:type="dxa"/>
            <w:tcBorders>
              <w:top w:val="nil"/>
              <w:left w:val="nil"/>
              <w:bottom w:val="single" w:sz="4" w:space="0" w:color="auto"/>
              <w:right w:val="single" w:sz="4" w:space="0" w:color="auto"/>
            </w:tcBorders>
            <w:shd w:val="clear" w:color="auto" w:fill="auto"/>
            <w:hideMark/>
          </w:tcPr>
          <w:p w14:paraId="17284533"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Đánh giá sản phẩm cuối môn hoặc Báo cáo thực tập</w:t>
            </w:r>
          </w:p>
        </w:tc>
      </w:tr>
      <w:tr w:rsidR="00C9457F" w:rsidRPr="0090004C" w14:paraId="39B7A22E" w14:textId="77777777" w:rsidTr="007761F1">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F5FEB5F"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3171" w:type="dxa"/>
            <w:tcBorders>
              <w:top w:val="nil"/>
              <w:left w:val="nil"/>
              <w:bottom w:val="single" w:sz="4" w:space="0" w:color="auto"/>
              <w:right w:val="single" w:sz="4" w:space="0" w:color="auto"/>
            </w:tcBorders>
            <w:shd w:val="clear" w:color="auto" w:fill="auto"/>
            <w:vAlign w:val="center"/>
            <w:hideMark/>
          </w:tcPr>
          <w:p w14:paraId="7DD591D2"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Triết học Mác - Lênin</w:t>
            </w:r>
          </w:p>
        </w:tc>
        <w:tc>
          <w:tcPr>
            <w:tcW w:w="6379" w:type="dxa"/>
            <w:tcBorders>
              <w:top w:val="nil"/>
              <w:left w:val="nil"/>
              <w:bottom w:val="single" w:sz="4" w:space="0" w:color="auto"/>
              <w:right w:val="single" w:sz="4" w:space="0" w:color="auto"/>
            </w:tcBorders>
            <w:shd w:val="clear" w:color="auto" w:fill="auto"/>
            <w:hideMark/>
          </w:tcPr>
          <w:p w14:paraId="05481E3A"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 Xây dựng niềm tin, lý tưởng cách mạng cho sinh viên. Từng bước xác lập thế giới quan, nhân sinh quan và phương pháp luận chung nhất để tiếp cận các khoa học chuyên ngành được đào tạo</w:t>
            </w:r>
          </w:p>
        </w:tc>
        <w:tc>
          <w:tcPr>
            <w:tcW w:w="619" w:type="dxa"/>
            <w:tcBorders>
              <w:top w:val="nil"/>
              <w:left w:val="nil"/>
              <w:bottom w:val="single" w:sz="4" w:space="0" w:color="auto"/>
              <w:right w:val="single" w:sz="4" w:space="0" w:color="auto"/>
            </w:tcBorders>
            <w:shd w:val="clear" w:color="auto" w:fill="auto"/>
            <w:vAlign w:val="center"/>
            <w:hideMark/>
          </w:tcPr>
          <w:p w14:paraId="3ABC5124"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6581A326"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51" w:type="dxa"/>
            <w:tcBorders>
              <w:top w:val="nil"/>
              <w:left w:val="nil"/>
              <w:bottom w:val="single" w:sz="4" w:space="0" w:color="auto"/>
              <w:right w:val="single" w:sz="4" w:space="0" w:color="auto"/>
            </w:tcBorders>
            <w:shd w:val="clear" w:color="auto" w:fill="auto"/>
            <w:hideMark/>
          </w:tcPr>
          <w:p w14:paraId="395CD72D"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Hình thức thi: Trắc nghiệm; Thời gian thi: 50 phút</w:t>
            </w:r>
          </w:p>
        </w:tc>
      </w:tr>
      <w:tr w:rsidR="00C9457F" w:rsidRPr="0090004C" w14:paraId="7F675AF2"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4D58777"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3171" w:type="dxa"/>
            <w:tcBorders>
              <w:top w:val="nil"/>
              <w:left w:val="nil"/>
              <w:bottom w:val="single" w:sz="4" w:space="0" w:color="auto"/>
              <w:right w:val="single" w:sz="4" w:space="0" w:color="auto"/>
            </w:tcBorders>
            <w:shd w:val="clear" w:color="auto" w:fill="auto"/>
            <w:vAlign w:val="center"/>
            <w:hideMark/>
          </w:tcPr>
          <w:p w14:paraId="1EBAC862"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2</w:t>
            </w:r>
          </w:p>
        </w:tc>
        <w:tc>
          <w:tcPr>
            <w:tcW w:w="6379" w:type="dxa"/>
            <w:tcBorders>
              <w:top w:val="nil"/>
              <w:left w:val="nil"/>
              <w:bottom w:val="single" w:sz="4" w:space="0" w:color="auto"/>
              <w:right w:val="single" w:sz="4" w:space="0" w:color="auto"/>
            </w:tcBorders>
            <w:shd w:val="clear" w:color="auto" w:fill="auto"/>
            <w:hideMark/>
          </w:tcPr>
          <w:p w14:paraId="7EA61D82"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và rèn luyện cho sinh viên một số kiến thức và kỹ năng cơ bản của nửa cuối chương trình B (New Headway- the 3rd Edition)</w:t>
            </w:r>
          </w:p>
        </w:tc>
        <w:tc>
          <w:tcPr>
            <w:tcW w:w="619" w:type="dxa"/>
            <w:tcBorders>
              <w:top w:val="nil"/>
              <w:left w:val="nil"/>
              <w:bottom w:val="single" w:sz="4" w:space="0" w:color="auto"/>
              <w:right w:val="single" w:sz="4" w:space="0" w:color="auto"/>
            </w:tcBorders>
            <w:shd w:val="clear" w:color="auto" w:fill="auto"/>
            <w:vAlign w:val="center"/>
            <w:hideMark/>
          </w:tcPr>
          <w:p w14:paraId="45C6F020"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7BF6C4AD"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51" w:type="dxa"/>
            <w:tcBorders>
              <w:top w:val="nil"/>
              <w:left w:val="nil"/>
              <w:bottom w:val="single" w:sz="4" w:space="0" w:color="auto"/>
              <w:right w:val="single" w:sz="4" w:space="0" w:color="auto"/>
            </w:tcBorders>
            <w:shd w:val="clear" w:color="auto" w:fill="auto"/>
            <w:hideMark/>
          </w:tcPr>
          <w:p w14:paraId="44E424DF"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4F592CF3"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B18F13F"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3171" w:type="dxa"/>
            <w:tcBorders>
              <w:top w:val="nil"/>
              <w:left w:val="nil"/>
              <w:bottom w:val="single" w:sz="4" w:space="0" w:color="auto"/>
              <w:right w:val="single" w:sz="4" w:space="0" w:color="auto"/>
            </w:tcBorders>
            <w:shd w:val="clear" w:color="auto" w:fill="auto"/>
            <w:vAlign w:val="center"/>
            <w:hideMark/>
          </w:tcPr>
          <w:p w14:paraId="46EBD720"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Tín hiệu và hệ thống</w:t>
            </w:r>
          </w:p>
        </w:tc>
        <w:tc>
          <w:tcPr>
            <w:tcW w:w="6379" w:type="dxa"/>
            <w:tcBorders>
              <w:top w:val="nil"/>
              <w:left w:val="nil"/>
              <w:bottom w:val="single" w:sz="4" w:space="0" w:color="auto"/>
              <w:right w:val="single" w:sz="4" w:space="0" w:color="auto"/>
            </w:tcBorders>
            <w:shd w:val="clear" w:color="auto" w:fill="auto"/>
            <w:hideMark/>
          </w:tcPr>
          <w:p w14:paraId="60A8CD46"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Kiến thức: cung cấp các khái niệm cơ sở về các loại tín hiệu và hệ thống tuyến tính bất biến, các phương pháp biểu diễn và phân tích tín hiệu và hệ thống tuyến tính bất biến.</w:t>
            </w:r>
          </w:p>
        </w:tc>
        <w:tc>
          <w:tcPr>
            <w:tcW w:w="619" w:type="dxa"/>
            <w:tcBorders>
              <w:top w:val="nil"/>
              <w:left w:val="nil"/>
              <w:bottom w:val="single" w:sz="4" w:space="0" w:color="auto"/>
              <w:right w:val="single" w:sz="4" w:space="0" w:color="auto"/>
            </w:tcBorders>
            <w:shd w:val="clear" w:color="auto" w:fill="auto"/>
            <w:vAlign w:val="center"/>
            <w:hideMark/>
          </w:tcPr>
          <w:p w14:paraId="46D7F0CA"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653D409C"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51" w:type="dxa"/>
            <w:tcBorders>
              <w:top w:val="nil"/>
              <w:left w:val="nil"/>
              <w:bottom w:val="single" w:sz="4" w:space="0" w:color="auto"/>
              <w:right w:val="single" w:sz="4" w:space="0" w:color="auto"/>
            </w:tcBorders>
            <w:shd w:val="clear" w:color="auto" w:fill="auto"/>
            <w:hideMark/>
          </w:tcPr>
          <w:p w14:paraId="79E48898"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2D079B1D"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B1E3853"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3171" w:type="dxa"/>
            <w:tcBorders>
              <w:top w:val="nil"/>
              <w:left w:val="nil"/>
              <w:bottom w:val="single" w:sz="4" w:space="0" w:color="auto"/>
              <w:right w:val="single" w:sz="4" w:space="0" w:color="auto"/>
            </w:tcBorders>
            <w:shd w:val="clear" w:color="auto" w:fill="auto"/>
            <w:vAlign w:val="center"/>
            <w:hideMark/>
          </w:tcPr>
          <w:p w14:paraId="41639E05"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Điện tử số</w:t>
            </w:r>
          </w:p>
        </w:tc>
        <w:tc>
          <w:tcPr>
            <w:tcW w:w="6379" w:type="dxa"/>
            <w:tcBorders>
              <w:top w:val="nil"/>
              <w:left w:val="nil"/>
              <w:bottom w:val="single" w:sz="4" w:space="0" w:color="auto"/>
              <w:right w:val="single" w:sz="4" w:space="0" w:color="auto"/>
            </w:tcBorders>
            <w:shd w:val="clear" w:color="auto" w:fill="auto"/>
            <w:hideMark/>
          </w:tcPr>
          <w:p w14:paraId="25B205CD"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nguyên lý và thiết kế điện tử số: các hệ thống số, số bù, mã hóa, đại số Boolean, các hàm và cổng logic, các họ logic cơ bản; phương pháp mô hình hóa thiết kế thông qua các ngôn ngữ mô tả phần cứng và quy trình thiết kế mạch điện tử số</w:t>
            </w:r>
          </w:p>
        </w:tc>
        <w:tc>
          <w:tcPr>
            <w:tcW w:w="619" w:type="dxa"/>
            <w:tcBorders>
              <w:top w:val="nil"/>
              <w:left w:val="nil"/>
              <w:bottom w:val="single" w:sz="4" w:space="0" w:color="auto"/>
              <w:right w:val="single" w:sz="4" w:space="0" w:color="auto"/>
            </w:tcBorders>
            <w:shd w:val="clear" w:color="auto" w:fill="auto"/>
            <w:vAlign w:val="center"/>
            <w:hideMark/>
          </w:tcPr>
          <w:p w14:paraId="39955719"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313B3AD1"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51" w:type="dxa"/>
            <w:tcBorders>
              <w:top w:val="nil"/>
              <w:left w:val="nil"/>
              <w:bottom w:val="single" w:sz="4" w:space="0" w:color="auto"/>
              <w:right w:val="single" w:sz="4" w:space="0" w:color="auto"/>
            </w:tcBorders>
            <w:shd w:val="clear" w:color="auto" w:fill="auto"/>
            <w:hideMark/>
          </w:tcPr>
          <w:p w14:paraId="484C2A82"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79FC4AA5"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7D671DE"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3171" w:type="dxa"/>
            <w:tcBorders>
              <w:top w:val="nil"/>
              <w:left w:val="nil"/>
              <w:bottom w:val="single" w:sz="4" w:space="0" w:color="auto"/>
              <w:right w:val="single" w:sz="4" w:space="0" w:color="auto"/>
            </w:tcBorders>
            <w:shd w:val="clear" w:color="auto" w:fill="auto"/>
            <w:vAlign w:val="center"/>
            <w:hideMark/>
          </w:tcPr>
          <w:p w14:paraId="18DB0C52"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Thí nghiệm điện tử số</w:t>
            </w:r>
          </w:p>
        </w:tc>
        <w:tc>
          <w:tcPr>
            <w:tcW w:w="6379" w:type="dxa"/>
            <w:tcBorders>
              <w:top w:val="nil"/>
              <w:left w:val="nil"/>
              <w:bottom w:val="single" w:sz="4" w:space="0" w:color="auto"/>
              <w:right w:val="single" w:sz="4" w:space="0" w:color="auto"/>
            </w:tcBorders>
            <w:shd w:val="clear" w:color="auto" w:fill="auto"/>
            <w:hideMark/>
          </w:tcPr>
          <w:p w14:paraId="267461E2"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các bài thực hành cơ bản nhất về điện tử số. Trong mỗi bài, phần I là  lý thuyết và phần II là thực hành nhằm làm rõ bản chất vật lí của các quá trình xung số, giới thiệu các bước thực hành, rèn luyện kỹ năng thực hành và qua đó hiểu rõ phần lí thuyết.</w:t>
            </w:r>
          </w:p>
        </w:tc>
        <w:tc>
          <w:tcPr>
            <w:tcW w:w="619" w:type="dxa"/>
            <w:tcBorders>
              <w:top w:val="nil"/>
              <w:left w:val="nil"/>
              <w:bottom w:val="single" w:sz="4" w:space="0" w:color="auto"/>
              <w:right w:val="single" w:sz="4" w:space="0" w:color="auto"/>
            </w:tcBorders>
            <w:shd w:val="clear" w:color="auto" w:fill="auto"/>
            <w:vAlign w:val="center"/>
            <w:hideMark/>
          </w:tcPr>
          <w:p w14:paraId="59DBE880"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647368B0"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51" w:type="dxa"/>
            <w:tcBorders>
              <w:top w:val="nil"/>
              <w:left w:val="nil"/>
              <w:bottom w:val="single" w:sz="4" w:space="0" w:color="auto"/>
              <w:right w:val="single" w:sz="4" w:space="0" w:color="auto"/>
            </w:tcBorders>
            <w:shd w:val="clear" w:color="auto" w:fill="auto"/>
            <w:hideMark/>
          </w:tcPr>
          <w:p w14:paraId="3A84213F"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Đánh giá sản phẩm cuối môn hoặc Báo cáo thực tập</w:t>
            </w:r>
          </w:p>
        </w:tc>
      </w:tr>
      <w:tr w:rsidR="00C9457F" w:rsidRPr="0090004C" w14:paraId="1493D051"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EC89732"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3171" w:type="dxa"/>
            <w:tcBorders>
              <w:top w:val="nil"/>
              <w:left w:val="nil"/>
              <w:bottom w:val="single" w:sz="4" w:space="0" w:color="auto"/>
              <w:right w:val="single" w:sz="4" w:space="0" w:color="auto"/>
            </w:tcBorders>
            <w:shd w:val="clear" w:color="auto" w:fill="auto"/>
            <w:vAlign w:val="center"/>
            <w:hideMark/>
          </w:tcPr>
          <w:p w14:paraId="505D51B9"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Truyền thông số và mã hóa</w:t>
            </w:r>
          </w:p>
        </w:tc>
        <w:tc>
          <w:tcPr>
            <w:tcW w:w="6379" w:type="dxa"/>
            <w:tcBorders>
              <w:top w:val="nil"/>
              <w:left w:val="nil"/>
              <w:bottom w:val="single" w:sz="4" w:space="0" w:color="auto"/>
              <w:right w:val="single" w:sz="4" w:space="0" w:color="auto"/>
            </w:tcBorders>
            <w:shd w:val="clear" w:color="auto" w:fill="auto"/>
            <w:hideMark/>
          </w:tcPr>
          <w:p w14:paraId="27150A03"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kỹ thuật truyền thông số bao gồm mã hóa nguồn, mã hóa kênh, điều chế và giải điều chế số, mã truyền dẫn, đồng bộ, kỹ thuật ghép kênh.</w:t>
            </w:r>
          </w:p>
        </w:tc>
        <w:tc>
          <w:tcPr>
            <w:tcW w:w="619" w:type="dxa"/>
            <w:tcBorders>
              <w:top w:val="nil"/>
              <w:left w:val="nil"/>
              <w:bottom w:val="single" w:sz="4" w:space="0" w:color="auto"/>
              <w:right w:val="single" w:sz="4" w:space="0" w:color="auto"/>
            </w:tcBorders>
            <w:shd w:val="clear" w:color="auto" w:fill="auto"/>
            <w:vAlign w:val="center"/>
            <w:hideMark/>
          </w:tcPr>
          <w:p w14:paraId="6D2DECD4"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15E375C2"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51" w:type="dxa"/>
            <w:tcBorders>
              <w:top w:val="nil"/>
              <w:left w:val="nil"/>
              <w:bottom w:val="single" w:sz="4" w:space="0" w:color="auto"/>
              <w:right w:val="single" w:sz="4" w:space="0" w:color="auto"/>
            </w:tcBorders>
            <w:shd w:val="clear" w:color="auto" w:fill="auto"/>
            <w:hideMark/>
          </w:tcPr>
          <w:p w14:paraId="522946F4"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1B863E5E" w14:textId="77777777" w:rsidTr="007761F1">
        <w:trPr>
          <w:trHeight w:val="300"/>
        </w:trPr>
        <w:tc>
          <w:tcPr>
            <w:tcW w:w="141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B6675" w14:textId="77777777" w:rsidR="005909D0" w:rsidRPr="0090004C" w:rsidRDefault="005909D0" w:rsidP="005909D0">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4E17511E"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81367E8"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171" w:type="dxa"/>
            <w:tcBorders>
              <w:top w:val="nil"/>
              <w:left w:val="nil"/>
              <w:bottom w:val="single" w:sz="4" w:space="0" w:color="auto"/>
              <w:right w:val="single" w:sz="4" w:space="0" w:color="auto"/>
            </w:tcBorders>
            <w:shd w:val="clear" w:color="auto" w:fill="auto"/>
            <w:vAlign w:val="center"/>
            <w:hideMark/>
          </w:tcPr>
          <w:p w14:paraId="6B85D4E5"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Truyền thông vô tuyến</w:t>
            </w:r>
          </w:p>
        </w:tc>
        <w:tc>
          <w:tcPr>
            <w:tcW w:w="6379" w:type="dxa"/>
            <w:tcBorders>
              <w:top w:val="nil"/>
              <w:left w:val="nil"/>
              <w:bottom w:val="single" w:sz="4" w:space="0" w:color="auto"/>
              <w:right w:val="single" w:sz="4" w:space="0" w:color="auto"/>
            </w:tcBorders>
            <w:shd w:val="clear" w:color="auto" w:fill="auto"/>
            <w:hideMark/>
          </w:tcPr>
          <w:p w14:paraId="08453614"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Kiến thức chuyên môn trong lĩnh vực công nghệ kỹ thuật vô tuyến và phương pháp phân tích được sử dụng trong hệ thống viễn thông không dây, các khái niệm, kỹ thuật của hệ thống viễn thông tương lai.</w:t>
            </w:r>
          </w:p>
        </w:tc>
        <w:tc>
          <w:tcPr>
            <w:tcW w:w="619" w:type="dxa"/>
            <w:tcBorders>
              <w:top w:val="nil"/>
              <w:left w:val="nil"/>
              <w:bottom w:val="single" w:sz="4" w:space="0" w:color="auto"/>
              <w:right w:val="single" w:sz="4" w:space="0" w:color="auto"/>
            </w:tcBorders>
            <w:shd w:val="clear" w:color="auto" w:fill="auto"/>
            <w:noWrap/>
            <w:vAlign w:val="center"/>
            <w:hideMark/>
          </w:tcPr>
          <w:p w14:paraId="62384B7F"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24B523C0"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1" w:type="dxa"/>
            <w:tcBorders>
              <w:top w:val="nil"/>
              <w:left w:val="nil"/>
              <w:bottom w:val="single" w:sz="4" w:space="0" w:color="auto"/>
              <w:right w:val="single" w:sz="4" w:space="0" w:color="auto"/>
            </w:tcBorders>
            <w:shd w:val="clear" w:color="auto" w:fill="auto"/>
            <w:hideMark/>
          </w:tcPr>
          <w:p w14:paraId="542943B5"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2872BC8A"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F8FC7FC"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171" w:type="dxa"/>
            <w:tcBorders>
              <w:top w:val="nil"/>
              <w:left w:val="nil"/>
              <w:bottom w:val="single" w:sz="4" w:space="0" w:color="auto"/>
              <w:right w:val="single" w:sz="4" w:space="0" w:color="auto"/>
            </w:tcBorders>
            <w:shd w:val="clear" w:color="auto" w:fill="auto"/>
            <w:vAlign w:val="center"/>
            <w:hideMark/>
          </w:tcPr>
          <w:p w14:paraId="79F7F173"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thuật điều khiển tự động</w:t>
            </w:r>
          </w:p>
        </w:tc>
        <w:tc>
          <w:tcPr>
            <w:tcW w:w="6379" w:type="dxa"/>
            <w:tcBorders>
              <w:top w:val="nil"/>
              <w:left w:val="nil"/>
              <w:bottom w:val="single" w:sz="4" w:space="0" w:color="auto"/>
              <w:right w:val="single" w:sz="4" w:space="0" w:color="auto"/>
            </w:tcBorders>
            <w:shd w:val="clear" w:color="auto" w:fill="auto"/>
            <w:hideMark/>
          </w:tcPr>
          <w:p w14:paraId="37F6BFFD"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Cung cấp các kiến thức cơ bản về lý thuyết điều khiển tự động đặc biệt là các hệ thống điều khiển tuyến tính. </w:t>
            </w:r>
          </w:p>
        </w:tc>
        <w:tc>
          <w:tcPr>
            <w:tcW w:w="619" w:type="dxa"/>
            <w:tcBorders>
              <w:top w:val="nil"/>
              <w:left w:val="nil"/>
              <w:bottom w:val="single" w:sz="4" w:space="0" w:color="auto"/>
              <w:right w:val="single" w:sz="4" w:space="0" w:color="auto"/>
            </w:tcBorders>
            <w:shd w:val="clear" w:color="auto" w:fill="auto"/>
            <w:vAlign w:val="center"/>
            <w:hideMark/>
          </w:tcPr>
          <w:p w14:paraId="10302674"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23FE5F1"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1" w:type="dxa"/>
            <w:tcBorders>
              <w:top w:val="nil"/>
              <w:left w:val="nil"/>
              <w:bottom w:val="single" w:sz="4" w:space="0" w:color="auto"/>
              <w:right w:val="single" w:sz="4" w:space="0" w:color="auto"/>
            </w:tcBorders>
            <w:shd w:val="clear" w:color="auto" w:fill="auto"/>
            <w:hideMark/>
          </w:tcPr>
          <w:p w14:paraId="08651211"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5A60EB6E"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4B7D3F9"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171" w:type="dxa"/>
            <w:tcBorders>
              <w:top w:val="nil"/>
              <w:left w:val="nil"/>
              <w:bottom w:val="single" w:sz="4" w:space="0" w:color="auto"/>
              <w:right w:val="single" w:sz="4" w:space="0" w:color="auto"/>
            </w:tcBorders>
            <w:shd w:val="clear" w:color="auto" w:fill="auto"/>
            <w:vAlign w:val="center"/>
            <w:hideMark/>
          </w:tcPr>
          <w:p w14:paraId="2B4BC921"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thuật vi điều khiển</w:t>
            </w:r>
          </w:p>
        </w:tc>
        <w:tc>
          <w:tcPr>
            <w:tcW w:w="6379" w:type="dxa"/>
            <w:tcBorders>
              <w:top w:val="nil"/>
              <w:left w:val="nil"/>
              <w:bottom w:val="single" w:sz="4" w:space="0" w:color="auto"/>
              <w:right w:val="single" w:sz="4" w:space="0" w:color="auto"/>
            </w:tcBorders>
            <w:shd w:val="clear" w:color="auto" w:fill="auto"/>
            <w:hideMark/>
          </w:tcPr>
          <w:p w14:paraId="156FD061"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cấu trúc vi xử lí.</w:t>
            </w:r>
          </w:p>
        </w:tc>
        <w:tc>
          <w:tcPr>
            <w:tcW w:w="619" w:type="dxa"/>
            <w:tcBorders>
              <w:top w:val="nil"/>
              <w:left w:val="nil"/>
              <w:bottom w:val="single" w:sz="4" w:space="0" w:color="auto"/>
              <w:right w:val="single" w:sz="4" w:space="0" w:color="auto"/>
            </w:tcBorders>
            <w:shd w:val="clear" w:color="auto" w:fill="auto"/>
            <w:vAlign w:val="center"/>
            <w:hideMark/>
          </w:tcPr>
          <w:p w14:paraId="7D99E776"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4518BFC"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1" w:type="dxa"/>
            <w:tcBorders>
              <w:top w:val="nil"/>
              <w:left w:val="nil"/>
              <w:bottom w:val="single" w:sz="4" w:space="0" w:color="auto"/>
              <w:right w:val="single" w:sz="4" w:space="0" w:color="auto"/>
            </w:tcBorders>
            <w:shd w:val="clear" w:color="auto" w:fill="auto"/>
            <w:hideMark/>
          </w:tcPr>
          <w:p w14:paraId="17740E9A"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7EA9FBE2"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334D1B9"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171" w:type="dxa"/>
            <w:tcBorders>
              <w:top w:val="nil"/>
              <w:left w:val="nil"/>
              <w:bottom w:val="single" w:sz="4" w:space="0" w:color="auto"/>
              <w:right w:val="single" w:sz="4" w:space="0" w:color="auto"/>
            </w:tcBorders>
            <w:shd w:val="clear" w:color="auto" w:fill="auto"/>
            <w:vAlign w:val="center"/>
            <w:hideMark/>
          </w:tcPr>
          <w:p w14:paraId="2C5E7C3A"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Điều khiển logic và PLC</w:t>
            </w:r>
          </w:p>
        </w:tc>
        <w:tc>
          <w:tcPr>
            <w:tcW w:w="6379" w:type="dxa"/>
            <w:tcBorders>
              <w:top w:val="nil"/>
              <w:left w:val="nil"/>
              <w:bottom w:val="single" w:sz="4" w:space="0" w:color="auto"/>
              <w:right w:val="single" w:sz="4" w:space="0" w:color="auto"/>
            </w:tcBorders>
            <w:shd w:val="clear" w:color="auto" w:fill="auto"/>
            <w:hideMark/>
          </w:tcPr>
          <w:p w14:paraId="3FD084A1"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Các kiến thức cơ bản về biểu đồ chức năng điều khiển tuần tự và lập trình điều khiển trên các phần mềm thông dụng</w:t>
            </w:r>
          </w:p>
        </w:tc>
        <w:tc>
          <w:tcPr>
            <w:tcW w:w="619" w:type="dxa"/>
            <w:tcBorders>
              <w:top w:val="nil"/>
              <w:left w:val="nil"/>
              <w:bottom w:val="single" w:sz="4" w:space="0" w:color="auto"/>
              <w:right w:val="single" w:sz="4" w:space="0" w:color="auto"/>
            </w:tcBorders>
            <w:shd w:val="clear" w:color="auto" w:fill="auto"/>
            <w:vAlign w:val="center"/>
            <w:hideMark/>
          </w:tcPr>
          <w:p w14:paraId="3D7CD9DF"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9BF217D"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1" w:type="dxa"/>
            <w:tcBorders>
              <w:top w:val="nil"/>
              <w:left w:val="nil"/>
              <w:bottom w:val="single" w:sz="4" w:space="0" w:color="auto"/>
              <w:right w:val="single" w:sz="4" w:space="0" w:color="auto"/>
            </w:tcBorders>
            <w:shd w:val="clear" w:color="auto" w:fill="auto"/>
            <w:hideMark/>
          </w:tcPr>
          <w:p w14:paraId="3474C4AD"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7C05626C"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A31018A"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171" w:type="dxa"/>
            <w:tcBorders>
              <w:top w:val="nil"/>
              <w:left w:val="nil"/>
              <w:bottom w:val="single" w:sz="4" w:space="0" w:color="auto"/>
              <w:right w:val="single" w:sz="4" w:space="0" w:color="auto"/>
            </w:tcBorders>
            <w:shd w:val="clear" w:color="auto" w:fill="auto"/>
            <w:vAlign w:val="center"/>
            <w:hideMark/>
          </w:tcPr>
          <w:p w14:paraId="2514EF77"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thuật truyền hình</w:t>
            </w:r>
          </w:p>
        </w:tc>
        <w:tc>
          <w:tcPr>
            <w:tcW w:w="6379" w:type="dxa"/>
            <w:tcBorders>
              <w:top w:val="nil"/>
              <w:left w:val="nil"/>
              <w:bottom w:val="single" w:sz="4" w:space="0" w:color="auto"/>
              <w:right w:val="single" w:sz="4" w:space="0" w:color="auto"/>
            </w:tcBorders>
            <w:shd w:val="clear" w:color="auto" w:fill="auto"/>
            <w:hideMark/>
          </w:tcPr>
          <w:p w14:paraId="2F336406"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công nghệ phát thanh truyền hình số, các hệ thống phát thanh truyền hình tiên tiến hiện nay; trang bị cơ sở lý thuyết về số hóa và nén tín hiệu truyền hình, quá trình quét và truyền tín hiệu âm thanh và hình ảnh.</w:t>
            </w:r>
          </w:p>
        </w:tc>
        <w:tc>
          <w:tcPr>
            <w:tcW w:w="619" w:type="dxa"/>
            <w:tcBorders>
              <w:top w:val="nil"/>
              <w:left w:val="nil"/>
              <w:bottom w:val="single" w:sz="4" w:space="0" w:color="auto"/>
              <w:right w:val="single" w:sz="4" w:space="0" w:color="auto"/>
            </w:tcBorders>
            <w:shd w:val="clear" w:color="auto" w:fill="auto"/>
            <w:vAlign w:val="center"/>
            <w:hideMark/>
          </w:tcPr>
          <w:p w14:paraId="61911212"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56F18DB"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1" w:type="dxa"/>
            <w:tcBorders>
              <w:top w:val="nil"/>
              <w:left w:val="nil"/>
              <w:bottom w:val="single" w:sz="4" w:space="0" w:color="auto"/>
              <w:right w:val="single" w:sz="4" w:space="0" w:color="auto"/>
            </w:tcBorders>
            <w:shd w:val="clear" w:color="auto" w:fill="auto"/>
            <w:hideMark/>
          </w:tcPr>
          <w:p w14:paraId="621934A4"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60ED5000"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59DCA2F"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171" w:type="dxa"/>
            <w:tcBorders>
              <w:top w:val="nil"/>
              <w:left w:val="nil"/>
              <w:bottom w:val="single" w:sz="4" w:space="0" w:color="auto"/>
              <w:right w:val="single" w:sz="4" w:space="0" w:color="auto"/>
            </w:tcBorders>
            <w:shd w:val="clear" w:color="auto" w:fill="auto"/>
            <w:vAlign w:val="center"/>
            <w:hideMark/>
          </w:tcPr>
          <w:p w14:paraId="41625E24"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thuật cảm biến</w:t>
            </w:r>
          </w:p>
        </w:tc>
        <w:tc>
          <w:tcPr>
            <w:tcW w:w="6379" w:type="dxa"/>
            <w:tcBorders>
              <w:top w:val="nil"/>
              <w:left w:val="nil"/>
              <w:bottom w:val="single" w:sz="4" w:space="0" w:color="auto"/>
              <w:right w:val="single" w:sz="4" w:space="0" w:color="auto"/>
            </w:tcBorders>
            <w:shd w:val="clear" w:color="auto" w:fill="auto"/>
            <w:hideMark/>
          </w:tcPr>
          <w:p w14:paraId="75C268A9"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Hiểu được các khái niệm, các thuật ngữ trong cơ sở dữ liệu; </w:t>
            </w:r>
            <w:r w:rsidRPr="0090004C">
              <w:rPr>
                <w:rFonts w:ascii="Times New Roman" w:eastAsia="Times New Roman" w:hAnsi="Times New Roman" w:cs="Times New Roman"/>
              </w:rPr>
              <w:br/>
              <w:t>- Sử dụng ngôn ngữ truy vấn dữ liệu quan hệ thành thạo;</w:t>
            </w:r>
          </w:p>
        </w:tc>
        <w:tc>
          <w:tcPr>
            <w:tcW w:w="619" w:type="dxa"/>
            <w:tcBorders>
              <w:top w:val="nil"/>
              <w:left w:val="nil"/>
              <w:bottom w:val="single" w:sz="4" w:space="0" w:color="auto"/>
              <w:right w:val="single" w:sz="4" w:space="0" w:color="auto"/>
            </w:tcBorders>
            <w:shd w:val="clear" w:color="auto" w:fill="auto"/>
            <w:vAlign w:val="center"/>
            <w:hideMark/>
          </w:tcPr>
          <w:p w14:paraId="3E361694"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3C0CF6EB"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1" w:type="dxa"/>
            <w:tcBorders>
              <w:top w:val="nil"/>
              <w:left w:val="nil"/>
              <w:bottom w:val="single" w:sz="4" w:space="0" w:color="auto"/>
              <w:right w:val="single" w:sz="4" w:space="0" w:color="auto"/>
            </w:tcBorders>
            <w:shd w:val="clear" w:color="auto" w:fill="auto"/>
            <w:hideMark/>
          </w:tcPr>
          <w:p w14:paraId="58697654"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3C6E8C41"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B2307E4"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171" w:type="dxa"/>
            <w:tcBorders>
              <w:top w:val="nil"/>
              <w:left w:val="nil"/>
              <w:bottom w:val="single" w:sz="4" w:space="0" w:color="auto"/>
              <w:right w:val="single" w:sz="4" w:space="0" w:color="auto"/>
            </w:tcBorders>
            <w:shd w:val="clear" w:color="auto" w:fill="auto"/>
            <w:vAlign w:val="center"/>
            <w:hideMark/>
          </w:tcPr>
          <w:p w14:paraId="59F25AEB"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xml:space="preserve">Điện tử công suất </w:t>
            </w:r>
          </w:p>
        </w:tc>
        <w:tc>
          <w:tcPr>
            <w:tcW w:w="6379" w:type="dxa"/>
            <w:tcBorders>
              <w:top w:val="nil"/>
              <w:left w:val="nil"/>
              <w:bottom w:val="single" w:sz="4" w:space="0" w:color="auto"/>
              <w:right w:val="single" w:sz="4" w:space="0" w:color="auto"/>
            </w:tcBorders>
            <w:shd w:val="clear" w:color="auto" w:fill="auto"/>
            <w:hideMark/>
          </w:tcPr>
          <w:p w14:paraId="4196BFD7"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các kiến thức cơ bản về các bộ biến đổi điện tử công suất</w:t>
            </w:r>
          </w:p>
        </w:tc>
        <w:tc>
          <w:tcPr>
            <w:tcW w:w="619" w:type="dxa"/>
            <w:tcBorders>
              <w:top w:val="nil"/>
              <w:left w:val="nil"/>
              <w:bottom w:val="single" w:sz="4" w:space="0" w:color="auto"/>
              <w:right w:val="single" w:sz="4" w:space="0" w:color="auto"/>
            </w:tcBorders>
            <w:shd w:val="clear" w:color="auto" w:fill="auto"/>
            <w:vAlign w:val="center"/>
            <w:hideMark/>
          </w:tcPr>
          <w:p w14:paraId="4F4A661C"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43C1331"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1" w:type="dxa"/>
            <w:tcBorders>
              <w:top w:val="nil"/>
              <w:left w:val="nil"/>
              <w:bottom w:val="single" w:sz="4" w:space="0" w:color="auto"/>
              <w:right w:val="single" w:sz="4" w:space="0" w:color="auto"/>
            </w:tcBorders>
            <w:shd w:val="clear" w:color="auto" w:fill="auto"/>
            <w:hideMark/>
          </w:tcPr>
          <w:p w14:paraId="3FB92288"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7CD8A551" w14:textId="77777777" w:rsidTr="007761F1">
        <w:trPr>
          <w:trHeight w:val="126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8077313"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3171" w:type="dxa"/>
            <w:tcBorders>
              <w:top w:val="nil"/>
              <w:left w:val="nil"/>
              <w:bottom w:val="single" w:sz="4" w:space="0" w:color="auto"/>
              <w:right w:val="single" w:sz="4" w:space="0" w:color="auto"/>
            </w:tcBorders>
            <w:shd w:val="clear" w:color="auto" w:fill="auto"/>
            <w:vAlign w:val="center"/>
            <w:hideMark/>
          </w:tcPr>
          <w:p w14:paraId="50D69B75"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Thiết kế mạch điện tử dùng máy tính</w:t>
            </w:r>
          </w:p>
        </w:tc>
        <w:tc>
          <w:tcPr>
            <w:tcW w:w="6379" w:type="dxa"/>
            <w:tcBorders>
              <w:top w:val="nil"/>
              <w:left w:val="nil"/>
              <w:bottom w:val="single" w:sz="4" w:space="0" w:color="auto"/>
              <w:right w:val="single" w:sz="4" w:space="0" w:color="auto"/>
            </w:tcBorders>
            <w:shd w:val="clear" w:color="auto" w:fill="auto"/>
            <w:hideMark/>
          </w:tcPr>
          <w:p w14:paraId="5416C593"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người học khả năng tổng hợp kiến thức về vẽ mạch điện tử, thiết kế mạch điện tử có sự hỗ trợ của máy tính; nhằm giúp người học áp dụng những kiến thức đã học để thực hiện các bản vẽ thiết kế mạch điện tử, đọc các bản vẽ mạch điện tử, tính toán lựa chọn thiết bị đáp ứng yêu cầu kỹ thuật và tối ưu về điều kiện kinh tế.</w:t>
            </w:r>
          </w:p>
        </w:tc>
        <w:tc>
          <w:tcPr>
            <w:tcW w:w="619" w:type="dxa"/>
            <w:tcBorders>
              <w:top w:val="nil"/>
              <w:left w:val="nil"/>
              <w:bottom w:val="single" w:sz="4" w:space="0" w:color="auto"/>
              <w:right w:val="single" w:sz="4" w:space="0" w:color="auto"/>
            </w:tcBorders>
            <w:shd w:val="clear" w:color="auto" w:fill="auto"/>
            <w:vAlign w:val="center"/>
            <w:hideMark/>
          </w:tcPr>
          <w:p w14:paraId="08A66BBA"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37F7172"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1" w:type="dxa"/>
            <w:tcBorders>
              <w:top w:val="nil"/>
              <w:left w:val="nil"/>
              <w:bottom w:val="single" w:sz="4" w:space="0" w:color="auto"/>
              <w:right w:val="single" w:sz="4" w:space="0" w:color="auto"/>
            </w:tcBorders>
            <w:shd w:val="clear" w:color="auto" w:fill="auto"/>
            <w:hideMark/>
          </w:tcPr>
          <w:p w14:paraId="7B300910"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(60 phút)</w:t>
            </w:r>
          </w:p>
        </w:tc>
      </w:tr>
      <w:tr w:rsidR="00C9457F" w:rsidRPr="0090004C" w14:paraId="15501DA4"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E4B1408"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3171" w:type="dxa"/>
            <w:tcBorders>
              <w:top w:val="nil"/>
              <w:left w:val="nil"/>
              <w:bottom w:val="single" w:sz="4" w:space="0" w:color="auto"/>
              <w:right w:val="single" w:sz="4" w:space="0" w:color="auto"/>
            </w:tcBorders>
            <w:shd w:val="clear" w:color="auto" w:fill="auto"/>
            <w:vAlign w:val="center"/>
            <w:hideMark/>
          </w:tcPr>
          <w:p w14:paraId="414C3745"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Cấu trúc dữ liệu và giải thuật</w:t>
            </w:r>
          </w:p>
        </w:tc>
        <w:tc>
          <w:tcPr>
            <w:tcW w:w="6379" w:type="dxa"/>
            <w:tcBorders>
              <w:top w:val="nil"/>
              <w:left w:val="nil"/>
              <w:bottom w:val="single" w:sz="4" w:space="0" w:color="auto"/>
              <w:right w:val="single" w:sz="4" w:space="0" w:color="auto"/>
            </w:tcBorders>
            <w:shd w:val="clear" w:color="auto" w:fill="auto"/>
            <w:hideMark/>
          </w:tcPr>
          <w:p w14:paraId="23F12D08"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Cung cấp các kiến thức về các cấu trúc dữ liệu cơ bản, các thuật toán cơ bản và độ phức tạp của chúng, các phương pháp phân tích đánh giá và thiết kết cấu trúc dữ liệu và thuật toán. </w:t>
            </w:r>
          </w:p>
        </w:tc>
        <w:tc>
          <w:tcPr>
            <w:tcW w:w="619" w:type="dxa"/>
            <w:tcBorders>
              <w:top w:val="nil"/>
              <w:left w:val="nil"/>
              <w:bottom w:val="single" w:sz="4" w:space="0" w:color="auto"/>
              <w:right w:val="single" w:sz="4" w:space="0" w:color="auto"/>
            </w:tcBorders>
            <w:shd w:val="clear" w:color="auto" w:fill="auto"/>
            <w:vAlign w:val="center"/>
            <w:hideMark/>
          </w:tcPr>
          <w:p w14:paraId="76595303"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BD28263"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51" w:type="dxa"/>
            <w:tcBorders>
              <w:top w:val="nil"/>
              <w:left w:val="nil"/>
              <w:bottom w:val="single" w:sz="4" w:space="0" w:color="auto"/>
              <w:right w:val="single" w:sz="4" w:space="0" w:color="auto"/>
            </w:tcBorders>
            <w:shd w:val="clear" w:color="auto" w:fill="auto"/>
            <w:hideMark/>
          </w:tcPr>
          <w:p w14:paraId="35E10A2C"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xml:space="preserve">- Thời gian thi: 60 phút </w:t>
            </w:r>
          </w:p>
        </w:tc>
      </w:tr>
      <w:tr w:rsidR="00C9457F" w:rsidRPr="0090004C" w14:paraId="6D2567A3" w14:textId="77777777" w:rsidTr="007761F1">
        <w:trPr>
          <w:trHeight w:val="126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D8DE662"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3171" w:type="dxa"/>
            <w:tcBorders>
              <w:top w:val="nil"/>
              <w:left w:val="nil"/>
              <w:bottom w:val="single" w:sz="4" w:space="0" w:color="auto"/>
              <w:right w:val="single" w:sz="4" w:space="0" w:color="auto"/>
            </w:tcBorders>
            <w:shd w:val="clear" w:color="auto" w:fill="auto"/>
            <w:vAlign w:val="center"/>
            <w:hideMark/>
          </w:tcPr>
          <w:p w14:paraId="07CC1439"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chính trị Mác - Lênin</w:t>
            </w:r>
          </w:p>
        </w:tc>
        <w:tc>
          <w:tcPr>
            <w:tcW w:w="6379" w:type="dxa"/>
            <w:tcBorders>
              <w:top w:val="nil"/>
              <w:left w:val="nil"/>
              <w:bottom w:val="single" w:sz="4" w:space="0" w:color="auto"/>
              <w:right w:val="single" w:sz="4" w:space="0" w:color="auto"/>
            </w:tcBorders>
            <w:shd w:val="clear" w:color="auto" w:fill="auto"/>
            <w:hideMark/>
          </w:tcPr>
          <w:p w14:paraId="3B308149"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Nghiên cứu các quan hệ kinh tế trong lòng xã hội tư bản và nghiên cứu sâu về các quy luật của nền sản xuất này</w:t>
            </w:r>
          </w:p>
        </w:tc>
        <w:tc>
          <w:tcPr>
            <w:tcW w:w="619" w:type="dxa"/>
            <w:tcBorders>
              <w:top w:val="nil"/>
              <w:left w:val="nil"/>
              <w:bottom w:val="single" w:sz="4" w:space="0" w:color="auto"/>
              <w:right w:val="single" w:sz="4" w:space="0" w:color="auto"/>
            </w:tcBorders>
            <w:shd w:val="clear" w:color="auto" w:fill="auto"/>
            <w:vAlign w:val="center"/>
            <w:hideMark/>
          </w:tcPr>
          <w:p w14:paraId="4EDC984C"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FCB8016"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1" w:type="dxa"/>
            <w:tcBorders>
              <w:top w:val="nil"/>
              <w:left w:val="nil"/>
              <w:bottom w:val="single" w:sz="4" w:space="0" w:color="auto"/>
              <w:right w:val="single" w:sz="4" w:space="0" w:color="auto"/>
            </w:tcBorders>
            <w:shd w:val="clear" w:color="auto" w:fill="auto"/>
            <w:hideMark/>
          </w:tcPr>
          <w:p w14:paraId="3CFDBC16"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kết hợp tự luận; Thời gian 60 phút</w:t>
            </w:r>
          </w:p>
        </w:tc>
      </w:tr>
      <w:tr w:rsidR="00C9457F" w:rsidRPr="0090004C" w14:paraId="141BE73A" w14:textId="77777777" w:rsidTr="007761F1">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F05DBA3"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3171" w:type="dxa"/>
            <w:tcBorders>
              <w:top w:val="nil"/>
              <w:left w:val="nil"/>
              <w:bottom w:val="single" w:sz="4" w:space="0" w:color="auto"/>
              <w:right w:val="single" w:sz="4" w:space="0" w:color="auto"/>
            </w:tcBorders>
            <w:shd w:val="clear" w:color="auto" w:fill="auto"/>
            <w:vAlign w:val="center"/>
            <w:hideMark/>
          </w:tcPr>
          <w:p w14:paraId="2EC7ED22" w14:textId="77777777" w:rsidR="005909D0" w:rsidRPr="0090004C" w:rsidRDefault="005909D0" w:rsidP="005909D0">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Chủ nghĩa xã hội khoa học</w:t>
            </w:r>
          </w:p>
        </w:tc>
        <w:tc>
          <w:tcPr>
            <w:tcW w:w="6379" w:type="dxa"/>
            <w:tcBorders>
              <w:top w:val="nil"/>
              <w:left w:val="nil"/>
              <w:bottom w:val="single" w:sz="4" w:space="0" w:color="auto"/>
              <w:right w:val="single" w:sz="4" w:space="0" w:color="auto"/>
            </w:tcBorders>
            <w:shd w:val="clear" w:color="auto" w:fill="auto"/>
            <w:hideMark/>
          </w:tcPr>
          <w:p w14:paraId="46E100ED"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Cùng với các môn khoa học Mác - Lênin, Tư tưởng  Hồ Chí Minh và các môn học khác giúp sinh viên có nhận thức tổng hợp, toàn diện về chủ nghĩa Mác - Lênin, tư tưởng Hồ Chí Minh và con đường đi lên chủ nghĩa xã hội ở Việt  Nam. Học phần bao gồm những nội dung cơ bản của chủ nghĩa xã hội khoa học, cung cấp cho sinh viên những căn cứ lý luận khoa học để hiểu Cương lĩnh xây dụng đất nước, đường lối chích sách xây dựng chủ nghĩa xã hội ở Việt Nam; lý giải và có thái độ đúng đắn với con đường đi lên chủ nghĩa xã hội - con đường mà Đảng và nhân dân ta đã lựa chọn.</w:t>
            </w:r>
          </w:p>
        </w:tc>
        <w:tc>
          <w:tcPr>
            <w:tcW w:w="619" w:type="dxa"/>
            <w:tcBorders>
              <w:top w:val="nil"/>
              <w:left w:val="nil"/>
              <w:bottom w:val="single" w:sz="4" w:space="0" w:color="auto"/>
              <w:right w:val="single" w:sz="4" w:space="0" w:color="auto"/>
            </w:tcBorders>
            <w:shd w:val="clear" w:color="auto" w:fill="auto"/>
            <w:vAlign w:val="center"/>
            <w:hideMark/>
          </w:tcPr>
          <w:p w14:paraId="40ED5A31"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CA9D853"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1" w:type="dxa"/>
            <w:tcBorders>
              <w:top w:val="nil"/>
              <w:left w:val="nil"/>
              <w:bottom w:val="single" w:sz="4" w:space="0" w:color="auto"/>
              <w:right w:val="single" w:sz="4" w:space="0" w:color="auto"/>
            </w:tcBorders>
            <w:shd w:val="clear" w:color="auto" w:fill="auto"/>
            <w:hideMark/>
          </w:tcPr>
          <w:p w14:paraId="4ADCCFC7"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máy tính; Thời gian 50 phút</w:t>
            </w:r>
          </w:p>
        </w:tc>
      </w:tr>
      <w:tr w:rsidR="00C9457F" w:rsidRPr="0090004C" w14:paraId="47B1ECE4"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D825F0F"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3171" w:type="dxa"/>
            <w:tcBorders>
              <w:top w:val="nil"/>
              <w:left w:val="nil"/>
              <w:bottom w:val="single" w:sz="4" w:space="0" w:color="auto"/>
              <w:right w:val="single" w:sz="4" w:space="0" w:color="auto"/>
            </w:tcBorders>
            <w:shd w:val="clear" w:color="auto" w:fill="auto"/>
            <w:vAlign w:val="center"/>
            <w:hideMark/>
          </w:tcPr>
          <w:p w14:paraId="5D8584C2"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Mạng viễn thông</w:t>
            </w:r>
          </w:p>
        </w:tc>
        <w:tc>
          <w:tcPr>
            <w:tcW w:w="6379" w:type="dxa"/>
            <w:tcBorders>
              <w:top w:val="nil"/>
              <w:left w:val="nil"/>
              <w:bottom w:val="single" w:sz="4" w:space="0" w:color="auto"/>
              <w:right w:val="single" w:sz="4" w:space="0" w:color="auto"/>
            </w:tcBorders>
            <w:shd w:val="clear" w:color="auto" w:fill="auto"/>
            <w:hideMark/>
          </w:tcPr>
          <w:p w14:paraId="6642FD29"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các khái niệm và các vấn đề kỹ thuật chính của mạng viễn thông. Kiến trúc, cách tổ chức cũng như cách thức hoạt động của các mạng viễn thông. Môn học cũng đề cập tới các phát triển về công nghệ và dịch vụ, và xu hướng hội tụ các mạng viễn thông. </w:t>
            </w:r>
          </w:p>
        </w:tc>
        <w:tc>
          <w:tcPr>
            <w:tcW w:w="619" w:type="dxa"/>
            <w:tcBorders>
              <w:top w:val="nil"/>
              <w:left w:val="nil"/>
              <w:bottom w:val="single" w:sz="4" w:space="0" w:color="auto"/>
              <w:right w:val="single" w:sz="4" w:space="0" w:color="auto"/>
            </w:tcBorders>
            <w:shd w:val="clear" w:color="auto" w:fill="auto"/>
            <w:vAlign w:val="center"/>
            <w:hideMark/>
          </w:tcPr>
          <w:p w14:paraId="32F7034F"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4946B960"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1" w:type="dxa"/>
            <w:tcBorders>
              <w:top w:val="nil"/>
              <w:left w:val="nil"/>
              <w:bottom w:val="single" w:sz="4" w:space="0" w:color="auto"/>
              <w:right w:val="single" w:sz="4" w:space="0" w:color="auto"/>
            </w:tcBorders>
            <w:shd w:val="clear" w:color="auto" w:fill="auto"/>
            <w:hideMark/>
          </w:tcPr>
          <w:p w14:paraId="3942833F"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774FBD34" w14:textId="77777777" w:rsidTr="007761F1">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FD9BAFA"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3171" w:type="dxa"/>
            <w:tcBorders>
              <w:top w:val="nil"/>
              <w:left w:val="nil"/>
              <w:bottom w:val="single" w:sz="4" w:space="0" w:color="auto"/>
              <w:right w:val="single" w:sz="4" w:space="0" w:color="auto"/>
            </w:tcBorders>
            <w:shd w:val="clear" w:color="auto" w:fill="auto"/>
            <w:vAlign w:val="center"/>
            <w:hideMark/>
          </w:tcPr>
          <w:p w14:paraId="2EE6BBA0"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Mạng truyền thông di động</w:t>
            </w:r>
          </w:p>
        </w:tc>
        <w:tc>
          <w:tcPr>
            <w:tcW w:w="6379" w:type="dxa"/>
            <w:tcBorders>
              <w:top w:val="nil"/>
              <w:left w:val="nil"/>
              <w:bottom w:val="single" w:sz="4" w:space="0" w:color="auto"/>
              <w:right w:val="single" w:sz="4" w:space="0" w:color="auto"/>
            </w:tcBorders>
            <w:shd w:val="clear" w:color="auto" w:fill="auto"/>
            <w:hideMark/>
          </w:tcPr>
          <w:p w14:paraId="64B8A271"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kiến thức về các công nghệ nền tảng cho mạng truyền thông di động hiện đại từ 2G cho tới 4G; đặc điểm, kiến trúc và nguyên lý hoat động của mạng truyền thông di động gói tốc độ cao HSPA và mạng di động 4G – LTE; kỹ thuật đánh giá giá chất lượng kênh truyền vật lý và mạng truyền thông di động thế hệ mới. Trang bị kỹ năng mô phỏng đánh giá chất lượng kênh truyền vật lý và mạng truyền thông di động 2G/3G và thế hệ mới LTE. Các sinh viên có khả năng phân tích, đánh giá kiến trúc mạng di động và các giao thức của nó.  </w:t>
            </w:r>
          </w:p>
        </w:tc>
        <w:tc>
          <w:tcPr>
            <w:tcW w:w="619" w:type="dxa"/>
            <w:tcBorders>
              <w:top w:val="nil"/>
              <w:left w:val="nil"/>
              <w:bottom w:val="single" w:sz="4" w:space="0" w:color="auto"/>
              <w:right w:val="single" w:sz="4" w:space="0" w:color="auto"/>
            </w:tcBorders>
            <w:shd w:val="clear" w:color="auto" w:fill="auto"/>
            <w:vAlign w:val="center"/>
            <w:hideMark/>
          </w:tcPr>
          <w:p w14:paraId="1A3CC788"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840" w:type="dxa"/>
            <w:tcBorders>
              <w:top w:val="nil"/>
              <w:left w:val="nil"/>
              <w:bottom w:val="single" w:sz="4" w:space="0" w:color="auto"/>
              <w:right w:val="single" w:sz="4" w:space="0" w:color="auto"/>
            </w:tcBorders>
            <w:shd w:val="clear" w:color="auto" w:fill="auto"/>
            <w:noWrap/>
            <w:vAlign w:val="center"/>
            <w:hideMark/>
          </w:tcPr>
          <w:p w14:paraId="28BF7743"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1" w:type="dxa"/>
            <w:tcBorders>
              <w:top w:val="nil"/>
              <w:left w:val="nil"/>
              <w:bottom w:val="single" w:sz="4" w:space="0" w:color="auto"/>
              <w:right w:val="single" w:sz="4" w:space="0" w:color="auto"/>
            </w:tcBorders>
            <w:shd w:val="clear" w:color="auto" w:fill="auto"/>
            <w:hideMark/>
          </w:tcPr>
          <w:p w14:paraId="544F0A6C"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30DBF43F"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91A6A47"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3171" w:type="dxa"/>
            <w:tcBorders>
              <w:top w:val="nil"/>
              <w:left w:val="nil"/>
              <w:bottom w:val="single" w:sz="4" w:space="0" w:color="auto"/>
              <w:right w:val="single" w:sz="4" w:space="0" w:color="auto"/>
            </w:tcBorders>
            <w:shd w:val="clear" w:color="auto" w:fill="auto"/>
            <w:vAlign w:val="center"/>
            <w:hideMark/>
          </w:tcPr>
          <w:p w14:paraId="156BFF56"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án điện tử</w:t>
            </w:r>
          </w:p>
        </w:tc>
        <w:tc>
          <w:tcPr>
            <w:tcW w:w="6379" w:type="dxa"/>
            <w:tcBorders>
              <w:top w:val="nil"/>
              <w:left w:val="nil"/>
              <w:bottom w:val="single" w:sz="4" w:space="0" w:color="auto"/>
              <w:right w:val="single" w:sz="4" w:space="0" w:color="auto"/>
            </w:tcBorders>
            <w:shd w:val="clear" w:color="auto" w:fill="auto"/>
            <w:hideMark/>
          </w:tcPr>
          <w:p w14:paraId="6B2F3C0A"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Giúp sinh viên củng cố kiến thức trong khối Kiến thức cơ sở ngành như: Điện tử tương tự; Điện tử số; Xử lý tín hiệu; Kỹ thuật điều khiển; Thiết kế mạch; Lập trình điều khiển; Truyền thông.</w:t>
            </w:r>
          </w:p>
        </w:tc>
        <w:tc>
          <w:tcPr>
            <w:tcW w:w="619" w:type="dxa"/>
            <w:tcBorders>
              <w:top w:val="nil"/>
              <w:left w:val="nil"/>
              <w:bottom w:val="single" w:sz="4" w:space="0" w:color="auto"/>
              <w:right w:val="single" w:sz="4" w:space="0" w:color="auto"/>
            </w:tcBorders>
            <w:shd w:val="clear" w:color="auto" w:fill="auto"/>
            <w:vAlign w:val="center"/>
            <w:hideMark/>
          </w:tcPr>
          <w:p w14:paraId="0E1F3583"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E548907"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51" w:type="dxa"/>
            <w:tcBorders>
              <w:top w:val="nil"/>
              <w:left w:val="nil"/>
              <w:bottom w:val="single" w:sz="4" w:space="0" w:color="auto"/>
              <w:right w:val="single" w:sz="4" w:space="0" w:color="auto"/>
            </w:tcBorders>
            <w:shd w:val="clear" w:color="auto" w:fill="auto"/>
            <w:hideMark/>
          </w:tcPr>
          <w:p w14:paraId="6C19B259"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Đánh giá sản phẩm cuối môn hoặc Báo cáo thực tập</w:t>
            </w:r>
          </w:p>
        </w:tc>
      </w:tr>
      <w:tr w:rsidR="00C9457F" w:rsidRPr="0090004C" w14:paraId="0D14273F" w14:textId="77777777" w:rsidTr="007761F1">
        <w:trPr>
          <w:trHeight w:val="300"/>
        </w:trPr>
        <w:tc>
          <w:tcPr>
            <w:tcW w:w="141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35EEBB" w14:textId="77777777" w:rsidR="005909D0" w:rsidRPr="0090004C" w:rsidRDefault="005909D0" w:rsidP="005909D0">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11EC9428" w14:textId="77777777" w:rsidTr="007761F1">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9324EEA"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3171" w:type="dxa"/>
            <w:tcBorders>
              <w:top w:val="nil"/>
              <w:left w:val="nil"/>
              <w:bottom w:val="single" w:sz="4" w:space="0" w:color="auto"/>
              <w:right w:val="single" w:sz="4" w:space="0" w:color="auto"/>
            </w:tcBorders>
            <w:shd w:val="clear" w:color="auto" w:fill="auto"/>
            <w:vAlign w:val="center"/>
            <w:hideMark/>
          </w:tcPr>
          <w:p w14:paraId="7A0A40BB"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Lịch sử Đảng Cộng sản Việt Nam</w:t>
            </w:r>
          </w:p>
        </w:tc>
        <w:tc>
          <w:tcPr>
            <w:tcW w:w="6379" w:type="dxa"/>
            <w:tcBorders>
              <w:top w:val="nil"/>
              <w:left w:val="nil"/>
              <w:bottom w:val="single" w:sz="4" w:space="0" w:color="auto"/>
              <w:right w:val="single" w:sz="4" w:space="0" w:color="auto"/>
            </w:tcBorders>
            <w:shd w:val="clear" w:color="auto" w:fill="auto"/>
            <w:hideMark/>
          </w:tcPr>
          <w:p w14:paraId="766246A8"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Lịch sử Đảng là đối tượng nghiên cứu của một khoa học riêng - khoa học lịch sử Đảng.</w:t>
            </w:r>
          </w:p>
        </w:tc>
        <w:tc>
          <w:tcPr>
            <w:tcW w:w="619" w:type="dxa"/>
            <w:tcBorders>
              <w:top w:val="nil"/>
              <w:left w:val="nil"/>
              <w:bottom w:val="single" w:sz="4" w:space="0" w:color="auto"/>
              <w:right w:val="single" w:sz="4" w:space="0" w:color="auto"/>
            </w:tcBorders>
            <w:shd w:val="clear" w:color="auto" w:fill="auto"/>
            <w:vAlign w:val="center"/>
            <w:hideMark/>
          </w:tcPr>
          <w:p w14:paraId="333D9DA2"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DD51A67"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1" w:type="dxa"/>
            <w:tcBorders>
              <w:top w:val="nil"/>
              <w:left w:val="nil"/>
              <w:bottom w:val="single" w:sz="4" w:space="0" w:color="auto"/>
              <w:right w:val="single" w:sz="4" w:space="0" w:color="auto"/>
            </w:tcBorders>
            <w:shd w:val="clear" w:color="auto" w:fill="auto"/>
            <w:hideMark/>
          </w:tcPr>
          <w:p w14:paraId="5362D75B"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50 phút</w:t>
            </w:r>
            <w:r w:rsidRPr="0090004C">
              <w:rPr>
                <w:rFonts w:ascii="Times New Roman" w:eastAsia="Times New Roman" w:hAnsi="Times New Roman" w:cs="Times New Roman"/>
              </w:rPr>
              <w:br/>
              <w:t>(Thi trực tuyến: Thời gian thi: 40 phút)</w:t>
            </w:r>
          </w:p>
        </w:tc>
      </w:tr>
      <w:tr w:rsidR="00C9457F" w:rsidRPr="0090004C" w14:paraId="7528D71D" w14:textId="77777777" w:rsidTr="007761F1">
        <w:trPr>
          <w:trHeight w:val="24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BFC6AB2"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3171" w:type="dxa"/>
            <w:tcBorders>
              <w:top w:val="nil"/>
              <w:left w:val="nil"/>
              <w:bottom w:val="single" w:sz="4" w:space="0" w:color="auto"/>
              <w:right w:val="single" w:sz="4" w:space="0" w:color="auto"/>
            </w:tcBorders>
            <w:shd w:val="clear" w:color="000000" w:fill="FFFFFF"/>
            <w:vAlign w:val="center"/>
            <w:hideMark/>
          </w:tcPr>
          <w:p w14:paraId="5D95EFED" w14:textId="77777777" w:rsidR="005909D0" w:rsidRPr="0090004C" w:rsidRDefault="005909D0" w:rsidP="005909D0">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Truyền thông quang</w:t>
            </w:r>
          </w:p>
        </w:tc>
        <w:tc>
          <w:tcPr>
            <w:tcW w:w="6379" w:type="dxa"/>
            <w:tcBorders>
              <w:top w:val="nil"/>
              <w:left w:val="nil"/>
              <w:bottom w:val="single" w:sz="4" w:space="0" w:color="auto"/>
              <w:right w:val="single" w:sz="4" w:space="0" w:color="auto"/>
            </w:tcBorders>
            <w:shd w:val="clear" w:color="auto" w:fill="auto"/>
            <w:hideMark/>
          </w:tcPr>
          <w:p w14:paraId="5C2238F4"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Các kiến thức cơ bản và nâng cao về thông tin quang sợi. Các nguyên lí truyền ánh sáng trong sợi quang, phân tích các phương thức truyền thông tin quang sợi như điều chế, mã hóa và đánh giá hiệu năng qua tỷ lệ lỗi bít (BER). Giúp cho người học có thể thiết kế và thiết lập được mạng truy cập thông tin quang bao gồm lắp ráp, kết nối,  điều chỉnh và đo đạc các thông số quang sợi cơ bản như độ suy hao, độ tán sắc… Có khả năng tính toán giải các bài toán cụ thể về truyền thông quang sợi. Có khả năng phân tích, đánh giá kiến trúc mạng, mô hình mạng và ước lượng được hiệu năng mạng thông tin quang..</w:t>
            </w:r>
          </w:p>
        </w:tc>
        <w:tc>
          <w:tcPr>
            <w:tcW w:w="619" w:type="dxa"/>
            <w:tcBorders>
              <w:top w:val="nil"/>
              <w:left w:val="nil"/>
              <w:bottom w:val="single" w:sz="4" w:space="0" w:color="auto"/>
              <w:right w:val="single" w:sz="4" w:space="0" w:color="auto"/>
            </w:tcBorders>
            <w:shd w:val="clear" w:color="000000" w:fill="FFFFFF"/>
            <w:vAlign w:val="center"/>
            <w:hideMark/>
          </w:tcPr>
          <w:p w14:paraId="27EFCB06"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354C6B9D"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1" w:type="dxa"/>
            <w:tcBorders>
              <w:top w:val="nil"/>
              <w:left w:val="nil"/>
              <w:bottom w:val="single" w:sz="4" w:space="0" w:color="auto"/>
              <w:right w:val="single" w:sz="4" w:space="0" w:color="auto"/>
            </w:tcBorders>
            <w:shd w:val="clear" w:color="auto" w:fill="auto"/>
            <w:hideMark/>
          </w:tcPr>
          <w:p w14:paraId="4FC935FC"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76E0B5E4"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AD17A2F"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3171" w:type="dxa"/>
            <w:tcBorders>
              <w:top w:val="nil"/>
              <w:left w:val="nil"/>
              <w:bottom w:val="single" w:sz="4" w:space="0" w:color="auto"/>
              <w:right w:val="single" w:sz="4" w:space="0" w:color="auto"/>
            </w:tcBorders>
            <w:shd w:val="clear" w:color="auto" w:fill="auto"/>
            <w:vAlign w:val="center"/>
            <w:hideMark/>
          </w:tcPr>
          <w:p w14:paraId="1149204A"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Thiết kế số dùng VHDL</w:t>
            </w:r>
          </w:p>
        </w:tc>
        <w:tc>
          <w:tcPr>
            <w:tcW w:w="6379" w:type="dxa"/>
            <w:tcBorders>
              <w:top w:val="nil"/>
              <w:left w:val="nil"/>
              <w:bottom w:val="single" w:sz="4" w:space="0" w:color="auto"/>
              <w:right w:val="single" w:sz="4" w:space="0" w:color="auto"/>
            </w:tcBorders>
            <w:shd w:val="clear" w:color="auto" w:fill="auto"/>
            <w:hideMark/>
          </w:tcPr>
          <w:p w14:paraId="3D6867BD"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người học phương pháp phân tích, thiết kế các vi mạch số gồm ASIC, FPGA, PLD sử dụng ngôn ngữ mô tả phần cứng VHDL. Sinh viên sử dụng ngôn ngữ lập trình VHDL và mô phỏng mạch dùng phần mềm EDA của Xilinx và Altera.</w:t>
            </w:r>
          </w:p>
        </w:tc>
        <w:tc>
          <w:tcPr>
            <w:tcW w:w="619" w:type="dxa"/>
            <w:tcBorders>
              <w:top w:val="nil"/>
              <w:left w:val="nil"/>
              <w:bottom w:val="single" w:sz="4" w:space="0" w:color="auto"/>
              <w:right w:val="single" w:sz="4" w:space="0" w:color="auto"/>
            </w:tcBorders>
            <w:shd w:val="clear" w:color="auto" w:fill="auto"/>
            <w:noWrap/>
            <w:vAlign w:val="center"/>
            <w:hideMark/>
          </w:tcPr>
          <w:p w14:paraId="6960819E"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365980F0"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1" w:type="dxa"/>
            <w:tcBorders>
              <w:top w:val="nil"/>
              <w:left w:val="nil"/>
              <w:bottom w:val="single" w:sz="4" w:space="0" w:color="auto"/>
              <w:right w:val="single" w:sz="4" w:space="0" w:color="auto"/>
            </w:tcBorders>
            <w:shd w:val="clear" w:color="auto" w:fill="auto"/>
            <w:hideMark/>
          </w:tcPr>
          <w:p w14:paraId="22B4384D"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4AE4AB73"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5AED674"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3171" w:type="dxa"/>
            <w:tcBorders>
              <w:top w:val="nil"/>
              <w:left w:val="nil"/>
              <w:bottom w:val="single" w:sz="4" w:space="0" w:color="auto"/>
              <w:right w:val="single" w:sz="4" w:space="0" w:color="auto"/>
            </w:tcBorders>
            <w:shd w:val="clear" w:color="auto" w:fill="auto"/>
            <w:vAlign w:val="center"/>
            <w:hideMark/>
          </w:tcPr>
          <w:p w14:paraId="3F65E5E6" w14:textId="77777777" w:rsidR="005909D0" w:rsidRPr="0090004C" w:rsidRDefault="005909D0" w:rsidP="005909D0">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Hệ thống viễn thông</w:t>
            </w:r>
          </w:p>
        </w:tc>
        <w:tc>
          <w:tcPr>
            <w:tcW w:w="6379" w:type="dxa"/>
            <w:tcBorders>
              <w:top w:val="nil"/>
              <w:left w:val="nil"/>
              <w:bottom w:val="single" w:sz="4" w:space="0" w:color="auto"/>
              <w:right w:val="single" w:sz="4" w:space="0" w:color="auto"/>
            </w:tcBorders>
            <w:shd w:val="clear" w:color="auto" w:fill="auto"/>
            <w:hideMark/>
          </w:tcPr>
          <w:p w14:paraId="43318684"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người học các kiến thức cơ bản về kỹ thuật truyền thông qua vệ tinh; các kiến thức về một hệ thống Viba số, hệ thống Phát thanh – Truyền hình.</w:t>
            </w:r>
          </w:p>
        </w:tc>
        <w:tc>
          <w:tcPr>
            <w:tcW w:w="619" w:type="dxa"/>
            <w:tcBorders>
              <w:top w:val="nil"/>
              <w:left w:val="nil"/>
              <w:bottom w:val="single" w:sz="4" w:space="0" w:color="auto"/>
              <w:right w:val="single" w:sz="4" w:space="0" w:color="auto"/>
            </w:tcBorders>
            <w:shd w:val="clear" w:color="auto" w:fill="auto"/>
            <w:vAlign w:val="center"/>
            <w:hideMark/>
          </w:tcPr>
          <w:p w14:paraId="5E024740"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8743F2A"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1" w:type="dxa"/>
            <w:tcBorders>
              <w:top w:val="nil"/>
              <w:left w:val="nil"/>
              <w:bottom w:val="single" w:sz="4" w:space="0" w:color="auto"/>
              <w:right w:val="single" w:sz="4" w:space="0" w:color="auto"/>
            </w:tcBorders>
            <w:shd w:val="clear" w:color="auto" w:fill="auto"/>
            <w:hideMark/>
          </w:tcPr>
          <w:p w14:paraId="3EA7EABA"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25FE1366"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192385D"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3171" w:type="dxa"/>
            <w:tcBorders>
              <w:top w:val="nil"/>
              <w:left w:val="nil"/>
              <w:bottom w:val="single" w:sz="4" w:space="0" w:color="auto"/>
              <w:right w:val="single" w:sz="4" w:space="0" w:color="auto"/>
            </w:tcBorders>
            <w:shd w:val="clear" w:color="auto" w:fill="auto"/>
            <w:vAlign w:val="center"/>
            <w:hideMark/>
          </w:tcPr>
          <w:p w14:paraId="21891C9B"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Phát triển ứng dụng IoT</w:t>
            </w:r>
          </w:p>
        </w:tc>
        <w:tc>
          <w:tcPr>
            <w:tcW w:w="6379" w:type="dxa"/>
            <w:tcBorders>
              <w:top w:val="nil"/>
              <w:left w:val="nil"/>
              <w:bottom w:val="single" w:sz="4" w:space="0" w:color="auto"/>
              <w:right w:val="single" w:sz="4" w:space="0" w:color="auto"/>
            </w:tcBorders>
            <w:shd w:val="clear" w:color="auto" w:fill="auto"/>
            <w:hideMark/>
          </w:tcPr>
          <w:p w14:paraId="241B3177"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về nền tảng và ứng dụng IoTs bao gồm hệ thống nhúng, thiết bị thông minh, các giao thức, xử lý tín hiệu và ứng dụng IoTs</w:t>
            </w:r>
          </w:p>
        </w:tc>
        <w:tc>
          <w:tcPr>
            <w:tcW w:w="619" w:type="dxa"/>
            <w:tcBorders>
              <w:top w:val="nil"/>
              <w:left w:val="nil"/>
              <w:bottom w:val="single" w:sz="4" w:space="0" w:color="auto"/>
              <w:right w:val="single" w:sz="4" w:space="0" w:color="auto"/>
            </w:tcBorders>
            <w:shd w:val="clear" w:color="auto" w:fill="auto"/>
            <w:vAlign w:val="center"/>
            <w:hideMark/>
          </w:tcPr>
          <w:p w14:paraId="42455CD3"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A06E623"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1" w:type="dxa"/>
            <w:tcBorders>
              <w:top w:val="nil"/>
              <w:left w:val="nil"/>
              <w:bottom w:val="single" w:sz="4" w:space="0" w:color="auto"/>
              <w:right w:val="single" w:sz="4" w:space="0" w:color="auto"/>
            </w:tcBorders>
            <w:shd w:val="clear" w:color="auto" w:fill="auto"/>
            <w:hideMark/>
          </w:tcPr>
          <w:p w14:paraId="75B7C499"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290908D1"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F3B0699"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3171" w:type="dxa"/>
            <w:tcBorders>
              <w:top w:val="nil"/>
              <w:left w:val="nil"/>
              <w:bottom w:val="single" w:sz="4" w:space="0" w:color="auto"/>
              <w:right w:val="single" w:sz="4" w:space="0" w:color="auto"/>
            </w:tcBorders>
            <w:shd w:val="clear" w:color="auto" w:fill="auto"/>
            <w:vAlign w:val="center"/>
            <w:hideMark/>
          </w:tcPr>
          <w:p w14:paraId="3678ED8E"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Hệ thống nhúng</w:t>
            </w:r>
          </w:p>
        </w:tc>
        <w:tc>
          <w:tcPr>
            <w:tcW w:w="6379" w:type="dxa"/>
            <w:tcBorders>
              <w:top w:val="nil"/>
              <w:left w:val="nil"/>
              <w:bottom w:val="single" w:sz="4" w:space="0" w:color="auto"/>
              <w:right w:val="single" w:sz="4" w:space="0" w:color="auto"/>
            </w:tcBorders>
            <w:shd w:val="clear" w:color="auto" w:fill="auto"/>
            <w:hideMark/>
          </w:tcPr>
          <w:p w14:paraId="583E2F7C"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Cung cấp các kiến thức về thiết kế các hệ thống máy tính nhúng bao gồm các vấn đề: khái niệm về hệ thống máy tính nhúng, xác định yêu cầu và xây dựng đặc tả hệ thống, thiết kế kiến trúc, phát triển phần mềm, phát triển phần cứng, các kỹ thuật tích hợp và debug hệ thống… Bên cạnh đó, sinh viên cũng được làm quen với phương pháp đồng thiết kế phần cứng – phần mềm để phát triển ứng dụng. </w:t>
            </w:r>
          </w:p>
        </w:tc>
        <w:tc>
          <w:tcPr>
            <w:tcW w:w="619" w:type="dxa"/>
            <w:tcBorders>
              <w:top w:val="nil"/>
              <w:left w:val="nil"/>
              <w:bottom w:val="single" w:sz="4" w:space="0" w:color="auto"/>
              <w:right w:val="single" w:sz="4" w:space="0" w:color="auto"/>
            </w:tcBorders>
            <w:shd w:val="clear" w:color="auto" w:fill="auto"/>
            <w:vAlign w:val="center"/>
            <w:hideMark/>
          </w:tcPr>
          <w:p w14:paraId="64B08C26"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3FD816B"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51" w:type="dxa"/>
            <w:tcBorders>
              <w:top w:val="nil"/>
              <w:left w:val="nil"/>
              <w:bottom w:val="single" w:sz="4" w:space="0" w:color="auto"/>
              <w:right w:val="single" w:sz="4" w:space="0" w:color="auto"/>
            </w:tcBorders>
            <w:shd w:val="clear" w:color="auto" w:fill="auto"/>
            <w:hideMark/>
          </w:tcPr>
          <w:p w14:paraId="0F5ACA21"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w:t>
            </w:r>
            <w:r w:rsidRPr="0090004C">
              <w:rPr>
                <w:rFonts w:ascii="Times New Roman" w:eastAsia="Times New Roman" w:hAnsi="Times New Roman" w:cs="Times New Roman"/>
              </w:rPr>
              <w:br/>
              <w:t>Viết tiểu luận</w:t>
            </w:r>
          </w:p>
        </w:tc>
      </w:tr>
      <w:tr w:rsidR="00C9457F" w:rsidRPr="0090004C" w14:paraId="1295ABC9" w14:textId="77777777" w:rsidTr="007761F1">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AA3EF93"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3171" w:type="dxa"/>
            <w:tcBorders>
              <w:top w:val="nil"/>
              <w:left w:val="nil"/>
              <w:bottom w:val="single" w:sz="4" w:space="0" w:color="auto"/>
              <w:right w:val="single" w:sz="4" w:space="0" w:color="auto"/>
            </w:tcBorders>
            <w:shd w:val="clear" w:color="auto" w:fill="auto"/>
            <w:vAlign w:val="center"/>
            <w:hideMark/>
          </w:tcPr>
          <w:p w14:paraId="5E2AB656"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Tư tưởng Hồ Chí Minh</w:t>
            </w:r>
          </w:p>
        </w:tc>
        <w:tc>
          <w:tcPr>
            <w:tcW w:w="6379" w:type="dxa"/>
            <w:tcBorders>
              <w:top w:val="nil"/>
              <w:left w:val="nil"/>
              <w:bottom w:val="single" w:sz="4" w:space="0" w:color="auto"/>
              <w:right w:val="single" w:sz="4" w:space="0" w:color="auto"/>
            </w:tcBorders>
            <w:shd w:val="clear" w:color="auto" w:fill="auto"/>
            <w:hideMark/>
          </w:tcPr>
          <w:p w14:paraId="27A1FC93"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Những nội dung cơ bản của tư tưởng Hồ Chí Minh về con đường cách mạng Việt Nam – độc lập dân tộc và chủ nghĩa xã hội; về xây dựng Đảng Cộng sản Việt Nam; về nhà nước Việt Nam; về đại đoàn kết dân tộc, đoàn kết quốc tế; về văn hóa, đạo đức và xây dựng con người Việt Nam mới. </w:t>
            </w:r>
          </w:p>
        </w:tc>
        <w:tc>
          <w:tcPr>
            <w:tcW w:w="619" w:type="dxa"/>
            <w:tcBorders>
              <w:top w:val="nil"/>
              <w:left w:val="nil"/>
              <w:bottom w:val="single" w:sz="4" w:space="0" w:color="auto"/>
              <w:right w:val="single" w:sz="4" w:space="0" w:color="auto"/>
            </w:tcBorders>
            <w:shd w:val="clear" w:color="000000" w:fill="FFFFFF"/>
            <w:vAlign w:val="center"/>
            <w:hideMark/>
          </w:tcPr>
          <w:p w14:paraId="0C636C7F"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D45F67D"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51" w:type="dxa"/>
            <w:tcBorders>
              <w:top w:val="nil"/>
              <w:left w:val="nil"/>
              <w:bottom w:val="single" w:sz="4" w:space="0" w:color="auto"/>
              <w:right w:val="single" w:sz="4" w:space="0" w:color="auto"/>
            </w:tcBorders>
            <w:shd w:val="clear" w:color="auto" w:fill="auto"/>
            <w:hideMark/>
          </w:tcPr>
          <w:p w14:paraId="600DF5A5" w14:textId="77777777" w:rsidR="005909D0" w:rsidRPr="0090004C" w:rsidRDefault="005909D0" w:rsidP="005909D0">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60 phút</w:t>
            </w:r>
            <w:r w:rsidRPr="0090004C">
              <w:rPr>
                <w:rFonts w:ascii="Times New Roman" w:eastAsia="Times New Roman" w:hAnsi="Times New Roman" w:cs="Times New Roman"/>
              </w:rPr>
              <w:br/>
              <w:t>(Thi trực tuyến: - Hình thức thi: Trắc nghiệm; -Thời gian thi: 40 phút)</w:t>
            </w:r>
          </w:p>
        </w:tc>
      </w:tr>
      <w:tr w:rsidR="00C9457F" w:rsidRPr="0090004C" w14:paraId="78EB7934"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2EC06A1"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3171" w:type="dxa"/>
            <w:tcBorders>
              <w:top w:val="nil"/>
              <w:left w:val="nil"/>
              <w:bottom w:val="single" w:sz="4" w:space="0" w:color="auto"/>
              <w:right w:val="single" w:sz="4" w:space="0" w:color="auto"/>
            </w:tcBorders>
            <w:shd w:val="clear" w:color="auto" w:fill="auto"/>
            <w:vAlign w:val="center"/>
            <w:hideMark/>
          </w:tcPr>
          <w:p w14:paraId="03C70258"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mạng viễn thông</w:t>
            </w:r>
          </w:p>
        </w:tc>
        <w:tc>
          <w:tcPr>
            <w:tcW w:w="6379" w:type="dxa"/>
            <w:tcBorders>
              <w:top w:val="nil"/>
              <w:left w:val="nil"/>
              <w:bottom w:val="single" w:sz="4" w:space="0" w:color="auto"/>
              <w:right w:val="single" w:sz="4" w:space="0" w:color="auto"/>
            </w:tcBorders>
            <w:shd w:val="clear" w:color="auto" w:fill="auto"/>
            <w:hideMark/>
          </w:tcPr>
          <w:p w14:paraId="04B191C2"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quản trị mạng viễn thông để qua đó hiểu được các cơ chế, kĩ thuật cũng như giao thức quản lý và giám sát mạng viễn thông.</w:t>
            </w:r>
          </w:p>
        </w:tc>
        <w:tc>
          <w:tcPr>
            <w:tcW w:w="619" w:type="dxa"/>
            <w:tcBorders>
              <w:top w:val="nil"/>
              <w:left w:val="nil"/>
              <w:bottom w:val="single" w:sz="4" w:space="0" w:color="auto"/>
              <w:right w:val="single" w:sz="4" w:space="0" w:color="auto"/>
            </w:tcBorders>
            <w:shd w:val="clear" w:color="auto" w:fill="auto"/>
            <w:vAlign w:val="center"/>
            <w:hideMark/>
          </w:tcPr>
          <w:p w14:paraId="2B318443"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25ABCE71"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51" w:type="dxa"/>
            <w:tcBorders>
              <w:top w:val="nil"/>
              <w:left w:val="nil"/>
              <w:bottom w:val="single" w:sz="4" w:space="0" w:color="auto"/>
              <w:right w:val="single" w:sz="4" w:space="0" w:color="auto"/>
            </w:tcBorders>
            <w:shd w:val="clear" w:color="auto" w:fill="auto"/>
            <w:hideMark/>
          </w:tcPr>
          <w:p w14:paraId="4B1B7F32"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27ABBA84"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C95AA23"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3171" w:type="dxa"/>
            <w:tcBorders>
              <w:top w:val="nil"/>
              <w:left w:val="nil"/>
              <w:bottom w:val="single" w:sz="4" w:space="0" w:color="auto"/>
              <w:right w:val="single" w:sz="4" w:space="0" w:color="auto"/>
            </w:tcBorders>
            <w:shd w:val="clear" w:color="auto" w:fill="auto"/>
            <w:vAlign w:val="center"/>
            <w:hideMark/>
          </w:tcPr>
          <w:p w14:paraId="14ACF070"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án viễn thông</w:t>
            </w:r>
          </w:p>
        </w:tc>
        <w:tc>
          <w:tcPr>
            <w:tcW w:w="6379" w:type="dxa"/>
            <w:tcBorders>
              <w:top w:val="nil"/>
              <w:left w:val="nil"/>
              <w:bottom w:val="single" w:sz="4" w:space="0" w:color="auto"/>
              <w:right w:val="single" w:sz="4" w:space="0" w:color="auto"/>
            </w:tcBorders>
            <w:shd w:val="clear" w:color="auto" w:fill="auto"/>
            <w:hideMark/>
          </w:tcPr>
          <w:p w14:paraId="4990A592"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Giúp sinh viên củng cố kiến thức thuộc khối Kiến thức ngành như: Truyền thông; Thiết kế vi mạch; Lâp trình nhúng; Lập trình điều khiển; Ứng dụng IoT...</w:t>
            </w:r>
          </w:p>
        </w:tc>
        <w:tc>
          <w:tcPr>
            <w:tcW w:w="619" w:type="dxa"/>
            <w:tcBorders>
              <w:top w:val="nil"/>
              <w:left w:val="nil"/>
              <w:bottom w:val="single" w:sz="4" w:space="0" w:color="auto"/>
              <w:right w:val="single" w:sz="4" w:space="0" w:color="auto"/>
            </w:tcBorders>
            <w:shd w:val="clear" w:color="auto" w:fill="auto"/>
            <w:vAlign w:val="center"/>
            <w:hideMark/>
          </w:tcPr>
          <w:p w14:paraId="4D2CA44F"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44A85579"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51" w:type="dxa"/>
            <w:tcBorders>
              <w:top w:val="nil"/>
              <w:left w:val="nil"/>
              <w:bottom w:val="single" w:sz="4" w:space="0" w:color="auto"/>
              <w:right w:val="single" w:sz="4" w:space="0" w:color="auto"/>
            </w:tcBorders>
            <w:shd w:val="clear" w:color="auto" w:fill="auto"/>
            <w:hideMark/>
          </w:tcPr>
          <w:p w14:paraId="08E3D695"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Đánh giá sản phẩm cuối môn hoặc Báo cáo thực tập</w:t>
            </w:r>
          </w:p>
        </w:tc>
      </w:tr>
      <w:tr w:rsidR="00C9457F" w:rsidRPr="0090004C" w14:paraId="4C6E491B"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21F3020"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3171" w:type="dxa"/>
            <w:tcBorders>
              <w:top w:val="nil"/>
              <w:left w:val="nil"/>
              <w:bottom w:val="single" w:sz="4" w:space="0" w:color="auto"/>
              <w:right w:val="single" w:sz="4" w:space="0" w:color="auto"/>
            </w:tcBorders>
            <w:shd w:val="clear" w:color="auto" w:fill="auto"/>
            <w:vAlign w:val="center"/>
            <w:hideMark/>
          </w:tcPr>
          <w:p w14:paraId="0185EAC2"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Thiết kế vi mạch tương tự</w:t>
            </w:r>
          </w:p>
        </w:tc>
        <w:tc>
          <w:tcPr>
            <w:tcW w:w="6379" w:type="dxa"/>
            <w:tcBorders>
              <w:top w:val="nil"/>
              <w:left w:val="nil"/>
              <w:bottom w:val="single" w:sz="4" w:space="0" w:color="auto"/>
              <w:right w:val="single" w:sz="4" w:space="0" w:color="auto"/>
            </w:tcBorders>
            <w:shd w:val="clear" w:color="auto" w:fill="auto"/>
            <w:hideMark/>
          </w:tcPr>
          <w:p w14:paraId="098BD1A0"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cấu tạo cơ bản của transistor, hoạt động vật lý, và cách lập mô hình. Hiểu đặc tính của các khối xây dựng cơ bản cho mạch tương tự như: gương dòng điện và cặp vi sai. Phân tích và thiết kế mạch khuếch đại thuật toán.</w:t>
            </w:r>
          </w:p>
        </w:tc>
        <w:tc>
          <w:tcPr>
            <w:tcW w:w="619" w:type="dxa"/>
            <w:tcBorders>
              <w:top w:val="nil"/>
              <w:left w:val="nil"/>
              <w:bottom w:val="single" w:sz="4" w:space="0" w:color="auto"/>
              <w:right w:val="single" w:sz="4" w:space="0" w:color="auto"/>
            </w:tcBorders>
            <w:shd w:val="clear" w:color="auto" w:fill="auto"/>
            <w:vAlign w:val="center"/>
            <w:hideMark/>
          </w:tcPr>
          <w:p w14:paraId="53F593A0"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0F2D4A29"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51" w:type="dxa"/>
            <w:tcBorders>
              <w:top w:val="nil"/>
              <w:left w:val="nil"/>
              <w:bottom w:val="single" w:sz="4" w:space="0" w:color="auto"/>
              <w:right w:val="single" w:sz="4" w:space="0" w:color="auto"/>
            </w:tcBorders>
            <w:shd w:val="clear" w:color="auto" w:fill="auto"/>
            <w:hideMark/>
          </w:tcPr>
          <w:p w14:paraId="5782B533"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7F7F321E"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DF77A02"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3171" w:type="dxa"/>
            <w:tcBorders>
              <w:top w:val="nil"/>
              <w:left w:val="nil"/>
              <w:bottom w:val="single" w:sz="4" w:space="0" w:color="auto"/>
              <w:right w:val="single" w:sz="4" w:space="0" w:color="auto"/>
            </w:tcBorders>
            <w:shd w:val="clear" w:color="auto" w:fill="auto"/>
            <w:vAlign w:val="center"/>
            <w:hideMark/>
          </w:tcPr>
          <w:p w14:paraId="5A107977"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Thiết kế vi mạch số</w:t>
            </w:r>
          </w:p>
        </w:tc>
        <w:tc>
          <w:tcPr>
            <w:tcW w:w="6379" w:type="dxa"/>
            <w:tcBorders>
              <w:top w:val="nil"/>
              <w:left w:val="nil"/>
              <w:bottom w:val="single" w:sz="4" w:space="0" w:color="auto"/>
              <w:right w:val="single" w:sz="4" w:space="0" w:color="auto"/>
            </w:tcBorders>
            <w:shd w:val="clear" w:color="auto" w:fill="auto"/>
            <w:hideMark/>
          </w:tcPr>
          <w:p w14:paraId="4510A2CC"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này trang bị cho người học kiến thức chuyên môn trong lĩnh vực thiết kế vi mạch như các bước sản xuất, định thời, công suất tiêu thụ động, công suất tiêu thụ tĩnh, mô hình tính toán RC... Khả năng phân tích, giải thích và tính toán thiết kế vi mạch. Kỹ năng sử dụng các công cụ mô phỏng để phân tích thiết kế.</w:t>
            </w:r>
          </w:p>
        </w:tc>
        <w:tc>
          <w:tcPr>
            <w:tcW w:w="619" w:type="dxa"/>
            <w:tcBorders>
              <w:top w:val="nil"/>
              <w:left w:val="nil"/>
              <w:bottom w:val="single" w:sz="4" w:space="0" w:color="auto"/>
              <w:right w:val="single" w:sz="4" w:space="0" w:color="auto"/>
            </w:tcBorders>
            <w:shd w:val="clear" w:color="auto" w:fill="auto"/>
            <w:vAlign w:val="center"/>
            <w:hideMark/>
          </w:tcPr>
          <w:p w14:paraId="2A423A69"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49C7A0DD"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51" w:type="dxa"/>
            <w:tcBorders>
              <w:top w:val="nil"/>
              <w:left w:val="nil"/>
              <w:bottom w:val="single" w:sz="4" w:space="0" w:color="auto"/>
              <w:right w:val="single" w:sz="4" w:space="0" w:color="auto"/>
            </w:tcBorders>
            <w:shd w:val="clear" w:color="auto" w:fill="auto"/>
            <w:hideMark/>
          </w:tcPr>
          <w:p w14:paraId="0A732C82"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0B081C36"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DB2A042"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3171" w:type="dxa"/>
            <w:tcBorders>
              <w:top w:val="nil"/>
              <w:left w:val="nil"/>
              <w:bottom w:val="single" w:sz="4" w:space="0" w:color="auto"/>
              <w:right w:val="single" w:sz="4" w:space="0" w:color="auto"/>
            </w:tcBorders>
            <w:shd w:val="clear" w:color="auto" w:fill="auto"/>
            <w:vAlign w:val="center"/>
            <w:hideMark/>
          </w:tcPr>
          <w:p w14:paraId="58BAEB74" w14:textId="77777777" w:rsidR="005909D0" w:rsidRPr="0090004C" w:rsidRDefault="005909D0" w:rsidP="005909D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Hệ thống điều khiển</w:t>
            </w:r>
          </w:p>
        </w:tc>
        <w:tc>
          <w:tcPr>
            <w:tcW w:w="6379" w:type="dxa"/>
            <w:tcBorders>
              <w:top w:val="nil"/>
              <w:left w:val="nil"/>
              <w:bottom w:val="single" w:sz="4" w:space="0" w:color="auto"/>
              <w:right w:val="single" w:sz="4" w:space="0" w:color="auto"/>
            </w:tcBorders>
            <w:shd w:val="clear" w:color="auto" w:fill="auto"/>
            <w:hideMark/>
          </w:tcPr>
          <w:p w14:paraId="15E79510"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Rèn luyện các kỹ năng: Viết chương trình tính toán và mô phỏng hệ thống điều khiển số</w:t>
            </w:r>
          </w:p>
        </w:tc>
        <w:tc>
          <w:tcPr>
            <w:tcW w:w="619" w:type="dxa"/>
            <w:tcBorders>
              <w:top w:val="nil"/>
              <w:left w:val="nil"/>
              <w:bottom w:val="single" w:sz="4" w:space="0" w:color="auto"/>
              <w:right w:val="single" w:sz="4" w:space="0" w:color="auto"/>
            </w:tcBorders>
            <w:shd w:val="clear" w:color="auto" w:fill="auto"/>
            <w:vAlign w:val="center"/>
            <w:hideMark/>
          </w:tcPr>
          <w:p w14:paraId="704E4B12" w14:textId="77777777" w:rsidR="005909D0" w:rsidRPr="0090004C" w:rsidRDefault="005909D0" w:rsidP="005909D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06A2DD97"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51" w:type="dxa"/>
            <w:tcBorders>
              <w:top w:val="nil"/>
              <w:left w:val="nil"/>
              <w:bottom w:val="single" w:sz="4" w:space="0" w:color="auto"/>
              <w:right w:val="single" w:sz="4" w:space="0" w:color="auto"/>
            </w:tcBorders>
            <w:shd w:val="clear" w:color="auto" w:fill="auto"/>
            <w:hideMark/>
          </w:tcPr>
          <w:p w14:paraId="311B9AA3"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2DA7FE08"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12EF18C"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3171" w:type="dxa"/>
            <w:tcBorders>
              <w:top w:val="nil"/>
              <w:left w:val="nil"/>
              <w:bottom w:val="single" w:sz="4" w:space="0" w:color="auto"/>
              <w:right w:val="single" w:sz="4" w:space="0" w:color="auto"/>
            </w:tcBorders>
            <w:shd w:val="clear" w:color="auto" w:fill="auto"/>
            <w:noWrap/>
            <w:vAlign w:val="center"/>
            <w:hideMark/>
          </w:tcPr>
          <w:p w14:paraId="10F56EF7"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chuyên ngành</w:t>
            </w:r>
          </w:p>
        </w:tc>
        <w:tc>
          <w:tcPr>
            <w:tcW w:w="6379" w:type="dxa"/>
            <w:tcBorders>
              <w:top w:val="nil"/>
              <w:left w:val="nil"/>
              <w:bottom w:val="single" w:sz="4" w:space="0" w:color="auto"/>
              <w:right w:val="single" w:sz="4" w:space="0" w:color="auto"/>
            </w:tcBorders>
            <w:shd w:val="clear" w:color="auto" w:fill="auto"/>
            <w:hideMark/>
          </w:tcPr>
          <w:p w14:paraId="32AEAACF"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ngữ pháp, từ vựng, thuật ngữ dùng trong ngành Điện tử - Viễn thông.</w:t>
            </w:r>
          </w:p>
        </w:tc>
        <w:tc>
          <w:tcPr>
            <w:tcW w:w="619" w:type="dxa"/>
            <w:tcBorders>
              <w:top w:val="nil"/>
              <w:left w:val="nil"/>
              <w:bottom w:val="single" w:sz="4" w:space="0" w:color="auto"/>
              <w:right w:val="single" w:sz="4" w:space="0" w:color="auto"/>
            </w:tcBorders>
            <w:shd w:val="clear" w:color="auto" w:fill="auto"/>
            <w:noWrap/>
            <w:vAlign w:val="bottom"/>
            <w:hideMark/>
          </w:tcPr>
          <w:p w14:paraId="71DBA010" w14:textId="77777777" w:rsidR="005909D0" w:rsidRPr="0090004C" w:rsidRDefault="005909D0" w:rsidP="005909D0">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tcBorders>
              <w:top w:val="nil"/>
              <w:left w:val="nil"/>
              <w:bottom w:val="single" w:sz="4" w:space="0" w:color="auto"/>
              <w:right w:val="single" w:sz="4" w:space="0" w:color="auto"/>
            </w:tcBorders>
            <w:shd w:val="clear" w:color="auto" w:fill="auto"/>
            <w:noWrap/>
            <w:vAlign w:val="center"/>
            <w:hideMark/>
          </w:tcPr>
          <w:p w14:paraId="11986FFD"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51" w:type="dxa"/>
            <w:tcBorders>
              <w:top w:val="nil"/>
              <w:left w:val="nil"/>
              <w:bottom w:val="single" w:sz="4" w:space="0" w:color="auto"/>
              <w:right w:val="single" w:sz="4" w:space="0" w:color="auto"/>
            </w:tcBorders>
            <w:shd w:val="clear" w:color="auto" w:fill="auto"/>
            <w:hideMark/>
          </w:tcPr>
          <w:p w14:paraId="200CFF39"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684636A7"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0C947F5"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3171" w:type="dxa"/>
            <w:tcBorders>
              <w:top w:val="nil"/>
              <w:left w:val="nil"/>
              <w:bottom w:val="single" w:sz="4" w:space="0" w:color="auto"/>
              <w:right w:val="single" w:sz="4" w:space="0" w:color="auto"/>
            </w:tcBorders>
            <w:shd w:val="clear" w:color="auto" w:fill="auto"/>
            <w:noWrap/>
            <w:vAlign w:val="center"/>
            <w:hideMark/>
          </w:tcPr>
          <w:p w14:paraId="64DA4DAE"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Hệ thống robot thông minh</w:t>
            </w:r>
          </w:p>
        </w:tc>
        <w:tc>
          <w:tcPr>
            <w:tcW w:w="6379" w:type="dxa"/>
            <w:tcBorders>
              <w:top w:val="nil"/>
              <w:left w:val="nil"/>
              <w:bottom w:val="single" w:sz="4" w:space="0" w:color="auto"/>
              <w:right w:val="single" w:sz="4" w:space="0" w:color="auto"/>
            </w:tcBorders>
            <w:shd w:val="clear" w:color="auto" w:fill="auto"/>
            <w:hideMark/>
          </w:tcPr>
          <w:p w14:paraId="25E2F796"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Qua việc nắm vững các nguyên tắc hoạt động cơ bản của robot thông minh và robot di động tự trị cũng như hệ thống đa robot hoạt động phân tán, học phần cho phép sinh viên có khả năng điều khiển được các hệ thống, mô hình các robot kiểu này, qua đó có thể áp dụng các kiến thức để có thể thiết kế các hệ thống robot như vậy cho các lĩnh vưc công nghiệp, dân dụng, an ninh, quốc phòng.</w:t>
            </w:r>
          </w:p>
        </w:tc>
        <w:tc>
          <w:tcPr>
            <w:tcW w:w="619" w:type="dxa"/>
            <w:tcBorders>
              <w:top w:val="nil"/>
              <w:left w:val="nil"/>
              <w:bottom w:val="single" w:sz="4" w:space="0" w:color="auto"/>
              <w:right w:val="single" w:sz="4" w:space="0" w:color="auto"/>
            </w:tcBorders>
            <w:shd w:val="clear" w:color="auto" w:fill="auto"/>
            <w:noWrap/>
            <w:vAlign w:val="bottom"/>
            <w:hideMark/>
          </w:tcPr>
          <w:p w14:paraId="0F40F423" w14:textId="77777777" w:rsidR="005909D0" w:rsidRPr="0090004C" w:rsidRDefault="005909D0" w:rsidP="005909D0">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tcBorders>
              <w:top w:val="nil"/>
              <w:left w:val="nil"/>
              <w:bottom w:val="single" w:sz="4" w:space="0" w:color="auto"/>
              <w:right w:val="single" w:sz="4" w:space="0" w:color="auto"/>
            </w:tcBorders>
            <w:shd w:val="clear" w:color="auto" w:fill="auto"/>
            <w:noWrap/>
            <w:vAlign w:val="center"/>
            <w:hideMark/>
          </w:tcPr>
          <w:p w14:paraId="49E2907F"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51" w:type="dxa"/>
            <w:tcBorders>
              <w:top w:val="nil"/>
              <w:left w:val="nil"/>
              <w:bottom w:val="single" w:sz="4" w:space="0" w:color="auto"/>
              <w:right w:val="single" w:sz="4" w:space="0" w:color="auto"/>
            </w:tcBorders>
            <w:shd w:val="clear" w:color="auto" w:fill="auto"/>
            <w:hideMark/>
          </w:tcPr>
          <w:p w14:paraId="13CE314E"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27890E8C"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8ABA325"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3171" w:type="dxa"/>
            <w:tcBorders>
              <w:top w:val="nil"/>
              <w:left w:val="nil"/>
              <w:bottom w:val="single" w:sz="4" w:space="0" w:color="auto"/>
              <w:right w:val="single" w:sz="4" w:space="0" w:color="auto"/>
            </w:tcBorders>
            <w:shd w:val="clear" w:color="auto" w:fill="auto"/>
            <w:noWrap/>
            <w:vAlign w:val="center"/>
            <w:hideMark/>
          </w:tcPr>
          <w:p w14:paraId="1B9EB3A9"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anten</w:t>
            </w:r>
          </w:p>
        </w:tc>
        <w:tc>
          <w:tcPr>
            <w:tcW w:w="6379" w:type="dxa"/>
            <w:tcBorders>
              <w:top w:val="nil"/>
              <w:left w:val="nil"/>
              <w:bottom w:val="single" w:sz="4" w:space="0" w:color="auto"/>
              <w:right w:val="single" w:sz="4" w:space="0" w:color="auto"/>
            </w:tcBorders>
            <w:shd w:val="clear" w:color="auto" w:fill="auto"/>
            <w:hideMark/>
          </w:tcPr>
          <w:p w14:paraId="325F1F7B"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các kiến thức chuyên sâu về lý thuyết và kỹ thuật anten. Học viên hiểu và vận dụng tốt lý thuyết và kỹ thuật anten cho các công việc liên quan đến hệ thống viễn thông nói chung và truyền thông vô tuyến nói riêng.</w:t>
            </w:r>
          </w:p>
        </w:tc>
        <w:tc>
          <w:tcPr>
            <w:tcW w:w="619" w:type="dxa"/>
            <w:tcBorders>
              <w:top w:val="nil"/>
              <w:left w:val="nil"/>
              <w:bottom w:val="single" w:sz="4" w:space="0" w:color="auto"/>
              <w:right w:val="single" w:sz="4" w:space="0" w:color="auto"/>
            </w:tcBorders>
            <w:shd w:val="clear" w:color="auto" w:fill="auto"/>
            <w:noWrap/>
            <w:vAlign w:val="bottom"/>
            <w:hideMark/>
          </w:tcPr>
          <w:p w14:paraId="0647774C" w14:textId="77777777" w:rsidR="005909D0" w:rsidRPr="0090004C" w:rsidRDefault="005909D0" w:rsidP="005909D0">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tcBorders>
              <w:top w:val="nil"/>
              <w:left w:val="nil"/>
              <w:bottom w:val="single" w:sz="4" w:space="0" w:color="auto"/>
              <w:right w:val="single" w:sz="4" w:space="0" w:color="auto"/>
            </w:tcBorders>
            <w:shd w:val="clear" w:color="auto" w:fill="auto"/>
            <w:noWrap/>
            <w:vAlign w:val="center"/>
            <w:hideMark/>
          </w:tcPr>
          <w:p w14:paraId="7EB84844"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51" w:type="dxa"/>
            <w:tcBorders>
              <w:top w:val="nil"/>
              <w:left w:val="nil"/>
              <w:bottom w:val="single" w:sz="4" w:space="0" w:color="auto"/>
              <w:right w:val="single" w:sz="4" w:space="0" w:color="auto"/>
            </w:tcBorders>
            <w:shd w:val="clear" w:color="auto" w:fill="auto"/>
            <w:hideMark/>
          </w:tcPr>
          <w:p w14:paraId="7EB9589A"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68F84437"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FFFDB6A"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3171" w:type="dxa"/>
            <w:tcBorders>
              <w:top w:val="nil"/>
              <w:left w:val="nil"/>
              <w:bottom w:val="single" w:sz="4" w:space="0" w:color="auto"/>
              <w:right w:val="single" w:sz="4" w:space="0" w:color="auto"/>
            </w:tcBorders>
            <w:shd w:val="clear" w:color="auto" w:fill="auto"/>
            <w:noWrap/>
            <w:vAlign w:val="center"/>
            <w:hideMark/>
          </w:tcPr>
          <w:p w14:paraId="25914115"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thuật siêu cao tần</w:t>
            </w:r>
          </w:p>
        </w:tc>
        <w:tc>
          <w:tcPr>
            <w:tcW w:w="6379" w:type="dxa"/>
            <w:tcBorders>
              <w:top w:val="nil"/>
              <w:left w:val="nil"/>
              <w:bottom w:val="single" w:sz="4" w:space="0" w:color="auto"/>
              <w:right w:val="single" w:sz="4" w:space="0" w:color="auto"/>
            </w:tcBorders>
            <w:shd w:val="clear" w:color="auto" w:fill="auto"/>
            <w:hideMark/>
          </w:tcPr>
          <w:p w14:paraId="507A98B9"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và vận dụng thành thạo lý thuyết cơ sở về kỹ thuật siêu cao tần (kỹ thuật vi ba), mạch và hệ thống siêu cao tần. Hiểu về lý thuyết đo lường các linh kiện, mạch và hệ thống siêu cao tần cơ bản. Sử dụng thành thạo các thiết bị đo siêu cao tần: Máy phân tích mạng, phân tích phổ.</w:t>
            </w:r>
          </w:p>
        </w:tc>
        <w:tc>
          <w:tcPr>
            <w:tcW w:w="619" w:type="dxa"/>
            <w:tcBorders>
              <w:top w:val="nil"/>
              <w:left w:val="nil"/>
              <w:bottom w:val="single" w:sz="4" w:space="0" w:color="auto"/>
              <w:right w:val="single" w:sz="4" w:space="0" w:color="auto"/>
            </w:tcBorders>
            <w:shd w:val="clear" w:color="auto" w:fill="auto"/>
            <w:noWrap/>
            <w:vAlign w:val="bottom"/>
            <w:hideMark/>
          </w:tcPr>
          <w:p w14:paraId="0A41BFBC" w14:textId="77777777" w:rsidR="005909D0" w:rsidRPr="0090004C" w:rsidRDefault="005909D0" w:rsidP="005909D0">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tcBorders>
              <w:top w:val="nil"/>
              <w:left w:val="nil"/>
              <w:bottom w:val="single" w:sz="4" w:space="0" w:color="auto"/>
              <w:right w:val="single" w:sz="4" w:space="0" w:color="auto"/>
            </w:tcBorders>
            <w:shd w:val="clear" w:color="auto" w:fill="auto"/>
            <w:noWrap/>
            <w:vAlign w:val="center"/>
            <w:hideMark/>
          </w:tcPr>
          <w:p w14:paraId="17655090"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51" w:type="dxa"/>
            <w:tcBorders>
              <w:top w:val="nil"/>
              <w:left w:val="nil"/>
              <w:bottom w:val="single" w:sz="4" w:space="0" w:color="auto"/>
              <w:right w:val="single" w:sz="4" w:space="0" w:color="auto"/>
            </w:tcBorders>
            <w:shd w:val="clear" w:color="auto" w:fill="auto"/>
            <w:hideMark/>
          </w:tcPr>
          <w:p w14:paraId="24D05FCF"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093276D6"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75DDEC7"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3171" w:type="dxa"/>
            <w:tcBorders>
              <w:top w:val="nil"/>
              <w:left w:val="nil"/>
              <w:bottom w:val="single" w:sz="4" w:space="0" w:color="auto"/>
              <w:right w:val="single" w:sz="4" w:space="0" w:color="auto"/>
            </w:tcBorders>
            <w:shd w:val="clear" w:color="auto" w:fill="auto"/>
            <w:noWrap/>
            <w:vAlign w:val="center"/>
            <w:hideMark/>
          </w:tcPr>
          <w:p w14:paraId="0738483F"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Xử lý tín hiệu cho hệ thống đa phương tiện </w:t>
            </w:r>
          </w:p>
        </w:tc>
        <w:tc>
          <w:tcPr>
            <w:tcW w:w="6379" w:type="dxa"/>
            <w:tcBorders>
              <w:top w:val="nil"/>
              <w:left w:val="nil"/>
              <w:bottom w:val="single" w:sz="4" w:space="0" w:color="auto"/>
              <w:right w:val="single" w:sz="4" w:space="0" w:color="auto"/>
            </w:tcBorders>
            <w:shd w:val="clear" w:color="auto" w:fill="auto"/>
            <w:hideMark/>
          </w:tcPr>
          <w:p w14:paraId="15384519"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học viên có được những hiểu biết cơ bản về các khái niệm, các phương pháp và ứng dụng của xử lý tín hiệu trong các hệ thống đa phương tiện.</w:t>
            </w:r>
          </w:p>
        </w:tc>
        <w:tc>
          <w:tcPr>
            <w:tcW w:w="619" w:type="dxa"/>
            <w:tcBorders>
              <w:top w:val="nil"/>
              <w:left w:val="nil"/>
              <w:bottom w:val="single" w:sz="4" w:space="0" w:color="auto"/>
              <w:right w:val="single" w:sz="4" w:space="0" w:color="auto"/>
            </w:tcBorders>
            <w:shd w:val="clear" w:color="auto" w:fill="auto"/>
            <w:noWrap/>
            <w:vAlign w:val="bottom"/>
            <w:hideMark/>
          </w:tcPr>
          <w:p w14:paraId="2ABF8A01" w14:textId="77777777" w:rsidR="005909D0" w:rsidRPr="0090004C" w:rsidRDefault="005909D0" w:rsidP="005909D0">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tcBorders>
              <w:top w:val="nil"/>
              <w:left w:val="nil"/>
              <w:bottom w:val="single" w:sz="4" w:space="0" w:color="auto"/>
              <w:right w:val="single" w:sz="4" w:space="0" w:color="auto"/>
            </w:tcBorders>
            <w:shd w:val="clear" w:color="auto" w:fill="auto"/>
            <w:noWrap/>
            <w:vAlign w:val="center"/>
            <w:hideMark/>
          </w:tcPr>
          <w:p w14:paraId="111E0B81"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51" w:type="dxa"/>
            <w:tcBorders>
              <w:top w:val="nil"/>
              <w:left w:val="nil"/>
              <w:bottom w:val="single" w:sz="4" w:space="0" w:color="auto"/>
              <w:right w:val="single" w:sz="4" w:space="0" w:color="auto"/>
            </w:tcBorders>
            <w:shd w:val="clear" w:color="auto" w:fill="auto"/>
            <w:hideMark/>
          </w:tcPr>
          <w:p w14:paraId="48ABFDBF"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 hoặc viết tiểu luận</w:t>
            </w:r>
          </w:p>
        </w:tc>
      </w:tr>
      <w:tr w:rsidR="00C9457F" w:rsidRPr="0090004C" w14:paraId="3038E405"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005992D"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3171" w:type="dxa"/>
            <w:tcBorders>
              <w:top w:val="nil"/>
              <w:left w:val="nil"/>
              <w:bottom w:val="single" w:sz="4" w:space="0" w:color="auto"/>
              <w:right w:val="single" w:sz="4" w:space="0" w:color="auto"/>
            </w:tcBorders>
            <w:shd w:val="clear" w:color="auto" w:fill="auto"/>
            <w:noWrap/>
            <w:vAlign w:val="center"/>
            <w:hideMark/>
          </w:tcPr>
          <w:p w14:paraId="21D23E59"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Phát triển ứng dụng cho các thiết bị di động</w:t>
            </w:r>
          </w:p>
        </w:tc>
        <w:tc>
          <w:tcPr>
            <w:tcW w:w="6379" w:type="dxa"/>
            <w:tcBorders>
              <w:top w:val="nil"/>
              <w:left w:val="nil"/>
              <w:bottom w:val="single" w:sz="4" w:space="0" w:color="auto"/>
              <w:right w:val="single" w:sz="4" w:space="0" w:color="auto"/>
            </w:tcBorders>
            <w:shd w:val="clear" w:color="auto" w:fill="auto"/>
            <w:hideMark/>
          </w:tcPr>
          <w:p w14:paraId="19AE9E7F"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cấp cho sinh viên các kiến thức cần thiết để phát triền ứng dụng trên thiết bị di động với nền tảng hệ điều hành Android, nắm được quy trình, kiến thức và kĩ năng cần thiết để phát triển ứng dụng.</w:t>
            </w:r>
          </w:p>
        </w:tc>
        <w:tc>
          <w:tcPr>
            <w:tcW w:w="619" w:type="dxa"/>
            <w:tcBorders>
              <w:top w:val="nil"/>
              <w:left w:val="nil"/>
              <w:bottom w:val="single" w:sz="4" w:space="0" w:color="auto"/>
              <w:right w:val="single" w:sz="4" w:space="0" w:color="auto"/>
            </w:tcBorders>
            <w:shd w:val="clear" w:color="auto" w:fill="auto"/>
            <w:noWrap/>
            <w:vAlign w:val="bottom"/>
            <w:hideMark/>
          </w:tcPr>
          <w:p w14:paraId="5B033086" w14:textId="77777777" w:rsidR="005909D0" w:rsidRPr="0090004C" w:rsidRDefault="005909D0" w:rsidP="005909D0">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tcBorders>
              <w:top w:val="nil"/>
              <w:left w:val="nil"/>
              <w:bottom w:val="single" w:sz="4" w:space="0" w:color="auto"/>
              <w:right w:val="single" w:sz="4" w:space="0" w:color="auto"/>
            </w:tcBorders>
            <w:shd w:val="clear" w:color="auto" w:fill="auto"/>
            <w:noWrap/>
            <w:vAlign w:val="center"/>
            <w:hideMark/>
          </w:tcPr>
          <w:p w14:paraId="24695BF9"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51" w:type="dxa"/>
            <w:tcBorders>
              <w:top w:val="nil"/>
              <w:left w:val="nil"/>
              <w:bottom w:val="single" w:sz="4" w:space="0" w:color="auto"/>
              <w:right w:val="single" w:sz="4" w:space="0" w:color="auto"/>
            </w:tcBorders>
            <w:shd w:val="clear" w:color="auto" w:fill="auto"/>
            <w:hideMark/>
          </w:tcPr>
          <w:p w14:paraId="78FA2A62"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Vấn đáp BTL</w:t>
            </w:r>
          </w:p>
        </w:tc>
      </w:tr>
      <w:tr w:rsidR="00C9457F" w:rsidRPr="0090004C" w14:paraId="4E0B0BC2" w14:textId="77777777" w:rsidTr="007761F1">
        <w:trPr>
          <w:trHeight w:val="27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1905562"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3171" w:type="dxa"/>
            <w:tcBorders>
              <w:top w:val="nil"/>
              <w:left w:val="nil"/>
              <w:bottom w:val="single" w:sz="4" w:space="0" w:color="auto"/>
              <w:right w:val="single" w:sz="4" w:space="0" w:color="auto"/>
            </w:tcBorders>
            <w:shd w:val="clear" w:color="auto" w:fill="auto"/>
            <w:noWrap/>
            <w:vAlign w:val="center"/>
            <w:hideMark/>
          </w:tcPr>
          <w:p w14:paraId="6928419A"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Khởi nghiệp</w:t>
            </w:r>
          </w:p>
        </w:tc>
        <w:tc>
          <w:tcPr>
            <w:tcW w:w="6379" w:type="dxa"/>
            <w:tcBorders>
              <w:top w:val="nil"/>
              <w:left w:val="nil"/>
              <w:bottom w:val="single" w:sz="4" w:space="0" w:color="auto"/>
              <w:right w:val="single" w:sz="4" w:space="0" w:color="auto"/>
            </w:tcBorders>
            <w:shd w:val="clear" w:color="auto" w:fill="auto"/>
            <w:hideMark/>
          </w:tcPr>
          <w:p w14:paraId="4869A934"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những kiến thức nhằm giúp người học biết cách chuẩn bị những điều kiện cần và đủ để tạo lập và điều hành thành công một doanh nghiệp mới; trang bị những kỹ năng có thể xây dựng được một kế hoạch hành động cho ý tưởng kinh doanh, thực thi kế hoạch và điều chỉnh cho phù hợp với những thay đổi của môi trường kinh doanh. Môn học giúp nâng cao nhận thức về trách nhiệm của một doanh nhân đối với sự phát triển nền kinh tế của đất nước, đối với khách hàng mà doanh nghiệp phục vụ và với cả cộng đồng nơi mà doanh nghiệp hoạt động.</w:t>
            </w:r>
          </w:p>
        </w:tc>
        <w:tc>
          <w:tcPr>
            <w:tcW w:w="619" w:type="dxa"/>
            <w:tcBorders>
              <w:top w:val="nil"/>
              <w:left w:val="nil"/>
              <w:bottom w:val="single" w:sz="4" w:space="0" w:color="auto"/>
              <w:right w:val="single" w:sz="4" w:space="0" w:color="auto"/>
            </w:tcBorders>
            <w:shd w:val="clear" w:color="auto" w:fill="auto"/>
            <w:noWrap/>
            <w:vAlign w:val="bottom"/>
            <w:hideMark/>
          </w:tcPr>
          <w:p w14:paraId="188D1E30" w14:textId="77777777" w:rsidR="005909D0" w:rsidRPr="0090004C" w:rsidRDefault="005909D0" w:rsidP="005909D0">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tcBorders>
              <w:top w:val="nil"/>
              <w:left w:val="nil"/>
              <w:bottom w:val="single" w:sz="4" w:space="0" w:color="auto"/>
              <w:right w:val="single" w:sz="4" w:space="0" w:color="auto"/>
            </w:tcBorders>
            <w:shd w:val="clear" w:color="auto" w:fill="auto"/>
            <w:noWrap/>
            <w:vAlign w:val="center"/>
            <w:hideMark/>
          </w:tcPr>
          <w:p w14:paraId="78CBD94C"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51" w:type="dxa"/>
            <w:tcBorders>
              <w:top w:val="nil"/>
              <w:left w:val="nil"/>
              <w:bottom w:val="single" w:sz="4" w:space="0" w:color="auto"/>
              <w:right w:val="single" w:sz="4" w:space="0" w:color="auto"/>
            </w:tcBorders>
            <w:shd w:val="clear" w:color="auto" w:fill="auto"/>
            <w:hideMark/>
          </w:tcPr>
          <w:p w14:paraId="3F5C2BD9"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2 câu tự luận</w:t>
            </w:r>
            <w:r w:rsidRPr="0090004C">
              <w:rPr>
                <w:rFonts w:ascii="Times New Roman" w:eastAsia="Times New Roman" w:hAnsi="Times New Roman" w:cs="Times New Roman"/>
              </w:rPr>
              <w:br/>
              <w:t>- Thời gian thi: 60 phút</w:t>
            </w:r>
          </w:p>
        </w:tc>
      </w:tr>
      <w:tr w:rsidR="00C9457F" w:rsidRPr="0090004C" w14:paraId="54C7785D" w14:textId="77777777" w:rsidTr="007761F1">
        <w:trPr>
          <w:trHeight w:val="300"/>
        </w:trPr>
        <w:tc>
          <w:tcPr>
            <w:tcW w:w="141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EE8D8" w14:textId="77777777" w:rsidR="005909D0" w:rsidRPr="0090004C" w:rsidRDefault="005909D0" w:rsidP="005909D0">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NĂM</w:t>
            </w:r>
          </w:p>
        </w:tc>
      </w:tr>
      <w:tr w:rsidR="00C9457F" w:rsidRPr="0090004C" w14:paraId="0731C4CD"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03617615" w14:textId="77777777" w:rsidR="005909D0" w:rsidRPr="0090004C" w:rsidRDefault="005909D0" w:rsidP="005909D0">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1</w:t>
            </w:r>
          </w:p>
        </w:tc>
        <w:tc>
          <w:tcPr>
            <w:tcW w:w="3171" w:type="dxa"/>
            <w:tcBorders>
              <w:top w:val="nil"/>
              <w:left w:val="nil"/>
              <w:bottom w:val="single" w:sz="4" w:space="0" w:color="auto"/>
              <w:right w:val="single" w:sz="4" w:space="0" w:color="auto"/>
            </w:tcBorders>
            <w:shd w:val="clear" w:color="auto" w:fill="auto"/>
            <w:noWrap/>
            <w:vAlign w:val="center"/>
            <w:hideMark/>
          </w:tcPr>
          <w:p w14:paraId="4CFBC57E"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tốt nghiệp</w:t>
            </w:r>
          </w:p>
        </w:tc>
        <w:tc>
          <w:tcPr>
            <w:tcW w:w="6379" w:type="dxa"/>
            <w:tcBorders>
              <w:top w:val="nil"/>
              <w:left w:val="nil"/>
              <w:bottom w:val="single" w:sz="4" w:space="0" w:color="auto"/>
              <w:right w:val="single" w:sz="4" w:space="0" w:color="auto"/>
            </w:tcBorders>
            <w:shd w:val="clear" w:color="auto" w:fill="auto"/>
            <w:hideMark/>
          </w:tcPr>
          <w:p w14:paraId="71D43FA6"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Để sinh viên cọ sát với thực tế, công việc tại các doanh nghiệp, công ty, đơn vị làm ở những lĩnh vực có liên quan đến Điện tử viễn thông.</w:t>
            </w:r>
          </w:p>
        </w:tc>
        <w:tc>
          <w:tcPr>
            <w:tcW w:w="619" w:type="dxa"/>
            <w:tcBorders>
              <w:top w:val="nil"/>
              <w:left w:val="nil"/>
              <w:bottom w:val="single" w:sz="4" w:space="0" w:color="auto"/>
              <w:right w:val="single" w:sz="4" w:space="0" w:color="auto"/>
            </w:tcBorders>
            <w:shd w:val="clear" w:color="auto" w:fill="auto"/>
            <w:noWrap/>
            <w:vAlign w:val="bottom"/>
            <w:hideMark/>
          </w:tcPr>
          <w:p w14:paraId="769AAB14" w14:textId="77777777" w:rsidR="005909D0" w:rsidRPr="0090004C" w:rsidRDefault="005909D0" w:rsidP="005909D0">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tcBorders>
              <w:top w:val="nil"/>
              <w:left w:val="nil"/>
              <w:bottom w:val="single" w:sz="4" w:space="0" w:color="auto"/>
              <w:right w:val="single" w:sz="4" w:space="0" w:color="auto"/>
            </w:tcBorders>
            <w:shd w:val="clear" w:color="auto" w:fill="auto"/>
            <w:noWrap/>
            <w:vAlign w:val="center"/>
            <w:hideMark/>
          </w:tcPr>
          <w:p w14:paraId="26A20E23"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651" w:type="dxa"/>
            <w:tcBorders>
              <w:top w:val="nil"/>
              <w:left w:val="nil"/>
              <w:bottom w:val="single" w:sz="4" w:space="0" w:color="auto"/>
              <w:right w:val="single" w:sz="4" w:space="0" w:color="auto"/>
            </w:tcBorders>
            <w:shd w:val="clear" w:color="auto" w:fill="auto"/>
            <w:hideMark/>
          </w:tcPr>
          <w:p w14:paraId="32050F89"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Nộp báo cáo tiểu luận</w:t>
            </w:r>
          </w:p>
        </w:tc>
      </w:tr>
      <w:tr w:rsidR="00C9457F" w:rsidRPr="0090004C" w14:paraId="3DB73B6E" w14:textId="77777777" w:rsidTr="007761F1">
        <w:trPr>
          <w:trHeight w:val="9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1B57B1A2" w14:textId="77777777" w:rsidR="005909D0" w:rsidRPr="0090004C" w:rsidRDefault="005909D0" w:rsidP="005909D0">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2</w:t>
            </w:r>
          </w:p>
        </w:tc>
        <w:tc>
          <w:tcPr>
            <w:tcW w:w="3171" w:type="dxa"/>
            <w:tcBorders>
              <w:top w:val="nil"/>
              <w:left w:val="nil"/>
              <w:bottom w:val="single" w:sz="4" w:space="0" w:color="auto"/>
              <w:right w:val="single" w:sz="4" w:space="0" w:color="auto"/>
            </w:tcBorders>
            <w:shd w:val="clear" w:color="auto" w:fill="auto"/>
            <w:noWrap/>
            <w:vAlign w:val="center"/>
            <w:hideMark/>
          </w:tcPr>
          <w:p w14:paraId="0E46606E"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tốt nghiệp</w:t>
            </w:r>
          </w:p>
        </w:tc>
        <w:tc>
          <w:tcPr>
            <w:tcW w:w="6379" w:type="dxa"/>
            <w:tcBorders>
              <w:top w:val="nil"/>
              <w:left w:val="nil"/>
              <w:bottom w:val="single" w:sz="4" w:space="0" w:color="auto"/>
              <w:right w:val="single" w:sz="4" w:space="0" w:color="auto"/>
            </w:tcBorders>
            <w:shd w:val="clear" w:color="auto" w:fill="auto"/>
            <w:hideMark/>
          </w:tcPr>
          <w:p w14:paraId="3CEE27DD"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Giúp SV tổng hợp các kiến thức đã học; thể hiện các khả năng xác định vấn đề thực tiễn cần giải quyết, chuyển tải thành bài toán kĩ thuật và những ứng dụng thực tiễn, thực hiện thiết kế và giải quyết vấn đề, diễn giải được kết quả, trình bày kết quả</w:t>
            </w:r>
          </w:p>
        </w:tc>
        <w:tc>
          <w:tcPr>
            <w:tcW w:w="619" w:type="dxa"/>
            <w:tcBorders>
              <w:top w:val="nil"/>
              <w:left w:val="nil"/>
              <w:bottom w:val="single" w:sz="4" w:space="0" w:color="auto"/>
              <w:right w:val="single" w:sz="4" w:space="0" w:color="auto"/>
            </w:tcBorders>
            <w:shd w:val="clear" w:color="auto" w:fill="auto"/>
            <w:noWrap/>
            <w:vAlign w:val="bottom"/>
            <w:hideMark/>
          </w:tcPr>
          <w:p w14:paraId="177C2334" w14:textId="77777777" w:rsidR="005909D0" w:rsidRPr="0090004C" w:rsidRDefault="005909D0" w:rsidP="005909D0">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10</w:t>
            </w:r>
          </w:p>
        </w:tc>
        <w:tc>
          <w:tcPr>
            <w:tcW w:w="840" w:type="dxa"/>
            <w:tcBorders>
              <w:top w:val="nil"/>
              <w:left w:val="nil"/>
              <w:bottom w:val="single" w:sz="4" w:space="0" w:color="auto"/>
              <w:right w:val="single" w:sz="4" w:space="0" w:color="auto"/>
            </w:tcBorders>
            <w:shd w:val="clear" w:color="auto" w:fill="auto"/>
            <w:noWrap/>
            <w:vAlign w:val="center"/>
            <w:hideMark/>
          </w:tcPr>
          <w:p w14:paraId="105F342C" w14:textId="77777777" w:rsidR="005909D0" w:rsidRPr="0090004C" w:rsidRDefault="005909D0" w:rsidP="005909D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651" w:type="dxa"/>
            <w:tcBorders>
              <w:top w:val="nil"/>
              <w:left w:val="nil"/>
              <w:bottom w:val="single" w:sz="4" w:space="0" w:color="auto"/>
              <w:right w:val="single" w:sz="4" w:space="0" w:color="auto"/>
            </w:tcBorders>
            <w:shd w:val="clear" w:color="auto" w:fill="auto"/>
            <w:hideMark/>
          </w:tcPr>
          <w:p w14:paraId="2F612AE4" w14:textId="77777777" w:rsidR="005909D0" w:rsidRPr="0090004C" w:rsidRDefault="005909D0" w:rsidP="005909D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Bảo vệ Đồ án tốt nghiệp tại hội đồng ngành Bảo vệ đồ án tốt nghiệp </w:t>
            </w:r>
          </w:p>
        </w:tc>
      </w:tr>
    </w:tbl>
    <w:p w14:paraId="2511F489" w14:textId="4F62B11C" w:rsidR="002E5F57" w:rsidRPr="0090004C" w:rsidRDefault="002E5F57" w:rsidP="00EB7A84">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1.34. Ngôn ngữ Anh</w:t>
      </w:r>
    </w:p>
    <w:tbl>
      <w:tblPr>
        <w:tblW w:w="14270" w:type="dxa"/>
        <w:tblInd w:w="113" w:type="dxa"/>
        <w:tblLook w:val="04A0" w:firstRow="1" w:lastRow="0" w:firstColumn="1" w:lastColumn="0" w:noHBand="0" w:noVBand="1"/>
      </w:tblPr>
      <w:tblGrid>
        <w:gridCol w:w="510"/>
        <w:gridCol w:w="2746"/>
        <w:gridCol w:w="6804"/>
        <w:gridCol w:w="760"/>
        <w:gridCol w:w="840"/>
        <w:gridCol w:w="2610"/>
      </w:tblGrid>
      <w:tr w:rsidR="00C9457F" w:rsidRPr="0090004C" w14:paraId="24837A8C" w14:textId="77777777" w:rsidTr="007761F1">
        <w:trPr>
          <w:trHeight w:val="585"/>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7CEE1" w14:textId="77777777" w:rsidR="007761F1" w:rsidRPr="0090004C" w:rsidRDefault="007761F1" w:rsidP="007761F1">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746" w:type="dxa"/>
            <w:tcBorders>
              <w:top w:val="single" w:sz="4" w:space="0" w:color="auto"/>
              <w:left w:val="nil"/>
              <w:bottom w:val="single" w:sz="4" w:space="0" w:color="auto"/>
              <w:right w:val="single" w:sz="4" w:space="0" w:color="auto"/>
            </w:tcBorders>
            <w:shd w:val="clear" w:color="auto" w:fill="auto"/>
            <w:vAlign w:val="center"/>
            <w:hideMark/>
          </w:tcPr>
          <w:p w14:paraId="3988658E" w14:textId="77777777" w:rsidR="007761F1" w:rsidRPr="0090004C" w:rsidRDefault="007761F1" w:rsidP="007761F1">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14:paraId="40ACCDEE" w14:textId="77777777" w:rsidR="007761F1" w:rsidRPr="0090004C" w:rsidRDefault="007761F1" w:rsidP="007761F1">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4064F908" w14:textId="77777777" w:rsidR="007761F1" w:rsidRPr="0090004C" w:rsidRDefault="007761F1" w:rsidP="007761F1">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 TC</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7CB26C03" w14:textId="77777777" w:rsidR="007761F1" w:rsidRPr="0090004C" w:rsidRDefault="007761F1" w:rsidP="007761F1">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r>
            <w:r w:rsidRPr="0090004C">
              <w:rPr>
                <w:rFonts w:ascii="Times New Roman" w:eastAsia="Times New Roman" w:hAnsi="Times New Roman" w:cs="Times New Roman"/>
              </w:rPr>
              <w:t>(kỳ)</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14:paraId="63E6B390" w14:textId="77777777" w:rsidR="007761F1" w:rsidRPr="0090004C" w:rsidRDefault="007761F1" w:rsidP="007761F1">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3D701BA0" w14:textId="77777777" w:rsidTr="007761F1">
        <w:trPr>
          <w:trHeight w:val="300"/>
        </w:trPr>
        <w:tc>
          <w:tcPr>
            <w:tcW w:w="142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12187" w14:textId="77777777" w:rsidR="007761F1" w:rsidRPr="0090004C" w:rsidRDefault="007761F1" w:rsidP="007761F1">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3A9C32F3"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0E08BF7"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46" w:type="dxa"/>
            <w:tcBorders>
              <w:top w:val="nil"/>
              <w:left w:val="nil"/>
              <w:bottom w:val="single" w:sz="4" w:space="0" w:color="auto"/>
              <w:right w:val="single" w:sz="4" w:space="0" w:color="auto"/>
            </w:tcBorders>
            <w:shd w:val="clear" w:color="auto" w:fill="auto"/>
            <w:vAlign w:val="center"/>
            <w:hideMark/>
          </w:tcPr>
          <w:p w14:paraId="1166371C"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đại cương</w:t>
            </w:r>
          </w:p>
        </w:tc>
        <w:tc>
          <w:tcPr>
            <w:tcW w:w="6804" w:type="dxa"/>
            <w:tcBorders>
              <w:top w:val="nil"/>
              <w:left w:val="nil"/>
              <w:bottom w:val="single" w:sz="4" w:space="0" w:color="auto"/>
              <w:right w:val="single" w:sz="4" w:space="0" w:color="auto"/>
            </w:tcBorders>
            <w:shd w:val="clear" w:color="auto" w:fill="auto"/>
            <w:hideMark/>
          </w:tcPr>
          <w:p w14:paraId="195CDF60"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vấn đề cơ bản nhất của nhà nước và pháp luật nói chung, nhà nước và pháp luật Việt Nam nói riêng; những nét khái quát nhất về một số ngành luật chủ yếu trong hệ thống pháp luật Việt Nam</w:t>
            </w:r>
          </w:p>
        </w:tc>
        <w:tc>
          <w:tcPr>
            <w:tcW w:w="760" w:type="dxa"/>
            <w:tcBorders>
              <w:top w:val="nil"/>
              <w:left w:val="nil"/>
              <w:bottom w:val="single" w:sz="4" w:space="0" w:color="auto"/>
              <w:right w:val="single" w:sz="4" w:space="0" w:color="auto"/>
            </w:tcBorders>
            <w:shd w:val="clear" w:color="auto" w:fill="auto"/>
            <w:vAlign w:val="center"/>
            <w:hideMark/>
          </w:tcPr>
          <w:p w14:paraId="1AF2342D"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58C87511"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0" w:type="dxa"/>
            <w:tcBorders>
              <w:top w:val="nil"/>
              <w:left w:val="nil"/>
              <w:bottom w:val="single" w:sz="4" w:space="0" w:color="auto"/>
              <w:right w:val="single" w:sz="4" w:space="0" w:color="auto"/>
            </w:tcBorders>
            <w:shd w:val="clear" w:color="auto" w:fill="auto"/>
            <w:hideMark/>
          </w:tcPr>
          <w:p w14:paraId="1D3FFB66"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trên máy tính; Thời gian 50 phút</w:t>
            </w:r>
          </w:p>
        </w:tc>
      </w:tr>
      <w:tr w:rsidR="00C9457F" w:rsidRPr="0090004C" w14:paraId="708AE739"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55B6547"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46" w:type="dxa"/>
            <w:tcBorders>
              <w:top w:val="nil"/>
              <w:left w:val="nil"/>
              <w:bottom w:val="single" w:sz="4" w:space="0" w:color="auto"/>
              <w:right w:val="single" w:sz="4" w:space="0" w:color="auto"/>
            </w:tcBorders>
            <w:shd w:val="clear" w:color="auto" w:fill="auto"/>
            <w:vAlign w:val="center"/>
            <w:hideMark/>
          </w:tcPr>
          <w:p w14:paraId="6E4915D4"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học đại học</w:t>
            </w:r>
          </w:p>
        </w:tc>
        <w:tc>
          <w:tcPr>
            <w:tcW w:w="6804" w:type="dxa"/>
            <w:tcBorders>
              <w:top w:val="nil"/>
              <w:left w:val="nil"/>
              <w:bottom w:val="single" w:sz="4" w:space="0" w:color="auto"/>
              <w:right w:val="single" w:sz="4" w:space="0" w:color="auto"/>
            </w:tcBorders>
            <w:shd w:val="clear" w:color="auto" w:fill="auto"/>
            <w:hideMark/>
          </w:tcPr>
          <w:p w14:paraId="04D75956"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Môn học giúp cung cấp cho sinh viên kiến thức và một số kĩ năng làm việc chuyên nghiệp. Trong đó kĩ năng tư duy cá nhân giúp sinh viên nhận diện được các điểm mạnh, điểm yếu cũng như xây dựng được kế hoạch phát triển bản thân trong tương lai. </w:t>
            </w:r>
          </w:p>
        </w:tc>
        <w:tc>
          <w:tcPr>
            <w:tcW w:w="760" w:type="dxa"/>
            <w:tcBorders>
              <w:top w:val="nil"/>
              <w:left w:val="nil"/>
              <w:bottom w:val="single" w:sz="4" w:space="0" w:color="auto"/>
              <w:right w:val="single" w:sz="4" w:space="0" w:color="auto"/>
            </w:tcBorders>
            <w:shd w:val="clear" w:color="auto" w:fill="auto"/>
            <w:vAlign w:val="center"/>
            <w:hideMark/>
          </w:tcPr>
          <w:p w14:paraId="548ADA55"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6DE6E184"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0" w:type="dxa"/>
            <w:tcBorders>
              <w:top w:val="nil"/>
              <w:left w:val="nil"/>
              <w:bottom w:val="single" w:sz="4" w:space="0" w:color="auto"/>
              <w:right w:val="single" w:sz="4" w:space="0" w:color="auto"/>
            </w:tcBorders>
            <w:shd w:val="clear" w:color="auto" w:fill="auto"/>
            <w:hideMark/>
          </w:tcPr>
          <w:p w14:paraId="4D6681B5"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2924A4CE"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BD57A2F"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46" w:type="dxa"/>
            <w:tcBorders>
              <w:top w:val="nil"/>
              <w:left w:val="nil"/>
              <w:bottom w:val="single" w:sz="4" w:space="0" w:color="auto"/>
              <w:right w:val="single" w:sz="4" w:space="0" w:color="auto"/>
            </w:tcBorders>
            <w:shd w:val="clear" w:color="000000" w:fill="FFFFFF"/>
            <w:vAlign w:val="center"/>
            <w:hideMark/>
          </w:tcPr>
          <w:p w14:paraId="67BD15F1"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Luyện âm tiếng Anh</w:t>
            </w:r>
          </w:p>
        </w:tc>
        <w:tc>
          <w:tcPr>
            <w:tcW w:w="6804" w:type="dxa"/>
            <w:tcBorders>
              <w:top w:val="nil"/>
              <w:left w:val="nil"/>
              <w:bottom w:val="single" w:sz="4" w:space="0" w:color="auto"/>
              <w:right w:val="single" w:sz="4" w:space="0" w:color="auto"/>
            </w:tcBorders>
            <w:shd w:val="clear" w:color="auto" w:fill="auto"/>
            <w:hideMark/>
          </w:tcPr>
          <w:p w14:paraId="5BFFB995"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học giới thiệu các khái niệm cơ bản của ngữ âm và hệ thống ngữ âm tiếng Anh bao gồm âm, trọng âm, và ngữ điệu. Sinh viên được học lý thuyết cách phát âm và sau đó có cơ hội thực hành ngữ âm tiếng Anh ở 3 mức độ tương ứng với 3 chương của môn học: Chữ cái và âm; Âm tiết, từ và câu; Hội thoại. </w:t>
            </w:r>
          </w:p>
        </w:tc>
        <w:tc>
          <w:tcPr>
            <w:tcW w:w="760" w:type="dxa"/>
            <w:tcBorders>
              <w:top w:val="nil"/>
              <w:left w:val="nil"/>
              <w:bottom w:val="single" w:sz="4" w:space="0" w:color="auto"/>
              <w:right w:val="single" w:sz="4" w:space="0" w:color="auto"/>
            </w:tcBorders>
            <w:shd w:val="clear" w:color="auto" w:fill="auto"/>
            <w:vAlign w:val="center"/>
            <w:hideMark/>
          </w:tcPr>
          <w:p w14:paraId="7C7F6CB5"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3F7A44F4"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0" w:type="dxa"/>
            <w:tcBorders>
              <w:top w:val="nil"/>
              <w:left w:val="nil"/>
              <w:bottom w:val="single" w:sz="4" w:space="0" w:color="auto"/>
              <w:right w:val="single" w:sz="4" w:space="0" w:color="auto"/>
            </w:tcBorders>
            <w:shd w:val="clear" w:color="auto" w:fill="auto"/>
            <w:hideMark/>
          </w:tcPr>
          <w:p w14:paraId="50B41F61"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Viết /vấn đáp</w:t>
            </w:r>
            <w:r w:rsidRPr="0090004C">
              <w:rPr>
                <w:rFonts w:ascii="Times New Roman" w:eastAsia="Times New Roman" w:hAnsi="Times New Roman" w:cs="Times New Roman"/>
              </w:rPr>
              <w:br/>
              <w:t>Thời gian: 60 phút</w:t>
            </w:r>
          </w:p>
        </w:tc>
      </w:tr>
      <w:tr w:rsidR="00C9457F" w:rsidRPr="0090004C" w14:paraId="4B277D5A"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DD34122"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46" w:type="dxa"/>
            <w:tcBorders>
              <w:top w:val="nil"/>
              <w:left w:val="nil"/>
              <w:bottom w:val="single" w:sz="4" w:space="0" w:color="auto"/>
              <w:right w:val="single" w:sz="4" w:space="0" w:color="auto"/>
            </w:tcBorders>
            <w:shd w:val="clear" w:color="auto" w:fill="auto"/>
            <w:vAlign w:val="center"/>
            <w:hideMark/>
          </w:tcPr>
          <w:p w14:paraId="2C76AE70"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tiếng tổng hợp 1</w:t>
            </w:r>
          </w:p>
        </w:tc>
        <w:tc>
          <w:tcPr>
            <w:tcW w:w="6804" w:type="dxa"/>
            <w:tcBorders>
              <w:top w:val="nil"/>
              <w:left w:val="nil"/>
              <w:bottom w:val="single" w:sz="4" w:space="0" w:color="auto"/>
              <w:right w:val="single" w:sz="4" w:space="0" w:color="auto"/>
            </w:tcBorders>
            <w:shd w:val="clear" w:color="auto" w:fill="auto"/>
            <w:hideMark/>
          </w:tcPr>
          <w:p w14:paraId="600EC68B"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vốn từ vựng của 1 số chủ đề như giao thông, sức khỏe, thám  hiểm, môi trường, v.v.. Ngoài ra môn học còn cung cấp cho sinh viên kiến thức về cuộc sống hàng ngày cũng như kiến thức khoa học.</w:t>
            </w:r>
          </w:p>
        </w:tc>
        <w:tc>
          <w:tcPr>
            <w:tcW w:w="760" w:type="dxa"/>
            <w:tcBorders>
              <w:top w:val="nil"/>
              <w:left w:val="nil"/>
              <w:bottom w:val="single" w:sz="4" w:space="0" w:color="auto"/>
              <w:right w:val="single" w:sz="4" w:space="0" w:color="auto"/>
            </w:tcBorders>
            <w:shd w:val="clear" w:color="auto" w:fill="auto"/>
            <w:vAlign w:val="center"/>
            <w:hideMark/>
          </w:tcPr>
          <w:p w14:paraId="31E3A3C1"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840" w:type="dxa"/>
            <w:tcBorders>
              <w:top w:val="nil"/>
              <w:left w:val="nil"/>
              <w:bottom w:val="single" w:sz="4" w:space="0" w:color="auto"/>
              <w:right w:val="single" w:sz="4" w:space="0" w:color="auto"/>
            </w:tcBorders>
            <w:shd w:val="clear" w:color="auto" w:fill="auto"/>
            <w:vAlign w:val="center"/>
            <w:hideMark/>
          </w:tcPr>
          <w:p w14:paraId="050DF41D"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0" w:type="dxa"/>
            <w:tcBorders>
              <w:top w:val="nil"/>
              <w:left w:val="nil"/>
              <w:bottom w:val="single" w:sz="4" w:space="0" w:color="auto"/>
              <w:right w:val="single" w:sz="4" w:space="0" w:color="auto"/>
            </w:tcBorders>
            <w:shd w:val="clear" w:color="auto" w:fill="auto"/>
            <w:hideMark/>
          </w:tcPr>
          <w:p w14:paraId="035ABD94"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Viết /vấn đáp</w:t>
            </w:r>
            <w:r w:rsidRPr="0090004C">
              <w:rPr>
                <w:rFonts w:ascii="Times New Roman" w:eastAsia="Times New Roman" w:hAnsi="Times New Roman" w:cs="Times New Roman"/>
              </w:rPr>
              <w:br/>
              <w:t>Thời gian: 60 phút</w:t>
            </w:r>
          </w:p>
        </w:tc>
      </w:tr>
      <w:tr w:rsidR="00C9457F" w:rsidRPr="0090004C" w14:paraId="564F77B8"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500D470"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46" w:type="dxa"/>
            <w:tcBorders>
              <w:top w:val="nil"/>
              <w:left w:val="nil"/>
              <w:bottom w:val="single" w:sz="4" w:space="0" w:color="auto"/>
              <w:right w:val="single" w:sz="4" w:space="0" w:color="auto"/>
            </w:tcBorders>
            <w:shd w:val="clear" w:color="auto" w:fill="auto"/>
            <w:vAlign w:val="center"/>
            <w:hideMark/>
          </w:tcPr>
          <w:p w14:paraId="4BE2B85C"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tiếng tổng hợp 2</w:t>
            </w:r>
          </w:p>
        </w:tc>
        <w:tc>
          <w:tcPr>
            <w:tcW w:w="6804" w:type="dxa"/>
            <w:tcBorders>
              <w:top w:val="nil"/>
              <w:left w:val="nil"/>
              <w:bottom w:val="single" w:sz="4" w:space="0" w:color="auto"/>
              <w:right w:val="single" w:sz="4" w:space="0" w:color="auto"/>
            </w:tcBorders>
            <w:shd w:val="clear" w:color="auto" w:fill="auto"/>
            <w:hideMark/>
          </w:tcPr>
          <w:p w14:paraId="53C77BEF"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vốn từ vựng của 1 số chủ đề như công việc, thiên nhiên, du lịch, lịch sử, etc. Ngoài ra môn học còn cung cấp cho sinh viên kiến thức về cuộc sống hàng ngày cũng như kiến thức khoa học. </w:t>
            </w:r>
          </w:p>
        </w:tc>
        <w:tc>
          <w:tcPr>
            <w:tcW w:w="760" w:type="dxa"/>
            <w:tcBorders>
              <w:top w:val="nil"/>
              <w:left w:val="nil"/>
              <w:bottom w:val="single" w:sz="4" w:space="0" w:color="auto"/>
              <w:right w:val="single" w:sz="4" w:space="0" w:color="auto"/>
            </w:tcBorders>
            <w:shd w:val="clear" w:color="auto" w:fill="auto"/>
            <w:vAlign w:val="center"/>
            <w:hideMark/>
          </w:tcPr>
          <w:p w14:paraId="26EA69D9"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840" w:type="dxa"/>
            <w:tcBorders>
              <w:top w:val="nil"/>
              <w:left w:val="nil"/>
              <w:bottom w:val="single" w:sz="4" w:space="0" w:color="auto"/>
              <w:right w:val="single" w:sz="4" w:space="0" w:color="auto"/>
            </w:tcBorders>
            <w:shd w:val="clear" w:color="auto" w:fill="auto"/>
            <w:vAlign w:val="center"/>
            <w:hideMark/>
          </w:tcPr>
          <w:p w14:paraId="09EB8480"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0" w:type="dxa"/>
            <w:tcBorders>
              <w:top w:val="nil"/>
              <w:left w:val="nil"/>
              <w:bottom w:val="single" w:sz="4" w:space="0" w:color="auto"/>
              <w:right w:val="single" w:sz="4" w:space="0" w:color="auto"/>
            </w:tcBorders>
            <w:shd w:val="clear" w:color="auto" w:fill="auto"/>
            <w:hideMark/>
          </w:tcPr>
          <w:p w14:paraId="2B46CDBC"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Viết /vấn đáp</w:t>
            </w:r>
            <w:r w:rsidRPr="0090004C">
              <w:rPr>
                <w:rFonts w:ascii="Times New Roman" w:eastAsia="Times New Roman" w:hAnsi="Times New Roman" w:cs="Times New Roman"/>
              </w:rPr>
              <w:br/>
              <w:t>Thời gian: 60 phút</w:t>
            </w:r>
          </w:p>
        </w:tc>
      </w:tr>
      <w:tr w:rsidR="00C9457F" w:rsidRPr="0090004C" w14:paraId="1C21890B" w14:textId="77777777" w:rsidTr="007761F1">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1B0A031"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46" w:type="dxa"/>
            <w:tcBorders>
              <w:top w:val="nil"/>
              <w:left w:val="nil"/>
              <w:bottom w:val="single" w:sz="4" w:space="0" w:color="auto"/>
              <w:right w:val="single" w:sz="4" w:space="0" w:color="auto"/>
            </w:tcBorders>
            <w:shd w:val="clear" w:color="auto" w:fill="auto"/>
            <w:vAlign w:val="center"/>
            <w:hideMark/>
          </w:tcPr>
          <w:p w14:paraId="2FFE432E"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Triết học Mác - Lênin</w:t>
            </w:r>
          </w:p>
        </w:tc>
        <w:tc>
          <w:tcPr>
            <w:tcW w:w="6804" w:type="dxa"/>
            <w:tcBorders>
              <w:top w:val="nil"/>
              <w:left w:val="nil"/>
              <w:bottom w:val="single" w:sz="4" w:space="0" w:color="auto"/>
              <w:right w:val="single" w:sz="4" w:space="0" w:color="auto"/>
            </w:tcBorders>
            <w:shd w:val="clear" w:color="auto" w:fill="auto"/>
            <w:hideMark/>
          </w:tcPr>
          <w:p w14:paraId="48640B36"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 Xây dựng niềm tin, lý tưởng cách mạng cho sinh viên. Từng bước xác lập thế giới quan, nhân sinh quan và phương pháp luận chung nhất để tiếp cận các khoa học chuyên ngành được đào tạo</w:t>
            </w:r>
          </w:p>
        </w:tc>
        <w:tc>
          <w:tcPr>
            <w:tcW w:w="760" w:type="dxa"/>
            <w:tcBorders>
              <w:top w:val="nil"/>
              <w:left w:val="nil"/>
              <w:bottom w:val="single" w:sz="4" w:space="0" w:color="auto"/>
              <w:right w:val="single" w:sz="4" w:space="0" w:color="auto"/>
            </w:tcBorders>
            <w:shd w:val="clear" w:color="auto" w:fill="auto"/>
            <w:vAlign w:val="center"/>
            <w:hideMark/>
          </w:tcPr>
          <w:p w14:paraId="410EE5BE"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73907CAB"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10" w:type="dxa"/>
            <w:tcBorders>
              <w:top w:val="nil"/>
              <w:left w:val="nil"/>
              <w:bottom w:val="single" w:sz="4" w:space="0" w:color="auto"/>
              <w:right w:val="single" w:sz="4" w:space="0" w:color="auto"/>
            </w:tcBorders>
            <w:shd w:val="clear" w:color="auto" w:fill="auto"/>
            <w:hideMark/>
          </w:tcPr>
          <w:p w14:paraId="090B9360"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Hình thức thi: Trắc nghiệm; Thời gian thi: 50 phút</w:t>
            </w:r>
          </w:p>
        </w:tc>
      </w:tr>
      <w:tr w:rsidR="00C9457F" w:rsidRPr="0090004C" w14:paraId="52EB9BCB"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D932331"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46" w:type="dxa"/>
            <w:tcBorders>
              <w:top w:val="nil"/>
              <w:left w:val="nil"/>
              <w:bottom w:val="single" w:sz="4" w:space="0" w:color="auto"/>
              <w:right w:val="single" w:sz="4" w:space="0" w:color="auto"/>
            </w:tcBorders>
            <w:shd w:val="clear" w:color="auto" w:fill="auto"/>
            <w:vAlign w:val="center"/>
            <w:hideMark/>
          </w:tcPr>
          <w:p w14:paraId="20B9F17C"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tiếng tổng hợp 3</w:t>
            </w:r>
          </w:p>
        </w:tc>
        <w:tc>
          <w:tcPr>
            <w:tcW w:w="6804" w:type="dxa"/>
            <w:tcBorders>
              <w:top w:val="nil"/>
              <w:left w:val="nil"/>
              <w:bottom w:val="single" w:sz="4" w:space="0" w:color="auto"/>
              <w:right w:val="single" w:sz="4" w:space="0" w:color="auto"/>
            </w:tcBorders>
            <w:shd w:val="clear" w:color="auto" w:fill="auto"/>
            <w:hideMark/>
          </w:tcPr>
          <w:p w14:paraId="1871DDFE"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vốn từ vựng của 1 số chủ đề như nước, cơ hội phát triển, du lịch, cuộc sống v.v.. Ngoài ra môn học còn cung cấp cho sinh viên kiến thức về cuộc sống hàng ngày cũng như kiến thức khoa học. </w:t>
            </w:r>
          </w:p>
        </w:tc>
        <w:tc>
          <w:tcPr>
            <w:tcW w:w="760" w:type="dxa"/>
            <w:tcBorders>
              <w:top w:val="nil"/>
              <w:left w:val="nil"/>
              <w:bottom w:val="single" w:sz="4" w:space="0" w:color="auto"/>
              <w:right w:val="single" w:sz="4" w:space="0" w:color="auto"/>
            </w:tcBorders>
            <w:shd w:val="clear" w:color="auto" w:fill="auto"/>
            <w:vAlign w:val="center"/>
            <w:hideMark/>
          </w:tcPr>
          <w:p w14:paraId="635E18BC"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840" w:type="dxa"/>
            <w:tcBorders>
              <w:top w:val="nil"/>
              <w:left w:val="nil"/>
              <w:bottom w:val="single" w:sz="4" w:space="0" w:color="auto"/>
              <w:right w:val="single" w:sz="4" w:space="0" w:color="auto"/>
            </w:tcBorders>
            <w:shd w:val="clear" w:color="auto" w:fill="auto"/>
            <w:vAlign w:val="center"/>
            <w:hideMark/>
          </w:tcPr>
          <w:p w14:paraId="2BE7DEBB"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10" w:type="dxa"/>
            <w:tcBorders>
              <w:top w:val="nil"/>
              <w:left w:val="nil"/>
              <w:bottom w:val="single" w:sz="4" w:space="0" w:color="auto"/>
              <w:right w:val="single" w:sz="4" w:space="0" w:color="auto"/>
            </w:tcBorders>
            <w:shd w:val="clear" w:color="auto" w:fill="auto"/>
            <w:hideMark/>
          </w:tcPr>
          <w:p w14:paraId="79587E20"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Viết /vấn đáp</w:t>
            </w:r>
            <w:r w:rsidRPr="0090004C">
              <w:rPr>
                <w:rFonts w:ascii="Times New Roman" w:eastAsia="Times New Roman" w:hAnsi="Times New Roman" w:cs="Times New Roman"/>
              </w:rPr>
              <w:br/>
              <w:t>Thời gian: 60 phút</w:t>
            </w:r>
          </w:p>
        </w:tc>
      </w:tr>
      <w:tr w:rsidR="00C9457F" w:rsidRPr="0090004C" w14:paraId="36686692"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3C4927D"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46" w:type="dxa"/>
            <w:tcBorders>
              <w:top w:val="nil"/>
              <w:left w:val="nil"/>
              <w:bottom w:val="single" w:sz="4" w:space="0" w:color="auto"/>
              <w:right w:val="single" w:sz="4" w:space="0" w:color="auto"/>
            </w:tcBorders>
            <w:shd w:val="clear" w:color="auto" w:fill="auto"/>
            <w:vAlign w:val="center"/>
            <w:hideMark/>
          </w:tcPr>
          <w:p w14:paraId="173493CA"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tiếng tổng hợp 4</w:t>
            </w:r>
          </w:p>
        </w:tc>
        <w:tc>
          <w:tcPr>
            <w:tcW w:w="6804" w:type="dxa"/>
            <w:tcBorders>
              <w:top w:val="nil"/>
              <w:left w:val="nil"/>
              <w:bottom w:val="single" w:sz="4" w:space="0" w:color="auto"/>
              <w:right w:val="single" w:sz="4" w:space="0" w:color="auto"/>
            </w:tcBorders>
            <w:shd w:val="clear" w:color="auto" w:fill="auto"/>
            <w:hideMark/>
          </w:tcPr>
          <w:p w14:paraId="57165FB5"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vốn từ vựng của 1 số chủ đề như không gian sống, mối liên hệ, chuyên gia v.v.. Ngoài ra môn học còn cung cấp cho sinh viên kiến thức về cuộc sống hàng ngày cũng như kiến thức khoa học.</w:t>
            </w:r>
          </w:p>
        </w:tc>
        <w:tc>
          <w:tcPr>
            <w:tcW w:w="760" w:type="dxa"/>
            <w:tcBorders>
              <w:top w:val="nil"/>
              <w:left w:val="nil"/>
              <w:bottom w:val="single" w:sz="4" w:space="0" w:color="auto"/>
              <w:right w:val="single" w:sz="4" w:space="0" w:color="auto"/>
            </w:tcBorders>
            <w:shd w:val="clear" w:color="auto" w:fill="auto"/>
            <w:vAlign w:val="center"/>
            <w:hideMark/>
          </w:tcPr>
          <w:p w14:paraId="10628CDB"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840" w:type="dxa"/>
            <w:tcBorders>
              <w:top w:val="nil"/>
              <w:left w:val="nil"/>
              <w:bottom w:val="single" w:sz="4" w:space="0" w:color="auto"/>
              <w:right w:val="single" w:sz="4" w:space="0" w:color="auto"/>
            </w:tcBorders>
            <w:shd w:val="clear" w:color="auto" w:fill="auto"/>
            <w:vAlign w:val="center"/>
            <w:hideMark/>
          </w:tcPr>
          <w:p w14:paraId="2FC268D4"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10" w:type="dxa"/>
            <w:tcBorders>
              <w:top w:val="nil"/>
              <w:left w:val="nil"/>
              <w:bottom w:val="single" w:sz="4" w:space="0" w:color="auto"/>
              <w:right w:val="single" w:sz="4" w:space="0" w:color="auto"/>
            </w:tcBorders>
            <w:shd w:val="clear" w:color="auto" w:fill="auto"/>
            <w:hideMark/>
          </w:tcPr>
          <w:p w14:paraId="503C5A7E"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Viết /vấn đáp</w:t>
            </w:r>
            <w:r w:rsidRPr="0090004C">
              <w:rPr>
                <w:rFonts w:ascii="Times New Roman" w:eastAsia="Times New Roman" w:hAnsi="Times New Roman" w:cs="Times New Roman"/>
              </w:rPr>
              <w:br/>
              <w:t>Thời gian: 60 phút</w:t>
            </w:r>
          </w:p>
        </w:tc>
      </w:tr>
      <w:tr w:rsidR="00C9457F" w:rsidRPr="0090004C" w14:paraId="0207A46D" w14:textId="77777777" w:rsidTr="007761F1">
        <w:trPr>
          <w:trHeight w:val="300"/>
        </w:trPr>
        <w:tc>
          <w:tcPr>
            <w:tcW w:w="142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3BDDD" w14:textId="77777777" w:rsidR="007761F1" w:rsidRPr="0090004C" w:rsidRDefault="007761F1" w:rsidP="007761F1">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68DD43ED" w14:textId="77777777" w:rsidTr="007761F1">
        <w:trPr>
          <w:trHeight w:val="126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A3B949A"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46" w:type="dxa"/>
            <w:tcBorders>
              <w:top w:val="nil"/>
              <w:left w:val="nil"/>
              <w:bottom w:val="single" w:sz="4" w:space="0" w:color="auto"/>
              <w:right w:val="single" w:sz="4" w:space="0" w:color="auto"/>
            </w:tcBorders>
            <w:shd w:val="clear" w:color="auto" w:fill="auto"/>
            <w:vAlign w:val="center"/>
            <w:hideMark/>
          </w:tcPr>
          <w:p w14:paraId="5AC0E230"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chính trị Mác - Lênin</w:t>
            </w:r>
          </w:p>
        </w:tc>
        <w:tc>
          <w:tcPr>
            <w:tcW w:w="6804" w:type="dxa"/>
            <w:tcBorders>
              <w:top w:val="nil"/>
              <w:left w:val="nil"/>
              <w:bottom w:val="single" w:sz="4" w:space="0" w:color="auto"/>
              <w:right w:val="single" w:sz="4" w:space="0" w:color="auto"/>
            </w:tcBorders>
            <w:shd w:val="clear" w:color="auto" w:fill="auto"/>
            <w:hideMark/>
          </w:tcPr>
          <w:p w14:paraId="34B24127"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Nghiên cứu các quan hệ kinh tế trong lòng xã hội tư bản và nghiên cứu sâu về các quy luật của nền sản xuất này</w:t>
            </w:r>
          </w:p>
        </w:tc>
        <w:tc>
          <w:tcPr>
            <w:tcW w:w="760" w:type="dxa"/>
            <w:tcBorders>
              <w:top w:val="nil"/>
              <w:left w:val="nil"/>
              <w:bottom w:val="single" w:sz="4" w:space="0" w:color="auto"/>
              <w:right w:val="single" w:sz="4" w:space="0" w:color="auto"/>
            </w:tcBorders>
            <w:shd w:val="clear" w:color="auto" w:fill="auto"/>
            <w:vAlign w:val="center"/>
            <w:hideMark/>
          </w:tcPr>
          <w:p w14:paraId="357A365B"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2C841BF3"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6330F96A"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kết hợp tự luận; Thời gian 60 phút</w:t>
            </w:r>
          </w:p>
        </w:tc>
      </w:tr>
      <w:tr w:rsidR="00C9457F" w:rsidRPr="0090004C" w14:paraId="5AFF35A3"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B83D4EF"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46" w:type="dxa"/>
            <w:tcBorders>
              <w:top w:val="nil"/>
              <w:left w:val="nil"/>
              <w:bottom w:val="single" w:sz="4" w:space="0" w:color="auto"/>
              <w:right w:val="single" w:sz="4" w:space="0" w:color="auto"/>
            </w:tcBorders>
            <w:shd w:val="clear" w:color="auto" w:fill="auto"/>
            <w:vAlign w:val="center"/>
            <w:hideMark/>
          </w:tcPr>
          <w:p w14:paraId="5B8C95A3"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Tin học cơ bản</w:t>
            </w:r>
          </w:p>
        </w:tc>
        <w:tc>
          <w:tcPr>
            <w:tcW w:w="6804" w:type="dxa"/>
            <w:tcBorders>
              <w:top w:val="nil"/>
              <w:left w:val="nil"/>
              <w:bottom w:val="single" w:sz="4" w:space="0" w:color="auto"/>
              <w:right w:val="single" w:sz="4" w:space="0" w:color="auto"/>
            </w:tcBorders>
            <w:shd w:val="clear" w:color="auto" w:fill="auto"/>
            <w:hideMark/>
          </w:tcPr>
          <w:p w14:paraId="3B556CA0"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Nội dung môn học tập trung vào 3 vấn đề cơ bản: Những hiểu biết căn bản về tin học và Hệ điều hành Windows; Khái niệm mạng máy tính, khai thác thông tin trên internet; Những kỹ năng cơ bản trong xử lý văn bản, bảng tính và trình diễn.</w:t>
            </w:r>
          </w:p>
        </w:tc>
        <w:tc>
          <w:tcPr>
            <w:tcW w:w="760" w:type="dxa"/>
            <w:tcBorders>
              <w:top w:val="nil"/>
              <w:left w:val="nil"/>
              <w:bottom w:val="single" w:sz="4" w:space="0" w:color="auto"/>
              <w:right w:val="single" w:sz="4" w:space="0" w:color="auto"/>
            </w:tcBorders>
            <w:shd w:val="clear" w:color="auto" w:fill="auto"/>
            <w:vAlign w:val="center"/>
            <w:hideMark/>
          </w:tcPr>
          <w:p w14:paraId="57350ADE"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28EED133"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6CDC503D"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 tính</w:t>
            </w:r>
            <w:r w:rsidRPr="0090004C">
              <w:rPr>
                <w:rFonts w:ascii="Times New Roman" w:eastAsia="Times New Roman" w:hAnsi="Times New Roman" w:cs="Times New Roman"/>
              </w:rPr>
              <w:br/>
              <w:t>- Thời gian: 75-90 phút</w:t>
            </w:r>
          </w:p>
        </w:tc>
      </w:tr>
      <w:tr w:rsidR="00C9457F" w:rsidRPr="0090004C" w14:paraId="2195879A"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BB98343"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46" w:type="dxa"/>
            <w:tcBorders>
              <w:top w:val="nil"/>
              <w:left w:val="nil"/>
              <w:bottom w:val="single" w:sz="4" w:space="0" w:color="auto"/>
              <w:right w:val="single" w:sz="4" w:space="0" w:color="auto"/>
            </w:tcBorders>
            <w:shd w:val="clear" w:color="auto" w:fill="auto"/>
            <w:vAlign w:val="center"/>
            <w:hideMark/>
          </w:tcPr>
          <w:p w14:paraId="66ED5B08"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Nhật 1</w:t>
            </w:r>
          </w:p>
        </w:tc>
        <w:tc>
          <w:tcPr>
            <w:tcW w:w="6804" w:type="dxa"/>
            <w:tcBorders>
              <w:top w:val="nil"/>
              <w:left w:val="nil"/>
              <w:bottom w:val="single" w:sz="4" w:space="0" w:color="auto"/>
              <w:right w:val="single" w:sz="4" w:space="0" w:color="auto"/>
            </w:tcBorders>
            <w:shd w:val="clear" w:color="auto" w:fill="auto"/>
            <w:hideMark/>
          </w:tcPr>
          <w:p w14:paraId="3ACA3CDD"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bao gồm bảng chữ Kana và 3 bài ( từ bài 1- bài 3) của sách “Minna no nihongo shokyu I”. Mỗi bài là một tình huống giao tiếp thực tế ở Nhật Bản nên qua bài học SV có thể nắm được cách giao tiếp với người Nhật; sử dụng từ vựng trong bài để chào hỏi người Nhật.</w:t>
            </w:r>
          </w:p>
        </w:tc>
        <w:tc>
          <w:tcPr>
            <w:tcW w:w="760" w:type="dxa"/>
            <w:tcBorders>
              <w:top w:val="nil"/>
              <w:left w:val="nil"/>
              <w:bottom w:val="single" w:sz="4" w:space="0" w:color="auto"/>
              <w:right w:val="single" w:sz="4" w:space="0" w:color="auto"/>
            </w:tcBorders>
            <w:shd w:val="clear" w:color="auto" w:fill="auto"/>
            <w:vAlign w:val="center"/>
            <w:hideMark/>
          </w:tcPr>
          <w:p w14:paraId="7B8DC6E5"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9142C84"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65FC7807"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2957CE03"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07FD75F"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46" w:type="dxa"/>
            <w:tcBorders>
              <w:top w:val="nil"/>
              <w:left w:val="nil"/>
              <w:bottom w:val="single" w:sz="4" w:space="0" w:color="auto"/>
              <w:right w:val="single" w:sz="4" w:space="0" w:color="auto"/>
            </w:tcBorders>
            <w:shd w:val="clear" w:color="auto" w:fill="auto"/>
            <w:vAlign w:val="center"/>
            <w:hideMark/>
          </w:tcPr>
          <w:p w14:paraId="4376025F"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Dẫn luận ngôn ngữ</w:t>
            </w:r>
          </w:p>
        </w:tc>
        <w:tc>
          <w:tcPr>
            <w:tcW w:w="6804" w:type="dxa"/>
            <w:tcBorders>
              <w:top w:val="nil"/>
              <w:left w:val="nil"/>
              <w:bottom w:val="single" w:sz="4" w:space="0" w:color="auto"/>
              <w:right w:val="single" w:sz="4" w:space="0" w:color="auto"/>
            </w:tcBorders>
            <w:shd w:val="clear" w:color="auto" w:fill="auto"/>
            <w:hideMark/>
          </w:tcPr>
          <w:p w14:paraId="2145CC75"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này cung cấp cho sinh viên những kiến thức về bản chất, chức năng, nguồn gốc, sự phát triển của ngôn ngữ; đồng thời, cung cấp những kiến thức về từng bộ phận thuộc bình diện cấu trúc hoặc bình diện sử dụng của ngôn ngữ như: ngữ âm, hình thái, cú pháp, ngữ nghĩa, giao tiếp, ngữ dụng… </w:t>
            </w:r>
          </w:p>
        </w:tc>
        <w:tc>
          <w:tcPr>
            <w:tcW w:w="760" w:type="dxa"/>
            <w:tcBorders>
              <w:top w:val="nil"/>
              <w:left w:val="nil"/>
              <w:bottom w:val="single" w:sz="4" w:space="0" w:color="auto"/>
              <w:right w:val="single" w:sz="4" w:space="0" w:color="auto"/>
            </w:tcBorders>
            <w:shd w:val="clear" w:color="auto" w:fill="auto"/>
            <w:vAlign w:val="center"/>
            <w:hideMark/>
          </w:tcPr>
          <w:p w14:paraId="0DC1708F"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5107DF70"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36139C16"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6B45B743"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88710A6"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46" w:type="dxa"/>
            <w:tcBorders>
              <w:top w:val="nil"/>
              <w:left w:val="nil"/>
              <w:bottom w:val="single" w:sz="4" w:space="0" w:color="auto"/>
              <w:right w:val="single" w:sz="4" w:space="0" w:color="auto"/>
            </w:tcBorders>
            <w:shd w:val="clear" w:color="auto" w:fill="auto"/>
            <w:vAlign w:val="center"/>
            <w:hideMark/>
          </w:tcPr>
          <w:p w14:paraId="609675B0"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nghe 1</w:t>
            </w:r>
          </w:p>
        </w:tc>
        <w:tc>
          <w:tcPr>
            <w:tcW w:w="6804" w:type="dxa"/>
            <w:tcBorders>
              <w:top w:val="nil"/>
              <w:left w:val="nil"/>
              <w:bottom w:val="single" w:sz="4" w:space="0" w:color="auto"/>
              <w:right w:val="single" w:sz="4" w:space="0" w:color="auto"/>
            </w:tcBorders>
            <w:shd w:val="clear" w:color="auto" w:fill="auto"/>
            <w:hideMark/>
          </w:tcPr>
          <w:p w14:paraId="072DC26C"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người học những chiến lược, kỹ năng nghe cơ bản như nghe thông tin chính, nghe tìm thông tin chi tiết, kỹ năng ghi chép trong khi nghe. Ngoài ra môn học còn cung cấp lượng từ vựng và các cầu trúc ngữ pháp hỗ trợ cho phát triển kỹ năng nghe của người học.</w:t>
            </w:r>
          </w:p>
        </w:tc>
        <w:tc>
          <w:tcPr>
            <w:tcW w:w="760" w:type="dxa"/>
            <w:tcBorders>
              <w:top w:val="nil"/>
              <w:left w:val="nil"/>
              <w:bottom w:val="single" w:sz="4" w:space="0" w:color="auto"/>
              <w:right w:val="single" w:sz="4" w:space="0" w:color="auto"/>
            </w:tcBorders>
            <w:shd w:val="clear" w:color="auto" w:fill="auto"/>
            <w:vAlign w:val="center"/>
            <w:hideMark/>
          </w:tcPr>
          <w:p w14:paraId="018868C7"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69284EF7"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4A6A4E2B"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Thực hành /vấn đáp</w:t>
            </w:r>
            <w:r w:rsidRPr="0090004C">
              <w:rPr>
                <w:rFonts w:ascii="Times New Roman" w:eastAsia="Times New Roman" w:hAnsi="Times New Roman" w:cs="Times New Roman"/>
              </w:rPr>
              <w:br/>
              <w:t>Thời gian: 60 phút</w:t>
            </w:r>
          </w:p>
        </w:tc>
      </w:tr>
      <w:tr w:rsidR="00C9457F" w:rsidRPr="0090004C" w14:paraId="665280FB"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C9477E7"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46" w:type="dxa"/>
            <w:tcBorders>
              <w:top w:val="nil"/>
              <w:left w:val="nil"/>
              <w:bottom w:val="single" w:sz="4" w:space="0" w:color="auto"/>
              <w:right w:val="single" w:sz="4" w:space="0" w:color="auto"/>
            </w:tcBorders>
            <w:shd w:val="clear" w:color="auto" w:fill="auto"/>
            <w:vAlign w:val="center"/>
            <w:hideMark/>
          </w:tcPr>
          <w:p w14:paraId="16C8CEC8"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nói 1</w:t>
            </w:r>
          </w:p>
        </w:tc>
        <w:tc>
          <w:tcPr>
            <w:tcW w:w="6804" w:type="dxa"/>
            <w:tcBorders>
              <w:top w:val="nil"/>
              <w:left w:val="nil"/>
              <w:bottom w:val="single" w:sz="4" w:space="0" w:color="auto"/>
              <w:right w:val="single" w:sz="4" w:space="0" w:color="auto"/>
            </w:tcBorders>
            <w:shd w:val="clear" w:color="auto" w:fill="auto"/>
            <w:hideMark/>
          </w:tcPr>
          <w:p w14:paraId="30B19DDB"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người học những kỹ năng nói theo tình huống, chủ đề. Môn học giúp người học phát triển khả năng phát âm, ngữ điệu, khả năng phản xạ, mức độ trôi chảy, chính xác khi nói. Ngoài ra, môn học trang bị cho người học nhiều cấu trúc ngữ pháp cho các tình huống giao tiếp, từ vựng cho nhiều chủ đề như nấu ăn, thời tiết, công việc, giải trí, giao thông, môi trường...</w:t>
            </w:r>
          </w:p>
        </w:tc>
        <w:tc>
          <w:tcPr>
            <w:tcW w:w="760" w:type="dxa"/>
            <w:tcBorders>
              <w:top w:val="nil"/>
              <w:left w:val="nil"/>
              <w:bottom w:val="single" w:sz="4" w:space="0" w:color="auto"/>
              <w:right w:val="single" w:sz="4" w:space="0" w:color="auto"/>
            </w:tcBorders>
            <w:shd w:val="clear" w:color="auto" w:fill="auto"/>
            <w:vAlign w:val="center"/>
            <w:hideMark/>
          </w:tcPr>
          <w:p w14:paraId="2901B42D"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4169DF1D"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15A1414A"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Thực hành /vấn đáp</w:t>
            </w:r>
            <w:r w:rsidRPr="0090004C">
              <w:rPr>
                <w:rFonts w:ascii="Times New Roman" w:eastAsia="Times New Roman" w:hAnsi="Times New Roman" w:cs="Times New Roman"/>
              </w:rPr>
              <w:br/>
              <w:t>Thời gian: 60 phút</w:t>
            </w:r>
          </w:p>
        </w:tc>
      </w:tr>
      <w:tr w:rsidR="00C9457F" w:rsidRPr="0090004C" w14:paraId="5D890FBA" w14:textId="77777777" w:rsidTr="007761F1">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62B19DE"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46" w:type="dxa"/>
            <w:tcBorders>
              <w:top w:val="nil"/>
              <w:left w:val="nil"/>
              <w:bottom w:val="single" w:sz="4" w:space="0" w:color="auto"/>
              <w:right w:val="single" w:sz="4" w:space="0" w:color="auto"/>
            </w:tcBorders>
            <w:shd w:val="clear" w:color="auto" w:fill="auto"/>
            <w:vAlign w:val="center"/>
            <w:hideMark/>
          </w:tcPr>
          <w:p w14:paraId="3E8C16B7"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đọc 1</w:t>
            </w:r>
          </w:p>
        </w:tc>
        <w:tc>
          <w:tcPr>
            <w:tcW w:w="6804" w:type="dxa"/>
            <w:tcBorders>
              <w:top w:val="nil"/>
              <w:left w:val="nil"/>
              <w:bottom w:val="single" w:sz="4" w:space="0" w:color="auto"/>
              <w:right w:val="single" w:sz="4" w:space="0" w:color="auto"/>
            </w:tcBorders>
            <w:shd w:val="clear" w:color="auto" w:fill="auto"/>
            <w:hideMark/>
          </w:tcPr>
          <w:p w14:paraId="1F5045BF"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người học những kỹ năng đọc cơ bản như đọc tìm ý chính, đọc tìm thông tin chi tiết, đọc suy luận, đoán nghĩa của từ mới; luyện tập và nâng cao tốc độ đọc, tính hiệu quả của khă năng đọc cho người học. Ngoài ra môn học còn góp phần giúp người học cải thiện vốn từ vựng của mình về các chủ đề khác nhau như từ vựng về tự nhiên, nghệ thuật, xã hội, ngôn ngữ v.v. Bên cạnh đó, người học còn có thể cải thiện các kỹ năng làm các dạng bài thi của môn đọc.</w:t>
            </w:r>
          </w:p>
        </w:tc>
        <w:tc>
          <w:tcPr>
            <w:tcW w:w="760" w:type="dxa"/>
            <w:tcBorders>
              <w:top w:val="nil"/>
              <w:left w:val="nil"/>
              <w:bottom w:val="single" w:sz="4" w:space="0" w:color="auto"/>
              <w:right w:val="single" w:sz="4" w:space="0" w:color="auto"/>
            </w:tcBorders>
            <w:shd w:val="clear" w:color="auto" w:fill="auto"/>
            <w:vAlign w:val="center"/>
            <w:hideMark/>
          </w:tcPr>
          <w:p w14:paraId="65906D00"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70B2972D"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0E5E950F"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Thực hành /vấn đáp</w:t>
            </w:r>
            <w:r w:rsidRPr="0090004C">
              <w:rPr>
                <w:rFonts w:ascii="Times New Roman" w:eastAsia="Times New Roman" w:hAnsi="Times New Roman" w:cs="Times New Roman"/>
              </w:rPr>
              <w:br/>
              <w:t>Thời gian: 60 phút</w:t>
            </w:r>
          </w:p>
        </w:tc>
      </w:tr>
      <w:tr w:rsidR="00C9457F" w:rsidRPr="0090004C" w14:paraId="5A07F6AC"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E2D4402"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46" w:type="dxa"/>
            <w:tcBorders>
              <w:top w:val="nil"/>
              <w:left w:val="nil"/>
              <w:bottom w:val="single" w:sz="4" w:space="0" w:color="auto"/>
              <w:right w:val="single" w:sz="4" w:space="0" w:color="auto"/>
            </w:tcBorders>
            <w:shd w:val="clear" w:color="auto" w:fill="auto"/>
            <w:vAlign w:val="center"/>
            <w:hideMark/>
          </w:tcPr>
          <w:p w14:paraId="59970114"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viết 1</w:t>
            </w:r>
          </w:p>
        </w:tc>
        <w:tc>
          <w:tcPr>
            <w:tcW w:w="6804" w:type="dxa"/>
            <w:tcBorders>
              <w:top w:val="nil"/>
              <w:left w:val="nil"/>
              <w:bottom w:val="single" w:sz="4" w:space="0" w:color="auto"/>
              <w:right w:val="single" w:sz="4" w:space="0" w:color="auto"/>
            </w:tcBorders>
            <w:shd w:val="clear" w:color="auto" w:fill="auto"/>
            <w:hideMark/>
          </w:tcPr>
          <w:p w14:paraId="11113BF4"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kỹ năng viết đoạn văn học thuật</w:t>
            </w:r>
          </w:p>
        </w:tc>
        <w:tc>
          <w:tcPr>
            <w:tcW w:w="760" w:type="dxa"/>
            <w:tcBorders>
              <w:top w:val="nil"/>
              <w:left w:val="nil"/>
              <w:bottom w:val="single" w:sz="4" w:space="0" w:color="auto"/>
              <w:right w:val="single" w:sz="4" w:space="0" w:color="auto"/>
            </w:tcBorders>
            <w:shd w:val="clear" w:color="auto" w:fill="auto"/>
            <w:vAlign w:val="center"/>
            <w:hideMark/>
          </w:tcPr>
          <w:p w14:paraId="5D35B164"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6FE33A8B"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7B49D1F1"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Thực hành /vấn đáp</w:t>
            </w:r>
            <w:r w:rsidRPr="0090004C">
              <w:rPr>
                <w:rFonts w:ascii="Times New Roman" w:eastAsia="Times New Roman" w:hAnsi="Times New Roman" w:cs="Times New Roman"/>
              </w:rPr>
              <w:br/>
              <w:t>Thời gian: 60 phút</w:t>
            </w:r>
          </w:p>
        </w:tc>
      </w:tr>
      <w:tr w:rsidR="00C9457F" w:rsidRPr="0090004C" w14:paraId="755805BC"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E8F0284"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46" w:type="dxa"/>
            <w:tcBorders>
              <w:top w:val="nil"/>
              <w:left w:val="nil"/>
              <w:bottom w:val="single" w:sz="4" w:space="0" w:color="auto"/>
              <w:right w:val="single" w:sz="4" w:space="0" w:color="auto"/>
            </w:tcBorders>
            <w:shd w:val="clear" w:color="auto" w:fill="auto"/>
            <w:vAlign w:val="center"/>
            <w:hideMark/>
          </w:tcPr>
          <w:p w14:paraId="4F608095"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Ngữ pháp Tiếng Anh</w:t>
            </w:r>
          </w:p>
        </w:tc>
        <w:tc>
          <w:tcPr>
            <w:tcW w:w="6804" w:type="dxa"/>
            <w:tcBorders>
              <w:top w:val="nil"/>
              <w:left w:val="nil"/>
              <w:bottom w:val="single" w:sz="4" w:space="0" w:color="auto"/>
              <w:right w:val="single" w:sz="4" w:space="0" w:color="auto"/>
            </w:tcBorders>
            <w:shd w:val="clear" w:color="auto" w:fill="auto"/>
            <w:hideMark/>
          </w:tcPr>
          <w:p w14:paraId="4431AD12"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củng cố và rèn luyện cho sinh viên những hiện tường ngữ pháp thực hành trong tiếng Anh như thì của động từ, câu điều kiện, câu bị động, lời nói trực tiếp, gián tiếp, so sánh tính từ và trạng từ, mệnh đề quan hệ và một số hiện tượng ngữ pháp tiếng Anh khác thường gặp. Mỗi bài học sẽ cung cấp cho sinh viên một hệ thống bài tập theo từng mục ngữ pháp để sinh viên luyện tập</w:t>
            </w:r>
          </w:p>
        </w:tc>
        <w:tc>
          <w:tcPr>
            <w:tcW w:w="760" w:type="dxa"/>
            <w:tcBorders>
              <w:top w:val="nil"/>
              <w:left w:val="nil"/>
              <w:bottom w:val="single" w:sz="4" w:space="0" w:color="auto"/>
              <w:right w:val="single" w:sz="4" w:space="0" w:color="auto"/>
            </w:tcBorders>
            <w:shd w:val="clear" w:color="auto" w:fill="auto"/>
            <w:vAlign w:val="center"/>
            <w:hideMark/>
          </w:tcPr>
          <w:p w14:paraId="40C95651"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70145E9"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56E39F02"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616E8071"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CE100B8"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46" w:type="dxa"/>
            <w:tcBorders>
              <w:top w:val="nil"/>
              <w:left w:val="nil"/>
              <w:bottom w:val="single" w:sz="4" w:space="0" w:color="auto"/>
              <w:right w:val="single" w:sz="4" w:space="0" w:color="auto"/>
            </w:tcBorders>
            <w:shd w:val="clear" w:color="auto" w:fill="auto"/>
            <w:vAlign w:val="center"/>
            <w:hideMark/>
          </w:tcPr>
          <w:p w14:paraId="6EE583C2"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Chủ nghĩa xã hội khoa học</w:t>
            </w:r>
          </w:p>
        </w:tc>
        <w:tc>
          <w:tcPr>
            <w:tcW w:w="6804" w:type="dxa"/>
            <w:tcBorders>
              <w:top w:val="nil"/>
              <w:left w:val="nil"/>
              <w:bottom w:val="single" w:sz="4" w:space="0" w:color="auto"/>
              <w:right w:val="single" w:sz="4" w:space="0" w:color="auto"/>
            </w:tcBorders>
            <w:shd w:val="clear" w:color="auto" w:fill="auto"/>
            <w:hideMark/>
          </w:tcPr>
          <w:p w14:paraId="75FC9F69"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Chủ nghĩa xã hội khoa học là chủ nghĩa Mác – Lênin nói chung với tính cách là sự luận toàn diện về sự diệt vong tất yếu của chủ nghĩa tư bản và thắng lợi tất yếu của chủ nghĩa cộng sản, là sự biểu hiện khoa học những lợi ích cơ bản và những nhiệm vụ đấu tranh của giai cấp công nhân. Điều ấy nói lên sự thống nhất, tính hoàn chỉnh về mặt cấu trúc của chủ nghĩa Mác – Lênin.</w:t>
            </w:r>
          </w:p>
        </w:tc>
        <w:tc>
          <w:tcPr>
            <w:tcW w:w="760" w:type="dxa"/>
            <w:tcBorders>
              <w:top w:val="nil"/>
              <w:left w:val="nil"/>
              <w:bottom w:val="single" w:sz="4" w:space="0" w:color="auto"/>
              <w:right w:val="single" w:sz="4" w:space="0" w:color="auto"/>
            </w:tcBorders>
            <w:shd w:val="clear" w:color="auto" w:fill="auto"/>
            <w:vAlign w:val="center"/>
            <w:hideMark/>
          </w:tcPr>
          <w:p w14:paraId="777C7BBF"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7DA45148"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23CF43F3"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máy tính; Thời gian 50 phút</w:t>
            </w:r>
          </w:p>
        </w:tc>
      </w:tr>
      <w:tr w:rsidR="00C9457F" w:rsidRPr="0090004C" w14:paraId="7514B03D"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7424D9C"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46" w:type="dxa"/>
            <w:tcBorders>
              <w:top w:val="nil"/>
              <w:left w:val="nil"/>
              <w:bottom w:val="single" w:sz="4" w:space="0" w:color="auto"/>
              <w:right w:val="single" w:sz="4" w:space="0" w:color="auto"/>
            </w:tcBorders>
            <w:shd w:val="clear" w:color="auto" w:fill="auto"/>
            <w:vAlign w:val="center"/>
            <w:hideMark/>
          </w:tcPr>
          <w:p w14:paraId="75A83C59"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Phương pháp nghiên cứu khoa học</w:t>
            </w:r>
          </w:p>
        </w:tc>
        <w:tc>
          <w:tcPr>
            <w:tcW w:w="6804" w:type="dxa"/>
            <w:tcBorders>
              <w:top w:val="nil"/>
              <w:left w:val="nil"/>
              <w:bottom w:val="single" w:sz="4" w:space="0" w:color="auto"/>
              <w:right w:val="single" w:sz="4" w:space="0" w:color="auto"/>
            </w:tcBorders>
            <w:shd w:val="clear" w:color="auto" w:fill="auto"/>
            <w:hideMark/>
          </w:tcPr>
          <w:p w14:paraId="52202B00"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này giúp cho SV có kiến thức cơ bản về phương pháp nghiên cứu khoa học, bao gồm các khái niệm và nguyên tắc trong nghiên cứu khoa học. Ngoài ra sinh viên còn thực hành các bước đầu tiên trong việc viết bài nghiên cứu khoa học.. </w:t>
            </w:r>
          </w:p>
        </w:tc>
        <w:tc>
          <w:tcPr>
            <w:tcW w:w="760" w:type="dxa"/>
            <w:tcBorders>
              <w:top w:val="nil"/>
              <w:left w:val="nil"/>
              <w:bottom w:val="single" w:sz="4" w:space="0" w:color="auto"/>
              <w:right w:val="single" w:sz="4" w:space="0" w:color="auto"/>
            </w:tcBorders>
            <w:shd w:val="clear" w:color="auto" w:fill="auto"/>
            <w:vAlign w:val="center"/>
            <w:hideMark/>
          </w:tcPr>
          <w:p w14:paraId="371E84D4"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28DA8D16"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63635730"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1DFCD3E9"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5BA1244"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746" w:type="dxa"/>
            <w:tcBorders>
              <w:top w:val="nil"/>
              <w:left w:val="nil"/>
              <w:bottom w:val="single" w:sz="4" w:space="0" w:color="auto"/>
              <w:right w:val="single" w:sz="4" w:space="0" w:color="auto"/>
            </w:tcBorders>
            <w:shd w:val="clear" w:color="auto" w:fill="auto"/>
            <w:vAlign w:val="center"/>
            <w:hideMark/>
          </w:tcPr>
          <w:p w14:paraId="3E5B8927"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Nhật 2</w:t>
            </w:r>
          </w:p>
        </w:tc>
        <w:tc>
          <w:tcPr>
            <w:tcW w:w="6804" w:type="dxa"/>
            <w:tcBorders>
              <w:top w:val="nil"/>
              <w:left w:val="nil"/>
              <w:bottom w:val="single" w:sz="4" w:space="0" w:color="auto"/>
              <w:right w:val="single" w:sz="4" w:space="0" w:color="auto"/>
            </w:tcBorders>
            <w:shd w:val="clear" w:color="auto" w:fill="auto"/>
            <w:hideMark/>
          </w:tcPr>
          <w:p w14:paraId="58A97DD3"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bao gồm bảng chữ Kana và 4 bài ( từ bài 4- bài 7) của sách “Minna no nihongo shokyu I”. Mỗi bài là một tình huống giao tiếp thực tế ở Nhật Bản nên qua bài học SV có thể nắm được cách giao tiếp với người Nhật; sử dụng từ vựng trong bài để chào hỏi người Nhật.</w:t>
            </w:r>
          </w:p>
        </w:tc>
        <w:tc>
          <w:tcPr>
            <w:tcW w:w="760" w:type="dxa"/>
            <w:tcBorders>
              <w:top w:val="nil"/>
              <w:left w:val="nil"/>
              <w:bottom w:val="single" w:sz="4" w:space="0" w:color="auto"/>
              <w:right w:val="single" w:sz="4" w:space="0" w:color="auto"/>
            </w:tcBorders>
            <w:shd w:val="clear" w:color="auto" w:fill="auto"/>
            <w:vAlign w:val="center"/>
            <w:hideMark/>
          </w:tcPr>
          <w:p w14:paraId="794CEDA0"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17451B7F"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513CA117"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3714682A"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75A6259"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746" w:type="dxa"/>
            <w:tcBorders>
              <w:top w:val="nil"/>
              <w:left w:val="nil"/>
              <w:bottom w:val="single" w:sz="4" w:space="0" w:color="auto"/>
              <w:right w:val="single" w:sz="4" w:space="0" w:color="auto"/>
            </w:tcBorders>
            <w:shd w:val="clear" w:color="auto" w:fill="auto"/>
            <w:vAlign w:val="center"/>
            <w:hideMark/>
          </w:tcPr>
          <w:p w14:paraId="317B957F"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Cơ sở Văn hoá Việt Nam</w:t>
            </w:r>
          </w:p>
        </w:tc>
        <w:tc>
          <w:tcPr>
            <w:tcW w:w="6804" w:type="dxa"/>
            <w:tcBorders>
              <w:top w:val="nil"/>
              <w:left w:val="nil"/>
              <w:bottom w:val="single" w:sz="4" w:space="0" w:color="auto"/>
              <w:right w:val="single" w:sz="4" w:space="0" w:color="auto"/>
            </w:tcBorders>
            <w:shd w:val="clear" w:color="auto" w:fill="auto"/>
            <w:hideMark/>
          </w:tcPr>
          <w:p w14:paraId="6D230692"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Đại cương văn hóa Việt Nam là một môn học nghiên cứu khái quát về văn hóa Việt Nam, bao gồm: Điều kiện tự nhiên và xã hội chi phối sự hình thành văn hóa Việt Nam; Cơ sở hình thành và quá trình định hình nền văn hóa truyền thống Việt Nam; Đặc trưng văn hóa truyền thống Việt Nam; Văn hóa truyền thống Việt Nam trong quá trình công nghiệp hóa và toàn cầu hóa; Các vùng văn hóa Việt Nam</w:t>
            </w:r>
          </w:p>
        </w:tc>
        <w:tc>
          <w:tcPr>
            <w:tcW w:w="760" w:type="dxa"/>
            <w:tcBorders>
              <w:top w:val="nil"/>
              <w:left w:val="nil"/>
              <w:bottom w:val="single" w:sz="4" w:space="0" w:color="auto"/>
              <w:right w:val="single" w:sz="4" w:space="0" w:color="auto"/>
            </w:tcBorders>
            <w:shd w:val="clear" w:color="auto" w:fill="auto"/>
            <w:vAlign w:val="center"/>
            <w:hideMark/>
          </w:tcPr>
          <w:p w14:paraId="73BFFC48"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273E5011"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1C926409"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2606ED77"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4ECE442"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746" w:type="dxa"/>
            <w:tcBorders>
              <w:top w:val="nil"/>
              <w:left w:val="nil"/>
              <w:bottom w:val="single" w:sz="4" w:space="0" w:color="auto"/>
              <w:right w:val="single" w:sz="4" w:space="0" w:color="auto"/>
            </w:tcBorders>
            <w:shd w:val="clear" w:color="auto" w:fill="auto"/>
            <w:vAlign w:val="center"/>
            <w:hideMark/>
          </w:tcPr>
          <w:p w14:paraId="2EFD7904"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Lịch sử văn minh thế giới</w:t>
            </w:r>
          </w:p>
        </w:tc>
        <w:tc>
          <w:tcPr>
            <w:tcW w:w="6804" w:type="dxa"/>
            <w:tcBorders>
              <w:top w:val="nil"/>
              <w:left w:val="nil"/>
              <w:bottom w:val="single" w:sz="4" w:space="0" w:color="auto"/>
              <w:right w:val="single" w:sz="4" w:space="0" w:color="auto"/>
            </w:tcBorders>
            <w:shd w:val="clear" w:color="auto" w:fill="auto"/>
            <w:hideMark/>
          </w:tcPr>
          <w:p w14:paraId="4D185B67"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đề cập đến những nội dung chính sau: Những vấn đề chung của văn hoá văn minh; Một số nền văn minh nh ân loại thời cổ trung đại ở phương Đông và phương tây (điều kiện hình thành, thành tựu); Văn minh thế giới thời cận đại; Văn minh thế giới thời hiện đại.</w:t>
            </w:r>
          </w:p>
        </w:tc>
        <w:tc>
          <w:tcPr>
            <w:tcW w:w="760" w:type="dxa"/>
            <w:tcBorders>
              <w:top w:val="nil"/>
              <w:left w:val="nil"/>
              <w:bottom w:val="single" w:sz="4" w:space="0" w:color="auto"/>
              <w:right w:val="single" w:sz="4" w:space="0" w:color="auto"/>
            </w:tcBorders>
            <w:shd w:val="clear" w:color="auto" w:fill="auto"/>
            <w:vAlign w:val="center"/>
            <w:hideMark/>
          </w:tcPr>
          <w:p w14:paraId="3A776D2A"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12A3A992"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2BACFA31"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7526DBDB"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2D0A287"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746" w:type="dxa"/>
            <w:tcBorders>
              <w:top w:val="nil"/>
              <w:left w:val="nil"/>
              <w:bottom w:val="single" w:sz="4" w:space="0" w:color="auto"/>
              <w:right w:val="single" w:sz="4" w:space="0" w:color="auto"/>
            </w:tcBorders>
            <w:shd w:val="clear" w:color="auto" w:fill="auto"/>
            <w:vAlign w:val="center"/>
            <w:hideMark/>
          </w:tcPr>
          <w:p w14:paraId="48F80D01"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nghe 2</w:t>
            </w:r>
          </w:p>
        </w:tc>
        <w:tc>
          <w:tcPr>
            <w:tcW w:w="6804" w:type="dxa"/>
            <w:tcBorders>
              <w:top w:val="nil"/>
              <w:left w:val="nil"/>
              <w:bottom w:val="single" w:sz="4" w:space="0" w:color="auto"/>
              <w:right w:val="single" w:sz="4" w:space="0" w:color="auto"/>
            </w:tcBorders>
            <w:shd w:val="clear" w:color="auto" w:fill="auto"/>
            <w:hideMark/>
          </w:tcPr>
          <w:p w14:paraId="6F17B1DB"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người học những chiến lược, kỹ năng nghe nâng cao như nghe thông tin chính, nghe tìm thông tin chi tiết, kỹ năng ghi chép trong khi nghe. Ngoài ra môn học còn cung cấp lượng từ vựng và các cầu trúc ngữ pháp hỗ trợ cho phát triển kỹ năng nghe của người học.</w:t>
            </w:r>
          </w:p>
        </w:tc>
        <w:tc>
          <w:tcPr>
            <w:tcW w:w="760" w:type="dxa"/>
            <w:tcBorders>
              <w:top w:val="nil"/>
              <w:left w:val="nil"/>
              <w:bottom w:val="single" w:sz="4" w:space="0" w:color="auto"/>
              <w:right w:val="single" w:sz="4" w:space="0" w:color="auto"/>
            </w:tcBorders>
            <w:shd w:val="clear" w:color="auto" w:fill="auto"/>
            <w:vAlign w:val="center"/>
            <w:hideMark/>
          </w:tcPr>
          <w:p w14:paraId="7B0F1E3C"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0E07D16C"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5CF9C5D1"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Thực hành /vấn đáp</w:t>
            </w:r>
            <w:r w:rsidRPr="0090004C">
              <w:rPr>
                <w:rFonts w:ascii="Times New Roman" w:eastAsia="Times New Roman" w:hAnsi="Times New Roman" w:cs="Times New Roman"/>
              </w:rPr>
              <w:br/>
              <w:t>Thời gian: 60 phút</w:t>
            </w:r>
          </w:p>
        </w:tc>
      </w:tr>
      <w:tr w:rsidR="00C9457F" w:rsidRPr="0090004C" w14:paraId="31410B25"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ECD6734"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746" w:type="dxa"/>
            <w:tcBorders>
              <w:top w:val="nil"/>
              <w:left w:val="nil"/>
              <w:bottom w:val="single" w:sz="4" w:space="0" w:color="auto"/>
              <w:right w:val="single" w:sz="4" w:space="0" w:color="auto"/>
            </w:tcBorders>
            <w:shd w:val="clear" w:color="auto" w:fill="auto"/>
            <w:vAlign w:val="center"/>
            <w:hideMark/>
          </w:tcPr>
          <w:p w14:paraId="58FD1F77"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nói 2</w:t>
            </w:r>
          </w:p>
        </w:tc>
        <w:tc>
          <w:tcPr>
            <w:tcW w:w="6804" w:type="dxa"/>
            <w:tcBorders>
              <w:top w:val="nil"/>
              <w:left w:val="nil"/>
              <w:bottom w:val="single" w:sz="4" w:space="0" w:color="auto"/>
              <w:right w:val="single" w:sz="4" w:space="0" w:color="auto"/>
            </w:tcBorders>
            <w:shd w:val="clear" w:color="auto" w:fill="auto"/>
            <w:hideMark/>
          </w:tcPr>
          <w:p w14:paraId="01ACEF87"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người học những kỹ năng nói theo tình huống, chủ đề. Môn học giúp người học phát triển khả năng phát âm, ngữ điệu, khả năng phản xạ, mức độ trôi chảy, chính xác khi nói. Ngoài ra, môn học trang bị cho người học nhiều cấu trúc ngữ pháp cho các tình huống giao tiếp, từ vựng cho nhiều chủ đề như giáo dục, luật, công nghệ, mối quan hệ, tuyển dụng...</w:t>
            </w:r>
          </w:p>
        </w:tc>
        <w:tc>
          <w:tcPr>
            <w:tcW w:w="760" w:type="dxa"/>
            <w:tcBorders>
              <w:top w:val="nil"/>
              <w:left w:val="nil"/>
              <w:bottom w:val="single" w:sz="4" w:space="0" w:color="auto"/>
              <w:right w:val="single" w:sz="4" w:space="0" w:color="auto"/>
            </w:tcBorders>
            <w:shd w:val="clear" w:color="auto" w:fill="auto"/>
            <w:vAlign w:val="center"/>
            <w:hideMark/>
          </w:tcPr>
          <w:p w14:paraId="626DB29B"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2569D6BA"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685F760F"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Thực hành /vấn đáp</w:t>
            </w:r>
            <w:r w:rsidRPr="0090004C">
              <w:rPr>
                <w:rFonts w:ascii="Times New Roman" w:eastAsia="Times New Roman" w:hAnsi="Times New Roman" w:cs="Times New Roman"/>
              </w:rPr>
              <w:br/>
              <w:t>Thời gian: 60 phút</w:t>
            </w:r>
          </w:p>
        </w:tc>
      </w:tr>
      <w:tr w:rsidR="00C9457F" w:rsidRPr="0090004C" w14:paraId="22CE4D40" w14:textId="77777777" w:rsidTr="007761F1">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7556149"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746" w:type="dxa"/>
            <w:tcBorders>
              <w:top w:val="nil"/>
              <w:left w:val="nil"/>
              <w:bottom w:val="single" w:sz="4" w:space="0" w:color="auto"/>
              <w:right w:val="single" w:sz="4" w:space="0" w:color="auto"/>
            </w:tcBorders>
            <w:shd w:val="clear" w:color="auto" w:fill="auto"/>
            <w:vAlign w:val="center"/>
            <w:hideMark/>
          </w:tcPr>
          <w:p w14:paraId="1181F501"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đọc 2</w:t>
            </w:r>
          </w:p>
        </w:tc>
        <w:tc>
          <w:tcPr>
            <w:tcW w:w="6804" w:type="dxa"/>
            <w:tcBorders>
              <w:top w:val="nil"/>
              <w:left w:val="nil"/>
              <w:bottom w:val="single" w:sz="4" w:space="0" w:color="auto"/>
              <w:right w:val="single" w:sz="4" w:space="0" w:color="auto"/>
            </w:tcBorders>
            <w:shd w:val="clear" w:color="auto" w:fill="auto"/>
            <w:hideMark/>
          </w:tcPr>
          <w:p w14:paraId="41A0E5C7"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người học những kỹ năng đọc cơ bản như đọc tìm ý chính, đọc tìm thông tin chi tiết và các kỹ năng đọc nâng cao như đọc suy luận, đọc phê phán; luyện tập và nâng cao năng lực đọc như tốc độ đọc, mức độ hiểu cho người học. Ngoài ra môn học còn góp phần giúp người học cải thiện vốn từ vựng của mình về các chủ đề khác nhau như từ vựng về lịch sử, văn hóa, thể thao v.v. Bên cạnh đó, người học còn có thể cải thiện các kỹ năng làm các dạng bài thi của môn đọc.</w:t>
            </w:r>
          </w:p>
        </w:tc>
        <w:tc>
          <w:tcPr>
            <w:tcW w:w="760" w:type="dxa"/>
            <w:tcBorders>
              <w:top w:val="nil"/>
              <w:left w:val="nil"/>
              <w:bottom w:val="single" w:sz="4" w:space="0" w:color="auto"/>
              <w:right w:val="single" w:sz="4" w:space="0" w:color="auto"/>
            </w:tcBorders>
            <w:shd w:val="clear" w:color="auto" w:fill="auto"/>
            <w:vAlign w:val="center"/>
            <w:hideMark/>
          </w:tcPr>
          <w:p w14:paraId="549BE8E5"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7C427EB7"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1E043768"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Thực hành /vấn đáp</w:t>
            </w:r>
            <w:r w:rsidRPr="0090004C">
              <w:rPr>
                <w:rFonts w:ascii="Times New Roman" w:eastAsia="Times New Roman" w:hAnsi="Times New Roman" w:cs="Times New Roman"/>
              </w:rPr>
              <w:br/>
              <w:t>Thời gian: 60 phút</w:t>
            </w:r>
          </w:p>
        </w:tc>
      </w:tr>
      <w:tr w:rsidR="00C9457F" w:rsidRPr="0090004C" w14:paraId="3E4AF356"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F765A21"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746" w:type="dxa"/>
            <w:tcBorders>
              <w:top w:val="nil"/>
              <w:left w:val="nil"/>
              <w:bottom w:val="single" w:sz="4" w:space="0" w:color="auto"/>
              <w:right w:val="single" w:sz="4" w:space="0" w:color="auto"/>
            </w:tcBorders>
            <w:shd w:val="clear" w:color="auto" w:fill="auto"/>
            <w:vAlign w:val="center"/>
            <w:hideMark/>
          </w:tcPr>
          <w:p w14:paraId="5A6C8193"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viết 2</w:t>
            </w:r>
          </w:p>
        </w:tc>
        <w:tc>
          <w:tcPr>
            <w:tcW w:w="6804" w:type="dxa"/>
            <w:tcBorders>
              <w:top w:val="nil"/>
              <w:left w:val="nil"/>
              <w:bottom w:val="single" w:sz="4" w:space="0" w:color="auto"/>
              <w:right w:val="single" w:sz="4" w:space="0" w:color="auto"/>
            </w:tcBorders>
            <w:shd w:val="clear" w:color="auto" w:fill="auto"/>
            <w:hideMark/>
          </w:tcPr>
          <w:p w14:paraId="0FB3B939"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kỹ năng viết bài luận học thuật</w:t>
            </w:r>
          </w:p>
        </w:tc>
        <w:tc>
          <w:tcPr>
            <w:tcW w:w="760" w:type="dxa"/>
            <w:tcBorders>
              <w:top w:val="nil"/>
              <w:left w:val="nil"/>
              <w:bottom w:val="single" w:sz="4" w:space="0" w:color="auto"/>
              <w:right w:val="single" w:sz="4" w:space="0" w:color="auto"/>
            </w:tcBorders>
            <w:shd w:val="clear" w:color="auto" w:fill="auto"/>
            <w:vAlign w:val="center"/>
            <w:hideMark/>
          </w:tcPr>
          <w:p w14:paraId="7CD58ADB"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273CFAE2"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69716560"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Thực hành /vấn đáp</w:t>
            </w:r>
            <w:r w:rsidRPr="0090004C">
              <w:rPr>
                <w:rFonts w:ascii="Times New Roman" w:eastAsia="Times New Roman" w:hAnsi="Times New Roman" w:cs="Times New Roman"/>
              </w:rPr>
              <w:br/>
              <w:t>Thời gian: 60 phút</w:t>
            </w:r>
          </w:p>
        </w:tc>
      </w:tr>
      <w:tr w:rsidR="00C9457F" w:rsidRPr="0090004C" w14:paraId="4D53525B" w14:textId="77777777" w:rsidTr="007761F1">
        <w:trPr>
          <w:trHeight w:val="300"/>
        </w:trPr>
        <w:tc>
          <w:tcPr>
            <w:tcW w:w="142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5ED74" w14:textId="77777777" w:rsidR="007761F1" w:rsidRPr="0090004C" w:rsidRDefault="007761F1" w:rsidP="007761F1">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565AF6B0" w14:textId="77777777" w:rsidTr="007761F1">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08B5763"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46" w:type="dxa"/>
            <w:tcBorders>
              <w:top w:val="nil"/>
              <w:left w:val="nil"/>
              <w:bottom w:val="single" w:sz="4" w:space="0" w:color="auto"/>
              <w:right w:val="single" w:sz="4" w:space="0" w:color="auto"/>
            </w:tcBorders>
            <w:shd w:val="clear" w:color="auto" w:fill="auto"/>
            <w:vAlign w:val="center"/>
            <w:hideMark/>
          </w:tcPr>
          <w:p w14:paraId="4CA41AC6"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Lịch sử Đảng Cộng sản Việt Nam</w:t>
            </w:r>
          </w:p>
        </w:tc>
        <w:tc>
          <w:tcPr>
            <w:tcW w:w="6804" w:type="dxa"/>
            <w:tcBorders>
              <w:top w:val="nil"/>
              <w:left w:val="nil"/>
              <w:bottom w:val="single" w:sz="4" w:space="0" w:color="auto"/>
              <w:right w:val="single" w:sz="4" w:space="0" w:color="auto"/>
            </w:tcBorders>
            <w:shd w:val="clear" w:color="auto" w:fill="auto"/>
            <w:hideMark/>
          </w:tcPr>
          <w:p w14:paraId="4EA40568"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Lịch sử Đảng là đối tượng nghiên cứu của một khoa học riêng - khoa học lịch sử Đảng.</w:t>
            </w:r>
          </w:p>
        </w:tc>
        <w:tc>
          <w:tcPr>
            <w:tcW w:w="760" w:type="dxa"/>
            <w:tcBorders>
              <w:top w:val="nil"/>
              <w:left w:val="nil"/>
              <w:bottom w:val="single" w:sz="4" w:space="0" w:color="auto"/>
              <w:right w:val="single" w:sz="4" w:space="0" w:color="auto"/>
            </w:tcBorders>
            <w:shd w:val="clear" w:color="auto" w:fill="auto"/>
            <w:noWrap/>
            <w:vAlign w:val="center"/>
            <w:hideMark/>
          </w:tcPr>
          <w:p w14:paraId="05703AB4"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D88CFA7"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4492FF5A"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50 phút</w:t>
            </w:r>
            <w:r w:rsidRPr="0090004C">
              <w:rPr>
                <w:rFonts w:ascii="Times New Roman" w:eastAsia="Times New Roman" w:hAnsi="Times New Roman" w:cs="Times New Roman"/>
              </w:rPr>
              <w:br/>
              <w:t>(Thi trực tuyến: Thời gian thi: 40 phút)</w:t>
            </w:r>
          </w:p>
        </w:tc>
      </w:tr>
      <w:tr w:rsidR="00C9457F" w:rsidRPr="0090004C" w14:paraId="1A3518F0" w14:textId="77777777" w:rsidTr="007761F1">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AB6935A"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46" w:type="dxa"/>
            <w:tcBorders>
              <w:top w:val="nil"/>
              <w:left w:val="nil"/>
              <w:bottom w:val="single" w:sz="4" w:space="0" w:color="auto"/>
              <w:right w:val="single" w:sz="4" w:space="0" w:color="auto"/>
            </w:tcBorders>
            <w:shd w:val="clear" w:color="auto" w:fill="auto"/>
            <w:vAlign w:val="center"/>
            <w:hideMark/>
          </w:tcPr>
          <w:p w14:paraId="493FE698"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đọc 3</w:t>
            </w:r>
          </w:p>
        </w:tc>
        <w:tc>
          <w:tcPr>
            <w:tcW w:w="6804" w:type="dxa"/>
            <w:tcBorders>
              <w:top w:val="nil"/>
              <w:left w:val="nil"/>
              <w:bottom w:val="single" w:sz="4" w:space="0" w:color="auto"/>
              <w:right w:val="single" w:sz="4" w:space="0" w:color="auto"/>
            </w:tcBorders>
            <w:shd w:val="clear" w:color="auto" w:fill="auto"/>
            <w:hideMark/>
          </w:tcPr>
          <w:p w14:paraId="337E3BA6"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vốn từ vựng của 1 số chủ đề quen thuộc hay gặp trong bài thi Đọc IELTS như gia đình, sức khỏe, giáo dục, thiên nhiên &amp; môi trường, ngôn ngữ &amp; giao tiếp, khoa học &amp; công nghệ, việc làm &amp; tài chính, tuổi trẻ, con người,  du lịch, văn hóa &amp; xã hội hiện đại, etc. Ngoài ra môn học còn cung cấp cho sinh viên các kĩ năng, thủ thuật để giải quyết các dạng bài trong bài thi Đọc IELTS trả lời câu hỏi trắc nghiệm, hoàn thành form mẫu, bảng biểu, nối thông tin, ghép tiêu đề cho đoạn văn, Xác định thông tin Đúng/sai/ Không có thông tin, hoàn thành tóm tắt, sơ đồ,  v.v</w:t>
            </w:r>
          </w:p>
        </w:tc>
        <w:tc>
          <w:tcPr>
            <w:tcW w:w="760" w:type="dxa"/>
            <w:tcBorders>
              <w:top w:val="nil"/>
              <w:left w:val="nil"/>
              <w:bottom w:val="single" w:sz="4" w:space="0" w:color="auto"/>
              <w:right w:val="single" w:sz="4" w:space="0" w:color="auto"/>
            </w:tcBorders>
            <w:shd w:val="clear" w:color="auto" w:fill="auto"/>
            <w:vAlign w:val="center"/>
            <w:hideMark/>
          </w:tcPr>
          <w:p w14:paraId="0CC30E66"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320C1049"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13D980F6"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Thực hành /vấn đáp</w:t>
            </w:r>
            <w:r w:rsidRPr="0090004C">
              <w:rPr>
                <w:rFonts w:ascii="Times New Roman" w:eastAsia="Times New Roman" w:hAnsi="Times New Roman" w:cs="Times New Roman"/>
              </w:rPr>
              <w:br/>
              <w:t>Thời gian: 60 phút</w:t>
            </w:r>
          </w:p>
        </w:tc>
      </w:tr>
      <w:tr w:rsidR="00C9457F" w:rsidRPr="0090004C" w14:paraId="03A13905"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20A722D"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46" w:type="dxa"/>
            <w:tcBorders>
              <w:top w:val="nil"/>
              <w:left w:val="nil"/>
              <w:bottom w:val="single" w:sz="4" w:space="0" w:color="auto"/>
              <w:right w:val="single" w:sz="4" w:space="0" w:color="auto"/>
            </w:tcBorders>
            <w:shd w:val="clear" w:color="auto" w:fill="auto"/>
            <w:vAlign w:val="center"/>
            <w:hideMark/>
          </w:tcPr>
          <w:p w14:paraId="65CAEAA8"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viết 3</w:t>
            </w:r>
          </w:p>
        </w:tc>
        <w:tc>
          <w:tcPr>
            <w:tcW w:w="6804" w:type="dxa"/>
            <w:tcBorders>
              <w:top w:val="nil"/>
              <w:left w:val="nil"/>
              <w:bottom w:val="single" w:sz="4" w:space="0" w:color="auto"/>
              <w:right w:val="single" w:sz="4" w:space="0" w:color="auto"/>
            </w:tcBorders>
            <w:shd w:val="clear" w:color="auto" w:fill="auto"/>
            <w:hideMark/>
          </w:tcPr>
          <w:p w14:paraId="349925B9"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vốn từ vựng thuộc các chủ đề viết quen thuộc như các vấn đề gia đình, sức khỏe, giáo dục, thiên nhiên &amp; môi trường, ngôn ngữ &amp; giao tiếp, khoa học &amp; công nghệ, việc làm &amp; tài chính, tuổi trẻ, con người,  du lịch, văn hóa &amp; xã hội hiện đại, etc. đồng thời cung cấp cho sinh viên và các thủ thuật cũng như kĩ năng trong 2 bài viết IELTS</w:t>
            </w:r>
          </w:p>
        </w:tc>
        <w:tc>
          <w:tcPr>
            <w:tcW w:w="760" w:type="dxa"/>
            <w:tcBorders>
              <w:top w:val="nil"/>
              <w:left w:val="nil"/>
              <w:bottom w:val="single" w:sz="4" w:space="0" w:color="auto"/>
              <w:right w:val="single" w:sz="4" w:space="0" w:color="auto"/>
            </w:tcBorders>
            <w:shd w:val="clear" w:color="auto" w:fill="auto"/>
            <w:vAlign w:val="center"/>
            <w:hideMark/>
          </w:tcPr>
          <w:p w14:paraId="7248E9E5"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241DF2A"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641B3A87"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Thực hành /vấn đáp</w:t>
            </w:r>
            <w:r w:rsidRPr="0090004C">
              <w:rPr>
                <w:rFonts w:ascii="Times New Roman" w:eastAsia="Times New Roman" w:hAnsi="Times New Roman" w:cs="Times New Roman"/>
              </w:rPr>
              <w:br/>
              <w:t>Thời gian: 60 phút</w:t>
            </w:r>
          </w:p>
        </w:tc>
      </w:tr>
      <w:tr w:rsidR="00C9457F" w:rsidRPr="0090004C" w14:paraId="78F99355" w14:textId="77777777" w:rsidTr="007761F1">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B151E7A"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46" w:type="dxa"/>
            <w:tcBorders>
              <w:top w:val="nil"/>
              <w:left w:val="nil"/>
              <w:bottom w:val="single" w:sz="4" w:space="0" w:color="auto"/>
              <w:right w:val="single" w:sz="4" w:space="0" w:color="auto"/>
            </w:tcBorders>
            <w:shd w:val="clear" w:color="auto" w:fill="auto"/>
            <w:vAlign w:val="center"/>
            <w:hideMark/>
          </w:tcPr>
          <w:p w14:paraId="543F07DC"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nghe 3</w:t>
            </w:r>
          </w:p>
        </w:tc>
        <w:tc>
          <w:tcPr>
            <w:tcW w:w="6804" w:type="dxa"/>
            <w:tcBorders>
              <w:top w:val="nil"/>
              <w:left w:val="nil"/>
              <w:bottom w:val="single" w:sz="4" w:space="0" w:color="auto"/>
              <w:right w:val="single" w:sz="4" w:space="0" w:color="auto"/>
            </w:tcBorders>
            <w:shd w:val="clear" w:color="auto" w:fill="auto"/>
            <w:hideMark/>
          </w:tcPr>
          <w:p w14:paraId="111D5F16"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cho sinh viên vốn từ vựng của 1 số chủ đề quen thuộc hay gặp trong bài thi nghe IELTS như du lịch, tuổi trẻ, thiên nhiên và môi trường, gia đình, giáo dục, văn hóa và xã hội hiện đại, khoa học &amp; công nghệ, con người, sức khỏe, việc làm, ngôn ngữ,etc. Ngoài ra môn học còn cung cấp cho sinh viên các kĩ năng, thủ thuật để giải quyết các dạng bài trong bài thi Nghe IELTS như  nối thông tin, trả lời câu hỏi trắc nghiệm, tóm tắt, hoàn thành form mẫu, bảng biểu, v.v</w:t>
            </w:r>
          </w:p>
        </w:tc>
        <w:tc>
          <w:tcPr>
            <w:tcW w:w="760" w:type="dxa"/>
            <w:tcBorders>
              <w:top w:val="nil"/>
              <w:left w:val="nil"/>
              <w:bottom w:val="single" w:sz="4" w:space="0" w:color="auto"/>
              <w:right w:val="single" w:sz="4" w:space="0" w:color="auto"/>
            </w:tcBorders>
            <w:shd w:val="clear" w:color="auto" w:fill="auto"/>
            <w:vAlign w:val="center"/>
            <w:hideMark/>
          </w:tcPr>
          <w:p w14:paraId="2ED59281"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2622B97"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1B2F19B2"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Thực hành /vấn đáp</w:t>
            </w:r>
            <w:r w:rsidRPr="0090004C">
              <w:rPr>
                <w:rFonts w:ascii="Times New Roman" w:eastAsia="Times New Roman" w:hAnsi="Times New Roman" w:cs="Times New Roman"/>
              </w:rPr>
              <w:br/>
              <w:t>Thời gian: 60 phút</w:t>
            </w:r>
          </w:p>
        </w:tc>
      </w:tr>
      <w:tr w:rsidR="00C9457F" w:rsidRPr="0090004C" w14:paraId="09A06048" w14:textId="77777777" w:rsidTr="007761F1">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99623A2"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46" w:type="dxa"/>
            <w:tcBorders>
              <w:top w:val="nil"/>
              <w:left w:val="nil"/>
              <w:bottom w:val="single" w:sz="4" w:space="0" w:color="auto"/>
              <w:right w:val="single" w:sz="4" w:space="0" w:color="auto"/>
            </w:tcBorders>
            <w:shd w:val="clear" w:color="auto" w:fill="auto"/>
            <w:vAlign w:val="center"/>
            <w:hideMark/>
          </w:tcPr>
          <w:p w14:paraId="2FE1CC27"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nói 3</w:t>
            </w:r>
          </w:p>
        </w:tc>
        <w:tc>
          <w:tcPr>
            <w:tcW w:w="6804" w:type="dxa"/>
            <w:tcBorders>
              <w:top w:val="nil"/>
              <w:left w:val="nil"/>
              <w:bottom w:val="single" w:sz="4" w:space="0" w:color="auto"/>
              <w:right w:val="single" w:sz="4" w:space="0" w:color="auto"/>
            </w:tcBorders>
            <w:shd w:val="clear" w:color="auto" w:fill="auto"/>
            <w:hideMark/>
          </w:tcPr>
          <w:p w14:paraId="0461C6E5"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Trang bị cho sinh viên vốn từ vựng của 1 số chủ đề quen thuộc hay gặp trong bài thi Nói IELTS như các vấn đề gia đình, sức khỏe, giáo dục, thiên nhiên &amp; môi trường, ngôn ngữ &amp; giao tiếp, khoa học &amp; công nghệ, việc làm &amp; tài chính, tuổi trẻ, con người,  du lịch, văn hóa &amp; xã hội hiện đại, etc.,.  Ngoài ra môn học còn cung cấp cho sinh viên các kĩ năng để giải quyết các câu hỏi trong bài thi Nói IELTS như phân tích câu hỏi, lập kế hoạch cho câu trả lời, Dành thời gian suy nghĩ, Làm sáng tỏ vấn đề, diễn giải và đưa ví dụ cho câu trả lời, đoán trước câu hỏi, đưa ra câu trả có độ dài hợp lí v.v   </w:t>
            </w:r>
          </w:p>
        </w:tc>
        <w:tc>
          <w:tcPr>
            <w:tcW w:w="760" w:type="dxa"/>
            <w:tcBorders>
              <w:top w:val="nil"/>
              <w:left w:val="nil"/>
              <w:bottom w:val="single" w:sz="4" w:space="0" w:color="auto"/>
              <w:right w:val="single" w:sz="4" w:space="0" w:color="auto"/>
            </w:tcBorders>
            <w:shd w:val="clear" w:color="auto" w:fill="auto"/>
            <w:vAlign w:val="center"/>
            <w:hideMark/>
          </w:tcPr>
          <w:p w14:paraId="3617E0AF"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4D137AD5"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7F5C0E5F"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Thực hành /vấn đáp</w:t>
            </w:r>
            <w:r w:rsidRPr="0090004C">
              <w:rPr>
                <w:rFonts w:ascii="Times New Roman" w:eastAsia="Times New Roman" w:hAnsi="Times New Roman" w:cs="Times New Roman"/>
              </w:rPr>
              <w:br/>
              <w:t>Thời gian: 60 phút</w:t>
            </w:r>
          </w:p>
        </w:tc>
      </w:tr>
      <w:tr w:rsidR="00C9457F" w:rsidRPr="0090004C" w14:paraId="18A3AEF0"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89A50BE"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46" w:type="dxa"/>
            <w:tcBorders>
              <w:top w:val="nil"/>
              <w:left w:val="nil"/>
              <w:bottom w:val="single" w:sz="4" w:space="0" w:color="auto"/>
              <w:right w:val="single" w:sz="4" w:space="0" w:color="auto"/>
            </w:tcBorders>
            <w:shd w:val="clear" w:color="auto" w:fill="auto"/>
            <w:vAlign w:val="center"/>
            <w:hideMark/>
          </w:tcPr>
          <w:p w14:paraId="031877C6"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Dẫn nhập Ngữ âm và Âm vị học Tiếng Anh</w:t>
            </w:r>
          </w:p>
        </w:tc>
        <w:tc>
          <w:tcPr>
            <w:tcW w:w="6804" w:type="dxa"/>
            <w:tcBorders>
              <w:top w:val="nil"/>
              <w:left w:val="nil"/>
              <w:bottom w:val="single" w:sz="4" w:space="0" w:color="auto"/>
              <w:right w:val="single" w:sz="4" w:space="0" w:color="auto"/>
            </w:tcBorders>
            <w:shd w:val="clear" w:color="auto" w:fill="auto"/>
            <w:hideMark/>
          </w:tcPr>
          <w:p w14:paraId="5CB785E0"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Đây là môn học trình bày về đặc điểm về ngữ âm, âm vị trong tiếng Anh nhằm giúp sinh viên có cái nhìn chi tiết hơn về hệ thống ngữ âm, âm vị, từ đó trau dồi và nâng cao khả năng phát âm chuẩn mực, nói tiếng Anh có ngữ điệu và có trọng âm nhằm thể hiện đầy đủ mục đích đa dạng của lời nói.</w:t>
            </w:r>
          </w:p>
        </w:tc>
        <w:tc>
          <w:tcPr>
            <w:tcW w:w="760" w:type="dxa"/>
            <w:tcBorders>
              <w:top w:val="nil"/>
              <w:left w:val="nil"/>
              <w:bottom w:val="single" w:sz="4" w:space="0" w:color="auto"/>
              <w:right w:val="single" w:sz="4" w:space="0" w:color="auto"/>
            </w:tcBorders>
            <w:shd w:val="clear" w:color="auto" w:fill="auto"/>
            <w:vAlign w:val="center"/>
            <w:hideMark/>
          </w:tcPr>
          <w:p w14:paraId="0797BCE5"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336517D"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35E1205F"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7496E945"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A7AD92B"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46" w:type="dxa"/>
            <w:tcBorders>
              <w:top w:val="nil"/>
              <w:left w:val="nil"/>
              <w:bottom w:val="single" w:sz="4" w:space="0" w:color="auto"/>
              <w:right w:val="single" w:sz="4" w:space="0" w:color="auto"/>
            </w:tcBorders>
            <w:shd w:val="clear" w:color="auto" w:fill="auto"/>
            <w:vAlign w:val="center"/>
            <w:hideMark/>
          </w:tcPr>
          <w:p w14:paraId="35EA385D"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Dẫn nhập ngữ nghĩa học tiếng Anh</w:t>
            </w:r>
          </w:p>
        </w:tc>
        <w:tc>
          <w:tcPr>
            <w:tcW w:w="6804" w:type="dxa"/>
            <w:tcBorders>
              <w:top w:val="nil"/>
              <w:left w:val="nil"/>
              <w:bottom w:val="single" w:sz="4" w:space="0" w:color="auto"/>
              <w:right w:val="single" w:sz="4" w:space="0" w:color="auto"/>
            </w:tcBorders>
            <w:shd w:val="clear" w:color="auto" w:fill="auto"/>
            <w:hideMark/>
          </w:tcPr>
          <w:p w14:paraId="75811748"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nền tảng về ngữ nghĩa học bao gồm nghĩa của từ vựng, nghĩa của câu và nghĩa của phát ngôn. Thông qua việc nắm bắt những kiến thức này, sinh viên có khả năng hiểu sâu và phân tích nghĩa, từ đó vận dụng vào quá trình học tập và nghiên cứu ngôn ngữ, vào chuyên môn cũng như vào quá trình giao tiếp trong cuộc sống hàng ngày.</w:t>
            </w:r>
          </w:p>
        </w:tc>
        <w:tc>
          <w:tcPr>
            <w:tcW w:w="760" w:type="dxa"/>
            <w:tcBorders>
              <w:top w:val="nil"/>
              <w:left w:val="nil"/>
              <w:bottom w:val="single" w:sz="4" w:space="0" w:color="auto"/>
              <w:right w:val="single" w:sz="4" w:space="0" w:color="auto"/>
            </w:tcBorders>
            <w:shd w:val="clear" w:color="auto" w:fill="auto"/>
            <w:vAlign w:val="center"/>
            <w:hideMark/>
          </w:tcPr>
          <w:p w14:paraId="74671AA4"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275FE97"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73B4A7D1"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6745E2B4"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C7FEF14"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46" w:type="dxa"/>
            <w:tcBorders>
              <w:top w:val="nil"/>
              <w:left w:val="nil"/>
              <w:bottom w:val="single" w:sz="4" w:space="0" w:color="auto"/>
              <w:right w:val="single" w:sz="4" w:space="0" w:color="auto"/>
            </w:tcBorders>
            <w:shd w:val="clear" w:color="auto" w:fill="auto"/>
            <w:vAlign w:val="center"/>
            <w:hideMark/>
          </w:tcPr>
          <w:p w14:paraId="3303CB93"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Dẫn nhập ngôn ngữ học đối chiếu</w:t>
            </w:r>
          </w:p>
        </w:tc>
        <w:tc>
          <w:tcPr>
            <w:tcW w:w="6804" w:type="dxa"/>
            <w:tcBorders>
              <w:top w:val="nil"/>
              <w:left w:val="nil"/>
              <w:bottom w:val="single" w:sz="4" w:space="0" w:color="auto"/>
              <w:right w:val="single" w:sz="4" w:space="0" w:color="auto"/>
            </w:tcBorders>
            <w:shd w:val="clear" w:color="auto" w:fill="auto"/>
            <w:hideMark/>
          </w:tcPr>
          <w:p w14:paraId="33A5A32A"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giới thiệu cho sinh viên về các phân ngành ngôn ngữ theo hướng so sánh, quan hệ của ngôn ngữ học đối chiếu với các khoa học khác, nội dung chủ yếu của các phương pháp đối chiếu, các nguyên tắc đối chiếu và n ghiên cứu đối chiếu hai ngôn ngữ cụ thể.</w:t>
            </w:r>
          </w:p>
        </w:tc>
        <w:tc>
          <w:tcPr>
            <w:tcW w:w="760" w:type="dxa"/>
            <w:tcBorders>
              <w:top w:val="nil"/>
              <w:left w:val="nil"/>
              <w:bottom w:val="single" w:sz="4" w:space="0" w:color="auto"/>
              <w:right w:val="single" w:sz="4" w:space="0" w:color="auto"/>
            </w:tcBorders>
            <w:shd w:val="clear" w:color="auto" w:fill="auto"/>
            <w:vAlign w:val="center"/>
            <w:hideMark/>
          </w:tcPr>
          <w:p w14:paraId="74715726"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B29454A"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395404B8"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2C28D9B0" w14:textId="77777777" w:rsidTr="007761F1">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F1707C0"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46" w:type="dxa"/>
            <w:tcBorders>
              <w:top w:val="nil"/>
              <w:left w:val="nil"/>
              <w:bottom w:val="single" w:sz="4" w:space="0" w:color="auto"/>
              <w:right w:val="single" w:sz="4" w:space="0" w:color="auto"/>
            </w:tcBorders>
            <w:shd w:val="clear" w:color="auto" w:fill="auto"/>
            <w:vAlign w:val="center"/>
            <w:hideMark/>
          </w:tcPr>
          <w:p w14:paraId="31915453"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Dẫn nhập ngữ dụng học Tiếng Anh</w:t>
            </w:r>
          </w:p>
        </w:tc>
        <w:tc>
          <w:tcPr>
            <w:tcW w:w="6804" w:type="dxa"/>
            <w:tcBorders>
              <w:top w:val="nil"/>
              <w:left w:val="nil"/>
              <w:bottom w:val="single" w:sz="4" w:space="0" w:color="auto"/>
              <w:right w:val="single" w:sz="4" w:space="0" w:color="auto"/>
            </w:tcBorders>
            <w:shd w:val="clear" w:color="auto" w:fill="auto"/>
            <w:hideMark/>
          </w:tcPr>
          <w:p w14:paraId="2F5CCC7F"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những kiến thức cơ bản về ngữ dụng học, sử dụng giáo trình Pragmatics của George Yule, nhà xuất bản Oxford, 1996. Học phần này gồm 8 chương, giới thiệu những kiến thức cơ bản của Ngữ dụng học như: định nghĩa, vai trò và vị trí của Ngữ dụng học trong tương quan với các môn ngôn ngữ học khác, các khái niệm nền tảng của ngữ dụng học như: phương tiện chỉ định, nghĩa sở chỉ, hành động phát ngôn, phương pháp phân tích hội thoại.</w:t>
            </w:r>
          </w:p>
        </w:tc>
        <w:tc>
          <w:tcPr>
            <w:tcW w:w="760" w:type="dxa"/>
            <w:tcBorders>
              <w:top w:val="nil"/>
              <w:left w:val="nil"/>
              <w:bottom w:val="single" w:sz="4" w:space="0" w:color="auto"/>
              <w:right w:val="single" w:sz="4" w:space="0" w:color="auto"/>
            </w:tcBorders>
            <w:shd w:val="clear" w:color="auto" w:fill="auto"/>
            <w:vAlign w:val="center"/>
            <w:hideMark/>
          </w:tcPr>
          <w:p w14:paraId="161DDD89"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2C8897E"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324F6D82"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5A0F1506" w14:textId="77777777" w:rsidTr="007761F1">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633F706"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46" w:type="dxa"/>
            <w:tcBorders>
              <w:top w:val="nil"/>
              <w:left w:val="nil"/>
              <w:bottom w:val="single" w:sz="4" w:space="0" w:color="auto"/>
              <w:right w:val="single" w:sz="4" w:space="0" w:color="auto"/>
            </w:tcBorders>
            <w:shd w:val="clear" w:color="auto" w:fill="auto"/>
            <w:vAlign w:val="center"/>
            <w:hideMark/>
          </w:tcPr>
          <w:p w14:paraId="029882F7"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Dẫn nhập từ vựng học Tiếng Anh</w:t>
            </w:r>
          </w:p>
        </w:tc>
        <w:tc>
          <w:tcPr>
            <w:tcW w:w="6804" w:type="dxa"/>
            <w:tcBorders>
              <w:top w:val="nil"/>
              <w:left w:val="nil"/>
              <w:bottom w:val="single" w:sz="4" w:space="0" w:color="auto"/>
              <w:right w:val="single" w:sz="4" w:space="0" w:color="auto"/>
            </w:tcBorders>
            <w:shd w:val="clear" w:color="auto" w:fill="auto"/>
            <w:hideMark/>
          </w:tcPr>
          <w:p w14:paraId="2FE4F2C8"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giới thiệu về từ vựng học này sẽ đi từ lý thuyết đến thực hành, với mục tiêu chính là giúp sinh viên hiểu được khái niệm về từ vựng, nguồn gốc của nó, hệ thống ngữ nghĩa của từ vựng, sự phát triển của từ vựng và sự tiếp biến từ vựng trong từ điển. Sinh viên cũng hiểu được bản chất của từ và các phương thức cấu tạo từ, thấy được tính đặc biệt của từ, nhất là ranh giới từ trong tiếng Anh, phân tích được nghĩa của từ; phân loại được vốn từ tiếng Anh thành các nhóm theo nguồn gốc, theo phạm vi sử dụng ...</w:t>
            </w:r>
          </w:p>
        </w:tc>
        <w:tc>
          <w:tcPr>
            <w:tcW w:w="760" w:type="dxa"/>
            <w:tcBorders>
              <w:top w:val="nil"/>
              <w:left w:val="nil"/>
              <w:bottom w:val="single" w:sz="4" w:space="0" w:color="auto"/>
              <w:right w:val="single" w:sz="4" w:space="0" w:color="auto"/>
            </w:tcBorders>
            <w:shd w:val="clear" w:color="auto" w:fill="auto"/>
            <w:vAlign w:val="center"/>
            <w:hideMark/>
          </w:tcPr>
          <w:p w14:paraId="7D42AD35"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1FBD733"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357B6644"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4041C5EA"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FA65B41"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46" w:type="dxa"/>
            <w:tcBorders>
              <w:top w:val="nil"/>
              <w:left w:val="nil"/>
              <w:bottom w:val="single" w:sz="4" w:space="0" w:color="auto"/>
              <w:right w:val="single" w:sz="4" w:space="0" w:color="auto"/>
            </w:tcBorders>
            <w:shd w:val="clear" w:color="auto" w:fill="auto"/>
            <w:vAlign w:val="center"/>
            <w:hideMark/>
          </w:tcPr>
          <w:p w14:paraId="7C077871"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Dẫn nhập phân tích diễn ngôn</w:t>
            </w:r>
          </w:p>
        </w:tc>
        <w:tc>
          <w:tcPr>
            <w:tcW w:w="6804" w:type="dxa"/>
            <w:tcBorders>
              <w:top w:val="nil"/>
              <w:left w:val="nil"/>
              <w:bottom w:val="single" w:sz="4" w:space="0" w:color="auto"/>
              <w:right w:val="single" w:sz="4" w:space="0" w:color="auto"/>
            </w:tcBorders>
            <w:shd w:val="clear" w:color="auto" w:fill="auto"/>
            <w:hideMark/>
          </w:tcPr>
          <w:p w14:paraId="45A49138"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cho sinh viên những hiểu biết cơ bản về phân tích diễn ngôn bao gồm kiến thức về nghĩa và các phương pháp nghiên cứu phân tích diễn ngôn. </w:t>
            </w:r>
          </w:p>
        </w:tc>
        <w:tc>
          <w:tcPr>
            <w:tcW w:w="760" w:type="dxa"/>
            <w:tcBorders>
              <w:top w:val="nil"/>
              <w:left w:val="nil"/>
              <w:bottom w:val="single" w:sz="4" w:space="0" w:color="auto"/>
              <w:right w:val="single" w:sz="4" w:space="0" w:color="auto"/>
            </w:tcBorders>
            <w:shd w:val="clear" w:color="auto" w:fill="auto"/>
            <w:vAlign w:val="center"/>
            <w:hideMark/>
          </w:tcPr>
          <w:p w14:paraId="5563E915"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4F1BF5D"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794752D6"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744B0F04" w14:textId="77777777" w:rsidTr="007761F1">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6528AAF"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746" w:type="dxa"/>
            <w:tcBorders>
              <w:top w:val="nil"/>
              <w:left w:val="nil"/>
              <w:bottom w:val="single" w:sz="4" w:space="0" w:color="auto"/>
              <w:right w:val="single" w:sz="4" w:space="0" w:color="auto"/>
            </w:tcBorders>
            <w:shd w:val="clear" w:color="auto" w:fill="auto"/>
            <w:vAlign w:val="center"/>
            <w:hideMark/>
          </w:tcPr>
          <w:p w14:paraId="179F2BE6"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Tư tưởng Hồ Chí Minh</w:t>
            </w:r>
          </w:p>
        </w:tc>
        <w:tc>
          <w:tcPr>
            <w:tcW w:w="6804" w:type="dxa"/>
            <w:tcBorders>
              <w:top w:val="nil"/>
              <w:left w:val="nil"/>
              <w:bottom w:val="single" w:sz="4" w:space="0" w:color="auto"/>
              <w:right w:val="single" w:sz="4" w:space="0" w:color="auto"/>
            </w:tcBorders>
            <w:shd w:val="clear" w:color="auto" w:fill="auto"/>
            <w:hideMark/>
          </w:tcPr>
          <w:p w14:paraId="5063E59A"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Những nội dung cơ bản của tư tưởng Hồ Chí Minh về con đường cách mạng Việt Nam – độc lập dân tộc và chủ nghĩa xã hội; về xây dựng Đảng Cộng sản Việt Nam; về nhà nước Việt Nam; về đại đoàn kết dân tộc, đoàn kết quốc tế; về văn hóa, đạo đức và xây dựng con người Việt Nam mới. </w:t>
            </w:r>
          </w:p>
        </w:tc>
        <w:tc>
          <w:tcPr>
            <w:tcW w:w="760" w:type="dxa"/>
            <w:tcBorders>
              <w:top w:val="nil"/>
              <w:left w:val="nil"/>
              <w:bottom w:val="single" w:sz="4" w:space="0" w:color="auto"/>
              <w:right w:val="single" w:sz="4" w:space="0" w:color="auto"/>
            </w:tcBorders>
            <w:shd w:val="clear" w:color="auto" w:fill="auto"/>
            <w:vAlign w:val="center"/>
            <w:hideMark/>
          </w:tcPr>
          <w:p w14:paraId="236C36FD"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9864CEC"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0041B861" w14:textId="77777777" w:rsidR="007761F1" w:rsidRPr="0090004C" w:rsidRDefault="007761F1" w:rsidP="007761F1">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60 phút</w:t>
            </w:r>
            <w:r w:rsidRPr="0090004C">
              <w:rPr>
                <w:rFonts w:ascii="Times New Roman" w:eastAsia="Times New Roman" w:hAnsi="Times New Roman" w:cs="Times New Roman"/>
              </w:rPr>
              <w:br/>
              <w:t>(Thi trực tuyến: - Hình thức thi: Trắc nghiệm; -Thời gian thi: 40 phút)</w:t>
            </w:r>
          </w:p>
        </w:tc>
      </w:tr>
      <w:tr w:rsidR="00C9457F" w:rsidRPr="0090004C" w14:paraId="44A908AB"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E8C0BFB"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746" w:type="dxa"/>
            <w:tcBorders>
              <w:top w:val="nil"/>
              <w:left w:val="nil"/>
              <w:bottom w:val="single" w:sz="4" w:space="0" w:color="auto"/>
              <w:right w:val="single" w:sz="4" w:space="0" w:color="auto"/>
            </w:tcBorders>
            <w:shd w:val="clear" w:color="auto" w:fill="auto"/>
            <w:vAlign w:val="center"/>
            <w:hideMark/>
          </w:tcPr>
          <w:p w14:paraId="5DB48A40"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tư duy phê phán</w:t>
            </w:r>
          </w:p>
        </w:tc>
        <w:tc>
          <w:tcPr>
            <w:tcW w:w="6804" w:type="dxa"/>
            <w:tcBorders>
              <w:top w:val="nil"/>
              <w:left w:val="nil"/>
              <w:bottom w:val="single" w:sz="4" w:space="0" w:color="auto"/>
              <w:right w:val="single" w:sz="4" w:space="0" w:color="auto"/>
            </w:tcBorders>
            <w:shd w:val="clear" w:color="auto" w:fill="auto"/>
            <w:hideMark/>
          </w:tcPr>
          <w:p w14:paraId="7228B301"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Sau khi học xong môn này, sinh viên sẽ nắm được những kiến thức cơ bản về tư duy phê phán, cách lý giải vấn đề, phản biện, tranh luận và diễn giải một vấn đề</w:t>
            </w:r>
          </w:p>
        </w:tc>
        <w:tc>
          <w:tcPr>
            <w:tcW w:w="760" w:type="dxa"/>
            <w:tcBorders>
              <w:top w:val="nil"/>
              <w:left w:val="nil"/>
              <w:bottom w:val="single" w:sz="4" w:space="0" w:color="auto"/>
              <w:right w:val="single" w:sz="4" w:space="0" w:color="auto"/>
            </w:tcBorders>
            <w:shd w:val="clear" w:color="auto" w:fill="auto"/>
            <w:vAlign w:val="center"/>
            <w:hideMark/>
          </w:tcPr>
          <w:p w14:paraId="1E6833F0"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E9D3A5B"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10D4896E"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Viết /vấn đáp</w:t>
            </w:r>
            <w:r w:rsidRPr="0090004C">
              <w:rPr>
                <w:rFonts w:ascii="Times New Roman" w:eastAsia="Times New Roman" w:hAnsi="Times New Roman" w:cs="Times New Roman"/>
              </w:rPr>
              <w:br/>
              <w:t>Thời gian: 60 phút</w:t>
            </w:r>
          </w:p>
        </w:tc>
      </w:tr>
      <w:tr w:rsidR="00C9457F" w:rsidRPr="0090004C" w14:paraId="71C32BE7"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3BE5B72"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746" w:type="dxa"/>
            <w:tcBorders>
              <w:top w:val="nil"/>
              <w:left w:val="nil"/>
              <w:bottom w:val="single" w:sz="4" w:space="0" w:color="auto"/>
              <w:right w:val="single" w:sz="4" w:space="0" w:color="auto"/>
            </w:tcBorders>
            <w:shd w:val="clear" w:color="auto" w:fill="auto"/>
            <w:vAlign w:val="center"/>
            <w:hideMark/>
          </w:tcPr>
          <w:p w14:paraId="58C6D74A"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Đất nước học Anh-Mỹ</w:t>
            </w:r>
          </w:p>
        </w:tc>
        <w:tc>
          <w:tcPr>
            <w:tcW w:w="6804" w:type="dxa"/>
            <w:tcBorders>
              <w:top w:val="nil"/>
              <w:left w:val="nil"/>
              <w:bottom w:val="single" w:sz="4" w:space="0" w:color="auto"/>
              <w:right w:val="single" w:sz="4" w:space="0" w:color="auto"/>
            </w:tcBorders>
            <w:shd w:val="clear" w:color="auto" w:fill="auto"/>
            <w:hideMark/>
          </w:tcPr>
          <w:p w14:paraId="5F3E1888"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kiến thức về: đời sống, văn hoá, xã hội, chính trị, kinh tế, địa lý của hai quốc gia nói tiếng Anh là Vương quốc Anh và hợp chủng quốc Hoa Kỳ; đất nước và con người Anh và Mỹ; hệ thống gía trị, phong tục tập quán, xã hội, tôn giáo, hệ thống chính trị, kinh tế của Vương quốc Anh và Mỹ</w:t>
            </w:r>
          </w:p>
        </w:tc>
        <w:tc>
          <w:tcPr>
            <w:tcW w:w="760" w:type="dxa"/>
            <w:tcBorders>
              <w:top w:val="nil"/>
              <w:left w:val="nil"/>
              <w:bottom w:val="single" w:sz="4" w:space="0" w:color="auto"/>
              <w:right w:val="single" w:sz="4" w:space="0" w:color="auto"/>
            </w:tcBorders>
            <w:shd w:val="clear" w:color="auto" w:fill="auto"/>
            <w:vAlign w:val="center"/>
            <w:hideMark/>
          </w:tcPr>
          <w:p w14:paraId="6C4013C3"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143116E"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350090E3"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2C5A5DF8"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7783C25"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746" w:type="dxa"/>
            <w:tcBorders>
              <w:top w:val="nil"/>
              <w:left w:val="nil"/>
              <w:bottom w:val="single" w:sz="4" w:space="0" w:color="auto"/>
              <w:right w:val="single" w:sz="4" w:space="0" w:color="auto"/>
            </w:tcBorders>
            <w:shd w:val="clear" w:color="000000" w:fill="FFFFFF"/>
            <w:vAlign w:val="center"/>
            <w:hideMark/>
          </w:tcPr>
          <w:p w14:paraId="0AA841C5"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Giao thoa văn hoá</w:t>
            </w:r>
          </w:p>
        </w:tc>
        <w:tc>
          <w:tcPr>
            <w:tcW w:w="6804" w:type="dxa"/>
            <w:tcBorders>
              <w:top w:val="nil"/>
              <w:left w:val="nil"/>
              <w:bottom w:val="single" w:sz="4" w:space="0" w:color="auto"/>
              <w:right w:val="single" w:sz="4" w:space="0" w:color="auto"/>
            </w:tcBorders>
            <w:shd w:val="clear" w:color="auto" w:fill="auto"/>
            <w:hideMark/>
          </w:tcPr>
          <w:p w14:paraId="73EFCC60"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người học kiến thức và kỹ năng trong giao tiếp với người nước ngoài, nhằm tránh những diễn giải sai lệch trong giao tiếp, những hiểu lầm dẫn đến sốc văn hoá và làm ảnh hưởng, gián đoạn trong giao tiếp.</w:t>
            </w:r>
          </w:p>
        </w:tc>
        <w:tc>
          <w:tcPr>
            <w:tcW w:w="760" w:type="dxa"/>
            <w:tcBorders>
              <w:top w:val="nil"/>
              <w:left w:val="nil"/>
              <w:bottom w:val="single" w:sz="4" w:space="0" w:color="auto"/>
              <w:right w:val="single" w:sz="4" w:space="0" w:color="auto"/>
            </w:tcBorders>
            <w:shd w:val="clear" w:color="000000" w:fill="FFFFFF"/>
            <w:vAlign w:val="center"/>
            <w:hideMark/>
          </w:tcPr>
          <w:p w14:paraId="5180665A"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45E35EB1"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3EB47787"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1E82767E" w14:textId="77777777" w:rsidTr="007761F1">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1D3CA76"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746" w:type="dxa"/>
            <w:tcBorders>
              <w:top w:val="nil"/>
              <w:left w:val="nil"/>
              <w:bottom w:val="single" w:sz="4" w:space="0" w:color="auto"/>
              <w:right w:val="single" w:sz="4" w:space="0" w:color="auto"/>
            </w:tcBorders>
            <w:shd w:val="clear" w:color="000000" w:fill="FFFFFF"/>
            <w:vAlign w:val="center"/>
            <w:hideMark/>
          </w:tcPr>
          <w:p w14:paraId="550AE2C3"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Biên dịch 1</w:t>
            </w:r>
          </w:p>
        </w:tc>
        <w:tc>
          <w:tcPr>
            <w:tcW w:w="6804" w:type="dxa"/>
            <w:tcBorders>
              <w:top w:val="nil"/>
              <w:left w:val="nil"/>
              <w:bottom w:val="single" w:sz="4" w:space="0" w:color="auto"/>
              <w:right w:val="single" w:sz="4" w:space="0" w:color="auto"/>
            </w:tcBorders>
            <w:shd w:val="clear" w:color="auto" w:fill="auto"/>
            <w:hideMark/>
          </w:tcPr>
          <w:p w14:paraId="1DAA4123"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Khái quát cho sinh viên các kỹ năng biên dịch, các kỹ thuật biên dịch, các lỗi sai cần tránh khi biên dịch cụm từ, câu, đoạn văn ngắn. Sinh viên được áp dụng lý thuyết biên dịch vào các bài tập thực hành theo mức độ nâng cao dần: luyện tập dịch các mẫu câu cơ bản, dịch các loại mệnh đề và dịch các đoạn ngắn chủ yếu thuộc loại cung cấp thông tin informative như bản tin, bài báo, thuộc nhiều chủ đề xã hội khác nhau như: văn hoá, giải trí, khoa học thường thức. Sau khi kết thúc học phần sinh viên có khả năng biên dịch các văn bản thông thường.</w:t>
            </w:r>
          </w:p>
        </w:tc>
        <w:tc>
          <w:tcPr>
            <w:tcW w:w="760" w:type="dxa"/>
            <w:tcBorders>
              <w:top w:val="nil"/>
              <w:left w:val="nil"/>
              <w:bottom w:val="single" w:sz="4" w:space="0" w:color="auto"/>
              <w:right w:val="single" w:sz="4" w:space="0" w:color="auto"/>
            </w:tcBorders>
            <w:shd w:val="clear" w:color="000000" w:fill="FFFFFF"/>
            <w:vAlign w:val="center"/>
            <w:hideMark/>
          </w:tcPr>
          <w:p w14:paraId="27919D94"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w:t>
            </w:r>
          </w:p>
        </w:tc>
        <w:tc>
          <w:tcPr>
            <w:tcW w:w="840" w:type="dxa"/>
            <w:tcBorders>
              <w:top w:val="nil"/>
              <w:left w:val="nil"/>
              <w:bottom w:val="single" w:sz="4" w:space="0" w:color="auto"/>
              <w:right w:val="single" w:sz="4" w:space="0" w:color="auto"/>
            </w:tcBorders>
            <w:shd w:val="clear" w:color="auto" w:fill="auto"/>
            <w:noWrap/>
            <w:vAlign w:val="center"/>
            <w:hideMark/>
          </w:tcPr>
          <w:p w14:paraId="185703A5"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5D33925A"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Thực hành /vấn đáp</w:t>
            </w:r>
            <w:r w:rsidRPr="0090004C">
              <w:rPr>
                <w:rFonts w:ascii="Times New Roman" w:eastAsia="Times New Roman" w:hAnsi="Times New Roman" w:cs="Times New Roman"/>
              </w:rPr>
              <w:br/>
              <w:t>Thời gian: 60 phút</w:t>
            </w:r>
          </w:p>
        </w:tc>
      </w:tr>
      <w:tr w:rsidR="00C9457F" w:rsidRPr="0090004C" w14:paraId="38299A51" w14:textId="77777777" w:rsidTr="007761F1">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E08738D"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746" w:type="dxa"/>
            <w:tcBorders>
              <w:top w:val="nil"/>
              <w:left w:val="nil"/>
              <w:bottom w:val="single" w:sz="4" w:space="0" w:color="auto"/>
              <w:right w:val="single" w:sz="4" w:space="0" w:color="auto"/>
            </w:tcBorders>
            <w:shd w:val="clear" w:color="auto" w:fill="auto"/>
            <w:vAlign w:val="center"/>
            <w:hideMark/>
          </w:tcPr>
          <w:p w14:paraId="7545AF67"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Phiên dịch 1</w:t>
            </w:r>
          </w:p>
        </w:tc>
        <w:tc>
          <w:tcPr>
            <w:tcW w:w="6804" w:type="dxa"/>
            <w:tcBorders>
              <w:top w:val="nil"/>
              <w:left w:val="nil"/>
              <w:bottom w:val="single" w:sz="4" w:space="0" w:color="auto"/>
              <w:right w:val="single" w:sz="4" w:space="0" w:color="auto"/>
            </w:tcBorders>
            <w:shd w:val="clear" w:color="auto" w:fill="auto"/>
            <w:hideMark/>
          </w:tcPr>
          <w:p w14:paraId="0D66F1B1"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Phiên dịch 1 giới thiệu cho sinh viên các kỹ năng dịch khác nhau như dịch đuổi, dịch tháp tùng, dịch cabin, các phẩm chất cần có của người phiên dịch trong mỗi kỹ năng dịch; đồng thời cung cấp cơ hội cho sinh viên rèn luyện kỹ năng dịch này theo chủ đề: Thủy lơi, kỹ thuật, kinh tế- thương mại, chính trị xã hội, văn hóa, ngoại giao, giáo dục, y tế … tài liệu sử dụng cho học phần này ngoài giáo trình chính, là những bài báo, tin tức thời sự ... về những tình hình đang xảy ra ở thời điểm hiện tại nhằm đảm bảo tính cập nhật và thực tiễn cho sinh viên.</w:t>
            </w:r>
          </w:p>
        </w:tc>
        <w:tc>
          <w:tcPr>
            <w:tcW w:w="760" w:type="dxa"/>
            <w:tcBorders>
              <w:top w:val="nil"/>
              <w:left w:val="nil"/>
              <w:bottom w:val="single" w:sz="4" w:space="0" w:color="auto"/>
              <w:right w:val="single" w:sz="4" w:space="0" w:color="auto"/>
            </w:tcBorders>
            <w:shd w:val="clear" w:color="auto" w:fill="auto"/>
            <w:vAlign w:val="center"/>
            <w:hideMark/>
          </w:tcPr>
          <w:p w14:paraId="4152BCBD"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E1F634C"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35311CC6"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Thực hành /vấn đáp</w:t>
            </w:r>
            <w:r w:rsidRPr="0090004C">
              <w:rPr>
                <w:rFonts w:ascii="Times New Roman" w:eastAsia="Times New Roman" w:hAnsi="Times New Roman" w:cs="Times New Roman"/>
              </w:rPr>
              <w:br/>
              <w:t>Thời gian: 60 phút</w:t>
            </w:r>
          </w:p>
        </w:tc>
      </w:tr>
      <w:tr w:rsidR="00C9457F" w:rsidRPr="0090004C" w14:paraId="7C8D20A2" w14:textId="77777777" w:rsidTr="007761F1">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F11ECB8"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746" w:type="dxa"/>
            <w:tcBorders>
              <w:top w:val="nil"/>
              <w:left w:val="nil"/>
              <w:bottom w:val="single" w:sz="4" w:space="0" w:color="auto"/>
              <w:right w:val="single" w:sz="4" w:space="0" w:color="auto"/>
            </w:tcBorders>
            <w:shd w:val="clear" w:color="auto" w:fill="auto"/>
            <w:vAlign w:val="center"/>
            <w:hideMark/>
          </w:tcPr>
          <w:p w14:paraId="5DB319C5"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Lý thuyết dịch</w:t>
            </w:r>
          </w:p>
        </w:tc>
        <w:tc>
          <w:tcPr>
            <w:tcW w:w="6804" w:type="dxa"/>
            <w:tcBorders>
              <w:top w:val="nil"/>
              <w:left w:val="nil"/>
              <w:bottom w:val="single" w:sz="4" w:space="0" w:color="auto"/>
              <w:right w:val="single" w:sz="4" w:space="0" w:color="auto"/>
            </w:tcBorders>
            <w:shd w:val="clear" w:color="auto" w:fill="auto"/>
            <w:hideMark/>
          </w:tcPr>
          <w:p w14:paraId="3AF08CFC"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học trang bị cho sinh viên một số kiến thức cơ bản về lý thuyết dịch. Áp dụng những kiến thức cơ bản đã học trong quá trình dịch văn bản từ ngôn ngữ này sang ngôn ngữ khác đạt chất lượng cao hơn, đạt mức độ chuẩn hoá hơn về phương diện sử dụng ngôn ngữ, cũng như có khả năng đánh giá chất lượng một bản dịch. Đưa người học đến với khái niệm dịch thuật, có cái nhìn tổng thể về các lý thuyết dịch, giúp người học xác định đơn vị dịch; từ đó chọn chiến lược và phương pháp dịch phù hợp, để đạt đến mức độ tương đương tối ưu trong dịch thuật. </w:t>
            </w:r>
          </w:p>
        </w:tc>
        <w:tc>
          <w:tcPr>
            <w:tcW w:w="760" w:type="dxa"/>
            <w:tcBorders>
              <w:top w:val="nil"/>
              <w:left w:val="nil"/>
              <w:bottom w:val="single" w:sz="4" w:space="0" w:color="auto"/>
              <w:right w:val="single" w:sz="4" w:space="0" w:color="auto"/>
            </w:tcBorders>
            <w:shd w:val="clear" w:color="auto" w:fill="auto"/>
            <w:vAlign w:val="center"/>
            <w:hideMark/>
          </w:tcPr>
          <w:p w14:paraId="395D6109"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4E6066AB"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634F8423"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Thực hành /vấn đáp</w:t>
            </w:r>
            <w:r w:rsidRPr="0090004C">
              <w:rPr>
                <w:rFonts w:ascii="Times New Roman" w:eastAsia="Times New Roman" w:hAnsi="Times New Roman" w:cs="Times New Roman"/>
              </w:rPr>
              <w:br/>
              <w:t>Thời gian: 60 phút</w:t>
            </w:r>
          </w:p>
        </w:tc>
      </w:tr>
      <w:tr w:rsidR="00C9457F" w:rsidRPr="0090004C" w14:paraId="30DDFE27" w14:textId="77777777" w:rsidTr="007761F1">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D29D299"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746" w:type="dxa"/>
            <w:tcBorders>
              <w:top w:val="nil"/>
              <w:left w:val="nil"/>
              <w:bottom w:val="single" w:sz="4" w:space="0" w:color="auto"/>
              <w:right w:val="single" w:sz="4" w:space="0" w:color="auto"/>
            </w:tcBorders>
            <w:shd w:val="clear" w:color="auto" w:fill="auto"/>
            <w:vAlign w:val="center"/>
            <w:hideMark/>
          </w:tcPr>
          <w:p w14:paraId="58811936"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Biên dịch 1</w:t>
            </w:r>
          </w:p>
        </w:tc>
        <w:tc>
          <w:tcPr>
            <w:tcW w:w="6804" w:type="dxa"/>
            <w:tcBorders>
              <w:top w:val="nil"/>
              <w:left w:val="nil"/>
              <w:bottom w:val="single" w:sz="4" w:space="0" w:color="auto"/>
              <w:right w:val="single" w:sz="4" w:space="0" w:color="auto"/>
            </w:tcBorders>
            <w:shd w:val="clear" w:color="auto" w:fill="auto"/>
            <w:hideMark/>
          </w:tcPr>
          <w:p w14:paraId="6BB12074"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Khái quát cho sinh viên các kỹ năng biên dịch, các kỹ thuật biên dịch, các lỗi sai cần tránh khi biên dịch cụm từ, câu, đoạn văn ngắn. Sinh viên được áp dụng lý thuyết biên dịch vào các bài tập thực hành theo mức độ nâng cao dần: luyện tập dịch các mẫu câu cơ bản, dịch các loại mệnh đề và dịch các đoạn ngắn chủ yếu thuộc loại cung cấp thông tin informative như bản tin, bài báo, thuộc nhiều chủ đề xã hội khác nhau như: văn hoá, giải trí, khoa học thường thức. Sau khi kết thúc học phần sinh viên có khả năng biên dịch các văn bản thông thường.</w:t>
            </w:r>
          </w:p>
        </w:tc>
        <w:tc>
          <w:tcPr>
            <w:tcW w:w="760" w:type="dxa"/>
            <w:tcBorders>
              <w:top w:val="nil"/>
              <w:left w:val="nil"/>
              <w:bottom w:val="single" w:sz="4" w:space="0" w:color="auto"/>
              <w:right w:val="single" w:sz="4" w:space="0" w:color="auto"/>
            </w:tcBorders>
            <w:shd w:val="clear" w:color="auto" w:fill="auto"/>
            <w:vAlign w:val="center"/>
            <w:hideMark/>
          </w:tcPr>
          <w:p w14:paraId="0536FB4E"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295387E0"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04905A1F"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Thực hành /vấn đáp</w:t>
            </w:r>
            <w:r w:rsidRPr="0090004C">
              <w:rPr>
                <w:rFonts w:ascii="Times New Roman" w:eastAsia="Times New Roman" w:hAnsi="Times New Roman" w:cs="Times New Roman"/>
              </w:rPr>
              <w:br/>
              <w:t>Thời gian: 60 phút</w:t>
            </w:r>
          </w:p>
        </w:tc>
      </w:tr>
      <w:tr w:rsidR="00C9457F" w:rsidRPr="0090004C" w14:paraId="42B3A6A5" w14:textId="77777777" w:rsidTr="007761F1">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F6BDC0F"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21</w:t>
            </w:r>
          </w:p>
        </w:tc>
        <w:tc>
          <w:tcPr>
            <w:tcW w:w="2746" w:type="dxa"/>
            <w:tcBorders>
              <w:top w:val="nil"/>
              <w:left w:val="nil"/>
              <w:bottom w:val="single" w:sz="4" w:space="0" w:color="auto"/>
              <w:right w:val="single" w:sz="4" w:space="0" w:color="auto"/>
            </w:tcBorders>
            <w:shd w:val="clear" w:color="auto" w:fill="auto"/>
            <w:vAlign w:val="center"/>
            <w:hideMark/>
          </w:tcPr>
          <w:p w14:paraId="77E606A2"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Phiên dịch 1</w:t>
            </w:r>
          </w:p>
        </w:tc>
        <w:tc>
          <w:tcPr>
            <w:tcW w:w="6804" w:type="dxa"/>
            <w:tcBorders>
              <w:top w:val="nil"/>
              <w:left w:val="nil"/>
              <w:bottom w:val="single" w:sz="4" w:space="0" w:color="auto"/>
              <w:right w:val="single" w:sz="4" w:space="0" w:color="auto"/>
            </w:tcBorders>
            <w:shd w:val="clear" w:color="auto" w:fill="auto"/>
            <w:hideMark/>
          </w:tcPr>
          <w:p w14:paraId="4E99773A"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Phiên dịch 1 giới thiệu cho sinh viên các kỹ năng dịch khác nhau như dịch đuổi, dịch tháp tùng, dịch cabin, các phẩm chất cần có của người phiên dịch trong mỗi kỹ năng dịch; đồng thời cung cấp cơ hội cho sinh viên rèn luyện kỹ năng dịch này theo chủ đề: Thủy lơi, kỹ thuật, kinh tế- thương mại, chính trị xã hội, văn hóa, ngoại giao, giáo dục, y tế … tài liệu sử dụng cho học phần này ngoài giáo trình chính, là những bài báo, tin tức thời sự ... về những tình hình đang xảy ra ở thời điểm hiện tại nhằm đảm bảo tính cập nhật và thực tiễn cho sinh viên.</w:t>
            </w:r>
          </w:p>
        </w:tc>
        <w:tc>
          <w:tcPr>
            <w:tcW w:w="760" w:type="dxa"/>
            <w:tcBorders>
              <w:top w:val="nil"/>
              <w:left w:val="nil"/>
              <w:bottom w:val="single" w:sz="4" w:space="0" w:color="auto"/>
              <w:right w:val="single" w:sz="4" w:space="0" w:color="auto"/>
            </w:tcBorders>
            <w:shd w:val="clear" w:color="auto" w:fill="auto"/>
            <w:vAlign w:val="center"/>
            <w:hideMark/>
          </w:tcPr>
          <w:p w14:paraId="707FC801"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128C9B1"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44CE8AE7"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Thực hành /vấn đáp</w:t>
            </w:r>
            <w:r w:rsidRPr="0090004C">
              <w:rPr>
                <w:rFonts w:ascii="Times New Roman" w:eastAsia="Times New Roman" w:hAnsi="Times New Roman" w:cs="Times New Roman"/>
              </w:rPr>
              <w:br/>
              <w:t>Thời gian: 60 phút</w:t>
            </w:r>
          </w:p>
        </w:tc>
      </w:tr>
      <w:tr w:rsidR="00C9457F" w:rsidRPr="0090004C" w14:paraId="1942C645"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10CE2E9"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22</w:t>
            </w:r>
          </w:p>
        </w:tc>
        <w:tc>
          <w:tcPr>
            <w:tcW w:w="2746" w:type="dxa"/>
            <w:tcBorders>
              <w:top w:val="nil"/>
              <w:left w:val="nil"/>
              <w:bottom w:val="single" w:sz="4" w:space="0" w:color="auto"/>
              <w:right w:val="single" w:sz="4" w:space="0" w:color="auto"/>
            </w:tcBorders>
            <w:shd w:val="clear" w:color="auto" w:fill="auto"/>
            <w:vAlign w:val="center"/>
            <w:hideMark/>
          </w:tcPr>
          <w:p w14:paraId="6669A563"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nhân lực</w:t>
            </w:r>
          </w:p>
        </w:tc>
        <w:tc>
          <w:tcPr>
            <w:tcW w:w="6804" w:type="dxa"/>
            <w:tcBorders>
              <w:top w:val="nil"/>
              <w:left w:val="nil"/>
              <w:bottom w:val="single" w:sz="4" w:space="0" w:color="auto"/>
              <w:right w:val="single" w:sz="4" w:space="0" w:color="auto"/>
            </w:tcBorders>
            <w:shd w:val="clear" w:color="auto" w:fill="auto"/>
            <w:hideMark/>
          </w:tcPr>
          <w:p w14:paraId="7DFAAF43"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Sinh viên được trang bị những kiến thức nền tảng và thực tế về quản trị nhân sự trong doanh nghiệp hoặc tổ chức bao gồm các chức hoạt động chính như phân tích công việc, hoạch định nhân sự, tuyển dụng, đào tạo và phát triển, đánh giá công việc, lương bổng và phúc lợi, môi trường làm việc an toàn và lành mạnh, quan hệ lao động, quan hệ nhân viên và các xu hướng mới  trong quản lý nhân sự. </w:t>
            </w:r>
          </w:p>
        </w:tc>
        <w:tc>
          <w:tcPr>
            <w:tcW w:w="760" w:type="dxa"/>
            <w:tcBorders>
              <w:top w:val="nil"/>
              <w:left w:val="nil"/>
              <w:bottom w:val="single" w:sz="4" w:space="0" w:color="auto"/>
              <w:right w:val="single" w:sz="4" w:space="0" w:color="auto"/>
            </w:tcBorders>
            <w:shd w:val="clear" w:color="auto" w:fill="auto"/>
            <w:vAlign w:val="center"/>
            <w:hideMark/>
          </w:tcPr>
          <w:p w14:paraId="1522A304"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CD485BA"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301B1008"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3B49CAA4" w14:textId="77777777" w:rsidTr="007761F1">
        <w:trPr>
          <w:trHeight w:val="300"/>
        </w:trPr>
        <w:tc>
          <w:tcPr>
            <w:tcW w:w="142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D03DC" w14:textId="77777777" w:rsidR="007761F1" w:rsidRPr="0090004C" w:rsidRDefault="007761F1" w:rsidP="007761F1">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43B6E751"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8EFC681"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46" w:type="dxa"/>
            <w:tcBorders>
              <w:top w:val="nil"/>
              <w:left w:val="nil"/>
              <w:bottom w:val="single" w:sz="4" w:space="0" w:color="auto"/>
              <w:right w:val="single" w:sz="4" w:space="0" w:color="auto"/>
            </w:tcBorders>
            <w:shd w:val="clear" w:color="auto" w:fill="auto"/>
            <w:vAlign w:val="center"/>
            <w:hideMark/>
          </w:tcPr>
          <w:p w14:paraId="419EFCEF"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Biên dịch 2</w:t>
            </w:r>
          </w:p>
        </w:tc>
        <w:tc>
          <w:tcPr>
            <w:tcW w:w="6804" w:type="dxa"/>
            <w:tcBorders>
              <w:top w:val="nil"/>
              <w:left w:val="nil"/>
              <w:bottom w:val="single" w:sz="4" w:space="0" w:color="auto"/>
              <w:right w:val="single" w:sz="4" w:space="0" w:color="auto"/>
            </w:tcBorders>
            <w:shd w:val="clear" w:color="auto" w:fill="auto"/>
            <w:hideMark/>
          </w:tcPr>
          <w:p w14:paraId="0B5A2DE6"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Biên dịch 2 (Dịch Việt-Anh) tiếp nối học phần Biên dịch 1 (Dịch Anh- Việt), chủ yếu giúp sinh viên thực hành biên dịch văn bản từ tiếng Việt sang tiếng Anh.</w:t>
            </w:r>
          </w:p>
        </w:tc>
        <w:tc>
          <w:tcPr>
            <w:tcW w:w="760" w:type="dxa"/>
            <w:tcBorders>
              <w:top w:val="nil"/>
              <w:left w:val="nil"/>
              <w:bottom w:val="single" w:sz="4" w:space="0" w:color="auto"/>
              <w:right w:val="single" w:sz="4" w:space="0" w:color="auto"/>
            </w:tcBorders>
            <w:shd w:val="clear" w:color="auto" w:fill="auto"/>
            <w:vAlign w:val="center"/>
            <w:hideMark/>
          </w:tcPr>
          <w:p w14:paraId="1D9F9890"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0EAC9525"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0DE27533"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Thực hành /vấn đáp</w:t>
            </w:r>
            <w:r w:rsidRPr="0090004C">
              <w:rPr>
                <w:rFonts w:ascii="Times New Roman" w:eastAsia="Times New Roman" w:hAnsi="Times New Roman" w:cs="Times New Roman"/>
              </w:rPr>
              <w:br/>
              <w:t>Thời gian: 60 phút</w:t>
            </w:r>
          </w:p>
        </w:tc>
      </w:tr>
      <w:tr w:rsidR="00C9457F" w:rsidRPr="0090004C" w14:paraId="7F194DCC" w14:textId="77777777" w:rsidTr="007761F1">
        <w:trPr>
          <w:trHeight w:val="24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AD4D455"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46" w:type="dxa"/>
            <w:tcBorders>
              <w:top w:val="nil"/>
              <w:left w:val="nil"/>
              <w:bottom w:val="single" w:sz="4" w:space="0" w:color="auto"/>
              <w:right w:val="single" w:sz="4" w:space="0" w:color="auto"/>
            </w:tcBorders>
            <w:shd w:val="clear" w:color="000000" w:fill="FFFFFF"/>
            <w:vAlign w:val="center"/>
            <w:hideMark/>
          </w:tcPr>
          <w:p w14:paraId="31E2ACC7"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Phiên dịch 2</w:t>
            </w:r>
          </w:p>
        </w:tc>
        <w:tc>
          <w:tcPr>
            <w:tcW w:w="6804" w:type="dxa"/>
            <w:tcBorders>
              <w:top w:val="nil"/>
              <w:left w:val="nil"/>
              <w:bottom w:val="single" w:sz="4" w:space="0" w:color="auto"/>
              <w:right w:val="single" w:sz="4" w:space="0" w:color="auto"/>
            </w:tcBorders>
            <w:shd w:val="clear" w:color="auto" w:fill="auto"/>
            <w:hideMark/>
          </w:tcPr>
          <w:p w14:paraId="600B1759"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Môn phiên dịch đóng vai trò quan trọng trong việc rèn luyện kỹ năng phiên dịch của sinh viên trong môi trường làm việc năng động và đa dạng hiện nay. Môn học mang tới cho sinh viên các kiến thức đề mục mang tính thực tiễn từ các chủ đề các thành phần kinh tế trong xã hội, cơ cấu quản lý, sự đa dạng văn hóa trong môi trường doanh nghiệp, tuyển dụng, nhân sự đến các hoạt động tiếp thị quảng bá, kinh doanh sản phẩm, dịch vụ, ... Môn học giúp sinh viên trang bị cho mình vốn từ vựng chuyên ngành cơ bản và thiết yếu để tự tin phiên dịch các vấn đề liên quan đến hoạt động làm việc, kinh tế, văn hóa, xã hội.  </w:t>
            </w:r>
          </w:p>
        </w:tc>
        <w:tc>
          <w:tcPr>
            <w:tcW w:w="760" w:type="dxa"/>
            <w:tcBorders>
              <w:top w:val="nil"/>
              <w:left w:val="nil"/>
              <w:bottom w:val="single" w:sz="4" w:space="0" w:color="auto"/>
              <w:right w:val="single" w:sz="4" w:space="0" w:color="auto"/>
            </w:tcBorders>
            <w:shd w:val="clear" w:color="000000" w:fill="FFFFFF"/>
            <w:vAlign w:val="center"/>
            <w:hideMark/>
          </w:tcPr>
          <w:p w14:paraId="248B8EFF"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8F98210"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36FF66D8"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Thực hành /vấn đáp</w:t>
            </w:r>
            <w:r w:rsidRPr="0090004C">
              <w:rPr>
                <w:rFonts w:ascii="Times New Roman" w:eastAsia="Times New Roman" w:hAnsi="Times New Roman" w:cs="Times New Roman"/>
              </w:rPr>
              <w:br/>
              <w:t>Thời gian: 60 phút</w:t>
            </w:r>
          </w:p>
        </w:tc>
      </w:tr>
      <w:tr w:rsidR="00C9457F" w:rsidRPr="0090004C" w14:paraId="46D93139" w14:textId="77777777" w:rsidTr="007761F1">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8CA8971"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46" w:type="dxa"/>
            <w:tcBorders>
              <w:top w:val="nil"/>
              <w:left w:val="nil"/>
              <w:bottom w:val="single" w:sz="4" w:space="0" w:color="auto"/>
              <w:right w:val="single" w:sz="4" w:space="0" w:color="auto"/>
            </w:tcBorders>
            <w:shd w:val="clear" w:color="auto" w:fill="auto"/>
            <w:vAlign w:val="center"/>
            <w:hideMark/>
          </w:tcPr>
          <w:p w14:paraId="5D07711E"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Nghệ thuật nói trước công chúng</w:t>
            </w:r>
          </w:p>
        </w:tc>
        <w:tc>
          <w:tcPr>
            <w:tcW w:w="6804" w:type="dxa"/>
            <w:tcBorders>
              <w:top w:val="nil"/>
              <w:left w:val="nil"/>
              <w:bottom w:val="single" w:sz="4" w:space="0" w:color="auto"/>
              <w:right w:val="single" w:sz="4" w:space="0" w:color="auto"/>
            </w:tcBorders>
            <w:shd w:val="clear" w:color="auto" w:fill="auto"/>
            <w:hideMark/>
          </w:tcPr>
          <w:p w14:paraId="018B672A"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Nói trước Công chúng (Public Speaking) là học phần nâng cao kỹ năng Nói cho sinh viên, sử dụng bộ giáo trình The Art of Public Speaking (Stephen E. Lucas). Các chủ đề trong giáo trình nhằm từng bước hướng dẫn cho sinh viên cách thực hiện một bài Nói trước công chúng bao gồm các bước chuẩn bị từ chủ đề đến khai triễn ý chính, ý hỗ trợ, chuẩn bị từ nội dung đến ngoại hình, ngôn ngữ lời nói và ngôn ngữ hình thể sao cho đạt hiệu quả cao nhất về mặt thuyết phục hoặc chia sẻ thông tin. </w:t>
            </w:r>
          </w:p>
        </w:tc>
        <w:tc>
          <w:tcPr>
            <w:tcW w:w="760" w:type="dxa"/>
            <w:tcBorders>
              <w:top w:val="nil"/>
              <w:left w:val="nil"/>
              <w:bottom w:val="single" w:sz="4" w:space="0" w:color="auto"/>
              <w:right w:val="single" w:sz="4" w:space="0" w:color="auto"/>
            </w:tcBorders>
            <w:shd w:val="clear" w:color="auto" w:fill="auto"/>
            <w:noWrap/>
            <w:vAlign w:val="center"/>
            <w:hideMark/>
          </w:tcPr>
          <w:p w14:paraId="5C0172E0"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3EA0D331"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3AD2DF9C"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5A32DEC3"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5423179"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46" w:type="dxa"/>
            <w:tcBorders>
              <w:top w:val="nil"/>
              <w:left w:val="nil"/>
              <w:bottom w:val="single" w:sz="4" w:space="0" w:color="auto"/>
              <w:right w:val="single" w:sz="4" w:space="0" w:color="auto"/>
            </w:tcBorders>
            <w:shd w:val="clear" w:color="auto" w:fill="auto"/>
            <w:vAlign w:val="center"/>
            <w:hideMark/>
          </w:tcPr>
          <w:p w14:paraId="2770B9AA"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Biên phiên dịch nâng cao</w:t>
            </w:r>
          </w:p>
        </w:tc>
        <w:tc>
          <w:tcPr>
            <w:tcW w:w="6804" w:type="dxa"/>
            <w:tcBorders>
              <w:top w:val="nil"/>
              <w:left w:val="nil"/>
              <w:bottom w:val="single" w:sz="4" w:space="0" w:color="auto"/>
              <w:right w:val="single" w:sz="4" w:space="0" w:color="auto"/>
            </w:tcBorders>
            <w:shd w:val="clear" w:color="auto" w:fill="auto"/>
            <w:hideMark/>
          </w:tcPr>
          <w:p w14:paraId="2A8F65E8"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giúp sinh viên thành thạo kỹ năng dịch đuổi. Các bản tin thời sự trên đài, ti vi, các bài báo cáo, các hội thảo, các cuộc đàm phán, tọa đàm......bằng tiếng Việt và tiếng Anh sẽ được giáo viên thu băng làm tài liệu luyện dịch cho sinh viên nhằm đảm bảo tính cập nhật và thực tiễn cao. </w:t>
            </w:r>
          </w:p>
        </w:tc>
        <w:tc>
          <w:tcPr>
            <w:tcW w:w="760" w:type="dxa"/>
            <w:tcBorders>
              <w:top w:val="nil"/>
              <w:left w:val="nil"/>
              <w:bottom w:val="single" w:sz="4" w:space="0" w:color="auto"/>
              <w:right w:val="single" w:sz="4" w:space="0" w:color="auto"/>
            </w:tcBorders>
            <w:shd w:val="clear" w:color="auto" w:fill="auto"/>
            <w:vAlign w:val="center"/>
            <w:hideMark/>
          </w:tcPr>
          <w:p w14:paraId="5A454321"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2E2D3EA1"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18C860B6"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       Điểm thi :50%</w:t>
            </w:r>
            <w:r w:rsidRPr="0090004C">
              <w:rPr>
                <w:rFonts w:ascii="Times New Roman" w:eastAsia="Times New Roman" w:hAnsi="Times New Roman" w:cs="Times New Roman"/>
              </w:rPr>
              <w:br/>
              <w:t>Hình thức thi: Thực hành /vấn đáp</w:t>
            </w:r>
            <w:r w:rsidRPr="0090004C">
              <w:rPr>
                <w:rFonts w:ascii="Times New Roman" w:eastAsia="Times New Roman" w:hAnsi="Times New Roman" w:cs="Times New Roman"/>
              </w:rPr>
              <w:br/>
              <w:t>Thời gian: 60 phút</w:t>
            </w:r>
          </w:p>
        </w:tc>
      </w:tr>
      <w:tr w:rsidR="00C9457F" w:rsidRPr="0090004C" w14:paraId="5DBD394E" w14:textId="77777777" w:rsidTr="007761F1">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C98C4F7"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46" w:type="dxa"/>
            <w:tcBorders>
              <w:top w:val="nil"/>
              <w:left w:val="nil"/>
              <w:bottom w:val="single" w:sz="4" w:space="0" w:color="auto"/>
              <w:right w:val="single" w:sz="4" w:space="0" w:color="auto"/>
            </w:tcBorders>
            <w:shd w:val="clear" w:color="auto" w:fill="auto"/>
            <w:vAlign w:val="center"/>
            <w:hideMark/>
          </w:tcPr>
          <w:p w14:paraId="3BC927AD"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Kinh tế và Giao tiếp thương mại</w:t>
            </w:r>
          </w:p>
        </w:tc>
        <w:tc>
          <w:tcPr>
            <w:tcW w:w="6804" w:type="dxa"/>
            <w:tcBorders>
              <w:top w:val="nil"/>
              <w:left w:val="nil"/>
              <w:bottom w:val="single" w:sz="4" w:space="0" w:color="auto"/>
              <w:right w:val="single" w:sz="4" w:space="0" w:color="auto"/>
            </w:tcBorders>
            <w:shd w:val="clear" w:color="auto" w:fill="auto"/>
            <w:hideMark/>
          </w:tcPr>
          <w:p w14:paraId="2F03D9B6"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Tiếng Anh kinh tế và giao tiếp thương mại cung cấp kiến thức và cơ hội thực hành giao tiếp thương mại dành cho những người học cần cải thiện khả năng giao tiếp trong các công việc liên quan đến kinh doanh, hoạt động thương mại như: điện thoại, thuyết trình, tham gia các cuộc họp và đàm phán. Học phần nhằm xây dựng sự tự tin và trôi chảy bằng cách khuyến khích sinh viên phân tích các nhiệm vụ và tham gia vào các hoạt động thực hành</w:t>
            </w:r>
          </w:p>
        </w:tc>
        <w:tc>
          <w:tcPr>
            <w:tcW w:w="760" w:type="dxa"/>
            <w:tcBorders>
              <w:top w:val="nil"/>
              <w:left w:val="nil"/>
              <w:bottom w:val="single" w:sz="4" w:space="0" w:color="auto"/>
              <w:right w:val="single" w:sz="4" w:space="0" w:color="auto"/>
            </w:tcBorders>
            <w:shd w:val="clear" w:color="auto" w:fill="auto"/>
            <w:vAlign w:val="center"/>
            <w:hideMark/>
          </w:tcPr>
          <w:p w14:paraId="41C3E7FE"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3A7E30D"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2ABE3327"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6E4C2C56"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F4C52E2"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46" w:type="dxa"/>
            <w:tcBorders>
              <w:top w:val="nil"/>
              <w:left w:val="nil"/>
              <w:bottom w:val="single" w:sz="4" w:space="0" w:color="auto"/>
              <w:right w:val="single" w:sz="4" w:space="0" w:color="auto"/>
            </w:tcBorders>
            <w:shd w:val="clear" w:color="auto" w:fill="auto"/>
            <w:vAlign w:val="center"/>
            <w:hideMark/>
          </w:tcPr>
          <w:p w14:paraId="6E147101"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Tài chính – Ngân hàng</w:t>
            </w:r>
          </w:p>
        </w:tc>
        <w:tc>
          <w:tcPr>
            <w:tcW w:w="6804" w:type="dxa"/>
            <w:tcBorders>
              <w:top w:val="nil"/>
              <w:left w:val="nil"/>
              <w:bottom w:val="single" w:sz="4" w:space="0" w:color="auto"/>
              <w:right w:val="single" w:sz="4" w:space="0" w:color="auto"/>
            </w:tcBorders>
            <w:shd w:val="clear" w:color="auto" w:fill="auto"/>
            <w:hideMark/>
          </w:tcPr>
          <w:p w14:paraId="21402974"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nhằm trang bị cho sinh viên kiến thức và ngôn ngữ tiếng Anh cơ bản về chuyên ngành tài chính, ngân hàng. Bên cạnh đó, học phần rèn luyện thái độ tích cực, ý thức tự học và kỹ năng làm việc nhóm. Sau khi kết thúc học phần, sinh viên sẽ có khả năng đọc hiểu các thông tin cơ bản về ngành tài chính ngân hàng, viết một số văn bản thương mại thông thường.</w:t>
            </w:r>
          </w:p>
        </w:tc>
        <w:tc>
          <w:tcPr>
            <w:tcW w:w="760" w:type="dxa"/>
            <w:tcBorders>
              <w:top w:val="nil"/>
              <w:left w:val="nil"/>
              <w:bottom w:val="single" w:sz="4" w:space="0" w:color="auto"/>
              <w:right w:val="single" w:sz="4" w:space="0" w:color="auto"/>
            </w:tcBorders>
            <w:shd w:val="clear" w:color="auto" w:fill="auto"/>
            <w:vAlign w:val="center"/>
            <w:hideMark/>
          </w:tcPr>
          <w:p w14:paraId="358304CF"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E5C3F7A"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33FC3A0F"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0B542CFA"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B4DC5BE"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46" w:type="dxa"/>
            <w:tcBorders>
              <w:top w:val="nil"/>
              <w:left w:val="nil"/>
              <w:bottom w:val="single" w:sz="4" w:space="0" w:color="auto"/>
              <w:right w:val="single" w:sz="4" w:space="0" w:color="auto"/>
            </w:tcBorders>
            <w:shd w:val="clear" w:color="auto" w:fill="auto"/>
            <w:vAlign w:val="center"/>
            <w:hideMark/>
          </w:tcPr>
          <w:p w14:paraId="71A7F671"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cho Công nghệ Thông tin</w:t>
            </w:r>
          </w:p>
        </w:tc>
        <w:tc>
          <w:tcPr>
            <w:tcW w:w="6804" w:type="dxa"/>
            <w:tcBorders>
              <w:top w:val="nil"/>
              <w:left w:val="nil"/>
              <w:bottom w:val="single" w:sz="4" w:space="0" w:color="auto"/>
              <w:right w:val="single" w:sz="4" w:space="0" w:color="auto"/>
            </w:tcBorders>
            <w:shd w:val="clear" w:color="auto" w:fill="auto"/>
            <w:hideMark/>
          </w:tcPr>
          <w:p w14:paraId="53A646F5"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Tiếng anh công nghệ thông tin cung cấp cho sinh viên một số kiến thức cơ bản và từ vựng chuyên môn về công nghệ thông tin. Bên cạnh nâng cao vốn từ vựng, đọc hiểu tài liệu, môn học cũng giúp sinh viên cải thiện kĩ năng nghe, nói, viết để sinh viên tự tin hơn trong môi trường làm việc trong tương lai</w:t>
            </w:r>
          </w:p>
        </w:tc>
        <w:tc>
          <w:tcPr>
            <w:tcW w:w="760" w:type="dxa"/>
            <w:tcBorders>
              <w:top w:val="nil"/>
              <w:left w:val="nil"/>
              <w:bottom w:val="single" w:sz="4" w:space="0" w:color="auto"/>
              <w:right w:val="single" w:sz="4" w:space="0" w:color="auto"/>
            </w:tcBorders>
            <w:shd w:val="clear" w:color="000000" w:fill="FFFFFF"/>
            <w:vAlign w:val="center"/>
            <w:hideMark/>
          </w:tcPr>
          <w:p w14:paraId="2CFD133A"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03D752F8"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76969EBA"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551D6B1A" w14:textId="77777777" w:rsidTr="007761F1">
        <w:trPr>
          <w:trHeight w:val="157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74E1969"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46" w:type="dxa"/>
            <w:tcBorders>
              <w:top w:val="nil"/>
              <w:left w:val="nil"/>
              <w:bottom w:val="single" w:sz="4" w:space="0" w:color="auto"/>
              <w:right w:val="single" w:sz="4" w:space="0" w:color="auto"/>
            </w:tcBorders>
            <w:shd w:val="clear" w:color="auto" w:fill="auto"/>
            <w:vAlign w:val="center"/>
            <w:hideMark/>
          </w:tcPr>
          <w:p w14:paraId="4A319986"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biên tập văn bản và viết báo cáo</w:t>
            </w:r>
          </w:p>
        </w:tc>
        <w:tc>
          <w:tcPr>
            <w:tcW w:w="6804" w:type="dxa"/>
            <w:tcBorders>
              <w:top w:val="nil"/>
              <w:left w:val="nil"/>
              <w:bottom w:val="single" w:sz="4" w:space="0" w:color="auto"/>
              <w:right w:val="single" w:sz="4" w:space="0" w:color="auto"/>
            </w:tcBorders>
            <w:shd w:val="clear" w:color="auto" w:fill="auto"/>
            <w:hideMark/>
          </w:tcPr>
          <w:p w14:paraId="6BDB9559"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nhằm trang bị cho sinh viên kiến thức và ngôn ngữ tiếng Anh cơ bản về các đặc điểm và phân loại báo cáo, viết các loại báo cáo</w:t>
            </w:r>
          </w:p>
        </w:tc>
        <w:tc>
          <w:tcPr>
            <w:tcW w:w="760" w:type="dxa"/>
            <w:tcBorders>
              <w:top w:val="nil"/>
              <w:left w:val="nil"/>
              <w:bottom w:val="single" w:sz="4" w:space="0" w:color="auto"/>
              <w:right w:val="single" w:sz="4" w:space="0" w:color="auto"/>
            </w:tcBorders>
            <w:shd w:val="clear" w:color="auto" w:fill="auto"/>
            <w:vAlign w:val="center"/>
            <w:hideMark/>
          </w:tcPr>
          <w:p w14:paraId="61FD7835"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3F97347"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23C84575"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6F367E28"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4A296DD"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46" w:type="dxa"/>
            <w:tcBorders>
              <w:top w:val="nil"/>
              <w:left w:val="nil"/>
              <w:bottom w:val="single" w:sz="4" w:space="0" w:color="auto"/>
              <w:right w:val="single" w:sz="4" w:space="0" w:color="auto"/>
            </w:tcBorders>
            <w:shd w:val="clear" w:color="auto" w:fill="auto"/>
            <w:vAlign w:val="center"/>
            <w:hideMark/>
          </w:tcPr>
          <w:p w14:paraId="4C8294FF"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du lịch – khách sạn</w:t>
            </w:r>
          </w:p>
        </w:tc>
        <w:tc>
          <w:tcPr>
            <w:tcW w:w="6804" w:type="dxa"/>
            <w:tcBorders>
              <w:top w:val="nil"/>
              <w:left w:val="nil"/>
              <w:bottom w:val="single" w:sz="4" w:space="0" w:color="auto"/>
              <w:right w:val="single" w:sz="4" w:space="0" w:color="auto"/>
            </w:tcBorders>
            <w:shd w:val="clear" w:color="auto" w:fill="auto"/>
            <w:hideMark/>
          </w:tcPr>
          <w:p w14:paraId="489AC604"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gồm 12 chương với các chủ đề liên quan đến lĩnh vực du lịch và khách sạn. Môn học gần như bao quát những khái niệm về chuyên ngành du lịch và khách sạn nên sẽ tạo điều kiện thuận lợi cho những sinh viên có ý định làm việc hay học tập trong lĩnh vực này.</w:t>
            </w:r>
          </w:p>
        </w:tc>
        <w:tc>
          <w:tcPr>
            <w:tcW w:w="760" w:type="dxa"/>
            <w:tcBorders>
              <w:top w:val="nil"/>
              <w:left w:val="nil"/>
              <w:bottom w:val="single" w:sz="4" w:space="0" w:color="auto"/>
              <w:right w:val="single" w:sz="4" w:space="0" w:color="auto"/>
            </w:tcBorders>
            <w:shd w:val="clear" w:color="auto" w:fill="auto"/>
            <w:vAlign w:val="center"/>
            <w:hideMark/>
          </w:tcPr>
          <w:p w14:paraId="74AB56F3"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C339DC3"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13383ADA"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7FFE9B8F"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892B0E1"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46" w:type="dxa"/>
            <w:tcBorders>
              <w:top w:val="nil"/>
              <w:left w:val="nil"/>
              <w:bottom w:val="single" w:sz="4" w:space="0" w:color="auto"/>
              <w:right w:val="single" w:sz="4" w:space="0" w:color="auto"/>
            </w:tcBorders>
            <w:shd w:val="clear" w:color="auto" w:fill="auto"/>
            <w:vAlign w:val="center"/>
            <w:hideMark/>
          </w:tcPr>
          <w:p w14:paraId="4E987464"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báo chí truyền thông</w:t>
            </w:r>
          </w:p>
        </w:tc>
        <w:tc>
          <w:tcPr>
            <w:tcW w:w="6804" w:type="dxa"/>
            <w:tcBorders>
              <w:top w:val="nil"/>
              <w:left w:val="nil"/>
              <w:bottom w:val="single" w:sz="4" w:space="0" w:color="auto"/>
              <w:right w:val="single" w:sz="4" w:space="0" w:color="auto"/>
            </w:tcBorders>
            <w:shd w:val="clear" w:color="auto" w:fill="auto"/>
            <w:hideMark/>
          </w:tcPr>
          <w:p w14:paraId="49B5F333"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nhằm trang bị cho sinh viên kiến thức và ngôn ngữ tiếng Anh cơ bản về khái niệm và sự phân chia phong cách chức năng của từ vựng tiếng Anh, các phương thức biểu cảm (ngữ âm, từ vựng, cú pháp) và biện pháp tu từ, các đặc trưng của các phong cách chức năng tiếng Anh</w:t>
            </w:r>
          </w:p>
        </w:tc>
        <w:tc>
          <w:tcPr>
            <w:tcW w:w="760" w:type="dxa"/>
            <w:tcBorders>
              <w:top w:val="nil"/>
              <w:left w:val="nil"/>
              <w:bottom w:val="single" w:sz="4" w:space="0" w:color="auto"/>
              <w:right w:val="single" w:sz="4" w:space="0" w:color="auto"/>
            </w:tcBorders>
            <w:shd w:val="clear" w:color="auto" w:fill="auto"/>
            <w:vAlign w:val="center"/>
            <w:hideMark/>
          </w:tcPr>
          <w:p w14:paraId="643FC151"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CE83FCD"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74E49394"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2EA9621F" w14:textId="77777777" w:rsidTr="007761F1">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5A2B475"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46" w:type="dxa"/>
            <w:tcBorders>
              <w:top w:val="nil"/>
              <w:left w:val="nil"/>
              <w:bottom w:val="single" w:sz="4" w:space="0" w:color="auto"/>
              <w:right w:val="single" w:sz="4" w:space="0" w:color="auto"/>
            </w:tcBorders>
            <w:shd w:val="clear" w:color="auto" w:fill="auto"/>
            <w:vAlign w:val="center"/>
            <w:hideMark/>
          </w:tcPr>
          <w:p w14:paraId="2DF1E1EB"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Thư tín thương mại</w:t>
            </w:r>
          </w:p>
        </w:tc>
        <w:tc>
          <w:tcPr>
            <w:tcW w:w="6804" w:type="dxa"/>
            <w:tcBorders>
              <w:top w:val="nil"/>
              <w:left w:val="nil"/>
              <w:bottom w:val="single" w:sz="4" w:space="0" w:color="auto"/>
              <w:right w:val="single" w:sz="4" w:space="0" w:color="auto"/>
            </w:tcBorders>
            <w:shd w:val="clear" w:color="auto" w:fill="auto"/>
            <w:hideMark/>
          </w:tcPr>
          <w:p w14:paraId="3374C00D"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Thư tín thương mại nhắm cung cấp những hiểu biết cơ bản và mở rộng tri thức cho sinh viên về cách soạn thảo thư tín thương mại tiếng Anh. Sinh viên được giới thiệu các yêu cầu trong soạn thỏa thư tín, gốm cách thức trình bày văn bản và cách cử dụng văn phong. Ngoài ra học phần cũng giới thiệu cho sinh viên các loại thư tín phổ biến trong giao dịch thương mại và cung cấp cơ hội luyện tập soạn thảo các loại thư tín này. Học phần được giảng dạy theo giáo trình “Business correspondence”.</w:t>
            </w:r>
          </w:p>
        </w:tc>
        <w:tc>
          <w:tcPr>
            <w:tcW w:w="760" w:type="dxa"/>
            <w:tcBorders>
              <w:top w:val="nil"/>
              <w:left w:val="nil"/>
              <w:bottom w:val="single" w:sz="4" w:space="0" w:color="auto"/>
              <w:right w:val="single" w:sz="4" w:space="0" w:color="auto"/>
            </w:tcBorders>
            <w:shd w:val="clear" w:color="auto" w:fill="auto"/>
            <w:vAlign w:val="center"/>
            <w:hideMark/>
          </w:tcPr>
          <w:p w14:paraId="20F877BC"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71625EF"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27BA3C55"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5D151102"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325FF8D"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46" w:type="dxa"/>
            <w:tcBorders>
              <w:top w:val="nil"/>
              <w:left w:val="nil"/>
              <w:bottom w:val="single" w:sz="4" w:space="0" w:color="auto"/>
              <w:right w:val="single" w:sz="4" w:space="0" w:color="auto"/>
            </w:tcBorders>
            <w:shd w:val="clear" w:color="auto" w:fill="auto"/>
            <w:vAlign w:val="center"/>
            <w:hideMark/>
          </w:tcPr>
          <w:p w14:paraId="53C99837" w14:textId="77777777" w:rsidR="007761F1" w:rsidRPr="0090004C" w:rsidRDefault="007761F1" w:rsidP="007761F1">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Quan hệ công chúng</w:t>
            </w:r>
          </w:p>
        </w:tc>
        <w:tc>
          <w:tcPr>
            <w:tcW w:w="6804" w:type="dxa"/>
            <w:tcBorders>
              <w:top w:val="nil"/>
              <w:left w:val="nil"/>
              <w:bottom w:val="single" w:sz="4" w:space="0" w:color="auto"/>
              <w:right w:val="single" w:sz="4" w:space="0" w:color="auto"/>
            </w:tcBorders>
            <w:shd w:val="clear" w:color="auto" w:fill="auto"/>
            <w:hideMark/>
          </w:tcPr>
          <w:p w14:paraId="77E16792"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học thuyết liên quan đến PR, các bước lập kế hoạch PR, các hoạt động PR từ thực tế. Từ đó, sinh viên thực hành và rèn luyện kỹ năng phân tích, đánh giá, sau đó áp dụng kiến thức này vào việc xây dựng kế hoạch PR cho doanh nghiệp cụ thể.</w:t>
            </w:r>
          </w:p>
        </w:tc>
        <w:tc>
          <w:tcPr>
            <w:tcW w:w="760" w:type="dxa"/>
            <w:tcBorders>
              <w:top w:val="nil"/>
              <w:left w:val="nil"/>
              <w:bottom w:val="single" w:sz="4" w:space="0" w:color="auto"/>
              <w:right w:val="single" w:sz="4" w:space="0" w:color="auto"/>
            </w:tcBorders>
            <w:shd w:val="clear" w:color="auto" w:fill="auto"/>
            <w:vAlign w:val="center"/>
            <w:hideMark/>
          </w:tcPr>
          <w:p w14:paraId="1D4F33F8" w14:textId="77777777" w:rsidR="007761F1" w:rsidRPr="0090004C" w:rsidRDefault="007761F1" w:rsidP="007761F1">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w:t>
            </w:r>
          </w:p>
        </w:tc>
        <w:tc>
          <w:tcPr>
            <w:tcW w:w="840" w:type="dxa"/>
            <w:tcBorders>
              <w:top w:val="nil"/>
              <w:left w:val="nil"/>
              <w:bottom w:val="single" w:sz="4" w:space="0" w:color="auto"/>
              <w:right w:val="single" w:sz="4" w:space="0" w:color="auto"/>
            </w:tcBorders>
            <w:shd w:val="clear" w:color="auto" w:fill="auto"/>
            <w:noWrap/>
            <w:vAlign w:val="center"/>
            <w:hideMark/>
          </w:tcPr>
          <w:p w14:paraId="0289622D"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6B880AD9"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5F1A002B" w14:textId="77777777" w:rsidTr="007761F1">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C3A52F8"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746" w:type="dxa"/>
            <w:tcBorders>
              <w:top w:val="nil"/>
              <w:left w:val="nil"/>
              <w:bottom w:val="single" w:sz="4" w:space="0" w:color="auto"/>
              <w:right w:val="single" w:sz="4" w:space="0" w:color="auto"/>
            </w:tcBorders>
            <w:shd w:val="clear" w:color="auto" w:fill="auto"/>
            <w:vAlign w:val="center"/>
            <w:hideMark/>
          </w:tcPr>
          <w:p w14:paraId="348DB462"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dự án</w:t>
            </w:r>
          </w:p>
        </w:tc>
        <w:tc>
          <w:tcPr>
            <w:tcW w:w="6804" w:type="dxa"/>
            <w:tcBorders>
              <w:top w:val="nil"/>
              <w:left w:val="nil"/>
              <w:bottom w:val="single" w:sz="4" w:space="0" w:color="auto"/>
              <w:right w:val="single" w:sz="4" w:space="0" w:color="auto"/>
            </w:tcBorders>
            <w:shd w:val="clear" w:color="auto" w:fill="auto"/>
            <w:hideMark/>
          </w:tcPr>
          <w:p w14:paraId="3B4DE799"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Trang bị các kiến thức và kỹ năng cơ bản trong quản trị dự án; Cung cấp các kiến thức giúp người học có thể phân tích và lựa chọn dự án sao cho phù hợp thông qua các mô hình và chỉ số tài chính liên quan; Giúp người học có thể hoạch định, triển khai, lập tiến độ dự án, giám sát và kiểm soát dự án; Nắm bắt và giải quyết các vấn đề xảy ra trong quá trình thực hiện và đảm bảo đúng tiến độ; Hướng dẫn sử dụng các phần mềm liên quan nhằm nâng   hiệu quả trong quản trị dự án.</w:t>
            </w:r>
          </w:p>
        </w:tc>
        <w:tc>
          <w:tcPr>
            <w:tcW w:w="760" w:type="dxa"/>
            <w:tcBorders>
              <w:top w:val="nil"/>
              <w:left w:val="nil"/>
              <w:bottom w:val="single" w:sz="4" w:space="0" w:color="auto"/>
              <w:right w:val="single" w:sz="4" w:space="0" w:color="auto"/>
            </w:tcBorders>
            <w:shd w:val="clear" w:color="auto" w:fill="auto"/>
            <w:noWrap/>
            <w:vAlign w:val="bottom"/>
            <w:hideMark/>
          </w:tcPr>
          <w:p w14:paraId="36BAA3D0" w14:textId="77777777" w:rsidR="007761F1" w:rsidRPr="0090004C" w:rsidRDefault="007761F1" w:rsidP="007761F1">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tcBorders>
              <w:top w:val="nil"/>
              <w:left w:val="nil"/>
              <w:bottom w:val="single" w:sz="4" w:space="0" w:color="auto"/>
              <w:right w:val="single" w:sz="4" w:space="0" w:color="auto"/>
            </w:tcBorders>
            <w:shd w:val="clear" w:color="auto" w:fill="auto"/>
            <w:noWrap/>
            <w:vAlign w:val="center"/>
            <w:hideMark/>
          </w:tcPr>
          <w:p w14:paraId="312B2420"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5F15B6FD"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4E963103" w14:textId="77777777" w:rsidTr="007761F1">
        <w:trPr>
          <w:trHeight w:val="27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3855FEB"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746" w:type="dxa"/>
            <w:tcBorders>
              <w:top w:val="nil"/>
              <w:left w:val="nil"/>
              <w:bottom w:val="single" w:sz="4" w:space="0" w:color="auto"/>
              <w:right w:val="single" w:sz="4" w:space="0" w:color="auto"/>
            </w:tcBorders>
            <w:shd w:val="clear" w:color="auto" w:fill="auto"/>
            <w:vAlign w:val="center"/>
            <w:hideMark/>
          </w:tcPr>
          <w:p w14:paraId="2EBD7C3C"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sự kiện</w:t>
            </w:r>
          </w:p>
        </w:tc>
        <w:tc>
          <w:tcPr>
            <w:tcW w:w="6804" w:type="dxa"/>
            <w:tcBorders>
              <w:top w:val="nil"/>
              <w:left w:val="nil"/>
              <w:bottom w:val="single" w:sz="4" w:space="0" w:color="auto"/>
              <w:right w:val="single" w:sz="4" w:space="0" w:color="auto"/>
            </w:tcBorders>
            <w:shd w:val="clear" w:color="auto" w:fill="auto"/>
            <w:hideMark/>
          </w:tcPr>
          <w:p w14:paraId="3653D6AD"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được trang bị các kiến thức, kỹ năng và thái độ cần thiết để có thể tổ chức tốt các sự kiện cho cá nhân, tổ chức và doanh nghiệp; Xu hướng phát triển của thị trường sự kiện trong nước và trên thế giới hiện nay; Tổng quan về quản trị sự kiện; các quy trình lên kế hoạch, kịch bản và dự trù nguồn nhân lực và tài lực cho một sự kiện; Phân tích quy trình tổ chức và các công tác liên quan đến các hoạt động của sự kiện (khai trương, ra mắt sản phẩm mới, tiệc tân niên, tất niên của doanh nghiệp, họp báo cáo thường niên, đại hội cổ đông, v.v); Quy trình đánh giá, phân tích, cải tiến chất lượng của sự kiện đã diễn ra nhằm rút ra bài học kinh nghiệm cho các sự kiện tiếp theo.</w:t>
            </w:r>
          </w:p>
        </w:tc>
        <w:tc>
          <w:tcPr>
            <w:tcW w:w="760" w:type="dxa"/>
            <w:tcBorders>
              <w:top w:val="nil"/>
              <w:left w:val="nil"/>
              <w:bottom w:val="single" w:sz="4" w:space="0" w:color="auto"/>
              <w:right w:val="single" w:sz="4" w:space="0" w:color="auto"/>
            </w:tcBorders>
            <w:shd w:val="clear" w:color="auto" w:fill="auto"/>
            <w:noWrap/>
            <w:vAlign w:val="bottom"/>
            <w:hideMark/>
          </w:tcPr>
          <w:p w14:paraId="495F6C43" w14:textId="77777777" w:rsidR="007761F1" w:rsidRPr="0090004C" w:rsidRDefault="007761F1" w:rsidP="007761F1">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tcBorders>
              <w:top w:val="nil"/>
              <w:left w:val="nil"/>
              <w:bottom w:val="single" w:sz="4" w:space="0" w:color="auto"/>
              <w:right w:val="single" w:sz="4" w:space="0" w:color="auto"/>
            </w:tcBorders>
            <w:shd w:val="clear" w:color="auto" w:fill="auto"/>
            <w:noWrap/>
            <w:vAlign w:val="center"/>
            <w:hideMark/>
          </w:tcPr>
          <w:p w14:paraId="6CC90FC4"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786ED2B4"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20468AD7" w14:textId="77777777" w:rsidTr="007761F1">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2E31009"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746" w:type="dxa"/>
            <w:tcBorders>
              <w:top w:val="nil"/>
              <w:left w:val="nil"/>
              <w:bottom w:val="single" w:sz="4" w:space="0" w:color="auto"/>
              <w:right w:val="single" w:sz="4" w:space="0" w:color="auto"/>
            </w:tcBorders>
            <w:shd w:val="clear" w:color="auto" w:fill="auto"/>
            <w:vAlign w:val="center"/>
            <w:hideMark/>
          </w:tcPr>
          <w:p w14:paraId="0BEB2235"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văn phòng</w:t>
            </w:r>
          </w:p>
        </w:tc>
        <w:tc>
          <w:tcPr>
            <w:tcW w:w="6804" w:type="dxa"/>
            <w:tcBorders>
              <w:top w:val="nil"/>
              <w:left w:val="nil"/>
              <w:bottom w:val="single" w:sz="4" w:space="0" w:color="auto"/>
              <w:right w:val="single" w:sz="4" w:space="0" w:color="auto"/>
            </w:tcBorders>
            <w:shd w:val="clear" w:color="auto" w:fill="auto"/>
            <w:hideMark/>
          </w:tcPr>
          <w:p w14:paraId="568C0553"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văn phòng là môn học nghiên cứu về các kỹ năng trong quản trị văn phòng với những nội dung chính: giới thiệu về quản trị văn phòng; công tác tổ chức văn phòng; vai trò, nhiệm vụ và các kỹ năng cần thiết của thư ký văn phòng và chánh văn phòng; nghiệp vụ tổ chức ngày làm việc, tổ chức hội họp, hội nghị và hội thảo thành công, tổ chức chuyến đi công tác cho lãnh đạo; công tác lễ tân, quản lý và soạn thảo văn bản. Sinh viên sau khi học xong có thể nắm bắt và áp dụng các kỹ năng nghiệp vụ quản trị văn phòng vào hoạt động hàng ngày và làm việc trong các doanh nghiệp.</w:t>
            </w:r>
          </w:p>
        </w:tc>
        <w:tc>
          <w:tcPr>
            <w:tcW w:w="760" w:type="dxa"/>
            <w:tcBorders>
              <w:top w:val="nil"/>
              <w:left w:val="nil"/>
              <w:bottom w:val="single" w:sz="4" w:space="0" w:color="auto"/>
              <w:right w:val="single" w:sz="4" w:space="0" w:color="auto"/>
            </w:tcBorders>
            <w:shd w:val="clear" w:color="auto" w:fill="auto"/>
            <w:noWrap/>
            <w:vAlign w:val="bottom"/>
            <w:hideMark/>
          </w:tcPr>
          <w:p w14:paraId="54B51239" w14:textId="77777777" w:rsidR="007761F1" w:rsidRPr="0090004C" w:rsidRDefault="007761F1" w:rsidP="007761F1">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tcBorders>
              <w:top w:val="nil"/>
              <w:left w:val="nil"/>
              <w:bottom w:val="single" w:sz="4" w:space="0" w:color="auto"/>
              <w:right w:val="single" w:sz="4" w:space="0" w:color="auto"/>
            </w:tcBorders>
            <w:shd w:val="clear" w:color="auto" w:fill="auto"/>
            <w:noWrap/>
            <w:vAlign w:val="center"/>
            <w:hideMark/>
          </w:tcPr>
          <w:p w14:paraId="41890314"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4047DF19"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31E2C94D" w14:textId="77777777" w:rsidTr="007761F1">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D491BE4"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746" w:type="dxa"/>
            <w:tcBorders>
              <w:top w:val="nil"/>
              <w:left w:val="nil"/>
              <w:bottom w:val="single" w:sz="4" w:space="0" w:color="auto"/>
              <w:right w:val="single" w:sz="4" w:space="0" w:color="auto"/>
            </w:tcBorders>
            <w:shd w:val="clear" w:color="auto" w:fill="auto"/>
            <w:vAlign w:val="center"/>
            <w:hideMark/>
          </w:tcPr>
          <w:p w14:paraId="08BFE61A"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Kinh tế và Giao tiếp thương mại</w:t>
            </w:r>
          </w:p>
        </w:tc>
        <w:tc>
          <w:tcPr>
            <w:tcW w:w="6804" w:type="dxa"/>
            <w:tcBorders>
              <w:top w:val="nil"/>
              <w:left w:val="nil"/>
              <w:bottom w:val="single" w:sz="4" w:space="0" w:color="auto"/>
              <w:right w:val="single" w:sz="4" w:space="0" w:color="auto"/>
            </w:tcBorders>
            <w:shd w:val="clear" w:color="auto" w:fill="auto"/>
            <w:hideMark/>
          </w:tcPr>
          <w:p w14:paraId="44EB38FB"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Tiếng Anh kinh tế và giao tiếp thương mại cung cấp kiến thức và cơ hội thực hành giao tiếp thương mại dành cho những người học cần cải thiện khả năng giao tiếp trong các công việc liên quan đến kinh doanh, hoạt động thương mại như: điện thoại, thuyết trình, tham gia các cuộc họp và đàm phán. Học phần nhằm xây dựng sự tự tin và trôi chảy bằng cách khuyến khích sinh viên phân tích các nhiệm vụ và tham gia vào các hoạt động thực hành</w:t>
            </w:r>
          </w:p>
        </w:tc>
        <w:tc>
          <w:tcPr>
            <w:tcW w:w="760" w:type="dxa"/>
            <w:tcBorders>
              <w:top w:val="nil"/>
              <w:left w:val="nil"/>
              <w:bottom w:val="single" w:sz="4" w:space="0" w:color="auto"/>
              <w:right w:val="single" w:sz="4" w:space="0" w:color="auto"/>
            </w:tcBorders>
            <w:shd w:val="clear" w:color="auto" w:fill="auto"/>
            <w:noWrap/>
            <w:vAlign w:val="bottom"/>
            <w:hideMark/>
          </w:tcPr>
          <w:p w14:paraId="0EF5BE3E" w14:textId="77777777" w:rsidR="007761F1" w:rsidRPr="0090004C" w:rsidRDefault="007761F1" w:rsidP="007761F1">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tcBorders>
              <w:top w:val="nil"/>
              <w:left w:val="nil"/>
              <w:bottom w:val="single" w:sz="4" w:space="0" w:color="auto"/>
              <w:right w:val="single" w:sz="4" w:space="0" w:color="auto"/>
            </w:tcBorders>
            <w:shd w:val="clear" w:color="auto" w:fill="auto"/>
            <w:noWrap/>
            <w:vAlign w:val="center"/>
            <w:hideMark/>
          </w:tcPr>
          <w:p w14:paraId="049007D3"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2488DF14"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3B9A04EC"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45149F0"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746" w:type="dxa"/>
            <w:tcBorders>
              <w:top w:val="nil"/>
              <w:left w:val="nil"/>
              <w:bottom w:val="single" w:sz="4" w:space="0" w:color="auto"/>
              <w:right w:val="single" w:sz="4" w:space="0" w:color="auto"/>
            </w:tcBorders>
            <w:shd w:val="clear" w:color="auto" w:fill="auto"/>
            <w:vAlign w:val="center"/>
            <w:hideMark/>
          </w:tcPr>
          <w:p w14:paraId="1D8E7A85"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Tài chính – Ngân hàng</w:t>
            </w:r>
          </w:p>
        </w:tc>
        <w:tc>
          <w:tcPr>
            <w:tcW w:w="6804" w:type="dxa"/>
            <w:tcBorders>
              <w:top w:val="nil"/>
              <w:left w:val="nil"/>
              <w:bottom w:val="single" w:sz="4" w:space="0" w:color="auto"/>
              <w:right w:val="single" w:sz="4" w:space="0" w:color="auto"/>
            </w:tcBorders>
            <w:shd w:val="clear" w:color="auto" w:fill="auto"/>
            <w:hideMark/>
          </w:tcPr>
          <w:p w14:paraId="7DFEFD3B"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nhằm trang bị cho sinh viên kiến thức và ngôn ngữ tiếng Anh cơ bản về chuyên ngành tài chính, ngân hàng. Bên cạnh đó, học phần rèn luyện thái độ tích cực, ý thức tự học và kỹ năng làm việc nhóm. Sau khi kết thúc học phần, sinh viên sẽ có khả năng đọc hiểu các thông tin cơ bản về ngành tài chính ngân hàng, viết một số văn bản thương mại thông thường.</w:t>
            </w:r>
          </w:p>
        </w:tc>
        <w:tc>
          <w:tcPr>
            <w:tcW w:w="760" w:type="dxa"/>
            <w:tcBorders>
              <w:top w:val="nil"/>
              <w:left w:val="nil"/>
              <w:bottom w:val="single" w:sz="4" w:space="0" w:color="auto"/>
              <w:right w:val="single" w:sz="4" w:space="0" w:color="auto"/>
            </w:tcBorders>
            <w:shd w:val="clear" w:color="auto" w:fill="auto"/>
            <w:noWrap/>
            <w:vAlign w:val="bottom"/>
            <w:hideMark/>
          </w:tcPr>
          <w:p w14:paraId="3A45B420" w14:textId="77777777" w:rsidR="007761F1" w:rsidRPr="0090004C" w:rsidRDefault="007761F1" w:rsidP="007761F1">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tcBorders>
              <w:top w:val="nil"/>
              <w:left w:val="nil"/>
              <w:bottom w:val="single" w:sz="4" w:space="0" w:color="auto"/>
              <w:right w:val="single" w:sz="4" w:space="0" w:color="auto"/>
            </w:tcBorders>
            <w:shd w:val="clear" w:color="auto" w:fill="auto"/>
            <w:noWrap/>
            <w:vAlign w:val="center"/>
            <w:hideMark/>
          </w:tcPr>
          <w:p w14:paraId="1F1BF47D"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0E7F101E"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4C62F6AA"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EBBAA27"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746" w:type="dxa"/>
            <w:tcBorders>
              <w:top w:val="nil"/>
              <w:left w:val="nil"/>
              <w:bottom w:val="single" w:sz="4" w:space="0" w:color="auto"/>
              <w:right w:val="single" w:sz="4" w:space="0" w:color="auto"/>
            </w:tcBorders>
            <w:shd w:val="clear" w:color="auto" w:fill="auto"/>
            <w:vAlign w:val="center"/>
            <w:hideMark/>
          </w:tcPr>
          <w:p w14:paraId="207B5A89"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báo chí truyền thông</w:t>
            </w:r>
          </w:p>
        </w:tc>
        <w:tc>
          <w:tcPr>
            <w:tcW w:w="6804" w:type="dxa"/>
            <w:tcBorders>
              <w:top w:val="nil"/>
              <w:left w:val="nil"/>
              <w:bottom w:val="single" w:sz="4" w:space="0" w:color="auto"/>
              <w:right w:val="single" w:sz="4" w:space="0" w:color="auto"/>
            </w:tcBorders>
            <w:shd w:val="clear" w:color="auto" w:fill="auto"/>
            <w:hideMark/>
          </w:tcPr>
          <w:p w14:paraId="374CEE5F"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nhằm trang bị cho sinh viên kiến thức và ngôn ngữ tiếng Anh cơ bản về khái niệm và sự phân chia phong cách chức năng của từ vựng tiếng Anh, các phương thức biểu cảm (ngữ âm, từ vựng, cú pháp) và biện pháp tu từ, các đặc trưng của các phong cách chức năng tiếng Anh</w:t>
            </w:r>
          </w:p>
        </w:tc>
        <w:tc>
          <w:tcPr>
            <w:tcW w:w="760" w:type="dxa"/>
            <w:tcBorders>
              <w:top w:val="nil"/>
              <w:left w:val="nil"/>
              <w:bottom w:val="single" w:sz="4" w:space="0" w:color="auto"/>
              <w:right w:val="single" w:sz="4" w:space="0" w:color="auto"/>
            </w:tcBorders>
            <w:shd w:val="clear" w:color="auto" w:fill="auto"/>
            <w:noWrap/>
            <w:vAlign w:val="bottom"/>
            <w:hideMark/>
          </w:tcPr>
          <w:p w14:paraId="1D61799F" w14:textId="77777777" w:rsidR="007761F1" w:rsidRPr="0090004C" w:rsidRDefault="007761F1" w:rsidP="007761F1">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tcBorders>
              <w:top w:val="nil"/>
              <w:left w:val="nil"/>
              <w:bottom w:val="single" w:sz="4" w:space="0" w:color="auto"/>
              <w:right w:val="single" w:sz="4" w:space="0" w:color="auto"/>
            </w:tcBorders>
            <w:shd w:val="clear" w:color="auto" w:fill="auto"/>
            <w:noWrap/>
            <w:vAlign w:val="center"/>
            <w:hideMark/>
          </w:tcPr>
          <w:p w14:paraId="3F838AB3"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346CC8E0"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652A5E37" w14:textId="77777777" w:rsidTr="007761F1">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B9DC7EE"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746" w:type="dxa"/>
            <w:tcBorders>
              <w:top w:val="nil"/>
              <w:left w:val="nil"/>
              <w:bottom w:val="single" w:sz="4" w:space="0" w:color="auto"/>
              <w:right w:val="single" w:sz="4" w:space="0" w:color="auto"/>
            </w:tcBorders>
            <w:shd w:val="clear" w:color="auto" w:fill="auto"/>
            <w:vAlign w:val="center"/>
            <w:hideMark/>
          </w:tcPr>
          <w:p w14:paraId="3F0BA5B7"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đàm phán kinh doanh</w:t>
            </w:r>
          </w:p>
        </w:tc>
        <w:tc>
          <w:tcPr>
            <w:tcW w:w="6804" w:type="dxa"/>
            <w:tcBorders>
              <w:top w:val="nil"/>
              <w:left w:val="nil"/>
              <w:bottom w:val="single" w:sz="4" w:space="0" w:color="auto"/>
              <w:right w:val="single" w:sz="4" w:space="0" w:color="auto"/>
            </w:tcBorders>
            <w:shd w:val="clear" w:color="auto" w:fill="auto"/>
            <w:hideMark/>
          </w:tcPr>
          <w:p w14:paraId="3CE1366C"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được thiết kế nhằm cung cấp cho người học những kiến thức ban đầu về Đàm phán và Đàm phán trong kinh doanh, có xét đến yếu tố quốc tế. Người học làm quen với các khái niệm về mô hình đàm phán, kiểu đàm phán, và một số chiến lược, chiến thuật đàm phán cơ bản. Ngoài ra, môn học còn hướng đến phân tích những ảnh hưởng của văn hóa đến đàm phán trong kinh doanh quốc tế cùng với sự suy xét về những điểm tương đồng lẫn khác biệt giữa các nền văn hóa. Từ đó, người học có thể am hiểu hơn về hoạt động quan trọng này trong kinh doanh quốc tế. </w:t>
            </w:r>
          </w:p>
        </w:tc>
        <w:tc>
          <w:tcPr>
            <w:tcW w:w="760" w:type="dxa"/>
            <w:tcBorders>
              <w:top w:val="nil"/>
              <w:left w:val="nil"/>
              <w:bottom w:val="single" w:sz="4" w:space="0" w:color="auto"/>
              <w:right w:val="single" w:sz="4" w:space="0" w:color="auto"/>
            </w:tcBorders>
            <w:shd w:val="clear" w:color="auto" w:fill="auto"/>
            <w:noWrap/>
            <w:vAlign w:val="bottom"/>
            <w:hideMark/>
          </w:tcPr>
          <w:p w14:paraId="26F19804" w14:textId="77777777" w:rsidR="007761F1" w:rsidRPr="0090004C" w:rsidRDefault="007761F1" w:rsidP="007761F1">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tcBorders>
              <w:top w:val="nil"/>
              <w:left w:val="nil"/>
              <w:bottom w:val="single" w:sz="4" w:space="0" w:color="auto"/>
              <w:right w:val="single" w:sz="4" w:space="0" w:color="auto"/>
            </w:tcBorders>
            <w:shd w:val="clear" w:color="auto" w:fill="auto"/>
            <w:noWrap/>
            <w:vAlign w:val="center"/>
            <w:hideMark/>
          </w:tcPr>
          <w:p w14:paraId="1D618F92"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42CD9DC5"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384EF865" w14:textId="77777777" w:rsidTr="007761F1">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56D410B"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746" w:type="dxa"/>
            <w:tcBorders>
              <w:top w:val="nil"/>
              <w:left w:val="nil"/>
              <w:bottom w:val="single" w:sz="4" w:space="0" w:color="auto"/>
              <w:right w:val="single" w:sz="4" w:space="0" w:color="auto"/>
            </w:tcBorders>
            <w:shd w:val="clear" w:color="auto" w:fill="auto"/>
            <w:vAlign w:val="center"/>
            <w:hideMark/>
          </w:tcPr>
          <w:p w14:paraId="6B650D66"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Kỹ năng biên tập văn bản và viết báo cáo</w:t>
            </w:r>
          </w:p>
        </w:tc>
        <w:tc>
          <w:tcPr>
            <w:tcW w:w="6804" w:type="dxa"/>
            <w:tcBorders>
              <w:top w:val="nil"/>
              <w:left w:val="nil"/>
              <w:bottom w:val="single" w:sz="4" w:space="0" w:color="auto"/>
              <w:right w:val="single" w:sz="4" w:space="0" w:color="auto"/>
            </w:tcBorders>
            <w:shd w:val="clear" w:color="auto" w:fill="auto"/>
            <w:hideMark/>
          </w:tcPr>
          <w:p w14:paraId="1EBFEA0F"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nhằm trang bị cho sinh viên kiến thức và ngôn ngữ tiếng Anh cơ bản về các đặc điểm và phân loại báo cáo, viết các loại báo cáo</w:t>
            </w:r>
          </w:p>
        </w:tc>
        <w:tc>
          <w:tcPr>
            <w:tcW w:w="760" w:type="dxa"/>
            <w:tcBorders>
              <w:top w:val="nil"/>
              <w:left w:val="nil"/>
              <w:bottom w:val="single" w:sz="4" w:space="0" w:color="auto"/>
              <w:right w:val="single" w:sz="4" w:space="0" w:color="auto"/>
            </w:tcBorders>
            <w:shd w:val="clear" w:color="auto" w:fill="auto"/>
            <w:noWrap/>
            <w:vAlign w:val="bottom"/>
            <w:hideMark/>
          </w:tcPr>
          <w:p w14:paraId="4382F96C" w14:textId="77777777" w:rsidR="007761F1" w:rsidRPr="0090004C" w:rsidRDefault="007761F1" w:rsidP="007761F1">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tcBorders>
              <w:top w:val="nil"/>
              <w:left w:val="nil"/>
              <w:bottom w:val="single" w:sz="4" w:space="0" w:color="auto"/>
              <w:right w:val="single" w:sz="4" w:space="0" w:color="auto"/>
            </w:tcBorders>
            <w:shd w:val="clear" w:color="auto" w:fill="auto"/>
            <w:noWrap/>
            <w:vAlign w:val="center"/>
            <w:hideMark/>
          </w:tcPr>
          <w:p w14:paraId="12A77203"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3CCDA565"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6397938F" w14:textId="77777777" w:rsidTr="007761F1">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89C1953"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21</w:t>
            </w:r>
          </w:p>
        </w:tc>
        <w:tc>
          <w:tcPr>
            <w:tcW w:w="2746" w:type="dxa"/>
            <w:tcBorders>
              <w:top w:val="nil"/>
              <w:left w:val="nil"/>
              <w:bottom w:val="single" w:sz="4" w:space="0" w:color="auto"/>
              <w:right w:val="single" w:sz="4" w:space="0" w:color="auto"/>
            </w:tcBorders>
            <w:shd w:val="clear" w:color="auto" w:fill="auto"/>
            <w:vAlign w:val="center"/>
            <w:hideMark/>
          </w:tcPr>
          <w:p w14:paraId="27846ECE"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Thư tín thương mại</w:t>
            </w:r>
          </w:p>
        </w:tc>
        <w:tc>
          <w:tcPr>
            <w:tcW w:w="6804" w:type="dxa"/>
            <w:tcBorders>
              <w:top w:val="nil"/>
              <w:left w:val="nil"/>
              <w:bottom w:val="single" w:sz="4" w:space="0" w:color="auto"/>
              <w:right w:val="single" w:sz="4" w:space="0" w:color="auto"/>
            </w:tcBorders>
            <w:shd w:val="clear" w:color="auto" w:fill="auto"/>
            <w:hideMark/>
          </w:tcPr>
          <w:p w14:paraId="1E9B8CA9"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Thư tín thương mại nhắm cung cấp những hiểu biết cơ bản và mở rộng tri thức cho sinh viên về cách soạn thảo thư tín thương mại tiếng Anh. Sinh viên được giới thiệu các yêu cầu trong soạn thỏa thư tín, gốm cách thức trình bày văn bản và cách cử dụng văn phong. Ngoài ra học phần cũng giới thiệu cho sinh viên các loại thư tín phổ biến trong giao dịch thương mại và cung cấp cơ hội luyện tập soạn thảo các loại thư tín này. Học phần được giảng dạy theo giáo trình “Business correspondence”.</w:t>
            </w:r>
          </w:p>
        </w:tc>
        <w:tc>
          <w:tcPr>
            <w:tcW w:w="760" w:type="dxa"/>
            <w:tcBorders>
              <w:top w:val="nil"/>
              <w:left w:val="nil"/>
              <w:bottom w:val="single" w:sz="4" w:space="0" w:color="auto"/>
              <w:right w:val="single" w:sz="4" w:space="0" w:color="auto"/>
            </w:tcBorders>
            <w:shd w:val="clear" w:color="auto" w:fill="auto"/>
            <w:noWrap/>
            <w:vAlign w:val="bottom"/>
            <w:hideMark/>
          </w:tcPr>
          <w:p w14:paraId="506FEF3C" w14:textId="77777777" w:rsidR="007761F1" w:rsidRPr="0090004C" w:rsidRDefault="007761F1" w:rsidP="007761F1">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tcBorders>
              <w:top w:val="nil"/>
              <w:left w:val="nil"/>
              <w:bottom w:val="single" w:sz="4" w:space="0" w:color="auto"/>
              <w:right w:val="single" w:sz="4" w:space="0" w:color="auto"/>
            </w:tcBorders>
            <w:shd w:val="clear" w:color="auto" w:fill="auto"/>
            <w:noWrap/>
            <w:vAlign w:val="center"/>
            <w:hideMark/>
          </w:tcPr>
          <w:p w14:paraId="7139A158"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4AEF90EC"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0680BD2A" w14:textId="77777777" w:rsidTr="007761F1">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904CF62"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22</w:t>
            </w:r>
          </w:p>
        </w:tc>
        <w:tc>
          <w:tcPr>
            <w:tcW w:w="2746" w:type="dxa"/>
            <w:tcBorders>
              <w:top w:val="nil"/>
              <w:left w:val="nil"/>
              <w:bottom w:val="single" w:sz="4" w:space="0" w:color="auto"/>
              <w:right w:val="single" w:sz="4" w:space="0" w:color="auto"/>
            </w:tcBorders>
            <w:shd w:val="clear" w:color="auto" w:fill="auto"/>
            <w:vAlign w:val="center"/>
            <w:hideMark/>
          </w:tcPr>
          <w:p w14:paraId="5894B4CC"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tốt nghiệp</w:t>
            </w:r>
          </w:p>
        </w:tc>
        <w:tc>
          <w:tcPr>
            <w:tcW w:w="6804" w:type="dxa"/>
            <w:tcBorders>
              <w:top w:val="nil"/>
              <w:left w:val="nil"/>
              <w:bottom w:val="single" w:sz="4" w:space="0" w:color="auto"/>
              <w:right w:val="single" w:sz="4" w:space="0" w:color="auto"/>
            </w:tcBorders>
            <w:shd w:val="clear" w:color="auto" w:fill="auto"/>
            <w:hideMark/>
          </w:tcPr>
          <w:p w14:paraId="5BE8D9EA"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Để sinh viên cọ sát với thực tế, công việc tại các doanh nghiệp, công ty, đơn vị làm ở những lĩnh vực có liên quan đến ngôn ngữ Anh và quản trị học.</w:t>
            </w:r>
          </w:p>
        </w:tc>
        <w:tc>
          <w:tcPr>
            <w:tcW w:w="760" w:type="dxa"/>
            <w:tcBorders>
              <w:top w:val="nil"/>
              <w:left w:val="nil"/>
              <w:bottom w:val="single" w:sz="4" w:space="0" w:color="auto"/>
              <w:right w:val="single" w:sz="4" w:space="0" w:color="auto"/>
            </w:tcBorders>
            <w:shd w:val="clear" w:color="auto" w:fill="auto"/>
            <w:noWrap/>
            <w:vAlign w:val="bottom"/>
            <w:hideMark/>
          </w:tcPr>
          <w:p w14:paraId="0EFCBDC1" w14:textId="77777777" w:rsidR="007761F1" w:rsidRPr="0090004C" w:rsidRDefault="007761F1" w:rsidP="007761F1">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4</w:t>
            </w:r>
          </w:p>
        </w:tc>
        <w:tc>
          <w:tcPr>
            <w:tcW w:w="840" w:type="dxa"/>
            <w:tcBorders>
              <w:top w:val="nil"/>
              <w:left w:val="nil"/>
              <w:bottom w:val="single" w:sz="4" w:space="0" w:color="auto"/>
              <w:right w:val="single" w:sz="4" w:space="0" w:color="auto"/>
            </w:tcBorders>
            <w:shd w:val="clear" w:color="auto" w:fill="auto"/>
            <w:noWrap/>
            <w:vAlign w:val="center"/>
            <w:hideMark/>
          </w:tcPr>
          <w:p w14:paraId="11083D21"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10" w:type="dxa"/>
            <w:tcBorders>
              <w:top w:val="nil"/>
              <w:left w:val="nil"/>
              <w:bottom w:val="single" w:sz="4" w:space="0" w:color="auto"/>
              <w:right w:val="single" w:sz="4" w:space="0" w:color="auto"/>
            </w:tcBorders>
            <w:shd w:val="clear" w:color="auto" w:fill="auto"/>
            <w:hideMark/>
          </w:tcPr>
          <w:p w14:paraId="041DCE51"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Nộp báo cáo tiểu luận</w:t>
            </w:r>
          </w:p>
        </w:tc>
      </w:tr>
      <w:tr w:rsidR="00C9457F" w:rsidRPr="0090004C" w14:paraId="2DEF89F3" w14:textId="77777777" w:rsidTr="007761F1">
        <w:trPr>
          <w:trHeight w:val="9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3E5AF87"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23</w:t>
            </w:r>
          </w:p>
        </w:tc>
        <w:tc>
          <w:tcPr>
            <w:tcW w:w="2746" w:type="dxa"/>
            <w:tcBorders>
              <w:top w:val="nil"/>
              <w:left w:val="nil"/>
              <w:bottom w:val="single" w:sz="4" w:space="0" w:color="auto"/>
              <w:right w:val="single" w:sz="4" w:space="0" w:color="auto"/>
            </w:tcBorders>
            <w:shd w:val="clear" w:color="auto" w:fill="auto"/>
            <w:vAlign w:val="center"/>
            <w:hideMark/>
          </w:tcPr>
          <w:p w14:paraId="6D8B9B84"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Luận văn tốt nghiệp</w:t>
            </w:r>
          </w:p>
        </w:tc>
        <w:tc>
          <w:tcPr>
            <w:tcW w:w="6804" w:type="dxa"/>
            <w:tcBorders>
              <w:top w:val="nil"/>
              <w:left w:val="nil"/>
              <w:bottom w:val="single" w:sz="4" w:space="0" w:color="auto"/>
              <w:right w:val="single" w:sz="4" w:space="0" w:color="auto"/>
            </w:tcBorders>
            <w:shd w:val="clear" w:color="auto" w:fill="auto"/>
            <w:hideMark/>
          </w:tcPr>
          <w:p w14:paraId="1FDA101D"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Giúp SV tổng hợp các kiến thức đã học; thể hiện các khả năng xác định vấn đề thực tiễn cần giải quyết, chuyển tải thành bài toán kĩ thuật và những ứng dụng thực tiễn, thực hiện thiết kế và giải quyết vấn đề, diễn giải được kết quả, trình bày kết quả</w:t>
            </w:r>
          </w:p>
        </w:tc>
        <w:tc>
          <w:tcPr>
            <w:tcW w:w="760" w:type="dxa"/>
            <w:tcBorders>
              <w:top w:val="nil"/>
              <w:left w:val="nil"/>
              <w:bottom w:val="single" w:sz="4" w:space="0" w:color="auto"/>
              <w:right w:val="single" w:sz="4" w:space="0" w:color="auto"/>
            </w:tcBorders>
            <w:shd w:val="clear" w:color="auto" w:fill="auto"/>
            <w:noWrap/>
            <w:vAlign w:val="bottom"/>
            <w:hideMark/>
          </w:tcPr>
          <w:p w14:paraId="0BA8F770" w14:textId="77777777" w:rsidR="007761F1" w:rsidRPr="0090004C" w:rsidRDefault="007761F1" w:rsidP="007761F1">
            <w:pPr>
              <w:spacing w:after="0" w:line="240" w:lineRule="auto"/>
              <w:jc w:val="right"/>
              <w:rPr>
                <w:rFonts w:ascii="Times New Roman" w:eastAsia="Times New Roman" w:hAnsi="Times New Roman" w:cs="Times New Roman"/>
              </w:rPr>
            </w:pPr>
            <w:r w:rsidRPr="0090004C">
              <w:rPr>
                <w:rFonts w:ascii="Times New Roman" w:eastAsia="Times New Roman" w:hAnsi="Times New Roman" w:cs="Times New Roman"/>
              </w:rPr>
              <w:t>6</w:t>
            </w:r>
          </w:p>
        </w:tc>
        <w:tc>
          <w:tcPr>
            <w:tcW w:w="840" w:type="dxa"/>
            <w:tcBorders>
              <w:top w:val="nil"/>
              <w:left w:val="nil"/>
              <w:bottom w:val="single" w:sz="4" w:space="0" w:color="auto"/>
              <w:right w:val="single" w:sz="4" w:space="0" w:color="auto"/>
            </w:tcBorders>
            <w:shd w:val="clear" w:color="auto" w:fill="auto"/>
            <w:noWrap/>
            <w:vAlign w:val="center"/>
            <w:hideMark/>
          </w:tcPr>
          <w:p w14:paraId="6C29416D" w14:textId="77777777" w:rsidR="007761F1" w:rsidRPr="0090004C" w:rsidRDefault="007761F1" w:rsidP="007761F1">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10" w:type="dxa"/>
            <w:tcBorders>
              <w:top w:val="nil"/>
              <w:left w:val="nil"/>
              <w:bottom w:val="single" w:sz="4" w:space="0" w:color="auto"/>
              <w:right w:val="single" w:sz="4" w:space="0" w:color="auto"/>
            </w:tcBorders>
            <w:shd w:val="clear" w:color="auto" w:fill="auto"/>
            <w:hideMark/>
          </w:tcPr>
          <w:p w14:paraId="05BFE637" w14:textId="77777777" w:rsidR="007761F1" w:rsidRPr="0090004C" w:rsidRDefault="007761F1" w:rsidP="007761F1">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Báo cáo đề tài tốt nghiệp</w:t>
            </w:r>
            <w:r w:rsidRPr="0090004C">
              <w:rPr>
                <w:rFonts w:ascii="Times New Roman" w:eastAsia="Times New Roman" w:hAnsi="Times New Roman" w:cs="Times New Roman"/>
              </w:rPr>
              <w:br/>
              <w:t>Hội đồng đánh giá</w:t>
            </w:r>
          </w:p>
        </w:tc>
      </w:tr>
    </w:tbl>
    <w:p w14:paraId="4AF6956A" w14:textId="3A4198F8" w:rsidR="002E5F57" w:rsidRPr="0090004C" w:rsidRDefault="002E5F57" w:rsidP="002E5F57">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 xml:space="preserve">1.35. </w:t>
      </w:r>
      <w:r w:rsidR="00396FFB" w:rsidRPr="0090004C">
        <w:rPr>
          <w:rFonts w:ascii="Times New Roman" w:hAnsi="Times New Roman" w:cs="Times New Roman"/>
          <w:b/>
          <w:sz w:val="26"/>
          <w:szCs w:val="26"/>
        </w:rPr>
        <w:t>Logistic và quản trị chuỗi cung ứng</w:t>
      </w:r>
    </w:p>
    <w:tbl>
      <w:tblPr>
        <w:tblW w:w="14237" w:type="dxa"/>
        <w:tblInd w:w="113" w:type="dxa"/>
        <w:tblLook w:val="04A0" w:firstRow="1" w:lastRow="0" w:firstColumn="1" w:lastColumn="0" w:noHBand="0" w:noVBand="1"/>
      </w:tblPr>
      <w:tblGrid>
        <w:gridCol w:w="510"/>
        <w:gridCol w:w="2746"/>
        <w:gridCol w:w="6804"/>
        <w:gridCol w:w="760"/>
        <w:gridCol w:w="840"/>
        <w:gridCol w:w="2577"/>
      </w:tblGrid>
      <w:tr w:rsidR="00C9457F" w:rsidRPr="0090004C" w14:paraId="0A29D991" w14:textId="77777777" w:rsidTr="004A51D2">
        <w:trPr>
          <w:trHeight w:val="585"/>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89D5B" w14:textId="77777777" w:rsidR="004A51D2" w:rsidRPr="0090004C" w:rsidRDefault="004A51D2" w:rsidP="004A51D2">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746" w:type="dxa"/>
            <w:tcBorders>
              <w:top w:val="single" w:sz="4" w:space="0" w:color="auto"/>
              <w:left w:val="nil"/>
              <w:bottom w:val="single" w:sz="4" w:space="0" w:color="auto"/>
              <w:right w:val="single" w:sz="4" w:space="0" w:color="auto"/>
            </w:tcBorders>
            <w:shd w:val="clear" w:color="auto" w:fill="auto"/>
            <w:noWrap/>
            <w:vAlign w:val="center"/>
            <w:hideMark/>
          </w:tcPr>
          <w:p w14:paraId="03D96EF9" w14:textId="77777777" w:rsidR="004A51D2" w:rsidRPr="0090004C" w:rsidRDefault="004A51D2" w:rsidP="004A51D2">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14:paraId="478301CD" w14:textId="77777777" w:rsidR="004A51D2" w:rsidRPr="0090004C" w:rsidRDefault="004A51D2" w:rsidP="004A51D2">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07E8E9EC" w14:textId="77777777" w:rsidR="004A51D2" w:rsidRPr="0090004C" w:rsidRDefault="004A51D2" w:rsidP="004A51D2">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 TC</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0D62AB0D" w14:textId="77777777" w:rsidR="004A51D2" w:rsidRPr="0090004C" w:rsidRDefault="004A51D2" w:rsidP="004A51D2">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r>
            <w:r w:rsidRPr="0090004C">
              <w:rPr>
                <w:rFonts w:ascii="Times New Roman" w:eastAsia="Times New Roman" w:hAnsi="Times New Roman" w:cs="Times New Roman"/>
              </w:rPr>
              <w:t>(kỳ)</w:t>
            </w:r>
          </w:p>
        </w:tc>
        <w:tc>
          <w:tcPr>
            <w:tcW w:w="2577" w:type="dxa"/>
            <w:tcBorders>
              <w:top w:val="single" w:sz="4" w:space="0" w:color="auto"/>
              <w:left w:val="nil"/>
              <w:bottom w:val="single" w:sz="4" w:space="0" w:color="auto"/>
              <w:right w:val="single" w:sz="4" w:space="0" w:color="auto"/>
            </w:tcBorders>
            <w:shd w:val="clear" w:color="auto" w:fill="auto"/>
            <w:vAlign w:val="center"/>
            <w:hideMark/>
          </w:tcPr>
          <w:p w14:paraId="1D48BA90" w14:textId="77777777" w:rsidR="004A51D2" w:rsidRPr="0090004C" w:rsidRDefault="004A51D2" w:rsidP="004A51D2">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5B5D70CD" w14:textId="77777777" w:rsidTr="004A51D2">
        <w:trPr>
          <w:trHeight w:val="300"/>
        </w:trPr>
        <w:tc>
          <w:tcPr>
            <w:tcW w:w="14237"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C4C72" w14:textId="77777777" w:rsidR="004A51D2" w:rsidRPr="0090004C" w:rsidRDefault="004A51D2" w:rsidP="004A51D2">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0060DD0E" w14:textId="77777777" w:rsidTr="004A51D2">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ABD5BF1"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46" w:type="dxa"/>
            <w:tcBorders>
              <w:top w:val="nil"/>
              <w:left w:val="nil"/>
              <w:bottom w:val="single" w:sz="4" w:space="0" w:color="auto"/>
              <w:right w:val="single" w:sz="4" w:space="0" w:color="auto"/>
            </w:tcBorders>
            <w:shd w:val="clear" w:color="auto" w:fill="auto"/>
            <w:vAlign w:val="center"/>
            <w:hideMark/>
          </w:tcPr>
          <w:p w14:paraId="3D7CF382"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đại cương</w:t>
            </w:r>
          </w:p>
        </w:tc>
        <w:tc>
          <w:tcPr>
            <w:tcW w:w="6804" w:type="dxa"/>
            <w:tcBorders>
              <w:top w:val="nil"/>
              <w:left w:val="nil"/>
              <w:bottom w:val="single" w:sz="4" w:space="0" w:color="auto"/>
              <w:right w:val="single" w:sz="4" w:space="0" w:color="auto"/>
            </w:tcBorders>
            <w:shd w:val="clear" w:color="auto" w:fill="auto"/>
            <w:hideMark/>
          </w:tcPr>
          <w:p w14:paraId="7D969C96"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thứ nhất: Những vấn đề chung về nhà nước và pháp luật với 5 chương và 15 tiết. Nghiên cứu những vấn đề lý luận chung nhất, cơ bản nhất về nhà nước và pháp luật. Trang bị cho người học kiến thức lý luận như nguồn gốc, bản chất chức năng của nhà nước nói chung và Nhà nước xã hội chủ nghĩa Việt Nam nói riêng; Nguồn gốc, bản chất chức năng của pháp luật nói chung và của pháp luật Việt Nam nói riêng cũng như các  khái niệm pháp lý cơ bản làm nền tảng, cơ sở cho việc nghiên cứu các chương của phần thứ hai.</w:t>
            </w:r>
          </w:p>
        </w:tc>
        <w:tc>
          <w:tcPr>
            <w:tcW w:w="760" w:type="dxa"/>
            <w:tcBorders>
              <w:top w:val="nil"/>
              <w:left w:val="nil"/>
              <w:bottom w:val="single" w:sz="4" w:space="0" w:color="auto"/>
              <w:right w:val="single" w:sz="4" w:space="0" w:color="auto"/>
            </w:tcBorders>
            <w:shd w:val="clear" w:color="auto" w:fill="auto"/>
            <w:vAlign w:val="center"/>
            <w:hideMark/>
          </w:tcPr>
          <w:p w14:paraId="160228F2"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6BE98887"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577" w:type="dxa"/>
            <w:tcBorders>
              <w:top w:val="nil"/>
              <w:left w:val="nil"/>
              <w:bottom w:val="single" w:sz="4" w:space="0" w:color="auto"/>
              <w:right w:val="single" w:sz="4" w:space="0" w:color="auto"/>
            </w:tcBorders>
            <w:shd w:val="clear" w:color="auto" w:fill="auto"/>
            <w:hideMark/>
          </w:tcPr>
          <w:p w14:paraId="7927A138"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trên máy tính; Thời gian 50 phút</w:t>
            </w:r>
          </w:p>
        </w:tc>
      </w:tr>
      <w:tr w:rsidR="00C9457F" w:rsidRPr="0090004C" w14:paraId="55898173" w14:textId="77777777" w:rsidTr="004A51D2">
        <w:trPr>
          <w:trHeight w:val="94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F0D115E"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46" w:type="dxa"/>
            <w:tcBorders>
              <w:top w:val="nil"/>
              <w:left w:val="nil"/>
              <w:bottom w:val="single" w:sz="4" w:space="0" w:color="auto"/>
              <w:right w:val="single" w:sz="4" w:space="0" w:color="auto"/>
            </w:tcBorders>
            <w:shd w:val="clear" w:color="auto" w:fill="auto"/>
            <w:vAlign w:val="center"/>
            <w:hideMark/>
          </w:tcPr>
          <w:p w14:paraId="53600E3A"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Triết học Mác - Lênin</w:t>
            </w:r>
          </w:p>
        </w:tc>
        <w:tc>
          <w:tcPr>
            <w:tcW w:w="6804" w:type="dxa"/>
            <w:tcBorders>
              <w:top w:val="nil"/>
              <w:left w:val="nil"/>
              <w:bottom w:val="single" w:sz="4" w:space="0" w:color="auto"/>
              <w:right w:val="single" w:sz="4" w:space="0" w:color="auto"/>
            </w:tcBorders>
            <w:shd w:val="clear" w:color="auto" w:fill="auto"/>
            <w:hideMark/>
          </w:tcPr>
          <w:p w14:paraId="270EAF73"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giới thiệu khái lược về chủ nghĩa Mác-Lênin, thế giới quan và phương pháp luận triết học của chủ nghĩa Mác – Lênin: về chủ nghĩa duy vật biện chứng, phép biện chứng duy vật và chủ nghĩa duy vật lịch sử.</w:t>
            </w:r>
          </w:p>
        </w:tc>
        <w:tc>
          <w:tcPr>
            <w:tcW w:w="760" w:type="dxa"/>
            <w:tcBorders>
              <w:top w:val="nil"/>
              <w:left w:val="nil"/>
              <w:bottom w:val="single" w:sz="4" w:space="0" w:color="auto"/>
              <w:right w:val="single" w:sz="4" w:space="0" w:color="auto"/>
            </w:tcBorders>
            <w:shd w:val="clear" w:color="auto" w:fill="auto"/>
            <w:vAlign w:val="center"/>
            <w:hideMark/>
          </w:tcPr>
          <w:p w14:paraId="796D8339"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7950279A"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577" w:type="dxa"/>
            <w:tcBorders>
              <w:top w:val="nil"/>
              <w:left w:val="nil"/>
              <w:bottom w:val="single" w:sz="4" w:space="0" w:color="auto"/>
              <w:right w:val="single" w:sz="4" w:space="0" w:color="auto"/>
            </w:tcBorders>
            <w:shd w:val="clear" w:color="auto" w:fill="auto"/>
            <w:hideMark/>
          </w:tcPr>
          <w:p w14:paraId="130C2F91"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Hình thức thi: Trắc nghiệm; Thời gian thi: 50 phút</w:t>
            </w:r>
          </w:p>
        </w:tc>
      </w:tr>
      <w:tr w:rsidR="00C9457F" w:rsidRPr="0090004C" w14:paraId="4BD1824C" w14:textId="77777777" w:rsidTr="004A51D2">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7380653"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46" w:type="dxa"/>
            <w:tcBorders>
              <w:top w:val="nil"/>
              <w:left w:val="nil"/>
              <w:bottom w:val="single" w:sz="4" w:space="0" w:color="auto"/>
              <w:right w:val="single" w:sz="4" w:space="0" w:color="auto"/>
            </w:tcBorders>
            <w:shd w:val="clear" w:color="000000" w:fill="FFFFFF"/>
            <w:vAlign w:val="center"/>
            <w:hideMark/>
          </w:tcPr>
          <w:p w14:paraId="5B57670E"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Tin học cơ bản</w:t>
            </w:r>
          </w:p>
        </w:tc>
        <w:tc>
          <w:tcPr>
            <w:tcW w:w="6804" w:type="dxa"/>
            <w:tcBorders>
              <w:top w:val="nil"/>
              <w:left w:val="nil"/>
              <w:bottom w:val="single" w:sz="4" w:space="0" w:color="auto"/>
              <w:right w:val="single" w:sz="4" w:space="0" w:color="auto"/>
            </w:tcBorders>
            <w:shd w:val="clear" w:color="auto" w:fill="auto"/>
            <w:hideMark/>
          </w:tcPr>
          <w:p w14:paraId="43197A2C"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giới thiệu về máy tính, hệ điều hành, những kiến thức cơ bản về CNTT, tìm kiếm thông tin. Giới thiệu một số phần mềm trong bộ Microsoft Office: Microsoft Office Word, Microsoft Excel, Microsoft PowerPoint.</w:t>
            </w:r>
          </w:p>
        </w:tc>
        <w:tc>
          <w:tcPr>
            <w:tcW w:w="760" w:type="dxa"/>
            <w:tcBorders>
              <w:top w:val="nil"/>
              <w:left w:val="nil"/>
              <w:bottom w:val="single" w:sz="4" w:space="0" w:color="auto"/>
              <w:right w:val="single" w:sz="4" w:space="0" w:color="auto"/>
            </w:tcBorders>
            <w:shd w:val="clear" w:color="auto" w:fill="auto"/>
            <w:vAlign w:val="center"/>
            <w:hideMark/>
          </w:tcPr>
          <w:p w14:paraId="4370CE04"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599C35BC"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577" w:type="dxa"/>
            <w:tcBorders>
              <w:top w:val="nil"/>
              <w:left w:val="nil"/>
              <w:bottom w:val="single" w:sz="4" w:space="0" w:color="auto"/>
              <w:right w:val="single" w:sz="4" w:space="0" w:color="auto"/>
            </w:tcBorders>
            <w:shd w:val="clear" w:color="auto" w:fill="auto"/>
            <w:hideMark/>
          </w:tcPr>
          <w:p w14:paraId="58C655AC"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 tính</w:t>
            </w:r>
            <w:r w:rsidRPr="0090004C">
              <w:rPr>
                <w:rFonts w:ascii="Times New Roman" w:eastAsia="Times New Roman" w:hAnsi="Times New Roman" w:cs="Times New Roman"/>
              </w:rPr>
              <w:br/>
              <w:t>- Thời gian: 75-90 phút</w:t>
            </w:r>
          </w:p>
        </w:tc>
      </w:tr>
      <w:tr w:rsidR="00C9457F" w:rsidRPr="0090004C" w14:paraId="7D542E36" w14:textId="77777777" w:rsidTr="004A51D2">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F807D25"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46" w:type="dxa"/>
            <w:tcBorders>
              <w:top w:val="nil"/>
              <w:left w:val="nil"/>
              <w:bottom w:val="single" w:sz="4" w:space="0" w:color="auto"/>
              <w:right w:val="single" w:sz="4" w:space="0" w:color="auto"/>
            </w:tcBorders>
            <w:shd w:val="clear" w:color="auto" w:fill="auto"/>
            <w:vAlign w:val="center"/>
            <w:hideMark/>
          </w:tcPr>
          <w:p w14:paraId="3F4DBE9F"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Nguyên lý kinh tế vi mô</w:t>
            </w:r>
          </w:p>
        </w:tc>
        <w:tc>
          <w:tcPr>
            <w:tcW w:w="6804" w:type="dxa"/>
            <w:tcBorders>
              <w:top w:val="nil"/>
              <w:left w:val="nil"/>
              <w:bottom w:val="single" w:sz="4" w:space="0" w:color="auto"/>
              <w:right w:val="single" w:sz="4" w:space="0" w:color="auto"/>
            </w:tcBorders>
            <w:shd w:val="clear" w:color="auto" w:fill="auto"/>
            <w:hideMark/>
          </w:tcPr>
          <w:p w14:paraId="2496ACDC"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Nguyên lý Kinh tế vi mô bao gồm các kiến thức cơ bản về cung cầu và giá cả thị trường và ứng dụng của nó, các lý thuyết người tiêu dùng, lý thuyết người sản xuất, lý thuyết chi phí. Học phần cũng cung cấp các kiến thức cơ bản về các cấu trúc thị trường khác nhau (bao gồm: cạnh tranh hoàn hảo, độc quyền thuần túy, cạnh tranh độc quyền và độc quyền nhóm), thị trường các yếu tố sản xuất và vấn đề thất bại thị trường và vai trò của chính phủ.</w:t>
            </w:r>
          </w:p>
        </w:tc>
        <w:tc>
          <w:tcPr>
            <w:tcW w:w="760" w:type="dxa"/>
            <w:tcBorders>
              <w:top w:val="nil"/>
              <w:left w:val="nil"/>
              <w:bottom w:val="single" w:sz="4" w:space="0" w:color="auto"/>
              <w:right w:val="single" w:sz="4" w:space="0" w:color="auto"/>
            </w:tcBorders>
            <w:shd w:val="clear" w:color="auto" w:fill="auto"/>
            <w:vAlign w:val="center"/>
            <w:hideMark/>
          </w:tcPr>
          <w:p w14:paraId="43723842"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FE508A2"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577" w:type="dxa"/>
            <w:tcBorders>
              <w:top w:val="nil"/>
              <w:left w:val="nil"/>
              <w:bottom w:val="single" w:sz="4" w:space="0" w:color="auto"/>
              <w:right w:val="single" w:sz="4" w:space="0" w:color="auto"/>
            </w:tcBorders>
            <w:shd w:val="clear" w:color="auto" w:fill="auto"/>
            <w:hideMark/>
          </w:tcPr>
          <w:p w14:paraId="6088DB5B"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60 phút</w:t>
            </w:r>
          </w:p>
        </w:tc>
      </w:tr>
      <w:tr w:rsidR="00C9457F" w:rsidRPr="0090004C" w14:paraId="196B8A5A" w14:textId="77777777" w:rsidTr="004A51D2">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17DCCFF"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46" w:type="dxa"/>
            <w:tcBorders>
              <w:top w:val="nil"/>
              <w:left w:val="nil"/>
              <w:bottom w:val="single" w:sz="4" w:space="0" w:color="auto"/>
              <w:right w:val="single" w:sz="4" w:space="0" w:color="auto"/>
            </w:tcBorders>
            <w:shd w:val="clear" w:color="auto" w:fill="auto"/>
            <w:vAlign w:val="center"/>
            <w:hideMark/>
          </w:tcPr>
          <w:p w14:paraId="722E2461"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học</w:t>
            </w:r>
          </w:p>
        </w:tc>
        <w:tc>
          <w:tcPr>
            <w:tcW w:w="6804" w:type="dxa"/>
            <w:tcBorders>
              <w:top w:val="nil"/>
              <w:left w:val="nil"/>
              <w:bottom w:val="single" w:sz="4" w:space="0" w:color="auto"/>
              <w:right w:val="single" w:sz="4" w:space="0" w:color="auto"/>
            </w:tcBorders>
            <w:shd w:val="clear" w:color="auto" w:fill="auto"/>
            <w:hideMark/>
          </w:tcPr>
          <w:p w14:paraId="6F36A3F5"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học là môn khoa học liên ngành, nghiên cứu các quan hệ phát sinh trong quá trình hoạt động của tổ chức. Đây là Học phần cung cấp những kiến thức cơ bản nhất về khoa học quản lý, giúp người học có tư duy và dễ dàng học tiếp các Học phần quản trị chuyên ngành. Môn Quản trị học gồm có những nội dung chính sau đây:</w:t>
            </w:r>
          </w:p>
        </w:tc>
        <w:tc>
          <w:tcPr>
            <w:tcW w:w="760" w:type="dxa"/>
            <w:tcBorders>
              <w:top w:val="nil"/>
              <w:left w:val="nil"/>
              <w:bottom w:val="single" w:sz="4" w:space="0" w:color="auto"/>
              <w:right w:val="single" w:sz="4" w:space="0" w:color="auto"/>
            </w:tcBorders>
            <w:shd w:val="clear" w:color="auto" w:fill="auto"/>
            <w:vAlign w:val="center"/>
            <w:hideMark/>
          </w:tcPr>
          <w:p w14:paraId="1E3CDEA0"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203553E7"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577" w:type="dxa"/>
            <w:tcBorders>
              <w:top w:val="nil"/>
              <w:left w:val="nil"/>
              <w:bottom w:val="single" w:sz="4" w:space="0" w:color="auto"/>
              <w:right w:val="single" w:sz="4" w:space="0" w:color="auto"/>
            </w:tcBorders>
            <w:shd w:val="clear" w:color="auto" w:fill="auto"/>
            <w:hideMark/>
          </w:tcPr>
          <w:p w14:paraId="38E08C1A"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3658C8C6" w14:textId="77777777" w:rsidTr="004A51D2">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DA76E6B"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46" w:type="dxa"/>
            <w:tcBorders>
              <w:top w:val="nil"/>
              <w:left w:val="nil"/>
              <w:bottom w:val="single" w:sz="4" w:space="0" w:color="auto"/>
              <w:right w:val="single" w:sz="4" w:space="0" w:color="auto"/>
            </w:tcBorders>
            <w:shd w:val="clear" w:color="auto" w:fill="auto"/>
            <w:vAlign w:val="center"/>
            <w:hideMark/>
          </w:tcPr>
          <w:p w14:paraId="2B43E2E7"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chính trị Mác - Lênin</w:t>
            </w:r>
          </w:p>
        </w:tc>
        <w:tc>
          <w:tcPr>
            <w:tcW w:w="6804" w:type="dxa"/>
            <w:tcBorders>
              <w:top w:val="nil"/>
              <w:left w:val="nil"/>
              <w:bottom w:val="single" w:sz="4" w:space="0" w:color="auto"/>
              <w:right w:val="single" w:sz="4" w:space="0" w:color="auto"/>
            </w:tcBorders>
            <w:shd w:val="clear" w:color="auto" w:fill="auto"/>
            <w:hideMark/>
          </w:tcPr>
          <w:p w14:paraId="66647E33"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chính trị có vai trò quan trọng trong đời sống xã hội. Học tập môn kinh tế chính trị giúp cho người học hiểu được bản chất của các hiện tượng và quá trình kinh tế, nắm được các quy luật kinh tế chi phối sự vận động và phát triển kinh tế; phát triển lý luận kinh tế và vận dụng lý luận đó vào thực tế, hành động theo quy luật, tránh bệnh chủ quan, giáo điều, duy ý chí.</w:t>
            </w:r>
          </w:p>
        </w:tc>
        <w:tc>
          <w:tcPr>
            <w:tcW w:w="760" w:type="dxa"/>
            <w:tcBorders>
              <w:top w:val="nil"/>
              <w:left w:val="nil"/>
              <w:bottom w:val="single" w:sz="4" w:space="0" w:color="auto"/>
              <w:right w:val="single" w:sz="4" w:space="0" w:color="auto"/>
            </w:tcBorders>
            <w:shd w:val="clear" w:color="auto" w:fill="auto"/>
            <w:vAlign w:val="center"/>
            <w:hideMark/>
          </w:tcPr>
          <w:p w14:paraId="384A52E7"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165B42BC"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577" w:type="dxa"/>
            <w:tcBorders>
              <w:top w:val="nil"/>
              <w:left w:val="nil"/>
              <w:bottom w:val="single" w:sz="4" w:space="0" w:color="auto"/>
              <w:right w:val="single" w:sz="4" w:space="0" w:color="auto"/>
            </w:tcBorders>
            <w:shd w:val="clear" w:color="auto" w:fill="auto"/>
            <w:hideMark/>
          </w:tcPr>
          <w:p w14:paraId="461BDF78"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kết hợp tự luận; Thời gian 60 phút</w:t>
            </w:r>
          </w:p>
        </w:tc>
      </w:tr>
      <w:tr w:rsidR="00C9457F" w:rsidRPr="0090004C" w14:paraId="70B81995" w14:textId="77777777" w:rsidTr="004A51D2">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71B2707"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46" w:type="dxa"/>
            <w:tcBorders>
              <w:top w:val="nil"/>
              <w:left w:val="nil"/>
              <w:bottom w:val="single" w:sz="4" w:space="0" w:color="auto"/>
              <w:right w:val="single" w:sz="4" w:space="0" w:color="auto"/>
            </w:tcBorders>
            <w:shd w:val="clear" w:color="auto" w:fill="auto"/>
            <w:vAlign w:val="center"/>
            <w:hideMark/>
          </w:tcPr>
          <w:p w14:paraId="37B4FBE1"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Chủ nghĩa xã hội khoa học</w:t>
            </w:r>
          </w:p>
        </w:tc>
        <w:tc>
          <w:tcPr>
            <w:tcW w:w="6804" w:type="dxa"/>
            <w:tcBorders>
              <w:top w:val="nil"/>
              <w:left w:val="nil"/>
              <w:bottom w:val="single" w:sz="4" w:space="0" w:color="auto"/>
              <w:right w:val="single" w:sz="4" w:space="0" w:color="auto"/>
            </w:tcBorders>
            <w:shd w:val="clear" w:color="auto" w:fill="auto"/>
            <w:hideMark/>
          </w:tcPr>
          <w:p w14:paraId="352FB364"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Cùng với các môn khoa học Mác - Lênin, Tư tưởng  Hồ Chí Minh và các môn học khác giúp sinh viên có nhận thức tổng hợp, toàn diện về chủ nghĩa Mác - Lênin, tư tưởng Hồ Chí Minh và con đường đi lên chủ nghĩa xã hội ở Việt  Nam. Học phần bao gồm những nội dung cơ bản của chủ nghĩa xã hội khoa học, cung cấp cho sinh viên những căn cứ lý luận khoa học để hiểu Cương lĩnh xây dụng đất nước, đường lối chích sách xây dựng chủ nghĩa xã hội ở Việt Nam; lý giải và có thái độ đúng đắn với con đường đi lên chủ nghĩa xã hội - con đường mà Đảng và nhân dân ta đã lựa chọn.</w:t>
            </w:r>
          </w:p>
        </w:tc>
        <w:tc>
          <w:tcPr>
            <w:tcW w:w="760" w:type="dxa"/>
            <w:tcBorders>
              <w:top w:val="nil"/>
              <w:left w:val="nil"/>
              <w:bottom w:val="single" w:sz="4" w:space="0" w:color="auto"/>
              <w:right w:val="single" w:sz="4" w:space="0" w:color="auto"/>
            </w:tcBorders>
            <w:shd w:val="clear" w:color="auto" w:fill="auto"/>
            <w:vAlign w:val="center"/>
            <w:hideMark/>
          </w:tcPr>
          <w:p w14:paraId="0201D634"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1B833853"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577" w:type="dxa"/>
            <w:tcBorders>
              <w:top w:val="nil"/>
              <w:left w:val="nil"/>
              <w:bottom w:val="single" w:sz="4" w:space="0" w:color="auto"/>
              <w:right w:val="single" w:sz="4" w:space="0" w:color="auto"/>
            </w:tcBorders>
            <w:shd w:val="clear" w:color="auto" w:fill="auto"/>
            <w:hideMark/>
          </w:tcPr>
          <w:p w14:paraId="14147ACF"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máy tính; Thời gian 50 phút</w:t>
            </w:r>
          </w:p>
        </w:tc>
      </w:tr>
      <w:tr w:rsidR="00C9457F" w:rsidRPr="0090004C" w14:paraId="116A1F34" w14:textId="77777777" w:rsidTr="004A51D2">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1BA66C8"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46" w:type="dxa"/>
            <w:tcBorders>
              <w:top w:val="nil"/>
              <w:left w:val="nil"/>
              <w:bottom w:val="single" w:sz="4" w:space="0" w:color="auto"/>
              <w:right w:val="single" w:sz="4" w:space="0" w:color="auto"/>
            </w:tcBorders>
            <w:shd w:val="clear" w:color="auto" w:fill="auto"/>
            <w:vAlign w:val="center"/>
            <w:hideMark/>
          </w:tcPr>
          <w:p w14:paraId="4705F806"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mềm và tinh thần khởi nghiệp</w:t>
            </w:r>
          </w:p>
        </w:tc>
        <w:tc>
          <w:tcPr>
            <w:tcW w:w="6804" w:type="dxa"/>
            <w:tcBorders>
              <w:top w:val="nil"/>
              <w:left w:val="nil"/>
              <w:bottom w:val="single" w:sz="4" w:space="0" w:color="auto"/>
              <w:right w:val="single" w:sz="4" w:space="0" w:color="auto"/>
            </w:tcBorders>
            <w:shd w:val="clear" w:color="auto" w:fill="auto"/>
            <w:hideMark/>
          </w:tcPr>
          <w:p w14:paraId="4B08D133"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người học những kiến thức và kĩ năng cơ bản về kĩ năng giao tiếp và thuyết trình, bao gồm các kĩ năng như: kỹ năng tạo ấn tượng ban đầu, kỹ năng lắng nghe, kỹ năng phản hồi, kỹ năng giao tiếp bằng văn bản, kỹ năng thuyết trình. Các kĩ năng này sẽ giúp cho người học vận dụng một cách có hiệu quả vào học tập, công việc, cuộc sống để có thể tự tin và làm việc tốt hơn</w:t>
            </w:r>
          </w:p>
        </w:tc>
        <w:tc>
          <w:tcPr>
            <w:tcW w:w="760" w:type="dxa"/>
            <w:tcBorders>
              <w:top w:val="nil"/>
              <w:left w:val="nil"/>
              <w:bottom w:val="single" w:sz="4" w:space="0" w:color="auto"/>
              <w:right w:val="single" w:sz="4" w:space="0" w:color="auto"/>
            </w:tcBorders>
            <w:shd w:val="clear" w:color="auto" w:fill="auto"/>
            <w:vAlign w:val="center"/>
            <w:hideMark/>
          </w:tcPr>
          <w:p w14:paraId="2C4E7542"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58F535C0"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577" w:type="dxa"/>
            <w:tcBorders>
              <w:top w:val="nil"/>
              <w:left w:val="nil"/>
              <w:bottom w:val="single" w:sz="4" w:space="0" w:color="auto"/>
              <w:right w:val="single" w:sz="4" w:space="0" w:color="auto"/>
            </w:tcBorders>
            <w:shd w:val="clear" w:color="auto" w:fill="auto"/>
            <w:hideMark/>
          </w:tcPr>
          <w:p w14:paraId="521BD93F"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21017334" w14:textId="77777777" w:rsidTr="004A51D2">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F3BD526"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46" w:type="dxa"/>
            <w:tcBorders>
              <w:top w:val="nil"/>
              <w:left w:val="nil"/>
              <w:bottom w:val="single" w:sz="4" w:space="0" w:color="auto"/>
              <w:right w:val="single" w:sz="4" w:space="0" w:color="auto"/>
            </w:tcBorders>
            <w:shd w:val="clear" w:color="auto" w:fill="auto"/>
            <w:vAlign w:val="center"/>
            <w:hideMark/>
          </w:tcPr>
          <w:p w14:paraId="256CE2AE"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Toán cho các nhà kinh tế</w:t>
            </w:r>
          </w:p>
        </w:tc>
        <w:tc>
          <w:tcPr>
            <w:tcW w:w="6804" w:type="dxa"/>
            <w:tcBorders>
              <w:top w:val="nil"/>
              <w:left w:val="nil"/>
              <w:bottom w:val="single" w:sz="4" w:space="0" w:color="auto"/>
              <w:right w:val="single" w:sz="4" w:space="0" w:color="auto"/>
            </w:tcBorders>
            <w:shd w:val="clear" w:color="auto" w:fill="auto"/>
            <w:hideMark/>
          </w:tcPr>
          <w:p w14:paraId="5D40F8D0"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giới thiệu kiến thức cơ bản của Đại số tuyến tính như vectơ, ma trận, định thức, giải hệ phương trình ĐS, không gian vectơ và các ứng dụng của chúng trong Kinh tế.</w:t>
            </w:r>
          </w:p>
        </w:tc>
        <w:tc>
          <w:tcPr>
            <w:tcW w:w="760" w:type="dxa"/>
            <w:tcBorders>
              <w:top w:val="nil"/>
              <w:left w:val="nil"/>
              <w:bottom w:val="single" w:sz="4" w:space="0" w:color="auto"/>
              <w:right w:val="single" w:sz="4" w:space="0" w:color="auto"/>
            </w:tcBorders>
            <w:shd w:val="clear" w:color="auto" w:fill="auto"/>
            <w:vAlign w:val="center"/>
            <w:hideMark/>
          </w:tcPr>
          <w:p w14:paraId="209627F8"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3B8817DB"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577" w:type="dxa"/>
            <w:tcBorders>
              <w:top w:val="nil"/>
              <w:left w:val="nil"/>
              <w:bottom w:val="single" w:sz="4" w:space="0" w:color="auto"/>
              <w:right w:val="single" w:sz="4" w:space="0" w:color="auto"/>
            </w:tcBorders>
            <w:shd w:val="clear" w:color="auto" w:fill="auto"/>
            <w:hideMark/>
          </w:tcPr>
          <w:p w14:paraId="6F080053"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60A2E51A" w14:textId="77777777" w:rsidTr="004A51D2">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FAD5FE4"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46" w:type="dxa"/>
            <w:tcBorders>
              <w:top w:val="nil"/>
              <w:left w:val="nil"/>
              <w:bottom w:val="single" w:sz="4" w:space="0" w:color="auto"/>
              <w:right w:val="single" w:sz="4" w:space="0" w:color="auto"/>
            </w:tcBorders>
            <w:shd w:val="clear" w:color="auto" w:fill="auto"/>
            <w:vAlign w:val="center"/>
            <w:hideMark/>
          </w:tcPr>
          <w:p w14:paraId="49448B0A"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Nguyên lý kinh tế vĩ mô</w:t>
            </w:r>
          </w:p>
        </w:tc>
        <w:tc>
          <w:tcPr>
            <w:tcW w:w="6804" w:type="dxa"/>
            <w:tcBorders>
              <w:top w:val="nil"/>
              <w:left w:val="nil"/>
              <w:bottom w:val="single" w:sz="4" w:space="0" w:color="auto"/>
              <w:right w:val="single" w:sz="4" w:space="0" w:color="auto"/>
            </w:tcBorders>
            <w:shd w:val="clear" w:color="auto" w:fill="auto"/>
            <w:hideMark/>
          </w:tcPr>
          <w:p w14:paraId="6596D6F9"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Nguyên lý Kinh tế Vĩ mô bao gồm các kiến thức cơ bản về các biến số kinh tế vĩ mô như GDP, CPI, lạm phát, thất nghiệp, tổng cung và tổng cầu của nền kinh tế và cách hiểu, vận dụng các chỉ số để phân tích các xu hướng của nền kinh tế. Học phần cũng trang bị các vấn đề về  chính sách tiền tệ, chính sách tài khoá, vận dụng các chính sách này để điều tiết nền kinh tế thị trường. Nguyên lý Kinh tế Vĩ mô cũng giả thích các vấn đề về thất nghiệp và lạm phát, sự đánh đổi giữa thất nghiệp và lạm phát cũng như cách thức giả quyết các vấn đề này đối với nền kinh tế. Người học cũng sẽ được trang bị các kiến thức và kỹ năng để phân tích và nhận thức tác động của các cú sốc tới nền kinh tế vĩ mô và cách thức ứng phó với các cú sốc kinh tế đó.</w:t>
            </w:r>
          </w:p>
        </w:tc>
        <w:tc>
          <w:tcPr>
            <w:tcW w:w="760" w:type="dxa"/>
            <w:tcBorders>
              <w:top w:val="nil"/>
              <w:left w:val="nil"/>
              <w:bottom w:val="single" w:sz="4" w:space="0" w:color="auto"/>
              <w:right w:val="single" w:sz="4" w:space="0" w:color="auto"/>
            </w:tcBorders>
            <w:shd w:val="clear" w:color="auto" w:fill="auto"/>
            <w:vAlign w:val="center"/>
            <w:hideMark/>
          </w:tcPr>
          <w:p w14:paraId="66C1EE37"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38DC9311"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577" w:type="dxa"/>
            <w:tcBorders>
              <w:top w:val="nil"/>
              <w:left w:val="nil"/>
              <w:bottom w:val="single" w:sz="4" w:space="0" w:color="auto"/>
              <w:right w:val="single" w:sz="4" w:space="0" w:color="auto"/>
            </w:tcBorders>
            <w:shd w:val="clear" w:color="auto" w:fill="auto"/>
            <w:hideMark/>
          </w:tcPr>
          <w:p w14:paraId="0102B9EA"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60 phút</w:t>
            </w:r>
          </w:p>
        </w:tc>
      </w:tr>
      <w:tr w:rsidR="00C9457F" w:rsidRPr="0090004C" w14:paraId="2254FB47" w14:textId="77777777" w:rsidTr="004A51D2">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43BFEE5"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46" w:type="dxa"/>
            <w:tcBorders>
              <w:top w:val="nil"/>
              <w:left w:val="nil"/>
              <w:bottom w:val="single" w:sz="4" w:space="0" w:color="auto"/>
              <w:right w:val="single" w:sz="4" w:space="0" w:color="auto"/>
            </w:tcBorders>
            <w:shd w:val="clear" w:color="auto" w:fill="auto"/>
            <w:vAlign w:val="center"/>
            <w:hideMark/>
          </w:tcPr>
          <w:p w14:paraId="6CAE846F"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Nguyên lý kế toán</w:t>
            </w:r>
          </w:p>
        </w:tc>
        <w:tc>
          <w:tcPr>
            <w:tcW w:w="6804" w:type="dxa"/>
            <w:tcBorders>
              <w:top w:val="nil"/>
              <w:left w:val="nil"/>
              <w:bottom w:val="single" w:sz="4" w:space="0" w:color="auto"/>
              <w:right w:val="single" w:sz="4" w:space="0" w:color="auto"/>
            </w:tcBorders>
            <w:shd w:val="clear" w:color="auto" w:fill="auto"/>
            <w:hideMark/>
          </w:tcPr>
          <w:p w14:paraId="7E1B9014"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nguyên lý kế toán trang bị cho người học các khái niệm và kiến thức cơ bản về kế toán làm cơ sở để học các học phần chuyên ngành. Nội dung của học phần bao gồm các khái niệm, nguyên tắc kế toán được chấp nhận chung, các thành phần của hệ thống kế toán như chứng từ, tài khoản, báo cáo kế toán.</w:t>
            </w:r>
          </w:p>
        </w:tc>
        <w:tc>
          <w:tcPr>
            <w:tcW w:w="760" w:type="dxa"/>
            <w:tcBorders>
              <w:top w:val="nil"/>
              <w:left w:val="nil"/>
              <w:bottom w:val="single" w:sz="4" w:space="0" w:color="auto"/>
              <w:right w:val="single" w:sz="4" w:space="0" w:color="auto"/>
            </w:tcBorders>
            <w:shd w:val="clear" w:color="auto" w:fill="auto"/>
            <w:vAlign w:val="center"/>
            <w:hideMark/>
          </w:tcPr>
          <w:p w14:paraId="027355EA"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1DB3B539"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577" w:type="dxa"/>
            <w:tcBorders>
              <w:top w:val="nil"/>
              <w:left w:val="nil"/>
              <w:bottom w:val="single" w:sz="4" w:space="0" w:color="auto"/>
              <w:right w:val="single" w:sz="4" w:space="0" w:color="auto"/>
            </w:tcBorders>
            <w:shd w:val="clear" w:color="auto" w:fill="auto"/>
            <w:hideMark/>
          </w:tcPr>
          <w:p w14:paraId="123BFC91"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1C85DD74" w14:textId="77777777" w:rsidTr="004A51D2">
        <w:trPr>
          <w:trHeight w:val="189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13899E7"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46" w:type="dxa"/>
            <w:tcBorders>
              <w:top w:val="nil"/>
              <w:left w:val="nil"/>
              <w:bottom w:val="single" w:sz="4" w:space="0" w:color="auto"/>
              <w:right w:val="single" w:sz="4" w:space="0" w:color="auto"/>
            </w:tcBorders>
            <w:shd w:val="clear" w:color="auto" w:fill="auto"/>
            <w:vAlign w:val="center"/>
            <w:hideMark/>
          </w:tcPr>
          <w:p w14:paraId="6374F4DA"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Ngành Logistic và Quản lý chuỗi cung ứng</w:t>
            </w:r>
          </w:p>
        </w:tc>
        <w:tc>
          <w:tcPr>
            <w:tcW w:w="6804" w:type="dxa"/>
            <w:tcBorders>
              <w:top w:val="nil"/>
              <w:left w:val="nil"/>
              <w:bottom w:val="single" w:sz="4" w:space="0" w:color="auto"/>
              <w:right w:val="single" w:sz="4" w:space="0" w:color="auto"/>
            </w:tcBorders>
            <w:shd w:val="clear" w:color="auto" w:fill="auto"/>
            <w:hideMark/>
          </w:tcPr>
          <w:p w14:paraId="18E24968"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kiến thức tổng quan về logistics và chuỗi cung ứng.</w:t>
            </w:r>
          </w:p>
        </w:tc>
        <w:tc>
          <w:tcPr>
            <w:tcW w:w="760" w:type="dxa"/>
            <w:tcBorders>
              <w:top w:val="nil"/>
              <w:left w:val="nil"/>
              <w:bottom w:val="single" w:sz="4" w:space="0" w:color="auto"/>
              <w:right w:val="single" w:sz="4" w:space="0" w:color="auto"/>
            </w:tcBorders>
            <w:shd w:val="clear" w:color="auto" w:fill="auto"/>
            <w:vAlign w:val="center"/>
            <w:hideMark/>
          </w:tcPr>
          <w:p w14:paraId="3C26D813"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393C1AB5"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577" w:type="dxa"/>
            <w:tcBorders>
              <w:top w:val="nil"/>
              <w:left w:val="nil"/>
              <w:bottom w:val="single" w:sz="4" w:space="0" w:color="auto"/>
              <w:right w:val="single" w:sz="4" w:space="0" w:color="auto"/>
            </w:tcBorders>
            <w:shd w:val="clear" w:color="auto" w:fill="auto"/>
            <w:hideMark/>
          </w:tcPr>
          <w:p w14:paraId="51D9685F"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12CD15B7" w14:textId="77777777" w:rsidTr="004A51D2">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68D75EB"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746" w:type="dxa"/>
            <w:tcBorders>
              <w:top w:val="nil"/>
              <w:left w:val="nil"/>
              <w:bottom w:val="single" w:sz="4" w:space="0" w:color="auto"/>
              <w:right w:val="single" w:sz="4" w:space="0" w:color="auto"/>
            </w:tcBorders>
            <w:shd w:val="clear" w:color="auto" w:fill="auto"/>
            <w:vAlign w:val="center"/>
            <w:hideMark/>
          </w:tcPr>
          <w:p w14:paraId="0BF19CDA"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chuỗi cung ứng</w:t>
            </w:r>
          </w:p>
        </w:tc>
        <w:tc>
          <w:tcPr>
            <w:tcW w:w="6804" w:type="dxa"/>
            <w:tcBorders>
              <w:top w:val="nil"/>
              <w:left w:val="nil"/>
              <w:bottom w:val="single" w:sz="4" w:space="0" w:color="auto"/>
              <w:right w:val="single" w:sz="4" w:space="0" w:color="auto"/>
            </w:tcBorders>
            <w:shd w:val="clear" w:color="auto" w:fill="auto"/>
            <w:hideMark/>
          </w:tcPr>
          <w:p w14:paraId="4F1B20ED"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Nội dung của học phần này là giới thiệu vai trò, vị trí và nội dung của ngành Logistics và quản trị chuỗi cung ứng cùng với nghề nghiệp quản trị kinh doanh dịch vụ trong xã hội hiện đại. Môn học cũng khái quát các kiến thức chuyên ngành trong quản trị điều hành, cùng các đặc điểm, yêu cầu và cơ hội nghề nghiệp.</w:t>
            </w:r>
          </w:p>
        </w:tc>
        <w:tc>
          <w:tcPr>
            <w:tcW w:w="760" w:type="dxa"/>
            <w:tcBorders>
              <w:top w:val="nil"/>
              <w:left w:val="nil"/>
              <w:bottom w:val="single" w:sz="4" w:space="0" w:color="auto"/>
              <w:right w:val="single" w:sz="4" w:space="0" w:color="auto"/>
            </w:tcBorders>
            <w:shd w:val="clear" w:color="auto" w:fill="auto"/>
            <w:vAlign w:val="center"/>
            <w:hideMark/>
          </w:tcPr>
          <w:p w14:paraId="5ECAF3BF"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2AF5C373"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577" w:type="dxa"/>
            <w:tcBorders>
              <w:top w:val="nil"/>
              <w:left w:val="nil"/>
              <w:bottom w:val="single" w:sz="4" w:space="0" w:color="auto"/>
              <w:right w:val="single" w:sz="4" w:space="0" w:color="auto"/>
            </w:tcBorders>
            <w:shd w:val="clear" w:color="auto" w:fill="auto"/>
            <w:hideMark/>
          </w:tcPr>
          <w:p w14:paraId="3157DD2F"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4491C0EB" w14:textId="77777777" w:rsidTr="004A51D2">
        <w:trPr>
          <w:trHeight w:val="300"/>
        </w:trPr>
        <w:tc>
          <w:tcPr>
            <w:tcW w:w="14237"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6C573" w14:textId="77777777" w:rsidR="004A51D2" w:rsidRPr="0090004C" w:rsidRDefault="004A51D2" w:rsidP="004A51D2">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73CBB260" w14:textId="77777777" w:rsidTr="004A51D2">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6A2BFAE"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46" w:type="dxa"/>
            <w:tcBorders>
              <w:top w:val="nil"/>
              <w:left w:val="nil"/>
              <w:bottom w:val="single" w:sz="4" w:space="0" w:color="auto"/>
              <w:right w:val="single" w:sz="4" w:space="0" w:color="auto"/>
            </w:tcBorders>
            <w:shd w:val="clear" w:color="auto" w:fill="auto"/>
            <w:vAlign w:val="center"/>
            <w:hideMark/>
          </w:tcPr>
          <w:p w14:paraId="4CA0348D"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Xác suất thống kê</w:t>
            </w:r>
          </w:p>
        </w:tc>
        <w:tc>
          <w:tcPr>
            <w:tcW w:w="6804" w:type="dxa"/>
            <w:tcBorders>
              <w:top w:val="nil"/>
              <w:left w:val="nil"/>
              <w:bottom w:val="single" w:sz="4" w:space="0" w:color="auto"/>
              <w:right w:val="single" w:sz="4" w:space="0" w:color="auto"/>
            </w:tcBorders>
            <w:shd w:val="clear" w:color="auto" w:fill="auto"/>
            <w:hideMark/>
          </w:tcPr>
          <w:p w14:paraId="390CE3DC"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giớí thiệu các khái niệm cơ bản như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và hai mẫu, hồi quy, tương quan và các ứng dụng của nó.</w:t>
            </w:r>
          </w:p>
        </w:tc>
        <w:tc>
          <w:tcPr>
            <w:tcW w:w="760" w:type="dxa"/>
            <w:tcBorders>
              <w:top w:val="nil"/>
              <w:left w:val="nil"/>
              <w:bottom w:val="single" w:sz="4" w:space="0" w:color="auto"/>
              <w:right w:val="single" w:sz="4" w:space="0" w:color="auto"/>
            </w:tcBorders>
            <w:shd w:val="clear" w:color="auto" w:fill="auto"/>
            <w:vAlign w:val="center"/>
            <w:hideMark/>
          </w:tcPr>
          <w:p w14:paraId="3E8E3235"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7028F970"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577" w:type="dxa"/>
            <w:tcBorders>
              <w:top w:val="nil"/>
              <w:left w:val="nil"/>
              <w:bottom w:val="single" w:sz="4" w:space="0" w:color="auto"/>
              <w:right w:val="single" w:sz="4" w:space="0" w:color="auto"/>
            </w:tcBorders>
            <w:shd w:val="clear" w:color="auto" w:fill="auto"/>
            <w:hideMark/>
          </w:tcPr>
          <w:p w14:paraId="6EF623E3"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58F39807" w14:textId="77777777" w:rsidTr="004A51D2">
        <w:trPr>
          <w:trHeight w:val="27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886F0E7"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46" w:type="dxa"/>
            <w:tcBorders>
              <w:top w:val="nil"/>
              <w:left w:val="nil"/>
              <w:bottom w:val="single" w:sz="4" w:space="0" w:color="auto"/>
              <w:right w:val="single" w:sz="4" w:space="0" w:color="auto"/>
            </w:tcBorders>
            <w:shd w:val="clear" w:color="auto" w:fill="auto"/>
            <w:vAlign w:val="center"/>
            <w:hideMark/>
          </w:tcPr>
          <w:p w14:paraId="1BD4BAA4"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I</w:t>
            </w:r>
          </w:p>
        </w:tc>
        <w:tc>
          <w:tcPr>
            <w:tcW w:w="6804" w:type="dxa"/>
            <w:tcBorders>
              <w:top w:val="nil"/>
              <w:left w:val="nil"/>
              <w:bottom w:val="single" w:sz="4" w:space="0" w:color="auto"/>
              <w:right w:val="single" w:sz="4" w:space="0" w:color="auto"/>
            </w:tcBorders>
            <w:shd w:val="clear" w:color="auto" w:fill="auto"/>
            <w:hideMark/>
          </w:tcPr>
          <w:p w14:paraId="4B08EE8F"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bao gồm 5 bài với các chủ đề quen thuộc như giới thiệu bản thân, thể thao, âm nhạc, đồ ăn thức uống, quá khứ, vv. Mục tiêu của Học phần nhằm cung cấp cho người học vốn từ vựng về các chủ đề nêu trên, 1 số cấu trúc ngữ pháp cơ bản (thì hiện tại đơn, thì hiện tại tiếp diễn, động từ theo sau bởi V_ing, thì quá khứ đơn, tính từ miêu tả), đồng thời luyện tập các kĩ nghe, nói, đọc viết liên quan đến chủ đề của bài học; trang bị những kiến thức ngôn ngữ và giao tiếp để người học có thể hiểu được, thực hành và vận dụng vào các tình huống thực tế hàng ngày. Bên cạnh đó, Học phần cũng giúp người học tích lũy những kiến thức và kĩ năng cần thiết để phục vụ cho bài thi chuẩn đầu ra ngoại ngữ của trường.</w:t>
            </w:r>
          </w:p>
        </w:tc>
        <w:tc>
          <w:tcPr>
            <w:tcW w:w="760" w:type="dxa"/>
            <w:tcBorders>
              <w:top w:val="nil"/>
              <w:left w:val="nil"/>
              <w:bottom w:val="single" w:sz="4" w:space="0" w:color="auto"/>
              <w:right w:val="single" w:sz="4" w:space="0" w:color="auto"/>
            </w:tcBorders>
            <w:shd w:val="clear" w:color="auto" w:fill="auto"/>
            <w:vAlign w:val="center"/>
            <w:hideMark/>
          </w:tcPr>
          <w:p w14:paraId="30B4BAA4"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2069057D"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577" w:type="dxa"/>
            <w:tcBorders>
              <w:top w:val="nil"/>
              <w:left w:val="nil"/>
              <w:bottom w:val="single" w:sz="4" w:space="0" w:color="auto"/>
              <w:right w:val="single" w:sz="4" w:space="0" w:color="auto"/>
            </w:tcBorders>
            <w:shd w:val="clear" w:color="auto" w:fill="auto"/>
            <w:hideMark/>
          </w:tcPr>
          <w:p w14:paraId="78045310"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0498C6BE" w14:textId="77777777" w:rsidTr="004A51D2">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41C3144"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46" w:type="dxa"/>
            <w:tcBorders>
              <w:top w:val="nil"/>
              <w:left w:val="nil"/>
              <w:bottom w:val="single" w:sz="4" w:space="0" w:color="auto"/>
              <w:right w:val="single" w:sz="4" w:space="0" w:color="auto"/>
            </w:tcBorders>
            <w:shd w:val="clear" w:color="auto" w:fill="auto"/>
            <w:vAlign w:val="center"/>
            <w:hideMark/>
          </w:tcPr>
          <w:p w14:paraId="189AC6B0"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Nguyên lý thống kê</w:t>
            </w:r>
          </w:p>
        </w:tc>
        <w:tc>
          <w:tcPr>
            <w:tcW w:w="6804" w:type="dxa"/>
            <w:tcBorders>
              <w:top w:val="nil"/>
              <w:left w:val="nil"/>
              <w:bottom w:val="single" w:sz="4" w:space="0" w:color="auto"/>
              <w:right w:val="single" w:sz="4" w:space="0" w:color="auto"/>
            </w:tcBorders>
            <w:shd w:val="clear" w:color="auto" w:fill="auto"/>
            <w:hideMark/>
          </w:tcPr>
          <w:p w14:paraId="04C4FE45"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người học những kiến thức cơ bản về phương pháp điều tra thu thập thông tin thực tế về mọi lĩnh vực trong đời sống xã hội, phân tổ tổng hợp dữ liệu điều tra, tính toán các chỉ tiêu phân tích và phân tích thực trạng tình hình phát triển kinh doanh sản xuất – dịch vụ và kinh tế - xã hội hiện tại và dự báo phát triển trong tương lai.</w:t>
            </w:r>
          </w:p>
        </w:tc>
        <w:tc>
          <w:tcPr>
            <w:tcW w:w="760" w:type="dxa"/>
            <w:tcBorders>
              <w:top w:val="nil"/>
              <w:left w:val="nil"/>
              <w:bottom w:val="single" w:sz="4" w:space="0" w:color="auto"/>
              <w:right w:val="single" w:sz="4" w:space="0" w:color="auto"/>
            </w:tcBorders>
            <w:shd w:val="clear" w:color="auto" w:fill="auto"/>
            <w:vAlign w:val="center"/>
            <w:hideMark/>
          </w:tcPr>
          <w:p w14:paraId="145B569D"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F168BB2"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577" w:type="dxa"/>
            <w:tcBorders>
              <w:top w:val="nil"/>
              <w:left w:val="nil"/>
              <w:bottom w:val="single" w:sz="4" w:space="0" w:color="auto"/>
              <w:right w:val="single" w:sz="4" w:space="0" w:color="auto"/>
            </w:tcBorders>
            <w:shd w:val="clear" w:color="auto" w:fill="auto"/>
            <w:hideMark/>
          </w:tcPr>
          <w:p w14:paraId="6EF9EA27"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25 câu trắc nghiệm, 1 bài tập tự luận.</w:t>
            </w:r>
            <w:r w:rsidRPr="0090004C">
              <w:rPr>
                <w:rFonts w:ascii="Times New Roman" w:eastAsia="Times New Roman" w:hAnsi="Times New Roman" w:cs="Times New Roman"/>
              </w:rPr>
              <w:br/>
              <w:t>- Thời gian thi: 60 phút</w:t>
            </w:r>
          </w:p>
        </w:tc>
      </w:tr>
      <w:tr w:rsidR="00C9457F" w:rsidRPr="0090004C" w14:paraId="756A0E5E" w14:textId="77777777" w:rsidTr="004A51D2">
        <w:trPr>
          <w:trHeight w:val="24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40D2224"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46" w:type="dxa"/>
            <w:tcBorders>
              <w:top w:val="nil"/>
              <w:left w:val="nil"/>
              <w:bottom w:val="single" w:sz="4" w:space="0" w:color="auto"/>
              <w:right w:val="single" w:sz="4" w:space="0" w:color="auto"/>
            </w:tcBorders>
            <w:shd w:val="clear" w:color="auto" w:fill="auto"/>
            <w:vAlign w:val="center"/>
            <w:hideMark/>
          </w:tcPr>
          <w:p w14:paraId="36E3A4FB"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Thống kê doanh nghiệp</w:t>
            </w:r>
          </w:p>
        </w:tc>
        <w:tc>
          <w:tcPr>
            <w:tcW w:w="6804" w:type="dxa"/>
            <w:tcBorders>
              <w:top w:val="nil"/>
              <w:left w:val="nil"/>
              <w:bottom w:val="single" w:sz="4" w:space="0" w:color="auto"/>
              <w:right w:val="single" w:sz="4" w:space="0" w:color="auto"/>
            </w:tcBorders>
            <w:shd w:val="clear" w:color="auto" w:fill="auto"/>
            <w:hideMark/>
          </w:tcPr>
          <w:p w14:paraId="563D0C38"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người học các phương pháp, biểu mẫu, cách thu thập dữ liệu trong các loại hình doanh nghiệp, các nguyên tắc cơ bản, phương pháp xác định các chỉ tiêu kinh tế phản ảnh tình hình sản xuất kinh doanh của doanh nghiệp theo phương pháp SNA, phục vụ cho chế độ báo cáo Thống kê và điều tra Thống kê định kỳ theo luật Thống kê. Học phần này giúp đánh giá hiệu quả sản xuất kinh doanh của doanh nghiệp theo quan điểm hiện đại và xây dựng hệ thống chỉ tiêu phản ảnh hiệu quả, mức cạnh tranh, xếp loại doanh nghiệp, vận dụng lý thuyết quyết định vào doanh nghiệp để chọn tình huống đầu tư kinh doanh có hiệu quả.</w:t>
            </w:r>
          </w:p>
        </w:tc>
        <w:tc>
          <w:tcPr>
            <w:tcW w:w="760" w:type="dxa"/>
            <w:tcBorders>
              <w:top w:val="nil"/>
              <w:left w:val="nil"/>
              <w:bottom w:val="single" w:sz="4" w:space="0" w:color="auto"/>
              <w:right w:val="single" w:sz="4" w:space="0" w:color="auto"/>
            </w:tcBorders>
            <w:shd w:val="clear" w:color="auto" w:fill="auto"/>
            <w:vAlign w:val="center"/>
            <w:hideMark/>
          </w:tcPr>
          <w:p w14:paraId="7F0AB4C7"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58C640D6"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577" w:type="dxa"/>
            <w:tcBorders>
              <w:top w:val="nil"/>
              <w:left w:val="nil"/>
              <w:bottom w:val="single" w:sz="4" w:space="0" w:color="auto"/>
              <w:right w:val="single" w:sz="4" w:space="0" w:color="auto"/>
            </w:tcBorders>
            <w:shd w:val="clear" w:color="auto" w:fill="auto"/>
            <w:hideMark/>
          </w:tcPr>
          <w:p w14:paraId="48B22609"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2 bài tập tính toán</w:t>
            </w:r>
            <w:r w:rsidRPr="0090004C">
              <w:rPr>
                <w:rFonts w:ascii="Times New Roman" w:eastAsia="Times New Roman" w:hAnsi="Times New Roman" w:cs="Times New Roman"/>
              </w:rPr>
              <w:br/>
              <w:t>- Thời gian thi: 60 phút</w:t>
            </w:r>
          </w:p>
        </w:tc>
      </w:tr>
      <w:tr w:rsidR="00C9457F" w:rsidRPr="0090004C" w14:paraId="3F625DAD" w14:textId="77777777" w:rsidTr="004A51D2">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0B629F5"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46" w:type="dxa"/>
            <w:tcBorders>
              <w:top w:val="nil"/>
              <w:left w:val="nil"/>
              <w:bottom w:val="single" w:sz="4" w:space="0" w:color="auto"/>
              <w:right w:val="single" w:sz="4" w:space="0" w:color="auto"/>
            </w:tcBorders>
            <w:shd w:val="clear" w:color="auto" w:fill="auto"/>
            <w:vAlign w:val="center"/>
            <w:hideMark/>
          </w:tcPr>
          <w:p w14:paraId="67744E94"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doanh quốc tế</w:t>
            </w:r>
          </w:p>
        </w:tc>
        <w:tc>
          <w:tcPr>
            <w:tcW w:w="6804" w:type="dxa"/>
            <w:tcBorders>
              <w:top w:val="nil"/>
              <w:left w:val="nil"/>
              <w:bottom w:val="single" w:sz="4" w:space="0" w:color="auto"/>
              <w:right w:val="single" w:sz="4" w:space="0" w:color="auto"/>
            </w:tcBorders>
            <w:shd w:val="clear" w:color="auto" w:fill="auto"/>
            <w:hideMark/>
          </w:tcPr>
          <w:p w14:paraId="73F774E8"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người học những kiến thức cơ bản liên quan đến hoạt động kinh doanh quốc tế như môi trường kinh doanh quốc tế, môi trường thương mại và đầu tư toàn cầu, chiến lược kinh doanh quốc tế, các phương thức thâm nhập thị trường quốc tế. Sau khi học xong môn này, người học sẽ nắm bắt được:</w:t>
            </w:r>
          </w:p>
        </w:tc>
        <w:tc>
          <w:tcPr>
            <w:tcW w:w="760" w:type="dxa"/>
            <w:tcBorders>
              <w:top w:val="nil"/>
              <w:left w:val="nil"/>
              <w:bottom w:val="single" w:sz="4" w:space="0" w:color="auto"/>
              <w:right w:val="single" w:sz="4" w:space="0" w:color="auto"/>
            </w:tcBorders>
            <w:shd w:val="clear" w:color="auto" w:fill="auto"/>
            <w:vAlign w:val="center"/>
            <w:hideMark/>
          </w:tcPr>
          <w:p w14:paraId="774CD839"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5A0FEAEE"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577" w:type="dxa"/>
            <w:tcBorders>
              <w:top w:val="nil"/>
              <w:left w:val="nil"/>
              <w:bottom w:val="single" w:sz="4" w:space="0" w:color="auto"/>
              <w:right w:val="single" w:sz="4" w:space="0" w:color="auto"/>
            </w:tcBorders>
            <w:shd w:val="clear" w:color="auto" w:fill="auto"/>
            <w:hideMark/>
          </w:tcPr>
          <w:p w14:paraId="2FB49FC7"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2256B651" w14:textId="77777777" w:rsidTr="004A51D2">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BB07B28"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46" w:type="dxa"/>
            <w:tcBorders>
              <w:top w:val="nil"/>
              <w:left w:val="nil"/>
              <w:bottom w:val="single" w:sz="4" w:space="0" w:color="auto"/>
              <w:right w:val="single" w:sz="4" w:space="0" w:color="auto"/>
            </w:tcBorders>
            <w:shd w:val="clear" w:color="auto" w:fill="auto"/>
            <w:vAlign w:val="center"/>
            <w:hideMark/>
          </w:tcPr>
          <w:p w14:paraId="7C71880B"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xml:space="preserve">Quản trị tài chính doanh nghiệp </w:t>
            </w:r>
          </w:p>
        </w:tc>
        <w:tc>
          <w:tcPr>
            <w:tcW w:w="6804" w:type="dxa"/>
            <w:tcBorders>
              <w:top w:val="nil"/>
              <w:left w:val="nil"/>
              <w:bottom w:val="single" w:sz="4" w:space="0" w:color="auto"/>
              <w:right w:val="single" w:sz="4" w:space="0" w:color="auto"/>
            </w:tcBorders>
            <w:shd w:val="clear" w:color="auto" w:fill="auto"/>
            <w:hideMark/>
          </w:tcPr>
          <w:p w14:paraId="2A7CF805"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giúp sinh viên tiếp cận các vấn đề liên quan đến quản trị tài chính trong một doanh nghiệp điển hình. Thông qua các dạng bài tập quản trị tài chính sát thực với quá trình hoạt động của doanh nghiệp, học phần giúp sinh viên có khả năng nắm bắt được các kiến thức cơ bản trong việc xem xét các nguồn lực tài chính sẵn có cho một tổ chức và phương pháp sử dụng chúng để đạt được mục tiêu kinh doanh nhằm tối đa hóa giá trị vốn chủ sở hữu. Ngoài ra, học phần còn giúp sinh viên có kiến thức nền tảng trong quá trình nghiên cứu học phần kế toán doanh nghiệp.</w:t>
            </w:r>
          </w:p>
        </w:tc>
        <w:tc>
          <w:tcPr>
            <w:tcW w:w="760" w:type="dxa"/>
            <w:tcBorders>
              <w:top w:val="nil"/>
              <w:left w:val="nil"/>
              <w:bottom w:val="single" w:sz="4" w:space="0" w:color="auto"/>
              <w:right w:val="single" w:sz="4" w:space="0" w:color="auto"/>
            </w:tcBorders>
            <w:shd w:val="clear" w:color="auto" w:fill="auto"/>
            <w:vAlign w:val="center"/>
            <w:hideMark/>
          </w:tcPr>
          <w:p w14:paraId="1743B28F"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1B25CA27"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577" w:type="dxa"/>
            <w:tcBorders>
              <w:top w:val="nil"/>
              <w:left w:val="nil"/>
              <w:bottom w:val="single" w:sz="4" w:space="0" w:color="auto"/>
              <w:right w:val="single" w:sz="4" w:space="0" w:color="auto"/>
            </w:tcBorders>
            <w:shd w:val="clear" w:color="auto" w:fill="auto"/>
            <w:hideMark/>
          </w:tcPr>
          <w:p w14:paraId="13C90879"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20737B8F" w14:textId="77777777" w:rsidTr="004A51D2">
        <w:trPr>
          <w:trHeight w:val="3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39D0947"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46" w:type="dxa"/>
            <w:tcBorders>
              <w:top w:val="nil"/>
              <w:left w:val="nil"/>
              <w:bottom w:val="single" w:sz="4" w:space="0" w:color="auto"/>
              <w:right w:val="single" w:sz="4" w:space="0" w:color="auto"/>
            </w:tcBorders>
            <w:shd w:val="clear" w:color="auto" w:fill="auto"/>
            <w:vAlign w:val="center"/>
            <w:hideMark/>
          </w:tcPr>
          <w:p w14:paraId="6A79F069"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Lịch sử Đảng cộng sản Việt Nam</w:t>
            </w:r>
          </w:p>
        </w:tc>
        <w:tc>
          <w:tcPr>
            <w:tcW w:w="6804" w:type="dxa"/>
            <w:tcBorders>
              <w:top w:val="nil"/>
              <w:left w:val="nil"/>
              <w:bottom w:val="single" w:sz="4" w:space="0" w:color="auto"/>
              <w:right w:val="single" w:sz="4" w:space="0" w:color="auto"/>
            </w:tcBorders>
            <w:shd w:val="clear" w:color="auto" w:fill="auto"/>
            <w:hideMark/>
          </w:tcPr>
          <w:p w14:paraId="6308E3A7"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Lịch sử Đảng Cộng sản Việt Nam là một học phần thuộc các môn khoa học thuộc khối kiến thức đại cương trong chương trình đào tạo người học hệ đại học chính quy và tại chức. Về nội dung, học phần giúp người học nắm được những nội dung cơ bản về sự ra đời của Đảng Cộng sản Việt Nam, về đường lối đấu tranh giành chính quyền, đường lối kháng chiến chống thực dân Pháp, chống đế quốc Mỹ, đường lối công nghiệp hóa, đường lối xây dựng nền kinh tế thị trường định hướng xã hội chủ nghĩa, đường lối xây dựng hệ thống chính trị, đường lối xây dựng và phát triển nền văn hóa và giải quyết các vấn đề xã hội, đường lối đối ngoại. Từ đó, góp phần bồi dưỡng cho người học niềm tin vào sự lãnh đạo của Đảng, phấn đấu theo mục tiêu, lý tưởng của Đảng, nâng cao ý thức trách nhiệm của người học trước những nhiệm vụ trọng đại của đất nước.</w:t>
            </w:r>
          </w:p>
        </w:tc>
        <w:tc>
          <w:tcPr>
            <w:tcW w:w="760" w:type="dxa"/>
            <w:tcBorders>
              <w:top w:val="nil"/>
              <w:left w:val="nil"/>
              <w:bottom w:val="single" w:sz="4" w:space="0" w:color="auto"/>
              <w:right w:val="single" w:sz="4" w:space="0" w:color="auto"/>
            </w:tcBorders>
            <w:shd w:val="clear" w:color="auto" w:fill="auto"/>
            <w:vAlign w:val="center"/>
            <w:hideMark/>
          </w:tcPr>
          <w:p w14:paraId="67127301"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49D2D86F"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577" w:type="dxa"/>
            <w:tcBorders>
              <w:top w:val="nil"/>
              <w:left w:val="nil"/>
              <w:bottom w:val="single" w:sz="4" w:space="0" w:color="auto"/>
              <w:right w:val="single" w:sz="4" w:space="0" w:color="auto"/>
            </w:tcBorders>
            <w:shd w:val="clear" w:color="auto" w:fill="auto"/>
            <w:hideMark/>
          </w:tcPr>
          <w:p w14:paraId="38C609D1"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50 phút</w:t>
            </w:r>
            <w:r w:rsidRPr="0090004C">
              <w:rPr>
                <w:rFonts w:ascii="Times New Roman" w:eastAsia="Times New Roman" w:hAnsi="Times New Roman" w:cs="Times New Roman"/>
              </w:rPr>
              <w:br/>
              <w:t>(Thi trực tuyến: Thời gian thi: 40 phút)</w:t>
            </w:r>
          </w:p>
        </w:tc>
      </w:tr>
      <w:tr w:rsidR="00C9457F" w:rsidRPr="0090004C" w14:paraId="22062E6A" w14:textId="77777777" w:rsidTr="004A51D2">
        <w:trPr>
          <w:trHeight w:val="27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957CE41"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46" w:type="dxa"/>
            <w:tcBorders>
              <w:top w:val="nil"/>
              <w:left w:val="nil"/>
              <w:bottom w:val="single" w:sz="4" w:space="0" w:color="auto"/>
              <w:right w:val="single" w:sz="4" w:space="0" w:color="auto"/>
            </w:tcBorders>
            <w:shd w:val="clear" w:color="auto" w:fill="auto"/>
            <w:vAlign w:val="center"/>
            <w:hideMark/>
          </w:tcPr>
          <w:p w14:paraId="08905B06"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II</w:t>
            </w:r>
          </w:p>
        </w:tc>
        <w:tc>
          <w:tcPr>
            <w:tcW w:w="6804" w:type="dxa"/>
            <w:tcBorders>
              <w:top w:val="nil"/>
              <w:left w:val="nil"/>
              <w:bottom w:val="single" w:sz="4" w:space="0" w:color="auto"/>
              <w:right w:val="single" w:sz="4" w:space="0" w:color="auto"/>
            </w:tcBorders>
            <w:shd w:val="clear" w:color="auto" w:fill="auto"/>
            <w:hideMark/>
          </w:tcPr>
          <w:p w14:paraId="2500ACA1"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bao gồm 6 bài với các chủ đề quen thuộc như giới thiệu du lịch, địa điểm yêu thích, trang phục, mua sắm, ẩm thực, công nghệ, vv. Mục tiêu của Học phần nhằm cung cấp cho người học vốn từ vựng về các chủ đề, 1 số cấu trúc ngữ pháp cơ bản (thì quá khứ đơn, đại từ bất định, tính từ + đại từ sở hữu, lượng từ, cấu trúc so sánh), luyện tập các kĩ nghe, nói, đọc viết liên quan đến chủ đề của bài học; trang bị những kiến thức ngôn ngữ và giao tiếp để người học có thể hiểu được, thực hành và vân dụng vào các tình huống thực tế hàng ngày. Bên cạnh đó, Học phần cũng giúp người học tích lũy những kiến thức và kĩ năng cần thiết để phục vụ cho bài thi chuẩn đầu ra ngoại ngữ của trường.</w:t>
            </w:r>
          </w:p>
        </w:tc>
        <w:tc>
          <w:tcPr>
            <w:tcW w:w="760" w:type="dxa"/>
            <w:tcBorders>
              <w:top w:val="nil"/>
              <w:left w:val="nil"/>
              <w:bottom w:val="single" w:sz="4" w:space="0" w:color="auto"/>
              <w:right w:val="single" w:sz="4" w:space="0" w:color="auto"/>
            </w:tcBorders>
            <w:shd w:val="clear" w:color="auto" w:fill="auto"/>
            <w:vAlign w:val="center"/>
            <w:hideMark/>
          </w:tcPr>
          <w:p w14:paraId="25EB5FDA"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51C8ECFC"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577" w:type="dxa"/>
            <w:tcBorders>
              <w:top w:val="nil"/>
              <w:left w:val="nil"/>
              <w:bottom w:val="single" w:sz="4" w:space="0" w:color="auto"/>
              <w:right w:val="single" w:sz="4" w:space="0" w:color="auto"/>
            </w:tcBorders>
            <w:shd w:val="clear" w:color="auto" w:fill="auto"/>
            <w:hideMark/>
          </w:tcPr>
          <w:p w14:paraId="243861A1"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493C4172" w14:textId="77777777" w:rsidTr="004A51D2">
        <w:trPr>
          <w:trHeight w:val="63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22F5293"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46" w:type="dxa"/>
            <w:tcBorders>
              <w:top w:val="nil"/>
              <w:left w:val="nil"/>
              <w:bottom w:val="single" w:sz="4" w:space="0" w:color="auto"/>
              <w:right w:val="single" w:sz="4" w:space="0" w:color="auto"/>
            </w:tcBorders>
            <w:shd w:val="clear" w:color="auto" w:fill="auto"/>
            <w:vAlign w:val="center"/>
            <w:hideMark/>
          </w:tcPr>
          <w:p w14:paraId="4C7FC8D6"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Giáo dục thể chất</w:t>
            </w:r>
          </w:p>
        </w:tc>
        <w:tc>
          <w:tcPr>
            <w:tcW w:w="6804" w:type="dxa"/>
            <w:tcBorders>
              <w:top w:val="nil"/>
              <w:left w:val="nil"/>
              <w:bottom w:val="single" w:sz="4" w:space="0" w:color="auto"/>
              <w:right w:val="single" w:sz="4" w:space="0" w:color="auto"/>
            </w:tcBorders>
            <w:shd w:val="clear" w:color="auto" w:fill="auto"/>
            <w:hideMark/>
          </w:tcPr>
          <w:p w14:paraId="5D48A81C"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w:t>
            </w:r>
          </w:p>
        </w:tc>
        <w:tc>
          <w:tcPr>
            <w:tcW w:w="760" w:type="dxa"/>
            <w:tcBorders>
              <w:top w:val="nil"/>
              <w:left w:val="nil"/>
              <w:bottom w:val="single" w:sz="4" w:space="0" w:color="auto"/>
              <w:right w:val="single" w:sz="4" w:space="0" w:color="auto"/>
            </w:tcBorders>
            <w:shd w:val="clear" w:color="auto" w:fill="auto"/>
            <w:vAlign w:val="center"/>
            <w:hideMark/>
          </w:tcPr>
          <w:p w14:paraId="4766295E"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5</w:t>
            </w:r>
          </w:p>
        </w:tc>
        <w:tc>
          <w:tcPr>
            <w:tcW w:w="840" w:type="dxa"/>
            <w:tcBorders>
              <w:top w:val="nil"/>
              <w:left w:val="nil"/>
              <w:bottom w:val="single" w:sz="4" w:space="0" w:color="auto"/>
              <w:right w:val="single" w:sz="4" w:space="0" w:color="auto"/>
            </w:tcBorders>
            <w:shd w:val="clear" w:color="auto" w:fill="auto"/>
            <w:vAlign w:val="center"/>
            <w:hideMark/>
          </w:tcPr>
          <w:p w14:paraId="354DC3E8"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577" w:type="dxa"/>
            <w:tcBorders>
              <w:top w:val="nil"/>
              <w:left w:val="nil"/>
              <w:bottom w:val="single" w:sz="4" w:space="0" w:color="auto"/>
              <w:right w:val="single" w:sz="4" w:space="0" w:color="auto"/>
            </w:tcBorders>
            <w:shd w:val="clear" w:color="auto" w:fill="auto"/>
            <w:hideMark/>
          </w:tcPr>
          <w:p w14:paraId="03615D13"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#N/A</w:t>
            </w:r>
          </w:p>
        </w:tc>
      </w:tr>
      <w:tr w:rsidR="00C9457F" w:rsidRPr="0090004C" w14:paraId="35726FD1" w14:textId="77777777" w:rsidTr="004A51D2">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7A79E50"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46" w:type="dxa"/>
            <w:tcBorders>
              <w:top w:val="nil"/>
              <w:left w:val="nil"/>
              <w:bottom w:val="single" w:sz="4" w:space="0" w:color="auto"/>
              <w:right w:val="single" w:sz="4" w:space="0" w:color="auto"/>
            </w:tcBorders>
            <w:shd w:val="clear" w:color="auto" w:fill="auto"/>
            <w:vAlign w:val="center"/>
            <w:hideMark/>
          </w:tcPr>
          <w:p w14:paraId="64712C1E"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Marketing căn bản</w:t>
            </w:r>
          </w:p>
        </w:tc>
        <w:tc>
          <w:tcPr>
            <w:tcW w:w="6804" w:type="dxa"/>
            <w:tcBorders>
              <w:top w:val="nil"/>
              <w:left w:val="nil"/>
              <w:bottom w:val="single" w:sz="4" w:space="0" w:color="auto"/>
              <w:right w:val="single" w:sz="4" w:space="0" w:color="auto"/>
            </w:tcBorders>
            <w:shd w:val="clear" w:color="auto" w:fill="auto"/>
            <w:hideMark/>
          </w:tcPr>
          <w:p w14:paraId="64B6588F"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Đây là Học phần quan trọng giúp người học có những hiểu biết căn bản về marketing, thị trường, khách hàng, và các khái niệm cơ bản khác. Sau khi học xong, người học cũng có cái nhìn tổng quát nhất về cách thức giải quyết cạnh tranh hiệu quả trong kinh doanh thông qua các chức năng của công việc marketing bao gồm: Phân tích thị trường và nhu cầu, định vị sản phẩm, ra quyết định về sản phẩm, giá cả, kênh phân phối và truyền thông marketing. Mặt khác, Học phần còn nhấn mạnh tầm quan trọng của marketing như một chức năng không thể thiếu trong kinh doanh, bộ phận marketing trong công ty sẽ thực hiện vai trò như một cầu nối giữa khách hàng và doanh nghiệp nhằm thỏa mãn khách hàng một cách tốt nhất từ đó đem lại lợi nhuận lâu dài cho doanh nghiệp.</w:t>
            </w:r>
          </w:p>
        </w:tc>
        <w:tc>
          <w:tcPr>
            <w:tcW w:w="760" w:type="dxa"/>
            <w:tcBorders>
              <w:top w:val="nil"/>
              <w:left w:val="nil"/>
              <w:bottom w:val="single" w:sz="4" w:space="0" w:color="auto"/>
              <w:right w:val="single" w:sz="4" w:space="0" w:color="auto"/>
            </w:tcBorders>
            <w:shd w:val="clear" w:color="auto" w:fill="auto"/>
            <w:vAlign w:val="center"/>
            <w:hideMark/>
          </w:tcPr>
          <w:p w14:paraId="427041BD"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6796B6B1"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577" w:type="dxa"/>
            <w:tcBorders>
              <w:top w:val="nil"/>
              <w:left w:val="nil"/>
              <w:bottom w:val="single" w:sz="4" w:space="0" w:color="auto"/>
              <w:right w:val="single" w:sz="4" w:space="0" w:color="auto"/>
            </w:tcBorders>
            <w:shd w:val="clear" w:color="auto" w:fill="auto"/>
            <w:hideMark/>
          </w:tcPr>
          <w:p w14:paraId="1BEB85A3"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4D2BD4FD" w14:textId="77777777" w:rsidTr="004A51D2">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2388836"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46" w:type="dxa"/>
            <w:tcBorders>
              <w:top w:val="nil"/>
              <w:left w:val="nil"/>
              <w:bottom w:val="single" w:sz="4" w:space="0" w:color="auto"/>
              <w:right w:val="single" w:sz="4" w:space="0" w:color="auto"/>
            </w:tcBorders>
            <w:shd w:val="clear" w:color="auto" w:fill="auto"/>
            <w:vAlign w:val="center"/>
            <w:hideMark/>
          </w:tcPr>
          <w:p w14:paraId="4DCE2694"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chuyên ngành logistics</w:t>
            </w:r>
          </w:p>
        </w:tc>
        <w:tc>
          <w:tcPr>
            <w:tcW w:w="6804" w:type="dxa"/>
            <w:tcBorders>
              <w:top w:val="nil"/>
              <w:left w:val="nil"/>
              <w:bottom w:val="single" w:sz="4" w:space="0" w:color="auto"/>
              <w:right w:val="single" w:sz="4" w:space="0" w:color="auto"/>
            </w:tcBorders>
            <w:shd w:val="clear" w:color="auto" w:fill="auto"/>
            <w:hideMark/>
          </w:tcPr>
          <w:p w14:paraId="78AAE6FD"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gồm 12 chương với các chủ đề liên quan đến lĩnh vực quản trị như: vai trò của nhà quản trị, cơ cấu tổ chức và các hoạt động kinh doanh, quản trị sản xuất, quản trị rủi ro, phát triểnnguồn nhân lực, xây dựng và phát triển hệ thống thương hiệu và hệ thống thông tin. Ngoài việc phát triển các kỹ năng và kiến thức tiếng Anh, môn học cũng giúp sinh viên có được những kiến thức căn bản về quản trị học. Trong quá trình học, sinh viên sẽ tham gia các hoạt động như thảo luận nhóm, giải quyết các bài tập tình huống (case study), đóng vai (role-play), các bài tập viết và nghe giúp sinh viên luyện tập cách xác định, phân tích và giải quyết những vấn đề mà nhà quản trị thường gặp, đồng thời cũng tạo cơ hội giúp sinh viên phát triển kỹ năng giao tiếp trong môi trường kinh doanh một cách hiệu quả.</w:t>
            </w:r>
          </w:p>
        </w:tc>
        <w:tc>
          <w:tcPr>
            <w:tcW w:w="760" w:type="dxa"/>
            <w:tcBorders>
              <w:top w:val="nil"/>
              <w:left w:val="nil"/>
              <w:bottom w:val="single" w:sz="4" w:space="0" w:color="auto"/>
              <w:right w:val="single" w:sz="4" w:space="0" w:color="auto"/>
            </w:tcBorders>
            <w:shd w:val="clear" w:color="auto" w:fill="auto"/>
            <w:vAlign w:val="center"/>
            <w:hideMark/>
          </w:tcPr>
          <w:p w14:paraId="4F6C65FB"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C912195"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577" w:type="dxa"/>
            <w:tcBorders>
              <w:top w:val="nil"/>
              <w:left w:val="nil"/>
              <w:bottom w:val="single" w:sz="4" w:space="0" w:color="auto"/>
              <w:right w:val="single" w:sz="4" w:space="0" w:color="auto"/>
            </w:tcBorders>
            <w:shd w:val="clear" w:color="auto" w:fill="auto"/>
            <w:hideMark/>
          </w:tcPr>
          <w:p w14:paraId="36C20AF9"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50 phút</w:t>
            </w:r>
            <w:r w:rsidRPr="0090004C">
              <w:rPr>
                <w:rFonts w:ascii="Times New Roman" w:eastAsia="Times New Roman" w:hAnsi="Times New Roman" w:cs="Times New Roman"/>
              </w:rPr>
              <w:br/>
              <w:t>(Thi trực tuyến: Thời gian thi: 40 phút)</w:t>
            </w:r>
          </w:p>
        </w:tc>
      </w:tr>
      <w:tr w:rsidR="00C9457F" w:rsidRPr="0090004C" w14:paraId="0966FAFC" w14:textId="77777777" w:rsidTr="004A51D2">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596C248"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746" w:type="dxa"/>
            <w:tcBorders>
              <w:top w:val="nil"/>
              <w:left w:val="nil"/>
              <w:bottom w:val="single" w:sz="4" w:space="0" w:color="auto"/>
              <w:right w:val="single" w:sz="4" w:space="0" w:color="auto"/>
            </w:tcBorders>
            <w:shd w:val="clear" w:color="auto" w:fill="auto"/>
            <w:vAlign w:val="center"/>
            <w:hideMark/>
          </w:tcPr>
          <w:p w14:paraId="23A80BDD"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Marketing căn bản</w:t>
            </w:r>
          </w:p>
        </w:tc>
        <w:tc>
          <w:tcPr>
            <w:tcW w:w="6804" w:type="dxa"/>
            <w:tcBorders>
              <w:top w:val="nil"/>
              <w:left w:val="nil"/>
              <w:bottom w:val="single" w:sz="4" w:space="0" w:color="auto"/>
              <w:right w:val="single" w:sz="4" w:space="0" w:color="auto"/>
            </w:tcBorders>
            <w:shd w:val="clear" w:color="auto" w:fill="auto"/>
            <w:hideMark/>
          </w:tcPr>
          <w:p w14:paraId="00DBF09C"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marketing dịch vụ giới thiệu và giúp sinh viên biết được những vấn đề liên quan đến marketing dịch vụ, so sánh sự khác nhau và giống nhau giữa marketing dịch vụ và marketing sản phẩm hữu hình. Học phần marketing dịch vụ cung cấp cho sinh viên những kiến thức căn bản về chất lượng dịch vụ, nhận biết các yếu tố tác động đến chất lượng dịch vụ, phương pháp 2 đo lường chất lượng dịch vụ của một doanh nghiệp, vì các doanh nghiệp ngày nay đòi hỏi phải chú trọng đến khả năng làm hài lòng khách hàng, chất lượng dịch vụ, dịch vụ khách hàng…</w:t>
            </w:r>
          </w:p>
        </w:tc>
        <w:tc>
          <w:tcPr>
            <w:tcW w:w="760" w:type="dxa"/>
            <w:tcBorders>
              <w:top w:val="nil"/>
              <w:left w:val="nil"/>
              <w:bottom w:val="single" w:sz="4" w:space="0" w:color="auto"/>
              <w:right w:val="single" w:sz="4" w:space="0" w:color="auto"/>
            </w:tcBorders>
            <w:shd w:val="clear" w:color="auto" w:fill="auto"/>
            <w:vAlign w:val="center"/>
            <w:hideMark/>
          </w:tcPr>
          <w:p w14:paraId="10AA438D"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6EEE3883"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577" w:type="dxa"/>
            <w:tcBorders>
              <w:top w:val="nil"/>
              <w:left w:val="nil"/>
              <w:bottom w:val="single" w:sz="4" w:space="0" w:color="auto"/>
              <w:right w:val="single" w:sz="4" w:space="0" w:color="auto"/>
            </w:tcBorders>
            <w:shd w:val="clear" w:color="auto" w:fill="auto"/>
            <w:hideMark/>
          </w:tcPr>
          <w:p w14:paraId="43FAD916"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0469D5BB" w14:textId="77777777" w:rsidTr="004A51D2">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EB74ECB"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746" w:type="dxa"/>
            <w:tcBorders>
              <w:top w:val="nil"/>
              <w:left w:val="nil"/>
              <w:bottom w:val="single" w:sz="4" w:space="0" w:color="auto"/>
              <w:right w:val="single" w:sz="4" w:space="0" w:color="auto"/>
            </w:tcBorders>
            <w:shd w:val="clear" w:color="auto" w:fill="auto"/>
            <w:vAlign w:val="center"/>
            <w:hideMark/>
          </w:tcPr>
          <w:p w14:paraId="695692E4"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thương mại 2</w:t>
            </w:r>
          </w:p>
        </w:tc>
        <w:tc>
          <w:tcPr>
            <w:tcW w:w="6804" w:type="dxa"/>
            <w:tcBorders>
              <w:top w:val="nil"/>
              <w:left w:val="nil"/>
              <w:bottom w:val="single" w:sz="4" w:space="0" w:color="auto"/>
              <w:right w:val="single" w:sz="4" w:space="0" w:color="auto"/>
            </w:tcBorders>
            <w:shd w:val="clear" w:color="auto" w:fill="auto"/>
            <w:hideMark/>
          </w:tcPr>
          <w:p w14:paraId="394E2A2B"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Sinh viên sẽ được học một số vấn đề cơ bản của dịch thuật, nguyên tắc cơ bản, kỹ năng dịch thuật , hệ thống hóa các điểm ngữ pháp, các cấu trúc câu quan trọng và thường gặp trong ngôn ngữ Anh-Việt. Lý thuyết dịch được giảng lồng ghép qua việc phân tích các bài dịch thực hành, ngữ liệu thực hành cho môn học chủ yếu là các văn bản có chủ đề về kinh tế-tài chính-thương mại nguyên bản Việt-Anh.</w:t>
            </w:r>
          </w:p>
        </w:tc>
        <w:tc>
          <w:tcPr>
            <w:tcW w:w="760" w:type="dxa"/>
            <w:tcBorders>
              <w:top w:val="nil"/>
              <w:left w:val="nil"/>
              <w:bottom w:val="single" w:sz="4" w:space="0" w:color="auto"/>
              <w:right w:val="single" w:sz="4" w:space="0" w:color="auto"/>
            </w:tcBorders>
            <w:shd w:val="clear" w:color="auto" w:fill="auto"/>
            <w:vAlign w:val="center"/>
            <w:hideMark/>
          </w:tcPr>
          <w:p w14:paraId="06B47856"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54791E02"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577" w:type="dxa"/>
            <w:tcBorders>
              <w:top w:val="nil"/>
              <w:left w:val="nil"/>
              <w:bottom w:val="single" w:sz="4" w:space="0" w:color="auto"/>
              <w:right w:val="single" w:sz="4" w:space="0" w:color="auto"/>
            </w:tcBorders>
            <w:shd w:val="clear" w:color="auto" w:fill="auto"/>
            <w:hideMark/>
          </w:tcPr>
          <w:p w14:paraId="4581175B"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50 phút</w:t>
            </w:r>
            <w:r w:rsidRPr="0090004C">
              <w:rPr>
                <w:rFonts w:ascii="Times New Roman" w:eastAsia="Times New Roman" w:hAnsi="Times New Roman" w:cs="Times New Roman"/>
              </w:rPr>
              <w:br/>
              <w:t>(Thi trực tuyến: Thời gian thi: 40 phút)</w:t>
            </w:r>
          </w:p>
        </w:tc>
      </w:tr>
      <w:tr w:rsidR="00C9457F" w:rsidRPr="0090004C" w14:paraId="05051A4A" w14:textId="77777777" w:rsidTr="004A51D2">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B3907FA"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746" w:type="dxa"/>
            <w:tcBorders>
              <w:top w:val="nil"/>
              <w:left w:val="nil"/>
              <w:bottom w:val="single" w:sz="4" w:space="0" w:color="auto"/>
              <w:right w:val="single" w:sz="4" w:space="0" w:color="auto"/>
            </w:tcBorders>
            <w:shd w:val="clear" w:color="auto" w:fill="auto"/>
            <w:vAlign w:val="center"/>
            <w:hideMark/>
          </w:tcPr>
          <w:p w14:paraId="05F3DFA2"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logistics căn bản</w:t>
            </w:r>
          </w:p>
        </w:tc>
        <w:tc>
          <w:tcPr>
            <w:tcW w:w="6804" w:type="dxa"/>
            <w:tcBorders>
              <w:top w:val="nil"/>
              <w:left w:val="nil"/>
              <w:bottom w:val="single" w:sz="4" w:space="0" w:color="auto"/>
              <w:right w:val="single" w:sz="4" w:space="0" w:color="auto"/>
            </w:tcBorders>
            <w:shd w:val="clear" w:color="auto" w:fill="auto"/>
            <w:hideMark/>
          </w:tcPr>
          <w:p w14:paraId="77D70D36"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Quản trị logistics là môn học cung cấp những kiến thức cơ bản nhất về logistics và công tác hoạch định quản trị dịch vụ ogistilcs tại các doanh nghiệp kinh doanh dịch vụ logistics, doanh nghiệp vận tải đa phương thức. Do đặc thù ngành dịch vụ này gắn liền với hoạt động kinh doanh xuất nhập khẩu và vận chuyển hàng hóa nên công tác quản trị đòi hỏi phải có tầm nhìn bao quát và kết nối giữa các nhân tố với nhau nhằm mang lại hiệu quả cao nhất và mang lại chuỗi giá trị tốt nhất cho khách hàng.</w:t>
            </w:r>
          </w:p>
        </w:tc>
        <w:tc>
          <w:tcPr>
            <w:tcW w:w="760" w:type="dxa"/>
            <w:tcBorders>
              <w:top w:val="nil"/>
              <w:left w:val="nil"/>
              <w:bottom w:val="single" w:sz="4" w:space="0" w:color="auto"/>
              <w:right w:val="single" w:sz="4" w:space="0" w:color="auto"/>
            </w:tcBorders>
            <w:shd w:val="clear" w:color="auto" w:fill="auto"/>
            <w:vAlign w:val="center"/>
            <w:hideMark/>
          </w:tcPr>
          <w:p w14:paraId="1022B5C6"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1EA428CD"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577" w:type="dxa"/>
            <w:tcBorders>
              <w:top w:val="nil"/>
              <w:left w:val="nil"/>
              <w:bottom w:val="single" w:sz="4" w:space="0" w:color="auto"/>
              <w:right w:val="single" w:sz="4" w:space="0" w:color="auto"/>
            </w:tcBorders>
            <w:shd w:val="clear" w:color="auto" w:fill="auto"/>
            <w:hideMark/>
          </w:tcPr>
          <w:p w14:paraId="1ABDF8F9"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22215CB5" w14:textId="77777777" w:rsidTr="004A51D2">
        <w:trPr>
          <w:trHeight w:val="157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FCE3458"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746" w:type="dxa"/>
            <w:tcBorders>
              <w:top w:val="nil"/>
              <w:left w:val="nil"/>
              <w:bottom w:val="single" w:sz="4" w:space="0" w:color="auto"/>
              <w:right w:val="single" w:sz="4" w:space="0" w:color="auto"/>
            </w:tcBorders>
            <w:shd w:val="clear" w:color="auto" w:fill="auto"/>
            <w:vAlign w:val="center"/>
            <w:hideMark/>
          </w:tcPr>
          <w:p w14:paraId="14BAD4EF"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Lý thuyết và chính sách thương mại quốc tế</w:t>
            </w:r>
          </w:p>
        </w:tc>
        <w:tc>
          <w:tcPr>
            <w:tcW w:w="6804" w:type="dxa"/>
            <w:tcBorders>
              <w:top w:val="nil"/>
              <w:left w:val="nil"/>
              <w:bottom w:val="single" w:sz="4" w:space="0" w:color="auto"/>
              <w:right w:val="single" w:sz="4" w:space="0" w:color="auto"/>
            </w:tcBorders>
            <w:shd w:val="clear" w:color="auto" w:fill="auto"/>
            <w:hideMark/>
          </w:tcPr>
          <w:p w14:paraId="5E879ACE"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người học những kiến thức cơ bản liên quan đến các vấn đề kinh tế trong lĩnh vực ngoại thương và hệ thống những chính sách khuyến khích, quản lý hoạt động thương mại quốc tế. Sau khi học xong môn này, người học sẽ nắm bắt được :</w:t>
            </w:r>
          </w:p>
        </w:tc>
        <w:tc>
          <w:tcPr>
            <w:tcW w:w="760" w:type="dxa"/>
            <w:tcBorders>
              <w:top w:val="nil"/>
              <w:left w:val="nil"/>
              <w:bottom w:val="single" w:sz="4" w:space="0" w:color="auto"/>
              <w:right w:val="single" w:sz="4" w:space="0" w:color="auto"/>
            </w:tcBorders>
            <w:shd w:val="clear" w:color="auto" w:fill="auto"/>
            <w:vAlign w:val="center"/>
            <w:hideMark/>
          </w:tcPr>
          <w:p w14:paraId="134AC3B4"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36429553"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577" w:type="dxa"/>
            <w:tcBorders>
              <w:top w:val="nil"/>
              <w:left w:val="nil"/>
              <w:bottom w:val="single" w:sz="4" w:space="0" w:color="auto"/>
              <w:right w:val="single" w:sz="4" w:space="0" w:color="auto"/>
            </w:tcBorders>
            <w:shd w:val="clear" w:color="auto" w:fill="auto"/>
            <w:hideMark/>
          </w:tcPr>
          <w:p w14:paraId="33676F30"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72D44DEA" w14:textId="77777777" w:rsidTr="004A51D2">
        <w:trPr>
          <w:trHeight w:val="300"/>
        </w:trPr>
        <w:tc>
          <w:tcPr>
            <w:tcW w:w="14237"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E3E2E" w14:textId="77777777" w:rsidR="004A51D2" w:rsidRPr="0090004C" w:rsidRDefault="004A51D2" w:rsidP="004A51D2">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17A7B9AE" w14:textId="77777777" w:rsidTr="004A51D2">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5BDF6BA"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46" w:type="dxa"/>
            <w:tcBorders>
              <w:top w:val="nil"/>
              <w:left w:val="nil"/>
              <w:bottom w:val="single" w:sz="4" w:space="0" w:color="auto"/>
              <w:right w:val="single" w:sz="4" w:space="0" w:color="auto"/>
            </w:tcBorders>
            <w:shd w:val="clear" w:color="auto" w:fill="auto"/>
            <w:vAlign w:val="center"/>
            <w:hideMark/>
          </w:tcPr>
          <w:p w14:paraId="73AF2CFC"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Tư tưởng Hồ Chí Minh</w:t>
            </w:r>
          </w:p>
        </w:tc>
        <w:tc>
          <w:tcPr>
            <w:tcW w:w="6804" w:type="dxa"/>
            <w:tcBorders>
              <w:top w:val="nil"/>
              <w:left w:val="nil"/>
              <w:bottom w:val="single" w:sz="4" w:space="0" w:color="auto"/>
              <w:right w:val="single" w:sz="4" w:space="0" w:color="auto"/>
            </w:tcBorders>
            <w:shd w:val="clear" w:color="auto" w:fill="auto"/>
            <w:hideMark/>
          </w:tcPr>
          <w:p w14:paraId="225DC393"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 là một học phần thuộc các môn khoa học thuộc khối kiến thức đại cương trong chương trình đào tạo người học hệ đại học chính quy và tại chức. Về nội dung, học phần giúp người học nắm được những nội dung cơ bản của tư tưởng Hồ Chí Minh về con đường cách mạngViệt Nam – độc lập dân tộc và chủ nghĩa xã hội; về xây dựng Đảng Cộng sản Việt Nam; về nhà nước Việt Nam; về đại đoàn kết dân tộc, đoàn kết quốc tế; về văn hóa, đạo đức và xây dựng con người Việt Nam mới. Từ đó, giúp người học nhận thức được ý nghĩa, tầm quan trọng của việc học tập và làm theo tư tưởng, đạo đức và phong cách Hồ Chí Minh đối với bản thân và đối với công cuộc xây dựng, phát triển đất nước hiện nay.</w:t>
            </w:r>
          </w:p>
        </w:tc>
        <w:tc>
          <w:tcPr>
            <w:tcW w:w="760" w:type="dxa"/>
            <w:tcBorders>
              <w:top w:val="nil"/>
              <w:left w:val="nil"/>
              <w:bottom w:val="single" w:sz="4" w:space="0" w:color="auto"/>
              <w:right w:val="single" w:sz="4" w:space="0" w:color="auto"/>
            </w:tcBorders>
            <w:shd w:val="clear" w:color="auto" w:fill="auto"/>
            <w:noWrap/>
            <w:vAlign w:val="center"/>
            <w:hideMark/>
          </w:tcPr>
          <w:p w14:paraId="022493FB"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04DB2CA"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577" w:type="dxa"/>
            <w:tcBorders>
              <w:top w:val="nil"/>
              <w:left w:val="nil"/>
              <w:bottom w:val="single" w:sz="4" w:space="0" w:color="auto"/>
              <w:right w:val="single" w:sz="4" w:space="0" w:color="auto"/>
            </w:tcBorders>
            <w:shd w:val="clear" w:color="auto" w:fill="auto"/>
            <w:hideMark/>
          </w:tcPr>
          <w:p w14:paraId="4FD0C879" w14:textId="77777777" w:rsidR="004A51D2" w:rsidRPr="0090004C" w:rsidRDefault="004A51D2" w:rsidP="004A51D2">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60 phút</w:t>
            </w:r>
            <w:r w:rsidRPr="0090004C">
              <w:rPr>
                <w:rFonts w:ascii="Times New Roman" w:eastAsia="Times New Roman" w:hAnsi="Times New Roman" w:cs="Times New Roman"/>
              </w:rPr>
              <w:br/>
              <w:t>(Thi trực tuyến: - Hình thức thi: Trắc nghiệm; -Thời gian thi: 40 phút)</w:t>
            </w:r>
          </w:p>
        </w:tc>
      </w:tr>
      <w:tr w:rsidR="00C9457F" w:rsidRPr="0090004C" w14:paraId="36238E6E" w14:textId="77777777" w:rsidTr="004A51D2">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88AF505"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46" w:type="dxa"/>
            <w:tcBorders>
              <w:top w:val="nil"/>
              <w:left w:val="nil"/>
              <w:bottom w:val="single" w:sz="4" w:space="0" w:color="auto"/>
              <w:right w:val="single" w:sz="4" w:space="0" w:color="auto"/>
            </w:tcBorders>
            <w:shd w:val="clear" w:color="auto" w:fill="auto"/>
            <w:vAlign w:val="center"/>
            <w:hideMark/>
          </w:tcPr>
          <w:p w14:paraId="25E68C1F"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kênh phân phối</w:t>
            </w:r>
          </w:p>
        </w:tc>
        <w:tc>
          <w:tcPr>
            <w:tcW w:w="6804" w:type="dxa"/>
            <w:tcBorders>
              <w:top w:val="nil"/>
              <w:left w:val="nil"/>
              <w:bottom w:val="single" w:sz="4" w:space="0" w:color="auto"/>
              <w:right w:val="single" w:sz="4" w:space="0" w:color="auto"/>
            </w:tcBorders>
            <w:shd w:val="clear" w:color="auto" w:fill="auto"/>
            <w:hideMark/>
          </w:tcPr>
          <w:p w14:paraId="189A49CC"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những kiến thức về phân phối và quản trị kênh phân phối của một doanh nghiệp; trang bị cho sinh viên những kiến thức về phân phối và quản trị kênh phân phối của một doanh nghiệp</w:t>
            </w:r>
          </w:p>
        </w:tc>
        <w:tc>
          <w:tcPr>
            <w:tcW w:w="760" w:type="dxa"/>
            <w:tcBorders>
              <w:top w:val="nil"/>
              <w:left w:val="nil"/>
              <w:bottom w:val="single" w:sz="4" w:space="0" w:color="auto"/>
              <w:right w:val="single" w:sz="4" w:space="0" w:color="auto"/>
            </w:tcBorders>
            <w:shd w:val="clear" w:color="auto" w:fill="auto"/>
            <w:vAlign w:val="center"/>
            <w:hideMark/>
          </w:tcPr>
          <w:p w14:paraId="720DC3FD"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524B98C"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577" w:type="dxa"/>
            <w:tcBorders>
              <w:top w:val="nil"/>
              <w:left w:val="nil"/>
              <w:bottom w:val="single" w:sz="4" w:space="0" w:color="auto"/>
              <w:right w:val="single" w:sz="4" w:space="0" w:color="auto"/>
            </w:tcBorders>
            <w:shd w:val="clear" w:color="auto" w:fill="auto"/>
            <w:hideMark/>
          </w:tcPr>
          <w:p w14:paraId="3CEEF46B"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1CC19546" w14:textId="77777777" w:rsidTr="004A51D2">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D1BD879"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46" w:type="dxa"/>
            <w:tcBorders>
              <w:top w:val="nil"/>
              <w:left w:val="nil"/>
              <w:bottom w:val="single" w:sz="4" w:space="0" w:color="auto"/>
              <w:right w:val="single" w:sz="4" w:space="0" w:color="auto"/>
            </w:tcBorders>
            <w:shd w:val="clear" w:color="auto" w:fill="auto"/>
            <w:vAlign w:val="center"/>
            <w:hideMark/>
          </w:tcPr>
          <w:p w14:paraId="004C4A84"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Thanh toán quốc tế</w:t>
            </w:r>
          </w:p>
        </w:tc>
        <w:tc>
          <w:tcPr>
            <w:tcW w:w="6804" w:type="dxa"/>
            <w:tcBorders>
              <w:top w:val="nil"/>
              <w:left w:val="nil"/>
              <w:bottom w:val="single" w:sz="4" w:space="0" w:color="auto"/>
              <w:right w:val="single" w:sz="4" w:space="0" w:color="auto"/>
            </w:tcBorders>
            <w:shd w:val="clear" w:color="auto" w:fill="auto"/>
            <w:hideMark/>
          </w:tcPr>
          <w:p w14:paraId="09D3520B"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thanh toán quốc tế là môn khoa học pháp lí cung cấp những kiến thức cơ bản về thanh toán trong lĩnh vực thương mại quốc tế và pháp luật điều chỉnh về thanh toán trong lĩnh vực thương mại quốc tế. Thông qua môn học này, sinh viên sẽ được trang bị các kiến thức: 1) Khái quát về thanh toán quốc tế 2) Cán cân thanh toán quốc tế 3) Các phương thức thanh toán quốc tế 4) Bộ chứng từ trong thanh toán quốc tế 5) Rủi ro trong thanh toán quốc tế - cách phòng tránh và xử lý</w:t>
            </w:r>
          </w:p>
        </w:tc>
        <w:tc>
          <w:tcPr>
            <w:tcW w:w="760" w:type="dxa"/>
            <w:tcBorders>
              <w:top w:val="nil"/>
              <w:left w:val="nil"/>
              <w:bottom w:val="single" w:sz="4" w:space="0" w:color="auto"/>
              <w:right w:val="single" w:sz="4" w:space="0" w:color="auto"/>
            </w:tcBorders>
            <w:shd w:val="clear" w:color="auto" w:fill="auto"/>
            <w:vAlign w:val="center"/>
            <w:hideMark/>
          </w:tcPr>
          <w:p w14:paraId="0AFF2A4C"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A064D3C"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577" w:type="dxa"/>
            <w:tcBorders>
              <w:top w:val="nil"/>
              <w:left w:val="nil"/>
              <w:bottom w:val="single" w:sz="4" w:space="0" w:color="auto"/>
              <w:right w:val="single" w:sz="4" w:space="0" w:color="auto"/>
            </w:tcBorders>
            <w:shd w:val="clear" w:color="auto" w:fill="auto"/>
            <w:hideMark/>
          </w:tcPr>
          <w:p w14:paraId="5ECDEB1D"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40DCDA48" w14:textId="77777777" w:rsidTr="004A51D2">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9885AD2"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46" w:type="dxa"/>
            <w:tcBorders>
              <w:top w:val="nil"/>
              <w:left w:val="nil"/>
              <w:bottom w:val="single" w:sz="4" w:space="0" w:color="auto"/>
              <w:right w:val="single" w:sz="4" w:space="0" w:color="auto"/>
            </w:tcBorders>
            <w:shd w:val="clear" w:color="auto" w:fill="auto"/>
            <w:vAlign w:val="center"/>
            <w:hideMark/>
          </w:tcPr>
          <w:p w14:paraId="0F111391"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Thương mại điện tử</w:t>
            </w:r>
          </w:p>
        </w:tc>
        <w:tc>
          <w:tcPr>
            <w:tcW w:w="6804" w:type="dxa"/>
            <w:tcBorders>
              <w:top w:val="nil"/>
              <w:left w:val="nil"/>
              <w:bottom w:val="single" w:sz="4" w:space="0" w:color="auto"/>
              <w:right w:val="single" w:sz="4" w:space="0" w:color="auto"/>
            </w:tcBorders>
            <w:shd w:val="clear" w:color="auto" w:fill="auto"/>
            <w:hideMark/>
          </w:tcPr>
          <w:p w14:paraId="1D285D05"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nhằm trang bị cho người học những kiến thức cơ bản về thương mại điện tử như: khái niệm, lợi ích, lịch sử hình thành, xu hướng phát triển trong tương lai, các điều kiện vật chất, kỹ thuật và pháp lý triển khai thương mại điện tử trong doanh nghiệp, các rủi ro và phòng tránh rủi ro trong thương mại điện tử, các giao dịch điện tử, phương thức và hình thức thương mại điện tử trong doanh nghiệp, cách thức triển khai dự án thương mại điện tử trong doanh nghiệp.</w:t>
            </w:r>
          </w:p>
        </w:tc>
        <w:tc>
          <w:tcPr>
            <w:tcW w:w="760" w:type="dxa"/>
            <w:tcBorders>
              <w:top w:val="nil"/>
              <w:left w:val="nil"/>
              <w:bottom w:val="single" w:sz="4" w:space="0" w:color="auto"/>
              <w:right w:val="single" w:sz="4" w:space="0" w:color="auto"/>
            </w:tcBorders>
            <w:shd w:val="clear" w:color="auto" w:fill="auto"/>
            <w:vAlign w:val="center"/>
            <w:hideMark/>
          </w:tcPr>
          <w:p w14:paraId="30855D43"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757A205"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577" w:type="dxa"/>
            <w:tcBorders>
              <w:top w:val="nil"/>
              <w:left w:val="nil"/>
              <w:bottom w:val="single" w:sz="4" w:space="0" w:color="auto"/>
              <w:right w:val="single" w:sz="4" w:space="0" w:color="auto"/>
            </w:tcBorders>
            <w:shd w:val="clear" w:color="auto" w:fill="auto"/>
            <w:hideMark/>
          </w:tcPr>
          <w:p w14:paraId="47EF42A7"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120 phút</w:t>
            </w:r>
          </w:p>
        </w:tc>
      </w:tr>
      <w:tr w:rsidR="00C9457F" w:rsidRPr="0090004C" w14:paraId="128EE00B" w14:textId="77777777" w:rsidTr="004A51D2">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3AEDF49"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46" w:type="dxa"/>
            <w:tcBorders>
              <w:top w:val="nil"/>
              <w:left w:val="nil"/>
              <w:bottom w:val="single" w:sz="4" w:space="0" w:color="auto"/>
              <w:right w:val="single" w:sz="4" w:space="0" w:color="auto"/>
            </w:tcBorders>
            <w:shd w:val="clear" w:color="auto" w:fill="auto"/>
            <w:vAlign w:val="center"/>
            <w:hideMark/>
          </w:tcPr>
          <w:p w14:paraId="16B8D946"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Phát triển kỹ năng quản trị</w:t>
            </w:r>
          </w:p>
        </w:tc>
        <w:tc>
          <w:tcPr>
            <w:tcW w:w="6804" w:type="dxa"/>
            <w:tcBorders>
              <w:top w:val="nil"/>
              <w:left w:val="nil"/>
              <w:bottom w:val="single" w:sz="4" w:space="0" w:color="auto"/>
              <w:right w:val="single" w:sz="4" w:space="0" w:color="auto"/>
            </w:tcBorders>
            <w:shd w:val="clear" w:color="auto" w:fill="auto"/>
            <w:hideMark/>
          </w:tcPr>
          <w:p w14:paraId="4C741FAE"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Phát triển kỹ năng quản trị trang bị cho người học Khoa Kinh tế và Quản lý trường Đại học Thuỷ lợi những kiến thức, kỹ năng cơ bản về tự nhận thức bản thân, quản trị cảm xúc, quản trị xung đột, quản trị sự thay đổi, cách tạo động lực cho bản thân và người khác, kỹ năng làm việc nhóm và kỹ năng ứng tuyển để người học áp dụng vào trong học tập, công việc và cuộc sống.</w:t>
            </w:r>
          </w:p>
        </w:tc>
        <w:tc>
          <w:tcPr>
            <w:tcW w:w="760" w:type="dxa"/>
            <w:tcBorders>
              <w:top w:val="nil"/>
              <w:left w:val="nil"/>
              <w:bottom w:val="single" w:sz="4" w:space="0" w:color="auto"/>
              <w:right w:val="single" w:sz="4" w:space="0" w:color="auto"/>
            </w:tcBorders>
            <w:shd w:val="clear" w:color="auto" w:fill="auto"/>
            <w:vAlign w:val="center"/>
            <w:hideMark/>
          </w:tcPr>
          <w:p w14:paraId="1DF03A78"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3FFC26C"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577" w:type="dxa"/>
            <w:tcBorders>
              <w:top w:val="nil"/>
              <w:left w:val="nil"/>
              <w:bottom w:val="single" w:sz="4" w:space="0" w:color="auto"/>
              <w:right w:val="single" w:sz="4" w:space="0" w:color="auto"/>
            </w:tcBorders>
            <w:shd w:val="clear" w:color="auto" w:fill="auto"/>
            <w:hideMark/>
          </w:tcPr>
          <w:p w14:paraId="25D25EE3"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3D5CAB19" w14:textId="77777777" w:rsidTr="004A51D2">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E35B49B"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46" w:type="dxa"/>
            <w:tcBorders>
              <w:top w:val="nil"/>
              <w:left w:val="nil"/>
              <w:bottom w:val="single" w:sz="4" w:space="0" w:color="auto"/>
              <w:right w:val="single" w:sz="4" w:space="0" w:color="auto"/>
            </w:tcBorders>
            <w:shd w:val="clear" w:color="auto" w:fill="auto"/>
            <w:vAlign w:val="center"/>
            <w:hideMark/>
          </w:tcPr>
          <w:p w14:paraId="3D5E5109"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đàm phán</w:t>
            </w:r>
          </w:p>
        </w:tc>
        <w:tc>
          <w:tcPr>
            <w:tcW w:w="6804" w:type="dxa"/>
            <w:tcBorders>
              <w:top w:val="nil"/>
              <w:left w:val="nil"/>
              <w:bottom w:val="single" w:sz="4" w:space="0" w:color="auto"/>
              <w:right w:val="single" w:sz="4" w:space="0" w:color="auto"/>
            </w:tcBorders>
            <w:shd w:val="clear" w:color="auto" w:fill="auto"/>
            <w:hideMark/>
          </w:tcPr>
          <w:p w14:paraId="66579EFC"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người học những kiến thức, kỹ năng cơ bản về đàm phán và đàm phán trong kinh doanh, giúp người học nâng cao kỹ năng đàm phán để thành công trong công việc.</w:t>
            </w:r>
          </w:p>
        </w:tc>
        <w:tc>
          <w:tcPr>
            <w:tcW w:w="760" w:type="dxa"/>
            <w:tcBorders>
              <w:top w:val="nil"/>
              <w:left w:val="nil"/>
              <w:bottom w:val="single" w:sz="4" w:space="0" w:color="auto"/>
              <w:right w:val="single" w:sz="4" w:space="0" w:color="auto"/>
            </w:tcBorders>
            <w:shd w:val="clear" w:color="auto" w:fill="auto"/>
            <w:vAlign w:val="center"/>
            <w:hideMark/>
          </w:tcPr>
          <w:p w14:paraId="4A7B05C9"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C99BA7F"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577" w:type="dxa"/>
            <w:tcBorders>
              <w:top w:val="nil"/>
              <w:left w:val="nil"/>
              <w:bottom w:val="single" w:sz="4" w:space="0" w:color="auto"/>
              <w:right w:val="single" w:sz="4" w:space="0" w:color="auto"/>
            </w:tcBorders>
            <w:shd w:val="clear" w:color="auto" w:fill="auto"/>
            <w:hideMark/>
          </w:tcPr>
          <w:p w14:paraId="6094891B"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14D7DE75" w14:textId="77777777" w:rsidTr="004A51D2">
        <w:trPr>
          <w:trHeight w:val="4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71CB334"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46" w:type="dxa"/>
            <w:tcBorders>
              <w:top w:val="nil"/>
              <w:left w:val="nil"/>
              <w:bottom w:val="single" w:sz="4" w:space="0" w:color="auto"/>
              <w:right w:val="single" w:sz="4" w:space="0" w:color="auto"/>
            </w:tcBorders>
            <w:shd w:val="clear" w:color="auto" w:fill="auto"/>
            <w:vAlign w:val="center"/>
            <w:hideMark/>
          </w:tcPr>
          <w:p w14:paraId="1313928F"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Khởi nghiệp</w:t>
            </w:r>
          </w:p>
        </w:tc>
        <w:tc>
          <w:tcPr>
            <w:tcW w:w="6804" w:type="dxa"/>
            <w:tcBorders>
              <w:top w:val="nil"/>
              <w:left w:val="nil"/>
              <w:bottom w:val="single" w:sz="4" w:space="0" w:color="auto"/>
              <w:right w:val="single" w:sz="4" w:space="0" w:color="auto"/>
            </w:tcBorders>
            <w:shd w:val="clear" w:color="auto" w:fill="auto"/>
            <w:hideMark/>
          </w:tcPr>
          <w:p w14:paraId="70EA220E"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Khởi nghiệp là Học phần cơ bản của chuyên ngành quản trị kinh doanh và các chuyên ngành thuộc khối ngành kinh tế, đề cập đến những kiến thức chuyên sâu gắn với các vấn đề khởi sự kinh doanh của một doanh nghiệp. Sau khi học xong người học có thể có khả năng mô tả, đánh giá, phân tích môi trường kinh doanh đầy biến động hiện nay. Có khả năng vận dụng các kiến thức để mô tả các ý tưởng kinh doanh cũng như lựa chọn ý tưởng kinh doanh phù hợp nhất. Biết vận dụng tốt lý thuyết để soạn thảo một bản kế hoạch kinh doanh hiệu quả. Vận dụng được các kiến thức về khởi tạo doanh nghiệp vào định hình cốt lõi kinh doanh của một doanh nghiệp. Vận dụng sáng tạo các giải pháp triển khai hoạt động kinh doanh cho phù hợp với hoàn cảnh thực tiễn. Học phần nghiên cứu những nội dung chính sau: Môi trường kinh doanh, tố chất, kỹ năng cần có của chủ doanh nghiệp; các phương pháp lựa chọn ý tưởng kinh doanh, nội dung cơ bản của kế hoạch kinh doanh khởi sự; Triển khai các hoạt động kinh doanh và  trách nhiệm và những rủi ro thường gặp của các nhà khởi sự.</w:t>
            </w:r>
          </w:p>
        </w:tc>
        <w:tc>
          <w:tcPr>
            <w:tcW w:w="760" w:type="dxa"/>
            <w:tcBorders>
              <w:top w:val="nil"/>
              <w:left w:val="nil"/>
              <w:bottom w:val="single" w:sz="4" w:space="0" w:color="auto"/>
              <w:right w:val="single" w:sz="4" w:space="0" w:color="auto"/>
            </w:tcBorders>
            <w:shd w:val="clear" w:color="auto" w:fill="auto"/>
            <w:vAlign w:val="center"/>
            <w:hideMark/>
          </w:tcPr>
          <w:p w14:paraId="6129766F"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EB16A34"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577" w:type="dxa"/>
            <w:tcBorders>
              <w:top w:val="nil"/>
              <w:left w:val="nil"/>
              <w:bottom w:val="single" w:sz="4" w:space="0" w:color="auto"/>
              <w:right w:val="single" w:sz="4" w:space="0" w:color="auto"/>
            </w:tcBorders>
            <w:shd w:val="clear" w:color="auto" w:fill="auto"/>
            <w:hideMark/>
          </w:tcPr>
          <w:p w14:paraId="4743F341"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2 câu tự luận</w:t>
            </w:r>
            <w:r w:rsidRPr="0090004C">
              <w:rPr>
                <w:rFonts w:ascii="Times New Roman" w:eastAsia="Times New Roman" w:hAnsi="Times New Roman" w:cs="Times New Roman"/>
              </w:rPr>
              <w:br/>
              <w:t>- Thời gian thi: 60 phút</w:t>
            </w:r>
          </w:p>
        </w:tc>
      </w:tr>
      <w:tr w:rsidR="00C9457F" w:rsidRPr="0090004C" w14:paraId="7B4B38EB" w14:textId="77777777" w:rsidTr="004A51D2">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87DD9D0"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46" w:type="dxa"/>
            <w:tcBorders>
              <w:top w:val="nil"/>
              <w:left w:val="nil"/>
              <w:bottom w:val="single" w:sz="4" w:space="0" w:color="auto"/>
              <w:right w:val="single" w:sz="4" w:space="0" w:color="auto"/>
            </w:tcBorders>
            <w:shd w:val="clear" w:color="auto" w:fill="auto"/>
            <w:vAlign w:val="center"/>
            <w:hideMark/>
          </w:tcPr>
          <w:p w14:paraId="4F19D9F4"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rủi ro</w:t>
            </w:r>
          </w:p>
        </w:tc>
        <w:tc>
          <w:tcPr>
            <w:tcW w:w="6804" w:type="dxa"/>
            <w:tcBorders>
              <w:top w:val="nil"/>
              <w:left w:val="nil"/>
              <w:bottom w:val="single" w:sz="4" w:space="0" w:color="auto"/>
              <w:right w:val="single" w:sz="4" w:space="0" w:color="auto"/>
            </w:tcBorders>
            <w:shd w:val="clear" w:color="auto" w:fill="auto"/>
            <w:hideMark/>
          </w:tcPr>
          <w:p w14:paraId="2DCB33DE"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sẽ trang bị cho người học những nội dung cơ bản nhất liên quan đến hoạt động quản trị rủi ro như các nguyên tắc trong quản trị rủi ro, đặc biệt là các bước trong quy trình quản trị rủi ro từ nhận dạng, đo lường, kiểm soát đến tài trợ rủi ro. Một số rủi ro đặc thù như rủi ro hoạt động, rủi ro tỷ giá, rủi ro trong đầu tư,... cũng được giới thiệu trong môn học để người học có thêm hiểu biết và kinh nghiệm cụ thể về quản trị rủi ro đối với những đối tượng này</w:t>
            </w:r>
          </w:p>
        </w:tc>
        <w:tc>
          <w:tcPr>
            <w:tcW w:w="760" w:type="dxa"/>
            <w:tcBorders>
              <w:top w:val="nil"/>
              <w:left w:val="nil"/>
              <w:bottom w:val="single" w:sz="4" w:space="0" w:color="auto"/>
              <w:right w:val="single" w:sz="4" w:space="0" w:color="auto"/>
            </w:tcBorders>
            <w:shd w:val="clear" w:color="auto" w:fill="auto"/>
            <w:vAlign w:val="center"/>
            <w:hideMark/>
          </w:tcPr>
          <w:p w14:paraId="67919766"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76A1665"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577" w:type="dxa"/>
            <w:tcBorders>
              <w:top w:val="nil"/>
              <w:left w:val="nil"/>
              <w:bottom w:val="single" w:sz="4" w:space="0" w:color="auto"/>
              <w:right w:val="single" w:sz="4" w:space="0" w:color="auto"/>
            </w:tcBorders>
            <w:shd w:val="clear" w:color="auto" w:fill="auto"/>
            <w:hideMark/>
          </w:tcPr>
          <w:p w14:paraId="1BEA0194"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25 câu trắc nghiệm, 1bài tập tự luận.</w:t>
            </w:r>
            <w:r w:rsidRPr="0090004C">
              <w:rPr>
                <w:rFonts w:ascii="Times New Roman" w:eastAsia="Times New Roman" w:hAnsi="Times New Roman" w:cs="Times New Roman"/>
              </w:rPr>
              <w:br/>
              <w:t>- Thời gian thi: 60 phút</w:t>
            </w:r>
          </w:p>
        </w:tc>
      </w:tr>
      <w:tr w:rsidR="00C9457F" w:rsidRPr="0090004C" w14:paraId="335EB7DC" w14:textId="77777777" w:rsidTr="004A51D2">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FD38B61"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46" w:type="dxa"/>
            <w:tcBorders>
              <w:top w:val="nil"/>
              <w:left w:val="nil"/>
              <w:bottom w:val="single" w:sz="4" w:space="0" w:color="auto"/>
              <w:right w:val="single" w:sz="4" w:space="0" w:color="auto"/>
            </w:tcBorders>
            <w:shd w:val="clear" w:color="auto" w:fill="auto"/>
            <w:vAlign w:val="center"/>
            <w:hideMark/>
          </w:tcPr>
          <w:p w14:paraId="4196D364"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Hệ thống thông tin quản lý trong Logistics</w:t>
            </w:r>
          </w:p>
        </w:tc>
        <w:tc>
          <w:tcPr>
            <w:tcW w:w="6804" w:type="dxa"/>
            <w:tcBorders>
              <w:top w:val="nil"/>
              <w:left w:val="nil"/>
              <w:bottom w:val="single" w:sz="4" w:space="0" w:color="auto"/>
              <w:right w:val="single" w:sz="4" w:space="0" w:color="auto"/>
            </w:tcBorders>
            <w:shd w:val="clear" w:color="auto" w:fill="auto"/>
            <w:hideMark/>
          </w:tcPr>
          <w:p w14:paraId="52388449"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giúp sinh viên nắm được kiến thức tổng quan về hệ thống thông tin trong doanh nghiệp nói chung và Doanh nghiệp Logistics nói riêng</w:t>
            </w:r>
          </w:p>
        </w:tc>
        <w:tc>
          <w:tcPr>
            <w:tcW w:w="760" w:type="dxa"/>
            <w:tcBorders>
              <w:top w:val="nil"/>
              <w:left w:val="nil"/>
              <w:bottom w:val="single" w:sz="4" w:space="0" w:color="auto"/>
              <w:right w:val="single" w:sz="4" w:space="0" w:color="auto"/>
            </w:tcBorders>
            <w:shd w:val="clear" w:color="auto" w:fill="auto"/>
            <w:vAlign w:val="center"/>
            <w:hideMark/>
          </w:tcPr>
          <w:p w14:paraId="5D37C001"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3ECDDE40"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577" w:type="dxa"/>
            <w:tcBorders>
              <w:top w:val="nil"/>
              <w:left w:val="nil"/>
              <w:bottom w:val="single" w:sz="4" w:space="0" w:color="auto"/>
              <w:right w:val="single" w:sz="4" w:space="0" w:color="auto"/>
            </w:tcBorders>
            <w:shd w:val="clear" w:color="auto" w:fill="auto"/>
            <w:hideMark/>
          </w:tcPr>
          <w:p w14:paraId="7AD408B3"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2164D904" w14:textId="77777777" w:rsidTr="004A51D2">
        <w:trPr>
          <w:trHeight w:val="220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3C03E13"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46" w:type="dxa"/>
            <w:tcBorders>
              <w:top w:val="nil"/>
              <w:left w:val="nil"/>
              <w:bottom w:val="single" w:sz="4" w:space="0" w:color="auto"/>
              <w:right w:val="single" w:sz="4" w:space="0" w:color="auto"/>
            </w:tcBorders>
            <w:shd w:val="clear" w:color="auto" w:fill="auto"/>
            <w:vAlign w:val="center"/>
            <w:hideMark/>
          </w:tcPr>
          <w:p w14:paraId="111A3FDD"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Đề án chuyên ngành Logistics và Quản lý chuỗi cung ứng</w:t>
            </w:r>
          </w:p>
        </w:tc>
        <w:tc>
          <w:tcPr>
            <w:tcW w:w="6804" w:type="dxa"/>
            <w:tcBorders>
              <w:top w:val="nil"/>
              <w:left w:val="nil"/>
              <w:bottom w:val="single" w:sz="4" w:space="0" w:color="auto"/>
              <w:right w:val="single" w:sz="4" w:space="0" w:color="auto"/>
            </w:tcBorders>
            <w:shd w:val="clear" w:color="auto" w:fill="auto"/>
            <w:hideMark/>
          </w:tcPr>
          <w:p w14:paraId="3710B669"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Đề án chuyên ngành Logistics và quản lý chuỗi cung ứng nhằm rèn luyện kỹ năng phân tích và kỹ năng viết báo cáo cho người học cũng như giúp người học học hỏi, rèn luyện phong cách làm việc, tác phong công sở và ứng xử trong các mối quan hệ công tác tại một cơ quan, doanh nghiệp hoạt động trong lĩnh vực logistics</w:t>
            </w:r>
          </w:p>
        </w:tc>
        <w:tc>
          <w:tcPr>
            <w:tcW w:w="760" w:type="dxa"/>
            <w:tcBorders>
              <w:top w:val="nil"/>
              <w:left w:val="nil"/>
              <w:bottom w:val="single" w:sz="4" w:space="0" w:color="auto"/>
              <w:right w:val="single" w:sz="4" w:space="0" w:color="auto"/>
            </w:tcBorders>
            <w:shd w:val="clear" w:color="auto" w:fill="auto"/>
            <w:vAlign w:val="center"/>
            <w:hideMark/>
          </w:tcPr>
          <w:p w14:paraId="1732ABAB"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DF08A94"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577" w:type="dxa"/>
            <w:tcBorders>
              <w:top w:val="nil"/>
              <w:left w:val="nil"/>
              <w:bottom w:val="single" w:sz="4" w:space="0" w:color="auto"/>
              <w:right w:val="single" w:sz="4" w:space="0" w:color="auto"/>
            </w:tcBorders>
            <w:shd w:val="clear" w:color="auto" w:fill="auto"/>
            <w:hideMark/>
          </w:tcPr>
          <w:p w14:paraId="6000FFDE"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22DC37C5" w14:textId="77777777" w:rsidTr="004A51D2">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4E6417A"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46" w:type="dxa"/>
            <w:tcBorders>
              <w:top w:val="nil"/>
              <w:left w:val="nil"/>
              <w:bottom w:val="single" w:sz="4" w:space="0" w:color="auto"/>
              <w:right w:val="single" w:sz="4" w:space="0" w:color="auto"/>
            </w:tcBorders>
            <w:shd w:val="clear" w:color="auto" w:fill="auto"/>
            <w:vAlign w:val="center"/>
            <w:hideMark/>
          </w:tcPr>
          <w:p w14:paraId="006AA2B1" w14:textId="77777777" w:rsidR="004A51D2" w:rsidRPr="0090004C" w:rsidRDefault="004A51D2" w:rsidP="004A51D2">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kho và dự trữ</w:t>
            </w:r>
          </w:p>
        </w:tc>
        <w:tc>
          <w:tcPr>
            <w:tcW w:w="6804" w:type="dxa"/>
            <w:tcBorders>
              <w:top w:val="nil"/>
              <w:left w:val="nil"/>
              <w:bottom w:val="single" w:sz="4" w:space="0" w:color="auto"/>
              <w:right w:val="single" w:sz="4" w:space="0" w:color="auto"/>
            </w:tcBorders>
            <w:shd w:val="clear" w:color="auto" w:fill="auto"/>
            <w:hideMark/>
          </w:tcPr>
          <w:p w14:paraId="15F00AB7"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quy trình thiết kế chương trình du lịch, công tác định giá chương trình du lịch, công việc tổ chức xúc tiến bán chương trình du lịch cũng như công tác tổ chức thực hiện và điều hành chương trình du lịch. Bên cạnh đó môn học cũng trang bị cho sinh viên cách nhìn tổng quan về chất lượng tour du  lịch và một số chỉ tiêu đánh giá chất lượng tour du  lịch. Qua đó sinh viên có thể vận dụng kiến thức được trang bị vào thực tế hoạt động kinh doanh của các công ty du lịch, lữ hành.</w:t>
            </w:r>
          </w:p>
        </w:tc>
        <w:tc>
          <w:tcPr>
            <w:tcW w:w="760" w:type="dxa"/>
            <w:tcBorders>
              <w:top w:val="nil"/>
              <w:left w:val="nil"/>
              <w:bottom w:val="single" w:sz="4" w:space="0" w:color="auto"/>
              <w:right w:val="single" w:sz="4" w:space="0" w:color="auto"/>
            </w:tcBorders>
            <w:shd w:val="clear" w:color="auto" w:fill="auto"/>
            <w:vAlign w:val="center"/>
            <w:hideMark/>
          </w:tcPr>
          <w:p w14:paraId="34D7BA9E"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31EFDDA"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577" w:type="dxa"/>
            <w:tcBorders>
              <w:top w:val="nil"/>
              <w:left w:val="nil"/>
              <w:bottom w:val="single" w:sz="4" w:space="0" w:color="auto"/>
              <w:right w:val="single" w:sz="4" w:space="0" w:color="auto"/>
            </w:tcBorders>
            <w:shd w:val="clear" w:color="auto" w:fill="auto"/>
            <w:hideMark/>
          </w:tcPr>
          <w:p w14:paraId="66FD6A19"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5421F4E6" w14:textId="77777777" w:rsidTr="004A51D2">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5544F9D"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746" w:type="dxa"/>
            <w:tcBorders>
              <w:top w:val="nil"/>
              <w:left w:val="nil"/>
              <w:bottom w:val="single" w:sz="4" w:space="0" w:color="auto"/>
              <w:right w:val="single" w:sz="4" w:space="0" w:color="auto"/>
            </w:tcBorders>
            <w:shd w:val="clear" w:color="auto" w:fill="auto"/>
            <w:vAlign w:val="center"/>
            <w:hideMark/>
          </w:tcPr>
          <w:p w14:paraId="3E7F2C14"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Bảo hiểm hàng hóa</w:t>
            </w:r>
          </w:p>
        </w:tc>
        <w:tc>
          <w:tcPr>
            <w:tcW w:w="6804" w:type="dxa"/>
            <w:tcBorders>
              <w:top w:val="nil"/>
              <w:left w:val="nil"/>
              <w:bottom w:val="single" w:sz="4" w:space="0" w:color="auto"/>
              <w:right w:val="single" w:sz="4" w:space="0" w:color="auto"/>
            </w:tcBorders>
            <w:shd w:val="clear" w:color="auto" w:fill="auto"/>
            <w:hideMark/>
          </w:tcPr>
          <w:p w14:paraId="2FCAC06D"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những kiến thức nghiệp vụ giao nhận, vận chuyển và bảo hiểm hàng hóa xuất nhập khẩu, những khác biệt về phương thức thanh toán, thủ tục, bồi thường khi hàng hóa bị hư hỏng đối với các phương thức vận chuyển khác nhau.</w:t>
            </w:r>
          </w:p>
        </w:tc>
        <w:tc>
          <w:tcPr>
            <w:tcW w:w="760" w:type="dxa"/>
            <w:tcBorders>
              <w:top w:val="nil"/>
              <w:left w:val="nil"/>
              <w:bottom w:val="single" w:sz="4" w:space="0" w:color="auto"/>
              <w:right w:val="single" w:sz="4" w:space="0" w:color="auto"/>
            </w:tcBorders>
            <w:shd w:val="clear" w:color="auto" w:fill="auto"/>
            <w:vAlign w:val="center"/>
            <w:hideMark/>
          </w:tcPr>
          <w:p w14:paraId="1044E22D"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3DA5A440"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577" w:type="dxa"/>
            <w:tcBorders>
              <w:top w:val="nil"/>
              <w:left w:val="nil"/>
              <w:bottom w:val="single" w:sz="4" w:space="0" w:color="auto"/>
              <w:right w:val="single" w:sz="4" w:space="0" w:color="auto"/>
            </w:tcBorders>
            <w:shd w:val="clear" w:color="auto" w:fill="auto"/>
            <w:hideMark/>
          </w:tcPr>
          <w:p w14:paraId="169B052B"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183045B1" w14:textId="77777777" w:rsidTr="004A51D2">
        <w:trPr>
          <w:trHeight w:val="3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5BCF0D3"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746" w:type="dxa"/>
            <w:tcBorders>
              <w:top w:val="nil"/>
              <w:left w:val="nil"/>
              <w:bottom w:val="single" w:sz="4" w:space="0" w:color="auto"/>
              <w:right w:val="single" w:sz="4" w:space="0" w:color="auto"/>
            </w:tcBorders>
            <w:shd w:val="clear" w:color="auto" w:fill="auto"/>
            <w:vAlign w:val="center"/>
            <w:hideMark/>
          </w:tcPr>
          <w:p w14:paraId="2C6F9D41"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Giao nhận và vận tải quốc tế</w:t>
            </w:r>
          </w:p>
        </w:tc>
        <w:tc>
          <w:tcPr>
            <w:tcW w:w="6804" w:type="dxa"/>
            <w:tcBorders>
              <w:top w:val="nil"/>
              <w:left w:val="nil"/>
              <w:bottom w:val="single" w:sz="4" w:space="0" w:color="auto"/>
              <w:right w:val="single" w:sz="4" w:space="0" w:color="auto"/>
            </w:tcBorders>
            <w:shd w:val="clear" w:color="auto" w:fill="auto"/>
            <w:hideMark/>
          </w:tcPr>
          <w:p w14:paraId="50F08ED8"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Vận tải là một khâu quan trọng trong quy trình thực hiện một hợp đồng ngoại thương. Vận tải và giao nhận trong ngoại thương là môn học nghiên cứu những kiến thức nghiệp vụ chủ yếu về tổ chức chuyên chở và giao nhận hàng hóa xuất nhập khẩu. Các phương thức vận tải hàng hóa ngoại thương thường thông qua đường biển, đường sắt, đường hàng không, đường bộ. Cụ thể, sinh viên sẽ được học Incoterms để biết quyền vận tải thuộc nhà xuất khẩu (hay nhập khẩu); cách thức thuê các phương tiện vận tải (tàu, máy bay, xe…); quy trình xuất nhập hàng hóa; cách tính chi phí vận tải hiện nay; các luật lệ liên quan đến vận tải ngoại thương; các chứng từ thông dụng trong vận tải (Booking Note, Bill of Lading, Shipping Advice, Arrival Notice…). Ngoài ra, sinh viên được giới thiệu sơ lược các hãng tàu, hãng hàng không hiện có tại Việt Nam.</w:t>
            </w:r>
          </w:p>
        </w:tc>
        <w:tc>
          <w:tcPr>
            <w:tcW w:w="760" w:type="dxa"/>
            <w:tcBorders>
              <w:top w:val="nil"/>
              <w:left w:val="nil"/>
              <w:bottom w:val="single" w:sz="4" w:space="0" w:color="auto"/>
              <w:right w:val="single" w:sz="4" w:space="0" w:color="auto"/>
            </w:tcBorders>
            <w:shd w:val="clear" w:color="auto" w:fill="auto"/>
            <w:vAlign w:val="center"/>
            <w:hideMark/>
          </w:tcPr>
          <w:p w14:paraId="37A4D234"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4920F7A5"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577" w:type="dxa"/>
            <w:tcBorders>
              <w:top w:val="nil"/>
              <w:left w:val="nil"/>
              <w:bottom w:val="single" w:sz="4" w:space="0" w:color="auto"/>
              <w:right w:val="single" w:sz="4" w:space="0" w:color="auto"/>
            </w:tcBorders>
            <w:shd w:val="clear" w:color="auto" w:fill="auto"/>
            <w:hideMark/>
          </w:tcPr>
          <w:p w14:paraId="10C95E38"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0D66FA90" w14:textId="77777777" w:rsidTr="004A51D2">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EEE4563"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746" w:type="dxa"/>
            <w:tcBorders>
              <w:top w:val="nil"/>
              <w:left w:val="nil"/>
              <w:bottom w:val="single" w:sz="4" w:space="0" w:color="auto"/>
              <w:right w:val="single" w:sz="4" w:space="0" w:color="auto"/>
            </w:tcBorders>
            <w:shd w:val="clear" w:color="auto" w:fill="auto"/>
            <w:vAlign w:val="center"/>
            <w:hideMark/>
          </w:tcPr>
          <w:p w14:paraId="65E88F46"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Nghiệp vụ hải quan</w:t>
            </w:r>
          </w:p>
        </w:tc>
        <w:tc>
          <w:tcPr>
            <w:tcW w:w="6804" w:type="dxa"/>
            <w:tcBorders>
              <w:top w:val="nil"/>
              <w:left w:val="nil"/>
              <w:bottom w:val="single" w:sz="4" w:space="0" w:color="auto"/>
              <w:right w:val="single" w:sz="4" w:space="0" w:color="auto"/>
            </w:tcBorders>
            <w:shd w:val="clear" w:color="auto" w:fill="auto"/>
            <w:hideMark/>
          </w:tcPr>
          <w:p w14:paraId="25CD65FE"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và các kỹ năng liên quan đến công tác giao nhận, vận tải hàng hóa quốc tế đặc biệt là hàng hoá quốc tế giao nhận bằng đường biển và đường hàng không. Đồng thời học phần cũng cung cấp những kiến thức về hải quan để người học vận dụng thực hiện  khai báo hải quan theo luật định.</w:t>
            </w:r>
          </w:p>
        </w:tc>
        <w:tc>
          <w:tcPr>
            <w:tcW w:w="760" w:type="dxa"/>
            <w:tcBorders>
              <w:top w:val="nil"/>
              <w:left w:val="nil"/>
              <w:bottom w:val="single" w:sz="4" w:space="0" w:color="auto"/>
              <w:right w:val="single" w:sz="4" w:space="0" w:color="auto"/>
            </w:tcBorders>
            <w:shd w:val="clear" w:color="auto" w:fill="auto"/>
            <w:vAlign w:val="center"/>
            <w:hideMark/>
          </w:tcPr>
          <w:p w14:paraId="53CE9AE3"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3818D999"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577" w:type="dxa"/>
            <w:tcBorders>
              <w:top w:val="nil"/>
              <w:left w:val="nil"/>
              <w:bottom w:val="single" w:sz="4" w:space="0" w:color="auto"/>
              <w:right w:val="single" w:sz="4" w:space="0" w:color="auto"/>
            </w:tcBorders>
            <w:shd w:val="clear" w:color="auto" w:fill="auto"/>
            <w:hideMark/>
          </w:tcPr>
          <w:p w14:paraId="2C6081F9"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2681CF9B" w14:textId="77777777" w:rsidTr="004A51D2">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2A71644"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746" w:type="dxa"/>
            <w:tcBorders>
              <w:top w:val="nil"/>
              <w:left w:val="nil"/>
              <w:bottom w:val="single" w:sz="4" w:space="0" w:color="auto"/>
              <w:right w:val="single" w:sz="4" w:space="0" w:color="auto"/>
            </w:tcBorders>
            <w:shd w:val="clear" w:color="000000" w:fill="FFFFFF"/>
            <w:vAlign w:val="center"/>
            <w:hideMark/>
          </w:tcPr>
          <w:p w14:paraId="1F0E1223"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chiến lược</w:t>
            </w:r>
          </w:p>
        </w:tc>
        <w:tc>
          <w:tcPr>
            <w:tcW w:w="6804" w:type="dxa"/>
            <w:tcBorders>
              <w:top w:val="nil"/>
              <w:left w:val="nil"/>
              <w:bottom w:val="single" w:sz="4" w:space="0" w:color="auto"/>
              <w:right w:val="single" w:sz="4" w:space="0" w:color="auto"/>
            </w:tcBorders>
            <w:shd w:val="clear" w:color="auto" w:fill="auto"/>
            <w:hideMark/>
          </w:tcPr>
          <w:p w14:paraId="79DA7D9C"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trị chiến lược là một chuyên ngành quan trọng của ngành kinh tế và quản trị kinh doanh. Môn học nghiên cứu quá trình quản trị chiến lược tại các doanh nghiệp. Đây là môn học cung cấp những kiến thức cơ bản và chuyên sâu về cách thức lập kế hoạch dài hạn, tổng quát trong doanh nghiệp, giúp người học hiểu được quá trình hình thành chiến lược, cách thức hoạch định chiến lược, tổ chức thực hiện và đánh giá, điều chỉnh chiến lược sản xuất kinh doanh của doanh nghiệp.</w:t>
            </w:r>
          </w:p>
        </w:tc>
        <w:tc>
          <w:tcPr>
            <w:tcW w:w="760" w:type="dxa"/>
            <w:tcBorders>
              <w:top w:val="nil"/>
              <w:left w:val="nil"/>
              <w:bottom w:val="single" w:sz="4" w:space="0" w:color="auto"/>
              <w:right w:val="single" w:sz="4" w:space="0" w:color="auto"/>
            </w:tcBorders>
            <w:shd w:val="clear" w:color="000000" w:fill="FFFFFF"/>
            <w:vAlign w:val="center"/>
            <w:hideMark/>
          </w:tcPr>
          <w:p w14:paraId="4E11D304"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CD91859"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577" w:type="dxa"/>
            <w:tcBorders>
              <w:top w:val="nil"/>
              <w:left w:val="nil"/>
              <w:bottom w:val="single" w:sz="4" w:space="0" w:color="auto"/>
              <w:right w:val="single" w:sz="4" w:space="0" w:color="auto"/>
            </w:tcBorders>
            <w:shd w:val="clear" w:color="auto" w:fill="auto"/>
            <w:hideMark/>
          </w:tcPr>
          <w:p w14:paraId="4F87C448"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13E2EEF0" w14:textId="77777777" w:rsidTr="004A51D2">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D0631CB"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746" w:type="dxa"/>
            <w:tcBorders>
              <w:top w:val="nil"/>
              <w:left w:val="nil"/>
              <w:bottom w:val="single" w:sz="4" w:space="0" w:color="auto"/>
              <w:right w:val="single" w:sz="4" w:space="0" w:color="auto"/>
            </w:tcBorders>
            <w:shd w:val="clear" w:color="000000" w:fill="FFFFFF"/>
            <w:vAlign w:val="center"/>
            <w:hideMark/>
          </w:tcPr>
          <w:p w14:paraId="51B11355"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Marketing số</w:t>
            </w:r>
          </w:p>
        </w:tc>
        <w:tc>
          <w:tcPr>
            <w:tcW w:w="6804" w:type="dxa"/>
            <w:tcBorders>
              <w:top w:val="nil"/>
              <w:left w:val="nil"/>
              <w:bottom w:val="single" w:sz="4" w:space="0" w:color="auto"/>
              <w:right w:val="single" w:sz="4" w:space="0" w:color="auto"/>
            </w:tcBorders>
            <w:shd w:val="clear" w:color="auto" w:fill="auto"/>
            <w:hideMark/>
          </w:tcPr>
          <w:p w14:paraId="113F94E0"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Marketing số cung cấp những kiến thức cơ bản như quy trình lập kế hoạch Marketing số, các kênh marketing số phổ biến, ý tưởng và nội dung trong marketing số…</w:t>
            </w:r>
          </w:p>
        </w:tc>
        <w:tc>
          <w:tcPr>
            <w:tcW w:w="760" w:type="dxa"/>
            <w:tcBorders>
              <w:top w:val="nil"/>
              <w:left w:val="nil"/>
              <w:bottom w:val="single" w:sz="4" w:space="0" w:color="auto"/>
              <w:right w:val="single" w:sz="4" w:space="0" w:color="auto"/>
            </w:tcBorders>
            <w:shd w:val="clear" w:color="000000" w:fill="FFFFFF"/>
            <w:vAlign w:val="center"/>
            <w:hideMark/>
          </w:tcPr>
          <w:p w14:paraId="4F3F058E"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3FC4EA8F"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577" w:type="dxa"/>
            <w:tcBorders>
              <w:top w:val="nil"/>
              <w:left w:val="nil"/>
              <w:bottom w:val="single" w:sz="4" w:space="0" w:color="auto"/>
              <w:right w:val="single" w:sz="4" w:space="0" w:color="auto"/>
            </w:tcBorders>
            <w:shd w:val="clear" w:color="auto" w:fill="auto"/>
            <w:hideMark/>
          </w:tcPr>
          <w:p w14:paraId="00673EDA"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71CFCD4E" w14:textId="77777777" w:rsidTr="004A51D2">
        <w:trPr>
          <w:trHeight w:val="300"/>
        </w:trPr>
        <w:tc>
          <w:tcPr>
            <w:tcW w:w="14237"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53A72" w14:textId="77777777" w:rsidR="004A51D2" w:rsidRPr="0090004C" w:rsidRDefault="004A51D2" w:rsidP="004A51D2">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6030236E" w14:textId="77777777" w:rsidTr="004A51D2">
        <w:trPr>
          <w:trHeight w:val="27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C042DF1"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46" w:type="dxa"/>
            <w:tcBorders>
              <w:top w:val="nil"/>
              <w:left w:val="nil"/>
              <w:bottom w:val="single" w:sz="4" w:space="0" w:color="auto"/>
              <w:right w:val="single" w:sz="4" w:space="0" w:color="auto"/>
            </w:tcBorders>
            <w:shd w:val="clear" w:color="auto" w:fill="auto"/>
            <w:vAlign w:val="center"/>
            <w:hideMark/>
          </w:tcPr>
          <w:p w14:paraId="5763454D"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Giao dịch và đàm phán kinh doanh logistics</w:t>
            </w:r>
          </w:p>
        </w:tc>
        <w:tc>
          <w:tcPr>
            <w:tcW w:w="6804" w:type="dxa"/>
            <w:tcBorders>
              <w:top w:val="nil"/>
              <w:left w:val="nil"/>
              <w:bottom w:val="single" w:sz="4" w:space="0" w:color="auto"/>
              <w:right w:val="single" w:sz="4" w:space="0" w:color="auto"/>
            </w:tcBorders>
            <w:shd w:val="clear" w:color="auto" w:fill="auto"/>
            <w:hideMark/>
          </w:tcPr>
          <w:p w14:paraId="16667125"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Giao dịch thương mại quốc tế là một nghiệp vụ quan trọng trong hoạt động thương mại quốc tế. Theo đó, người ta phải tiếp xúc, thảo luận và đàm phán để xây dựng các mối quan hệ thương mại, điều chỉnh mối quan hệ đó để đạt mục tiêu chung. Đồng thời, các bên phải thương lượng, thỏa hiệp và thuyết phục để đạt mục tiêu của mỗi bên. Quá trình giao dịch thương mại quốc tế có thể diễn ra trực tiếp hoặc gián tiếp, có thể tiến hành theo cách thức thông thường hoặc cũng có thể phải tuân thủ theo một số những quy trình đặc biệt nào đó. Môn học được xây dựng nội dung phù hợp với thực tiễn và hướng tới sự thay đổi, phát triển của thương mại quốc tế trong thời đại hội nhập kinh tế quốc tế.</w:t>
            </w:r>
          </w:p>
        </w:tc>
        <w:tc>
          <w:tcPr>
            <w:tcW w:w="760" w:type="dxa"/>
            <w:tcBorders>
              <w:top w:val="nil"/>
              <w:left w:val="nil"/>
              <w:bottom w:val="single" w:sz="4" w:space="0" w:color="auto"/>
              <w:right w:val="single" w:sz="4" w:space="0" w:color="auto"/>
            </w:tcBorders>
            <w:shd w:val="clear" w:color="auto" w:fill="auto"/>
            <w:vAlign w:val="center"/>
            <w:hideMark/>
          </w:tcPr>
          <w:p w14:paraId="730F4792"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2C398F8C"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577" w:type="dxa"/>
            <w:tcBorders>
              <w:top w:val="nil"/>
              <w:left w:val="nil"/>
              <w:bottom w:val="single" w:sz="4" w:space="0" w:color="auto"/>
              <w:right w:val="single" w:sz="4" w:space="0" w:color="auto"/>
            </w:tcBorders>
            <w:shd w:val="clear" w:color="auto" w:fill="auto"/>
            <w:hideMark/>
          </w:tcPr>
          <w:p w14:paraId="3744A9BA"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452BA512" w14:textId="77777777" w:rsidTr="004A51D2">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1CC0B27"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46" w:type="dxa"/>
            <w:tcBorders>
              <w:top w:val="nil"/>
              <w:left w:val="nil"/>
              <w:bottom w:val="single" w:sz="4" w:space="0" w:color="auto"/>
              <w:right w:val="single" w:sz="4" w:space="0" w:color="auto"/>
            </w:tcBorders>
            <w:shd w:val="clear" w:color="000000" w:fill="FFFFFF"/>
            <w:vAlign w:val="center"/>
            <w:hideMark/>
          </w:tcPr>
          <w:p w14:paraId="7BD4A8FD" w14:textId="77777777" w:rsidR="004A51D2" w:rsidRPr="0090004C" w:rsidRDefault="004A51D2" w:rsidP="004A51D2">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Mua hàng và quản lý nguồn cung</w:t>
            </w:r>
          </w:p>
        </w:tc>
        <w:tc>
          <w:tcPr>
            <w:tcW w:w="6804" w:type="dxa"/>
            <w:tcBorders>
              <w:top w:val="nil"/>
              <w:left w:val="nil"/>
              <w:bottom w:val="single" w:sz="4" w:space="0" w:color="auto"/>
              <w:right w:val="single" w:sz="4" w:space="0" w:color="auto"/>
            </w:tcBorders>
            <w:shd w:val="clear" w:color="auto" w:fill="auto"/>
            <w:hideMark/>
          </w:tcPr>
          <w:p w14:paraId="2863D93D"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Mua hàng mô tả quá trình bao gồm: Tìm hiểu nhu cầu, định vị và lựa chọn nhà cung cấp, đàm phán giá và các điều kiện phù hợp, và theo dõi để đảm bảo việc giao hàng. Thêm vào đó, mua hàng còn bao gồm việc lưu trữ, vận chuyển, nhận hàng, kiểm tra và kiểm tra hàng hóa</w:t>
            </w:r>
          </w:p>
        </w:tc>
        <w:tc>
          <w:tcPr>
            <w:tcW w:w="760" w:type="dxa"/>
            <w:tcBorders>
              <w:top w:val="nil"/>
              <w:left w:val="nil"/>
              <w:bottom w:val="single" w:sz="4" w:space="0" w:color="auto"/>
              <w:right w:val="single" w:sz="4" w:space="0" w:color="auto"/>
            </w:tcBorders>
            <w:shd w:val="clear" w:color="000000" w:fill="FFFFFF"/>
            <w:vAlign w:val="center"/>
            <w:hideMark/>
          </w:tcPr>
          <w:p w14:paraId="1991BF39"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07619AD1"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577" w:type="dxa"/>
            <w:tcBorders>
              <w:top w:val="nil"/>
              <w:left w:val="nil"/>
              <w:bottom w:val="single" w:sz="4" w:space="0" w:color="auto"/>
              <w:right w:val="single" w:sz="4" w:space="0" w:color="auto"/>
            </w:tcBorders>
            <w:shd w:val="clear" w:color="auto" w:fill="auto"/>
            <w:hideMark/>
          </w:tcPr>
          <w:p w14:paraId="467D04BD"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1FC80C38" w14:textId="77777777" w:rsidTr="004A51D2">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6687849"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46" w:type="dxa"/>
            <w:tcBorders>
              <w:top w:val="nil"/>
              <w:left w:val="nil"/>
              <w:bottom w:val="single" w:sz="4" w:space="0" w:color="auto"/>
              <w:right w:val="single" w:sz="4" w:space="0" w:color="auto"/>
            </w:tcBorders>
            <w:shd w:val="clear" w:color="auto" w:fill="auto"/>
            <w:vAlign w:val="center"/>
            <w:hideMark/>
          </w:tcPr>
          <w:p w14:paraId="60DB4CB4"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Xếp dỡ và bảo quản hàng hóa</w:t>
            </w:r>
          </w:p>
        </w:tc>
        <w:tc>
          <w:tcPr>
            <w:tcW w:w="6804" w:type="dxa"/>
            <w:tcBorders>
              <w:top w:val="nil"/>
              <w:left w:val="nil"/>
              <w:bottom w:val="single" w:sz="4" w:space="0" w:color="auto"/>
              <w:right w:val="single" w:sz="4" w:space="0" w:color="auto"/>
            </w:tcBorders>
            <w:shd w:val="clear" w:color="auto" w:fill="auto"/>
            <w:hideMark/>
          </w:tcPr>
          <w:p w14:paraId="581A7A78"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những kiến thức cơ bản về Hàng hoá trong vận tải Biển. Các phương pháp, kỹ thuật chất xếp, vận chuyển và bảo quản hàng hoá. Cách sử dụng các loại hồ sơ tàu phục vụ cho việc tính toán, kiểm tra ổn định, mớn nước và hiệu số mớn nước khi xếp dỡ hàng hóa trên Tàu thủy. Nội dung của học phần là cơ sở lý thuyết để thực hiện ĐAMH Xếp dỡ, vận chuyển hàng hóa..</w:t>
            </w:r>
          </w:p>
        </w:tc>
        <w:tc>
          <w:tcPr>
            <w:tcW w:w="760" w:type="dxa"/>
            <w:tcBorders>
              <w:top w:val="nil"/>
              <w:left w:val="nil"/>
              <w:bottom w:val="single" w:sz="4" w:space="0" w:color="auto"/>
              <w:right w:val="single" w:sz="4" w:space="0" w:color="auto"/>
            </w:tcBorders>
            <w:shd w:val="clear" w:color="auto" w:fill="auto"/>
            <w:noWrap/>
            <w:vAlign w:val="center"/>
            <w:hideMark/>
          </w:tcPr>
          <w:p w14:paraId="0AD928B6"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47FB7CCC"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577" w:type="dxa"/>
            <w:tcBorders>
              <w:top w:val="nil"/>
              <w:left w:val="nil"/>
              <w:bottom w:val="single" w:sz="4" w:space="0" w:color="auto"/>
              <w:right w:val="single" w:sz="4" w:space="0" w:color="auto"/>
            </w:tcBorders>
            <w:shd w:val="clear" w:color="auto" w:fill="auto"/>
            <w:hideMark/>
          </w:tcPr>
          <w:p w14:paraId="15EF7E2C"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4D73BD78" w14:textId="77777777" w:rsidTr="004A51D2">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8897697"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46" w:type="dxa"/>
            <w:tcBorders>
              <w:top w:val="nil"/>
              <w:left w:val="nil"/>
              <w:bottom w:val="single" w:sz="4" w:space="0" w:color="auto"/>
              <w:right w:val="single" w:sz="4" w:space="0" w:color="auto"/>
            </w:tcBorders>
            <w:shd w:val="clear" w:color="auto" w:fill="auto"/>
            <w:vAlign w:val="center"/>
            <w:hideMark/>
          </w:tcPr>
          <w:p w14:paraId="2C976C2D" w14:textId="77777777" w:rsidR="004A51D2" w:rsidRPr="0090004C" w:rsidRDefault="004A51D2" w:rsidP="004A51D2">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Thanh toán điện tử</w:t>
            </w:r>
          </w:p>
        </w:tc>
        <w:tc>
          <w:tcPr>
            <w:tcW w:w="6804" w:type="dxa"/>
            <w:tcBorders>
              <w:top w:val="nil"/>
              <w:left w:val="nil"/>
              <w:bottom w:val="single" w:sz="4" w:space="0" w:color="auto"/>
              <w:right w:val="single" w:sz="4" w:space="0" w:color="auto"/>
            </w:tcBorders>
            <w:shd w:val="clear" w:color="auto" w:fill="auto"/>
            <w:hideMark/>
          </w:tcPr>
          <w:p w14:paraId="481DD4B6"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Học phần Thanh toán điện tử cung cấp kiến thức cơ bản, chuyên sâu cho người học thuộc chuyên ngành Kinh doanh Thương mại điện tử về các loại hình, phương thức thanh toán điện tử, đặc biệt đi vào chi tiết các hình thức thanh toán trên internet. Nội dung chính của môn học bao gồm: Các kiến thức tổng quát về thanh toán điện tử như lịch sử phát triển, khái niệm, đặc điểm, sự khác nhau giữa thanh toán trong thương mại điện tử với các hoạt động khác trong kinh doanh thương mại điện tử, cách phân chia loại hình thanh toán điện tử. Trình bày các loại hình thanh toán chủ yếu trên internet bao gồm thanh toán bằng thẻ, ví điện tử, chuyển khoản, cổng thanh toán, séc điện tử... Phân tích các quy trình thanh toán, cách thức áp dụng và các hình thức bảo mật trong thanh toán thương mại điện tử.</w:t>
            </w:r>
          </w:p>
        </w:tc>
        <w:tc>
          <w:tcPr>
            <w:tcW w:w="760" w:type="dxa"/>
            <w:tcBorders>
              <w:top w:val="nil"/>
              <w:left w:val="nil"/>
              <w:bottom w:val="single" w:sz="4" w:space="0" w:color="auto"/>
              <w:right w:val="single" w:sz="4" w:space="0" w:color="auto"/>
            </w:tcBorders>
            <w:shd w:val="clear" w:color="auto" w:fill="auto"/>
            <w:vAlign w:val="center"/>
            <w:hideMark/>
          </w:tcPr>
          <w:p w14:paraId="3B762634"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3EA47BCC"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577" w:type="dxa"/>
            <w:tcBorders>
              <w:top w:val="nil"/>
              <w:left w:val="nil"/>
              <w:bottom w:val="single" w:sz="4" w:space="0" w:color="auto"/>
              <w:right w:val="single" w:sz="4" w:space="0" w:color="auto"/>
            </w:tcBorders>
            <w:shd w:val="clear" w:color="auto" w:fill="auto"/>
            <w:hideMark/>
          </w:tcPr>
          <w:p w14:paraId="472E11F5"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78B60782" w14:textId="77777777" w:rsidTr="004A51D2">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C3879C9"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46" w:type="dxa"/>
            <w:tcBorders>
              <w:top w:val="nil"/>
              <w:left w:val="nil"/>
              <w:bottom w:val="single" w:sz="4" w:space="0" w:color="auto"/>
              <w:right w:val="single" w:sz="4" w:space="0" w:color="auto"/>
            </w:tcBorders>
            <w:shd w:val="clear" w:color="auto" w:fill="auto"/>
            <w:vAlign w:val="center"/>
            <w:hideMark/>
          </w:tcPr>
          <w:p w14:paraId="4DA50204"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Marketing quốc tế</w:t>
            </w:r>
          </w:p>
        </w:tc>
        <w:tc>
          <w:tcPr>
            <w:tcW w:w="6804" w:type="dxa"/>
            <w:tcBorders>
              <w:top w:val="nil"/>
              <w:left w:val="nil"/>
              <w:bottom w:val="single" w:sz="4" w:space="0" w:color="auto"/>
              <w:right w:val="single" w:sz="4" w:space="0" w:color="auto"/>
            </w:tcBorders>
            <w:shd w:val="clear" w:color="auto" w:fill="auto"/>
            <w:hideMark/>
          </w:tcPr>
          <w:p w14:paraId="4E4B1FCE"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Marketing quốc tế là một trong những môn học cốt lõi của ngành học Marketing và các ngành học có liên quan đến kinh doanh quốc tế. Bắt nguồn từ sự hội nhập kinh tế toàn cầu, môn Marketing quốc tế cung cấp cho người học có những kiến thức cốt lõi về hoạt động sản xuất kinh doanh, cung ứng sản phẩm và dịch vụ, các hoạt động marketing đang diễn ra ngày nay trên phạm vi toàn thế giới.</w:t>
            </w:r>
          </w:p>
        </w:tc>
        <w:tc>
          <w:tcPr>
            <w:tcW w:w="760" w:type="dxa"/>
            <w:tcBorders>
              <w:top w:val="nil"/>
              <w:left w:val="nil"/>
              <w:bottom w:val="single" w:sz="4" w:space="0" w:color="auto"/>
              <w:right w:val="single" w:sz="4" w:space="0" w:color="auto"/>
            </w:tcBorders>
            <w:shd w:val="clear" w:color="auto" w:fill="auto"/>
            <w:vAlign w:val="center"/>
            <w:hideMark/>
          </w:tcPr>
          <w:p w14:paraId="330FFF33"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7BE0772"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577" w:type="dxa"/>
            <w:tcBorders>
              <w:top w:val="nil"/>
              <w:left w:val="nil"/>
              <w:bottom w:val="single" w:sz="4" w:space="0" w:color="auto"/>
              <w:right w:val="single" w:sz="4" w:space="0" w:color="auto"/>
            </w:tcBorders>
            <w:shd w:val="clear" w:color="auto" w:fill="auto"/>
            <w:hideMark/>
          </w:tcPr>
          <w:p w14:paraId="20305192"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5DA97043" w14:textId="77777777" w:rsidTr="004A51D2">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A4AEC47"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46" w:type="dxa"/>
            <w:tcBorders>
              <w:top w:val="nil"/>
              <w:left w:val="nil"/>
              <w:bottom w:val="single" w:sz="4" w:space="0" w:color="auto"/>
              <w:right w:val="single" w:sz="4" w:space="0" w:color="auto"/>
            </w:tcBorders>
            <w:shd w:val="clear" w:color="auto" w:fill="auto"/>
            <w:vAlign w:val="center"/>
            <w:hideMark/>
          </w:tcPr>
          <w:p w14:paraId="275748EB"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Kế hoạch kinh doanh</w:t>
            </w:r>
          </w:p>
        </w:tc>
        <w:tc>
          <w:tcPr>
            <w:tcW w:w="6804" w:type="dxa"/>
            <w:tcBorders>
              <w:top w:val="nil"/>
              <w:left w:val="nil"/>
              <w:bottom w:val="single" w:sz="4" w:space="0" w:color="auto"/>
              <w:right w:val="single" w:sz="4" w:space="0" w:color="auto"/>
            </w:tcBorders>
            <w:shd w:val="clear" w:color="auto" w:fill="auto"/>
            <w:hideMark/>
          </w:tcPr>
          <w:p w14:paraId="5A953337"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cung cấp cho người học kiến thức về mục tiêu, phương pháp, quy trình, nội dung để lập bản kế hoạch kinh doanh. Kết thúc học phần, người học có tư duy, kỹ năng và phương pháp để lập các kế hoạch nhỏ, kế hoạch tác nghiệp và liên kết các bản kế hoạch đó thành một bản kế hoạch kinh doanh cho toàn doanh nghiệp.</w:t>
            </w:r>
          </w:p>
        </w:tc>
        <w:tc>
          <w:tcPr>
            <w:tcW w:w="760" w:type="dxa"/>
            <w:tcBorders>
              <w:top w:val="nil"/>
              <w:left w:val="nil"/>
              <w:bottom w:val="single" w:sz="4" w:space="0" w:color="auto"/>
              <w:right w:val="single" w:sz="4" w:space="0" w:color="auto"/>
            </w:tcBorders>
            <w:shd w:val="clear" w:color="auto" w:fill="auto"/>
            <w:vAlign w:val="center"/>
            <w:hideMark/>
          </w:tcPr>
          <w:p w14:paraId="28DAA8A3"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7843F04"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577" w:type="dxa"/>
            <w:tcBorders>
              <w:top w:val="nil"/>
              <w:left w:val="nil"/>
              <w:bottom w:val="single" w:sz="4" w:space="0" w:color="auto"/>
              <w:right w:val="single" w:sz="4" w:space="0" w:color="auto"/>
            </w:tcBorders>
            <w:shd w:val="clear" w:color="auto" w:fill="auto"/>
            <w:hideMark/>
          </w:tcPr>
          <w:p w14:paraId="5772796F"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20 câu trắc nghiệm, 1 câu tự luận.</w:t>
            </w:r>
            <w:r w:rsidRPr="0090004C">
              <w:rPr>
                <w:rFonts w:ascii="Times New Roman" w:eastAsia="Times New Roman" w:hAnsi="Times New Roman" w:cs="Times New Roman"/>
              </w:rPr>
              <w:br/>
              <w:t>- Thời gian thi: 60 phút</w:t>
            </w:r>
          </w:p>
        </w:tc>
      </w:tr>
      <w:tr w:rsidR="00C9457F" w:rsidRPr="0090004C" w14:paraId="1D0650C7" w14:textId="77777777" w:rsidTr="004A51D2">
        <w:trPr>
          <w:trHeight w:val="39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844AB7B"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46" w:type="dxa"/>
            <w:tcBorders>
              <w:top w:val="nil"/>
              <w:left w:val="nil"/>
              <w:bottom w:val="single" w:sz="4" w:space="0" w:color="auto"/>
              <w:right w:val="single" w:sz="4" w:space="0" w:color="auto"/>
            </w:tcBorders>
            <w:shd w:val="clear" w:color="auto" w:fill="auto"/>
            <w:vAlign w:val="center"/>
            <w:hideMark/>
          </w:tcPr>
          <w:p w14:paraId="0D73722A"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Văn hóa doanh nghiệp</w:t>
            </w:r>
          </w:p>
        </w:tc>
        <w:tc>
          <w:tcPr>
            <w:tcW w:w="6804" w:type="dxa"/>
            <w:tcBorders>
              <w:top w:val="nil"/>
              <w:left w:val="nil"/>
              <w:bottom w:val="single" w:sz="4" w:space="0" w:color="auto"/>
              <w:right w:val="single" w:sz="4" w:space="0" w:color="auto"/>
            </w:tcBorders>
            <w:shd w:val="clear" w:color="auto" w:fill="auto"/>
            <w:hideMark/>
          </w:tcPr>
          <w:p w14:paraId="20EF7EFD"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Sau khi hoàn thành Học phần này người học sẽ có những kiến thức cơ bản một cách hệ thống về văn hóa doanh nghiệp. Được trang bị kỹ năng về nghiên cứu và sử dụng yếu tố văn hóa trong kinh doanh nhằm tạo lập một môi trường ổn định và tích cực cho sự phát triển của doanh nghiệp, từ đó có khả năng phân tích và xây dựng văn hóa doanh nghiệp trên thực tế. Học phần tập trung vào việc giới thiệu các nội dung của đạo đức kinh doanh và văn hoá doanh nghiệp trên cơ sở đó xây dựng và triển khai các chương trình đạo đức kinh doanh và văn hoá doanh nghiệp. Học phần tập trung vào một số nội dung cốt lõi, nền tảng về đạo đức kinh doanh và văn hoá doanh nghiệp, cụ thể là: (i) giới thiệu về khái niệm đạo đức kinh doanh, các triết lý về đạo đức kinh doanh, tìm hiểu các vấn đề đạo đức kinh doanh tại Việt Nam, nghiên cứu một số tình huống về đạo đức kinh doanh; (ii) giới thiệu tổng quan về văn hoá doanh nghiệp, các yếu tố tạo lập văn hóa doanh nghiệp; (iii) Xây dựng và phát triển văn hóa doanh nghiệp.</w:t>
            </w:r>
          </w:p>
        </w:tc>
        <w:tc>
          <w:tcPr>
            <w:tcW w:w="760" w:type="dxa"/>
            <w:tcBorders>
              <w:top w:val="nil"/>
              <w:left w:val="nil"/>
              <w:bottom w:val="single" w:sz="4" w:space="0" w:color="auto"/>
              <w:right w:val="single" w:sz="4" w:space="0" w:color="auto"/>
            </w:tcBorders>
            <w:shd w:val="clear" w:color="000000" w:fill="FFFFFF"/>
            <w:vAlign w:val="center"/>
            <w:hideMark/>
          </w:tcPr>
          <w:p w14:paraId="1EE77F90"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2156E03"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577" w:type="dxa"/>
            <w:tcBorders>
              <w:top w:val="nil"/>
              <w:left w:val="nil"/>
              <w:bottom w:val="single" w:sz="4" w:space="0" w:color="auto"/>
              <w:right w:val="single" w:sz="4" w:space="0" w:color="auto"/>
            </w:tcBorders>
            <w:shd w:val="clear" w:color="auto" w:fill="auto"/>
            <w:hideMark/>
          </w:tcPr>
          <w:p w14:paraId="7B2A337E"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40 câu trắc nghiệm, 6 câu trắc nghiệm đúng sai</w:t>
            </w:r>
            <w:r w:rsidRPr="0090004C">
              <w:rPr>
                <w:rFonts w:ascii="Times New Roman" w:eastAsia="Times New Roman" w:hAnsi="Times New Roman" w:cs="Times New Roman"/>
              </w:rPr>
              <w:br/>
              <w:t>- Thời gian thi: 60 phút</w:t>
            </w:r>
          </w:p>
        </w:tc>
      </w:tr>
      <w:tr w:rsidR="00C9457F" w:rsidRPr="0090004C" w14:paraId="79A77BD7" w14:textId="77777777" w:rsidTr="004A51D2">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6559A44"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46" w:type="dxa"/>
            <w:tcBorders>
              <w:top w:val="nil"/>
              <w:left w:val="nil"/>
              <w:bottom w:val="single" w:sz="4" w:space="0" w:color="auto"/>
              <w:right w:val="single" w:sz="4" w:space="0" w:color="auto"/>
            </w:tcBorders>
            <w:shd w:val="clear" w:color="auto" w:fill="auto"/>
            <w:vAlign w:val="center"/>
            <w:hideMark/>
          </w:tcPr>
          <w:p w14:paraId="6D0BF07A"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thương hiệu</w:t>
            </w:r>
          </w:p>
        </w:tc>
        <w:tc>
          <w:tcPr>
            <w:tcW w:w="6804" w:type="dxa"/>
            <w:tcBorders>
              <w:top w:val="nil"/>
              <w:left w:val="nil"/>
              <w:bottom w:val="single" w:sz="4" w:space="0" w:color="auto"/>
              <w:right w:val="single" w:sz="4" w:space="0" w:color="auto"/>
            </w:tcBorders>
            <w:shd w:val="clear" w:color="auto" w:fill="auto"/>
            <w:hideMark/>
          </w:tcPr>
          <w:p w14:paraId="7E1566FC"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người học những kiến thức tổng quát về lĩnh vực Quản trị Thương hiệu, giúp người học làm quen với các khái niệm, thuật ngữ chuyên môn, và có một tầm nhìn rộng về ngành Quản trị Thương hiệu.</w:t>
            </w:r>
          </w:p>
        </w:tc>
        <w:tc>
          <w:tcPr>
            <w:tcW w:w="760" w:type="dxa"/>
            <w:tcBorders>
              <w:top w:val="nil"/>
              <w:left w:val="nil"/>
              <w:bottom w:val="single" w:sz="4" w:space="0" w:color="auto"/>
              <w:right w:val="single" w:sz="4" w:space="0" w:color="auto"/>
            </w:tcBorders>
            <w:shd w:val="clear" w:color="auto" w:fill="auto"/>
            <w:vAlign w:val="center"/>
            <w:hideMark/>
          </w:tcPr>
          <w:p w14:paraId="161CDCB1"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C4B319D"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577" w:type="dxa"/>
            <w:tcBorders>
              <w:top w:val="nil"/>
              <w:left w:val="nil"/>
              <w:bottom w:val="single" w:sz="4" w:space="0" w:color="auto"/>
              <w:right w:val="single" w:sz="4" w:space="0" w:color="auto"/>
            </w:tcBorders>
            <w:shd w:val="clear" w:color="auto" w:fill="auto"/>
            <w:hideMark/>
          </w:tcPr>
          <w:p w14:paraId="1BBB4089"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1 câu TNĐS, 2 câu tự luận</w:t>
            </w:r>
            <w:r w:rsidRPr="0090004C">
              <w:rPr>
                <w:rFonts w:ascii="Times New Roman" w:eastAsia="Times New Roman" w:hAnsi="Times New Roman" w:cs="Times New Roman"/>
              </w:rPr>
              <w:br/>
              <w:t>- Thời gian thi: 60 phút</w:t>
            </w:r>
          </w:p>
        </w:tc>
      </w:tr>
      <w:tr w:rsidR="00C9457F" w:rsidRPr="0090004C" w14:paraId="237FA7C6" w14:textId="77777777" w:rsidTr="004A51D2">
        <w:trPr>
          <w:trHeight w:val="27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946F087"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46" w:type="dxa"/>
            <w:tcBorders>
              <w:top w:val="nil"/>
              <w:left w:val="nil"/>
              <w:bottom w:val="single" w:sz="4" w:space="0" w:color="auto"/>
              <w:right w:val="single" w:sz="4" w:space="0" w:color="auto"/>
            </w:tcBorders>
            <w:shd w:val="clear" w:color="auto" w:fill="auto"/>
            <w:vAlign w:val="center"/>
            <w:hideMark/>
          </w:tcPr>
          <w:p w14:paraId="2186239E"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ngành Logistics và Quản trị chuỗi cung ứng</w:t>
            </w:r>
          </w:p>
        </w:tc>
        <w:tc>
          <w:tcPr>
            <w:tcW w:w="6804" w:type="dxa"/>
            <w:tcBorders>
              <w:top w:val="nil"/>
              <w:left w:val="nil"/>
              <w:bottom w:val="single" w:sz="4" w:space="0" w:color="auto"/>
              <w:right w:val="single" w:sz="4" w:space="0" w:color="auto"/>
            </w:tcBorders>
            <w:shd w:val="clear" w:color="auto" w:fill="auto"/>
            <w:hideMark/>
          </w:tcPr>
          <w:p w14:paraId="32111D32"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Thực tập Ngành Logistics nhằm rèn luyện kỹ năng phân tích và kỹ năng viết báo cáo cho người học cũng như giúp người học học hỏi, rèn luyện phong cách làm việc, tác phong công sở và ứng xử trong các mối quan hệ công tác tại một cơ quan, doanh nghiệp. Trong 3 tuần thực tập tại doanh nghiệp, với sự hướng dẫn của 1 Giảng viên chuyên môn của Nhà trường và 1 Cán bộ tại Công ty, người học tìm hiểu về công tác quản lý, điều hành hoạt động sản xuất kinh doanh trong thực tế của 1 doanh nghiệp, bước đầu áp dụng các kiến thức đã học giải quyết các công việc trong thực tế, phát hiện các tồn tại, hạn chế trong hoạt động quản lý, đăt nền tảng cho việc viết khóa luận tốt nghiệp tại kỳ sau.</w:t>
            </w:r>
          </w:p>
        </w:tc>
        <w:tc>
          <w:tcPr>
            <w:tcW w:w="760" w:type="dxa"/>
            <w:tcBorders>
              <w:top w:val="nil"/>
              <w:left w:val="nil"/>
              <w:bottom w:val="single" w:sz="4" w:space="0" w:color="auto"/>
              <w:right w:val="single" w:sz="4" w:space="0" w:color="auto"/>
            </w:tcBorders>
            <w:shd w:val="clear" w:color="auto" w:fill="auto"/>
            <w:vAlign w:val="center"/>
            <w:hideMark/>
          </w:tcPr>
          <w:p w14:paraId="5599D4DD"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098809FD"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577" w:type="dxa"/>
            <w:tcBorders>
              <w:top w:val="nil"/>
              <w:left w:val="nil"/>
              <w:bottom w:val="single" w:sz="4" w:space="0" w:color="auto"/>
              <w:right w:val="single" w:sz="4" w:space="0" w:color="auto"/>
            </w:tcBorders>
            <w:shd w:val="clear" w:color="auto" w:fill="auto"/>
            <w:hideMark/>
          </w:tcPr>
          <w:p w14:paraId="42F3F15F"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khóa luận: 60% </w:t>
            </w:r>
            <w:r w:rsidRPr="0090004C">
              <w:rPr>
                <w:rFonts w:ascii="Times New Roman" w:eastAsia="Times New Roman" w:hAnsi="Times New Roman" w:cs="Times New Roman"/>
              </w:rPr>
              <w:br/>
              <w:t xml:space="preserve">- Điểm bảo vệ: 40% </w:t>
            </w:r>
            <w:r w:rsidRPr="0090004C">
              <w:rPr>
                <w:rFonts w:ascii="Times New Roman" w:eastAsia="Times New Roman" w:hAnsi="Times New Roman" w:cs="Times New Roman"/>
              </w:rPr>
              <w:br/>
              <w:t>- Hình thức thi: Viết và bảo vệ khóa luận</w:t>
            </w:r>
          </w:p>
        </w:tc>
      </w:tr>
      <w:tr w:rsidR="00C9457F" w:rsidRPr="0090004C" w14:paraId="0DBA8475" w14:textId="77777777" w:rsidTr="004A51D2">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3541DBC"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46" w:type="dxa"/>
            <w:tcBorders>
              <w:top w:val="nil"/>
              <w:left w:val="nil"/>
              <w:bottom w:val="single" w:sz="4" w:space="0" w:color="auto"/>
              <w:right w:val="single" w:sz="4" w:space="0" w:color="auto"/>
            </w:tcBorders>
            <w:shd w:val="clear" w:color="auto" w:fill="auto"/>
            <w:vAlign w:val="center"/>
            <w:hideMark/>
          </w:tcPr>
          <w:p w14:paraId="7D05A815" w14:textId="77777777" w:rsidR="004A51D2" w:rsidRPr="0090004C" w:rsidRDefault="004A51D2" w:rsidP="004A51D2">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Học phần tốt nghiệp</w:t>
            </w:r>
          </w:p>
        </w:tc>
        <w:tc>
          <w:tcPr>
            <w:tcW w:w="6804" w:type="dxa"/>
            <w:tcBorders>
              <w:top w:val="nil"/>
              <w:left w:val="nil"/>
              <w:bottom w:val="single" w:sz="4" w:space="0" w:color="auto"/>
              <w:right w:val="single" w:sz="4" w:space="0" w:color="auto"/>
            </w:tcBorders>
            <w:shd w:val="clear" w:color="auto" w:fill="auto"/>
            <w:hideMark/>
          </w:tcPr>
          <w:p w14:paraId="5D0E3852"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giúp người học  áp dụng kiến thức và lý thuyết chuyên ngành được học để giải quyết các vấn đề trong thực tiễn hoạt động của doanh nghiệp du lịch và lữ hành; thực hành kỹ năng nghề nghiệp gắn với gắn với chuyên ngành được đào tạo và rèn luyện kỹ năng cũng như thái độ làm việc chuyên nghiệp; phát triển các mối quan hệ nhằm chuẩn bị cho nghề nghiệp trong tương lai sau tốt nghiệp. Kết thúc Học phần, người học cần nộp một bản báo cáo kết quả nghiên cứu thực tế dưới hình thức 1 cuốn Khóa luận tốt nghiệp (KLTN) và bảo vệ trước Hội đồng chấm KLTN.</w:t>
            </w:r>
          </w:p>
        </w:tc>
        <w:tc>
          <w:tcPr>
            <w:tcW w:w="760" w:type="dxa"/>
            <w:tcBorders>
              <w:top w:val="nil"/>
              <w:left w:val="nil"/>
              <w:bottom w:val="single" w:sz="4" w:space="0" w:color="auto"/>
              <w:right w:val="single" w:sz="4" w:space="0" w:color="auto"/>
            </w:tcBorders>
            <w:shd w:val="clear" w:color="auto" w:fill="auto"/>
            <w:vAlign w:val="center"/>
            <w:hideMark/>
          </w:tcPr>
          <w:p w14:paraId="05938406" w14:textId="77777777" w:rsidR="004A51D2" w:rsidRPr="0090004C" w:rsidRDefault="004A51D2" w:rsidP="004A51D2">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840" w:type="dxa"/>
            <w:tcBorders>
              <w:top w:val="nil"/>
              <w:left w:val="nil"/>
              <w:bottom w:val="single" w:sz="4" w:space="0" w:color="auto"/>
              <w:right w:val="single" w:sz="4" w:space="0" w:color="auto"/>
            </w:tcBorders>
            <w:shd w:val="clear" w:color="auto" w:fill="auto"/>
            <w:noWrap/>
            <w:vAlign w:val="center"/>
            <w:hideMark/>
          </w:tcPr>
          <w:p w14:paraId="073C92AE" w14:textId="77777777" w:rsidR="004A51D2" w:rsidRPr="0090004C" w:rsidRDefault="004A51D2" w:rsidP="004A51D2">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577" w:type="dxa"/>
            <w:tcBorders>
              <w:top w:val="nil"/>
              <w:left w:val="nil"/>
              <w:bottom w:val="single" w:sz="4" w:space="0" w:color="auto"/>
              <w:right w:val="single" w:sz="4" w:space="0" w:color="auto"/>
            </w:tcBorders>
            <w:shd w:val="clear" w:color="auto" w:fill="auto"/>
            <w:hideMark/>
          </w:tcPr>
          <w:p w14:paraId="39D3CF0A" w14:textId="77777777" w:rsidR="004A51D2" w:rsidRPr="0090004C" w:rsidRDefault="004A51D2" w:rsidP="004A51D2">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Bảo vệ Đồ án tốt nghiệp tại hội đồng ngành Bảo vệ đồ án tốt nghiệp </w:t>
            </w:r>
          </w:p>
        </w:tc>
      </w:tr>
    </w:tbl>
    <w:p w14:paraId="70CED926" w14:textId="7B71F266" w:rsidR="002E5F57" w:rsidRPr="0090004C" w:rsidRDefault="002E5F57" w:rsidP="002E5F57">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 xml:space="preserve">1.36. </w:t>
      </w:r>
      <w:r w:rsidR="00396FFB" w:rsidRPr="0090004C">
        <w:rPr>
          <w:rFonts w:ascii="Times New Roman" w:hAnsi="Times New Roman" w:cs="Times New Roman"/>
          <w:b/>
          <w:sz w:val="26"/>
          <w:szCs w:val="26"/>
        </w:rPr>
        <w:t>Quản trị dịch vụ du lịch và lữ hành</w:t>
      </w:r>
    </w:p>
    <w:tbl>
      <w:tblPr>
        <w:tblW w:w="14406" w:type="dxa"/>
        <w:tblInd w:w="113" w:type="dxa"/>
        <w:tblLook w:val="04A0" w:firstRow="1" w:lastRow="0" w:firstColumn="1" w:lastColumn="0" w:noHBand="0" w:noVBand="1"/>
      </w:tblPr>
      <w:tblGrid>
        <w:gridCol w:w="510"/>
        <w:gridCol w:w="2746"/>
        <w:gridCol w:w="6940"/>
        <w:gridCol w:w="760"/>
        <w:gridCol w:w="840"/>
        <w:gridCol w:w="2610"/>
      </w:tblGrid>
      <w:tr w:rsidR="00C9457F" w:rsidRPr="0090004C" w14:paraId="4CF4B8DA" w14:textId="77777777" w:rsidTr="009F0E37">
        <w:trPr>
          <w:trHeight w:val="585"/>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4B72D" w14:textId="77777777" w:rsidR="009F0E37" w:rsidRPr="0090004C" w:rsidRDefault="009F0E37" w:rsidP="009F0E37">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746" w:type="dxa"/>
            <w:tcBorders>
              <w:top w:val="single" w:sz="4" w:space="0" w:color="auto"/>
              <w:left w:val="nil"/>
              <w:bottom w:val="single" w:sz="4" w:space="0" w:color="auto"/>
              <w:right w:val="single" w:sz="4" w:space="0" w:color="auto"/>
            </w:tcBorders>
            <w:shd w:val="clear" w:color="auto" w:fill="auto"/>
            <w:noWrap/>
            <w:vAlign w:val="center"/>
            <w:hideMark/>
          </w:tcPr>
          <w:p w14:paraId="4F2407A6" w14:textId="77777777" w:rsidR="009F0E37" w:rsidRPr="0090004C" w:rsidRDefault="009F0E37" w:rsidP="009F0E37">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6940" w:type="dxa"/>
            <w:tcBorders>
              <w:top w:val="single" w:sz="4" w:space="0" w:color="auto"/>
              <w:left w:val="nil"/>
              <w:bottom w:val="single" w:sz="4" w:space="0" w:color="auto"/>
              <w:right w:val="single" w:sz="4" w:space="0" w:color="auto"/>
            </w:tcBorders>
            <w:shd w:val="clear" w:color="auto" w:fill="auto"/>
            <w:vAlign w:val="center"/>
            <w:hideMark/>
          </w:tcPr>
          <w:p w14:paraId="34463E07" w14:textId="77777777" w:rsidR="009F0E37" w:rsidRPr="0090004C" w:rsidRDefault="009F0E37" w:rsidP="009F0E37">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05C65A67" w14:textId="77777777" w:rsidR="009F0E37" w:rsidRPr="0090004C" w:rsidRDefault="009F0E37" w:rsidP="009F0E37">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 TC</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2586DC50" w14:textId="77777777" w:rsidR="009F0E37" w:rsidRPr="0090004C" w:rsidRDefault="009F0E37" w:rsidP="009F0E37">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r>
            <w:r w:rsidRPr="0090004C">
              <w:rPr>
                <w:rFonts w:ascii="Times New Roman" w:eastAsia="Times New Roman" w:hAnsi="Times New Roman" w:cs="Times New Roman"/>
              </w:rPr>
              <w:t>(kỳ)</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14:paraId="41BEBA0F" w14:textId="77777777" w:rsidR="009F0E37" w:rsidRPr="0090004C" w:rsidRDefault="009F0E37" w:rsidP="009F0E37">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1A638A30" w14:textId="77777777" w:rsidTr="009F0E37">
        <w:trPr>
          <w:trHeight w:val="300"/>
        </w:trPr>
        <w:tc>
          <w:tcPr>
            <w:tcW w:w="14406"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45025" w14:textId="77777777" w:rsidR="009F0E37" w:rsidRPr="0090004C" w:rsidRDefault="009F0E37" w:rsidP="009F0E37">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2F6259BB" w14:textId="77777777" w:rsidTr="009F0E37">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7B918BE"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46" w:type="dxa"/>
            <w:tcBorders>
              <w:top w:val="nil"/>
              <w:left w:val="nil"/>
              <w:bottom w:val="single" w:sz="4" w:space="0" w:color="auto"/>
              <w:right w:val="single" w:sz="4" w:space="0" w:color="auto"/>
            </w:tcBorders>
            <w:shd w:val="clear" w:color="auto" w:fill="auto"/>
            <w:vAlign w:val="center"/>
            <w:hideMark/>
          </w:tcPr>
          <w:p w14:paraId="12F731E7"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đại cương</w:t>
            </w:r>
          </w:p>
        </w:tc>
        <w:tc>
          <w:tcPr>
            <w:tcW w:w="6940" w:type="dxa"/>
            <w:tcBorders>
              <w:top w:val="nil"/>
              <w:left w:val="nil"/>
              <w:bottom w:val="single" w:sz="4" w:space="0" w:color="auto"/>
              <w:right w:val="single" w:sz="4" w:space="0" w:color="auto"/>
            </w:tcBorders>
            <w:shd w:val="clear" w:color="auto" w:fill="auto"/>
            <w:hideMark/>
          </w:tcPr>
          <w:p w14:paraId="30422E94"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thứ nhất: Những vấn đề chung về nhà nước và pháp luật với 5 chương và 15 tiết. Nghiên cứu những vấn đề lý luận chung nhất, cơ bản nhất về nhà nước và pháp luật. Trang bị cho người học kiến thức lý luận như nguồn gốc, bản chất chức năng của nhà nước nói chung và Nhà nước xã hội chủ nghĩa Việt Nam nói riêng; Nguồn gốc, bản chất chức năng của pháp luật nói chung và của pháp luật Việt Nam nói riêng cũng như các  khái niệm pháp lý cơ bản làm nền tảng, cơ sở cho việc nghiên cứu các chương của phần thứ hai.</w:t>
            </w:r>
          </w:p>
        </w:tc>
        <w:tc>
          <w:tcPr>
            <w:tcW w:w="760" w:type="dxa"/>
            <w:tcBorders>
              <w:top w:val="nil"/>
              <w:left w:val="nil"/>
              <w:bottom w:val="single" w:sz="4" w:space="0" w:color="auto"/>
              <w:right w:val="single" w:sz="4" w:space="0" w:color="auto"/>
            </w:tcBorders>
            <w:shd w:val="clear" w:color="auto" w:fill="auto"/>
            <w:vAlign w:val="center"/>
            <w:hideMark/>
          </w:tcPr>
          <w:p w14:paraId="7601BE6D"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3BF3538F"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0" w:type="dxa"/>
            <w:tcBorders>
              <w:top w:val="nil"/>
              <w:left w:val="nil"/>
              <w:bottom w:val="single" w:sz="4" w:space="0" w:color="auto"/>
              <w:right w:val="single" w:sz="4" w:space="0" w:color="auto"/>
            </w:tcBorders>
            <w:shd w:val="clear" w:color="auto" w:fill="auto"/>
            <w:hideMark/>
          </w:tcPr>
          <w:p w14:paraId="00D96773"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trên máy tính; Thời gian 50 phút</w:t>
            </w:r>
          </w:p>
        </w:tc>
      </w:tr>
      <w:tr w:rsidR="00C9457F" w:rsidRPr="0090004C" w14:paraId="7F8F7319" w14:textId="77777777" w:rsidTr="009F0E37">
        <w:trPr>
          <w:trHeight w:val="94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B192230"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46" w:type="dxa"/>
            <w:tcBorders>
              <w:top w:val="nil"/>
              <w:left w:val="nil"/>
              <w:bottom w:val="single" w:sz="4" w:space="0" w:color="auto"/>
              <w:right w:val="single" w:sz="4" w:space="0" w:color="auto"/>
            </w:tcBorders>
            <w:shd w:val="clear" w:color="auto" w:fill="auto"/>
            <w:vAlign w:val="center"/>
            <w:hideMark/>
          </w:tcPr>
          <w:p w14:paraId="3E418D2D"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Triết học Mác - Lênin</w:t>
            </w:r>
          </w:p>
        </w:tc>
        <w:tc>
          <w:tcPr>
            <w:tcW w:w="6940" w:type="dxa"/>
            <w:tcBorders>
              <w:top w:val="nil"/>
              <w:left w:val="nil"/>
              <w:bottom w:val="single" w:sz="4" w:space="0" w:color="auto"/>
              <w:right w:val="single" w:sz="4" w:space="0" w:color="auto"/>
            </w:tcBorders>
            <w:shd w:val="clear" w:color="auto" w:fill="auto"/>
            <w:hideMark/>
          </w:tcPr>
          <w:p w14:paraId="73D1D1A2"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giới thiệu khái lược về chủ nghĩa Mác-Lênin, thế giới quan và phương pháp luận triết học của chủ nghĩa Mác – Lênin: về chủ nghĩa duy vật biện chứng, phép biện chứng duy vật và chủ nghĩa duy vật lịch sử.</w:t>
            </w:r>
          </w:p>
        </w:tc>
        <w:tc>
          <w:tcPr>
            <w:tcW w:w="760" w:type="dxa"/>
            <w:tcBorders>
              <w:top w:val="nil"/>
              <w:left w:val="nil"/>
              <w:bottom w:val="single" w:sz="4" w:space="0" w:color="auto"/>
              <w:right w:val="single" w:sz="4" w:space="0" w:color="auto"/>
            </w:tcBorders>
            <w:shd w:val="clear" w:color="auto" w:fill="auto"/>
            <w:vAlign w:val="center"/>
            <w:hideMark/>
          </w:tcPr>
          <w:p w14:paraId="53642F55"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4578B6E8"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0" w:type="dxa"/>
            <w:tcBorders>
              <w:top w:val="nil"/>
              <w:left w:val="nil"/>
              <w:bottom w:val="single" w:sz="4" w:space="0" w:color="auto"/>
              <w:right w:val="single" w:sz="4" w:space="0" w:color="auto"/>
            </w:tcBorders>
            <w:shd w:val="clear" w:color="auto" w:fill="auto"/>
            <w:hideMark/>
          </w:tcPr>
          <w:p w14:paraId="430DB2C1"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Hình thức thi: Trắc nghiệm; Thời gian thi: 50 phút</w:t>
            </w:r>
          </w:p>
        </w:tc>
      </w:tr>
      <w:tr w:rsidR="00C9457F" w:rsidRPr="0090004C" w14:paraId="72D30730" w14:textId="77777777" w:rsidTr="009F0E37">
        <w:trPr>
          <w:trHeight w:val="126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D3F6FE2"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46" w:type="dxa"/>
            <w:tcBorders>
              <w:top w:val="nil"/>
              <w:left w:val="nil"/>
              <w:bottom w:val="single" w:sz="4" w:space="0" w:color="auto"/>
              <w:right w:val="single" w:sz="4" w:space="0" w:color="auto"/>
            </w:tcBorders>
            <w:shd w:val="clear" w:color="000000" w:fill="FFFFFF"/>
            <w:vAlign w:val="center"/>
            <w:hideMark/>
          </w:tcPr>
          <w:p w14:paraId="45B3F6DC"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mềm và tinh thần khởi nghiệp</w:t>
            </w:r>
          </w:p>
        </w:tc>
        <w:tc>
          <w:tcPr>
            <w:tcW w:w="6940" w:type="dxa"/>
            <w:tcBorders>
              <w:top w:val="nil"/>
              <w:left w:val="nil"/>
              <w:bottom w:val="single" w:sz="4" w:space="0" w:color="auto"/>
              <w:right w:val="single" w:sz="4" w:space="0" w:color="auto"/>
            </w:tcBorders>
            <w:shd w:val="clear" w:color="auto" w:fill="auto"/>
            <w:hideMark/>
          </w:tcPr>
          <w:p w14:paraId="241233E2"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người học những kiến thức và kĩ năng cơ bản về kỹ năng lắng nghe, kỹ năng phản hồi, kỹ năng giao tiếp bằng văn bản, kỹ năng thuyết trình, tinh thần khởi nghiệp. Các kĩ năng này sẽ giúp cho người học vận dụng một cách có hiệu quả vào học tập, công việc, cuộc sống để có thể tự tin và làm việc tốt hơn</w:t>
            </w:r>
          </w:p>
        </w:tc>
        <w:tc>
          <w:tcPr>
            <w:tcW w:w="760" w:type="dxa"/>
            <w:tcBorders>
              <w:top w:val="nil"/>
              <w:left w:val="nil"/>
              <w:bottom w:val="single" w:sz="4" w:space="0" w:color="auto"/>
              <w:right w:val="single" w:sz="4" w:space="0" w:color="auto"/>
            </w:tcBorders>
            <w:shd w:val="clear" w:color="auto" w:fill="auto"/>
            <w:vAlign w:val="center"/>
            <w:hideMark/>
          </w:tcPr>
          <w:p w14:paraId="695D3666"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37FCC3F7"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0" w:type="dxa"/>
            <w:tcBorders>
              <w:top w:val="nil"/>
              <w:left w:val="nil"/>
              <w:bottom w:val="single" w:sz="4" w:space="0" w:color="auto"/>
              <w:right w:val="single" w:sz="4" w:space="0" w:color="auto"/>
            </w:tcBorders>
            <w:shd w:val="clear" w:color="auto" w:fill="auto"/>
            <w:hideMark/>
          </w:tcPr>
          <w:p w14:paraId="76F6BD8F"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66AFF34" w14:textId="77777777" w:rsidTr="009F0E37">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4C7C08A"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46" w:type="dxa"/>
            <w:tcBorders>
              <w:top w:val="nil"/>
              <w:left w:val="nil"/>
              <w:bottom w:val="single" w:sz="4" w:space="0" w:color="auto"/>
              <w:right w:val="single" w:sz="4" w:space="0" w:color="auto"/>
            </w:tcBorders>
            <w:shd w:val="clear" w:color="auto" w:fill="auto"/>
            <w:vAlign w:val="center"/>
            <w:hideMark/>
          </w:tcPr>
          <w:p w14:paraId="1E322A9A"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Toán cho các nhà kinh tế</w:t>
            </w:r>
          </w:p>
        </w:tc>
        <w:tc>
          <w:tcPr>
            <w:tcW w:w="6940" w:type="dxa"/>
            <w:tcBorders>
              <w:top w:val="nil"/>
              <w:left w:val="nil"/>
              <w:bottom w:val="single" w:sz="4" w:space="0" w:color="auto"/>
              <w:right w:val="single" w:sz="4" w:space="0" w:color="auto"/>
            </w:tcBorders>
            <w:shd w:val="clear" w:color="auto" w:fill="auto"/>
            <w:hideMark/>
          </w:tcPr>
          <w:p w14:paraId="05991FD4"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giới thiệu kiến thức cơ bản của Đại số tuyến tính như vectơ, ma trận, định thức, giải hệ phương trình ĐS, không gian vectơ và các ứng dụng của chúng trong Kinh tế.</w:t>
            </w:r>
          </w:p>
        </w:tc>
        <w:tc>
          <w:tcPr>
            <w:tcW w:w="760" w:type="dxa"/>
            <w:tcBorders>
              <w:top w:val="nil"/>
              <w:left w:val="nil"/>
              <w:bottom w:val="single" w:sz="4" w:space="0" w:color="auto"/>
              <w:right w:val="single" w:sz="4" w:space="0" w:color="auto"/>
            </w:tcBorders>
            <w:shd w:val="clear" w:color="auto" w:fill="auto"/>
            <w:vAlign w:val="center"/>
            <w:hideMark/>
          </w:tcPr>
          <w:p w14:paraId="5E66BF3C"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26C35BFB"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0" w:type="dxa"/>
            <w:tcBorders>
              <w:top w:val="nil"/>
              <w:left w:val="nil"/>
              <w:bottom w:val="single" w:sz="4" w:space="0" w:color="auto"/>
              <w:right w:val="single" w:sz="4" w:space="0" w:color="auto"/>
            </w:tcBorders>
            <w:shd w:val="clear" w:color="auto" w:fill="auto"/>
            <w:hideMark/>
          </w:tcPr>
          <w:p w14:paraId="2FAC7757"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25962DD3" w14:textId="77777777" w:rsidTr="009F0E37">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1CD2304"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46" w:type="dxa"/>
            <w:tcBorders>
              <w:top w:val="nil"/>
              <w:left w:val="nil"/>
              <w:bottom w:val="single" w:sz="4" w:space="0" w:color="auto"/>
              <w:right w:val="single" w:sz="4" w:space="0" w:color="auto"/>
            </w:tcBorders>
            <w:shd w:val="clear" w:color="auto" w:fill="auto"/>
            <w:vAlign w:val="center"/>
            <w:hideMark/>
          </w:tcPr>
          <w:p w14:paraId="45C521FA"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Tin học cơ bản</w:t>
            </w:r>
          </w:p>
        </w:tc>
        <w:tc>
          <w:tcPr>
            <w:tcW w:w="6940" w:type="dxa"/>
            <w:tcBorders>
              <w:top w:val="nil"/>
              <w:left w:val="nil"/>
              <w:bottom w:val="single" w:sz="4" w:space="0" w:color="auto"/>
              <w:right w:val="single" w:sz="4" w:space="0" w:color="auto"/>
            </w:tcBorders>
            <w:shd w:val="clear" w:color="auto" w:fill="auto"/>
            <w:hideMark/>
          </w:tcPr>
          <w:p w14:paraId="36B53F46"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Giới thiệu về máy tính, hệ điều hành, những kiến thức cơ bản về CNTT, tìm kiếm thông tin. Giới thiệu một số phần mềm trong bộ Microsoft Office: Microsoft Office Word, Microsoft Excel, Microsoft PowerPoint. </w:t>
            </w:r>
          </w:p>
        </w:tc>
        <w:tc>
          <w:tcPr>
            <w:tcW w:w="760" w:type="dxa"/>
            <w:tcBorders>
              <w:top w:val="nil"/>
              <w:left w:val="nil"/>
              <w:bottom w:val="single" w:sz="4" w:space="0" w:color="auto"/>
              <w:right w:val="single" w:sz="4" w:space="0" w:color="auto"/>
            </w:tcBorders>
            <w:shd w:val="clear" w:color="auto" w:fill="auto"/>
            <w:vAlign w:val="center"/>
            <w:hideMark/>
          </w:tcPr>
          <w:p w14:paraId="624936E5"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2DCBE08F"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0" w:type="dxa"/>
            <w:tcBorders>
              <w:top w:val="nil"/>
              <w:left w:val="nil"/>
              <w:bottom w:val="single" w:sz="4" w:space="0" w:color="auto"/>
              <w:right w:val="single" w:sz="4" w:space="0" w:color="auto"/>
            </w:tcBorders>
            <w:shd w:val="clear" w:color="auto" w:fill="auto"/>
            <w:hideMark/>
          </w:tcPr>
          <w:p w14:paraId="0172A0F9"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 tính</w:t>
            </w:r>
            <w:r w:rsidRPr="0090004C">
              <w:rPr>
                <w:rFonts w:ascii="Times New Roman" w:eastAsia="Times New Roman" w:hAnsi="Times New Roman" w:cs="Times New Roman"/>
              </w:rPr>
              <w:br/>
              <w:t>- Thời gian: 75-90 phút</w:t>
            </w:r>
          </w:p>
        </w:tc>
      </w:tr>
      <w:tr w:rsidR="00C9457F" w:rsidRPr="0090004C" w14:paraId="57615DF2"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D68C86E"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46" w:type="dxa"/>
            <w:tcBorders>
              <w:top w:val="nil"/>
              <w:left w:val="nil"/>
              <w:bottom w:val="single" w:sz="4" w:space="0" w:color="auto"/>
              <w:right w:val="single" w:sz="4" w:space="0" w:color="auto"/>
            </w:tcBorders>
            <w:shd w:val="clear" w:color="auto" w:fill="auto"/>
            <w:vAlign w:val="center"/>
            <w:hideMark/>
          </w:tcPr>
          <w:p w14:paraId="07DDDB99"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Nguyên lý kinh tế vi mô</w:t>
            </w:r>
          </w:p>
        </w:tc>
        <w:tc>
          <w:tcPr>
            <w:tcW w:w="6940" w:type="dxa"/>
            <w:tcBorders>
              <w:top w:val="nil"/>
              <w:left w:val="nil"/>
              <w:bottom w:val="single" w:sz="4" w:space="0" w:color="auto"/>
              <w:right w:val="single" w:sz="4" w:space="0" w:color="auto"/>
            </w:tcBorders>
            <w:shd w:val="clear" w:color="auto" w:fill="auto"/>
            <w:hideMark/>
          </w:tcPr>
          <w:p w14:paraId="653E3E2E"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Nguyên lý Kinh tế vi mô bao gồm các kiến thức cơ bản về cung cầu và giá cả thị trường và ứng dụng của nó, các lý thuyết người tiêu dùng, lý thuyết người sản xuất, lý thuyết chi phí. Học phần cũng cung cấp các kiến thức cơ bản về các cấu trúc thị trường khác nhau (bao gồm: cạnh tranh hoàn hảo, độc quyền thuần túy, cạnh tranh độc quyền và độc quyền nhóm), thị trường các yếu tố sản xuất và vấn đề thất bại thị trường và vai trò của chính phủ.</w:t>
            </w:r>
          </w:p>
        </w:tc>
        <w:tc>
          <w:tcPr>
            <w:tcW w:w="760" w:type="dxa"/>
            <w:tcBorders>
              <w:top w:val="nil"/>
              <w:left w:val="nil"/>
              <w:bottom w:val="single" w:sz="4" w:space="0" w:color="auto"/>
              <w:right w:val="single" w:sz="4" w:space="0" w:color="auto"/>
            </w:tcBorders>
            <w:shd w:val="clear" w:color="auto" w:fill="auto"/>
            <w:vAlign w:val="center"/>
            <w:hideMark/>
          </w:tcPr>
          <w:p w14:paraId="1FE458BF"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162D5415"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0" w:type="dxa"/>
            <w:tcBorders>
              <w:top w:val="nil"/>
              <w:left w:val="nil"/>
              <w:bottom w:val="single" w:sz="4" w:space="0" w:color="auto"/>
              <w:right w:val="single" w:sz="4" w:space="0" w:color="auto"/>
            </w:tcBorders>
            <w:shd w:val="clear" w:color="auto" w:fill="auto"/>
            <w:hideMark/>
          </w:tcPr>
          <w:p w14:paraId="63FF620C"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60 phút</w:t>
            </w:r>
          </w:p>
        </w:tc>
      </w:tr>
      <w:tr w:rsidR="00C9457F" w:rsidRPr="0090004C" w14:paraId="33895910" w14:textId="77777777" w:rsidTr="009F0E37">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D5DE2DB"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46" w:type="dxa"/>
            <w:tcBorders>
              <w:top w:val="nil"/>
              <w:left w:val="nil"/>
              <w:bottom w:val="single" w:sz="4" w:space="0" w:color="auto"/>
              <w:right w:val="single" w:sz="4" w:space="0" w:color="auto"/>
            </w:tcBorders>
            <w:shd w:val="clear" w:color="auto" w:fill="auto"/>
            <w:vAlign w:val="center"/>
            <w:hideMark/>
          </w:tcPr>
          <w:p w14:paraId="25D4D283"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học</w:t>
            </w:r>
          </w:p>
        </w:tc>
        <w:tc>
          <w:tcPr>
            <w:tcW w:w="6940" w:type="dxa"/>
            <w:tcBorders>
              <w:top w:val="nil"/>
              <w:left w:val="nil"/>
              <w:bottom w:val="single" w:sz="4" w:space="0" w:color="auto"/>
              <w:right w:val="single" w:sz="4" w:space="0" w:color="auto"/>
            </w:tcBorders>
            <w:shd w:val="clear" w:color="auto" w:fill="auto"/>
            <w:hideMark/>
          </w:tcPr>
          <w:p w14:paraId="709CB518"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Quản trị học là môn khoa học liên ngành, nghiên cứu các quan hệ phát sinh trong quá trình hoạt động của tổ chức. Đây là Học phần cung cấp những kiến thức cơ bản nhất về khoa học quản lý, giúp người học có tư duy và dễ dàng học tiếp các Học phần quản trị chuyên ngành. Môn Quản trị học gồm có những nội dung chính sau đây: </w:t>
            </w:r>
          </w:p>
        </w:tc>
        <w:tc>
          <w:tcPr>
            <w:tcW w:w="760" w:type="dxa"/>
            <w:tcBorders>
              <w:top w:val="nil"/>
              <w:left w:val="nil"/>
              <w:bottom w:val="single" w:sz="4" w:space="0" w:color="auto"/>
              <w:right w:val="single" w:sz="4" w:space="0" w:color="auto"/>
            </w:tcBorders>
            <w:shd w:val="clear" w:color="auto" w:fill="auto"/>
            <w:vAlign w:val="center"/>
            <w:hideMark/>
          </w:tcPr>
          <w:p w14:paraId="46DC3AD3"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09C99A15"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0" w:type="dxa"/>
            <w:tcBorders>
              <w:top w:val="nil"/>
              <w:left w:val="nil"/>
              <w:bottom w:val="single" w:sz="4" w:space="0" w:color="auto"/>
              <w:right w:val="single" w:sz="4" w:space="0" w:color="auto"/>
            </w:tcBorders>
            <w:shd w:val="clear" w:color="auto" w:fill="auto"/>
            <w:hideMark/>
          </w:tcPr>
          <w:p w14:paraId="1628BA8C"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Hình thức thi: Trắc nghiệm</w:t>
            </w:r>
            <w:r w:rsidRPr="0090004C">
              <w:rPr>
                <w:rFonts w:ascii="Times New Roman" w:eastAsia="Times New Roman" w:hAnsi="Times New Roman" w:cs="Times New Roman"/>
              </w:rPr>
              <w:br w:type="page"/>
              <w:t>- Thời gian thi: 60 phút</w:t>
            </w:r>
          </w:p>
        </w:tc>
      </w:tr>
      <w:tr w:rsidR="00C9457F" w:rsidRPr="0090004C" w14:paraId="28DA877E" w14:textId="77777777" w:rsidTr="009F0E37">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72A8A3D"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46" w:type="dxa"/>
            <w:tcBorders>
              <w:top w:val="nil"/>
              <w:left w:val="nil"/>
              <w:bottom w:val="single" w:sz="4" w:space="0" w:color="auto"/>
              <w:right w:val="single" w:sz="4" w:space="0" w:color="auto"/>
            </w:tcBorders>
            <w:shd w:val="clear" w:color="auto" w:fill="auto"/>
            <w:vAlign w:val="center"/>
            <w:hideMark/>
          </w:tcPr>
          <w:p w14:paraId="76060E50"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chính trị Mác - Lênin</w:t>
            </w:r>
          </w:p>
        </w:tc>
        <w:tc>
          <w:tcPr>
            <w:tcW w:w="6940" w:type="dxa"/>
            <w:tcBorders>
              <w:top w:val="nil"/>
              <w:left w:val="nil"/>
              <w:bottom w:val="single" w:sz="4" w:space="0" w:color="auto"/>
              <w:right w:val="single" w:sz="4" w:space="0" w:color="auto"/>
            </w:tcBorders>
            <w:shd w:val="clear" w:color="auto" w:fill="auto"/>
            <w:hideMark/>
          </w:tcPr>
          <w:p w14:paraId="61601031"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chính trị có vai trò quan trọng trong đời sống xã hội. Học tập môn kinh tế chính trị giúp cho người học hiểu được bản chất của các hiện tượng và quá trình kinh tế, nắm được các quy luật kinh tế chi phối sự vận động và phát triển kinh tế; phát triển lý luận kinh tế và vận dụng lý luận đó vào thực tế, hành động theo quy luật, tránh bệnh chủ quan, giáo điều, duy ý chí.</w:t>
            </w:r>
          </w:p>
        </w:tc>
        <w:tc>
          <w:tcPr>
            <w:tcW w:w="760" w:type="dxa"/>
            <w:tcBorders>
              <w:top w:val="nil"/>
              <w:left w:val="nil"/>
              <w:bottom w:val="single" w:sz="4" w:space="0" w:color="auto"/>
              <w:right w:val="single" w:sz="4" w:space="0" w:color="auto"/>
            </w:tcBorders>
            <w:shd w:val="clear" w:color="auto" w:fill="auto"/>
            <w:vAlign w:val="center"/>
            <w:hideMark/>
          </w:tcPr>
          <w:p w14:paraId="3D5A0ED4"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42F7AB7D"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10" w:type="dxa"/>
            <w:tcBorders>
              <w:top w:val="nil"/>
              <w:left w:val="nil"/>
              <w:bottom w:val="single" w:sz="4" w:space="0" w:color="auto"/>
              <w:right w:val="single" w:sz="4" w:space="0" w:color="auto"/>
            </w:tcBorders>
            <w:shd w:val="clear" w:color="auto" w:fill="auto"/>
            <w:hideMark/>
          </w:tcPr>
          <w:p w14:paraId="327AB766"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kết hợp tự luận; Thời gian 60 phút</w:t>
            </w:r>
          </w:p>
        </w:tc>
      </w:tr>
      <w:tr w:rsidR="00C9457F" w:rsidRPr="0090004C" w14:paraId="1EC9D42F" w14:textId="77777777" w:rsidTr="009F0E37">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28CB288"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46" w:type="dxa"/>
            <w:tcBorders>
              <w:top w:val="nil"/>
              <w:left w:val="nil"/>
              <w:bottom w:val="single" w:sz="4" w:space="0" w:color="auto"/>
              <w:right w:val="single" w:sz="4" w:space="0" w:color="auto"/>
            </w:tcBorders>
            <w:shd w:val="clear" w:color="auto" w:fill="auto"/>
            <w:vAlign w:val="center"/>
            <w:hideMark/>
          </w:tcPr>
          <w:p w14:paraId="4AA9E95E"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Xác suất thống kê</w:t>
            </w:r>
          </w:p>
        </w:tc>
        <w:tc>
          <w:tcPr>
            <w:tcW w:w="6940" w:type="dxa"/>
            <w:tcBorders>
              <w:top w:val="nil"/>
              <w:left w:val="nil"/>
              <w:bottom w:val="single" w:sz="4" w:space="0" w:color="auto"/>
              <w:right w:val="single" w:sz="4" w:space="0" w:color="auto"/>
            </w:tcBorders>
            <w:shd w:val="clear" w:color="auto" w:fill="auto"/>
            <w:hideMark/>
          </w:tcPr>
          <w:p w14:paraId="736A8C71"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Giớí thiệu các khái niệm cơ bản như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và hai mẫu, hồi quy, tương quan và các ứng dụng của nó.</w:t>
            </w:r>
          </w:p>
        </w:tc>
        <w:tc>
          <w:tcPr>
            <w:tcW w:w="760" w:type="dxa"/>
            <w:tcBorders>
              <w:top w:val="nil"/>
              <w:left w:val="nil"/>
              <w:bottom w:val="single" w:sz="4" w:space="0" w:color="auto"/>
              <w:right w:val="single" w:sz="4" w:space="0" w:color="auto"/>
            </w:tcBorders>
            <w:shd w:val="clear" w:color="auto" w:fill="auto"/>
            <w:vAlign w:val="center"/>
            <w:hideMark/>
          </w:tcPr>
          <w:p w14:paraId="599ACE53"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22EA28FC"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10" w:type="dxa"/>
            <w:tcBorders>
              <w:top w:val="nil"/>
              <w:left w:val="nil"/>
              <w:bottom w:val="single" w:sz="4" w:space="0" w:color="auto"/>
              <w:right w:val="single" w:sz="4" w:space="0" w:color="auto"/>
            </w:tcBorders>
            <w:shd w:val="clear" w:color="auto" w:fill="auto"/>
            <w:hideMark/>
          </w:tcPr>
          <w:p w14:paraId="0C33156E"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78E09CBF" w14:textId="77777777" w:rsidTr="009F0E37">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FDDE3E5"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46" w:type="dxa"/>
            <w:tcBorders>
              <w:top w:val="nil"/>
              <w:left w:val="nil"/>
              <w:bottom w:val="single" w:sz="4" w:space="0" w:color="auto"/>
              <w:right w:val="single" w:sz="4" w:space="0" w:color="auto"/>
            </w:tcBorders>
            <w:shd w:val="clear" w:color="auto" w:fill="auto"/>
            <w:vAlign w:val="center"/>
            <w:hideMark/>
          </w:tcPr>
          <w:p w14:paraId="3E7C9358"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Nguyên lý kinh tế vĩ mô</w:t>
            </w:r>
          </w:p>
        </w:tc>
        <w:tc>
          <w:tcPr>
            <w:tcW w:w="6940" w:type="dxa"/>
            <w:tcBorders>
              <w:top w:val="nil"/>
              <w:left w:val="nil"/>
              <w:bottom w:val="single" w:sz="4" w:space="0" w:color="auto"/>
              <w:right w:val="single" w:sz="4" w:space="0" w:color="auto"/>
            </w:tcBorders>
            <w:shd w:val="clear" w:color="auto" w:fill="auto"/>
            <w:hideMark/>
          </w:tcPr>
          <w:p w14:paraId="4C2D77ED"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Nguyên lý Kinh tế Vĩ mô bao gồm các kiến thức cơ bản về các biến số kinh tế vĩ mô như GDP, CPI, lạm phát, thất nghiệp, tổng cung và tổng cầu của nền kinh tế và cách hiểu, vận dụng các chỉ số để phân tích các xu hướng của nền kinh tế. Học phần cũng trang bị các vấn đề về  chính sách tiền tệ, chính sách tài khoá, vận dụng các chính sách này để điều tiết nền kinh tế thị trường. Nguyên lý Kinh tế Vĩ mô cũng giả thích các vấn đề về thất nghiệp và lạm phát, sự đánh đổi giữa thất nghiệp và lạm phát cũng như cách thức giả quyết các vấn đề này đối với nền kinh tế. Người học cũng sẽ được trang bị các kiến thức và kỹ năng để phân tích và nhận thức tác động của các cú sốc tới nền kinh tế vĩ mô và cách thức ứng phó với các cú sốc kinh tế đó.</w:t>
            </w:r>
          </w:p>
        </w:tc>
        <w:tc>
          <w:tcPr>
            <w:tcW w:w="760" w:type="dxa"/>
            <w:tcBorders>
              <w:top w:val="nil"/>
              <w:left w:val="nil"/>
              <w:bottom w:val="single" w:sz="4" w:space="0" w:color="auto"/>
              <w:right w:val="single" w:sz="4" w:space="0" w:color="auto"/>
            </w:tcBorders>
            <w:shd w:val="clear" w:color="auto" w:fill="auto"/>
            <w:vAlign w:val="center"/>
            <w:hideMark/>
          </w:tcPr>
          <w:p w14:paraId="075E9A97"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535D3E03"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10" w:type="dxa"/>
            <w:tcBorders>
              <w:top w:val="nil"/>
              <w:left w:val="nil"/>
              <w:bottom w:val="single" w:sz="4" w:space="0" w:color="auto"/>
              <w:right w:val="single" w:sz="4" w:space="0" w:color="auto"/>
            </w:tcBorders>
            <w:shd w:val="clear" w:color="auto" w:fill="auto"/>
            <w:hideMark/>
          </w:tcPr>
          <w:p w14:paraId="3B20EAE8"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60 phút</w:t>
            </w:r>
          </w:p>
        </w:tc>
      </w:tr>
      <w:tr w:rsidR="00C9457F" w:rsidRPr="0090004C" w14:paraId="32F17E0F" w14:textId="77777777" w:rsidTr="009F0E37">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BEA3CC0"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46" w:type="dxa"/>
            <w:tcBorders>
              <w:top w:val="nil"/>
              <w:left w:val="nil"/>
              <w:bottom w:val="single" w:sz="4" w:space="0" w:color="auto"/>
              <w:right w:val="single" w:sz="4" w:space="0" w:color="auto"/>
            </w:tcBorders>
            <w:shd w:val="clear" w:color="auto" w:fill="auto"/>
            <w:vAlign w:val="center"/>
            <w:hideMark/>
          </w:tcPr>
          <w:p w14:paraId="44298B35"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kinh tế</w:t>
            </w:r>
          </w:p>
        </w:tc>
        <w:tc>
          <w:tcPr>
            <w:tcW w:w="6940" w:type="dxa"/>
            <w:tcBorders>
              <w:top w:val="nil"/>
              <w:left w:val="nil"/>
              <w:bottom w:val="single" w:sz="4" w:space="0" w:color="auto"/>
              <w:right w:val="single" w:sz="4" w:space="0" w:color="auto"/>
            </w:tcBorders>
            <w:shd w:val="clear" w:color="auto" w:fill="auto"/>
            <w:hideMark/>
          </w:tcPr>
          <w:p w14:paraId="08CE5AF5"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760" w:type="dxa"/>
            <w:tcBorders>
              <w:top w:val="nil"/>
              <w:left w:val="nil"/>
              <w:bottom w:val="single" w:sz="4" w:space="0" w:color="auto"/>
              <w:right w:val="single" w:sz="4" w:space="0" w:color="auto"/>
            </w:tcBorders>
            <w:shd w:val="clear" w:color="auto" w:fill="auto"/>
            <w:vAlign w:val="center"/>
            <w:hideMark/>
          </w:tcPr>
          <w:p w14:paraId="6F840F4A"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384B831E"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10" w:type="dxa"/>
            <w:tcBorders>
              <w:top w:val="nil"/>
              <w:left w:val="nil"/>
              <w:bottom w:val="single" w:sz="4" w:space="0" w:color="auto"/>
              <w:right w:val="single" w:sz="4" w:space="0" w:color="auto"/>
            </w:tcBorders>
            <w:shd w:val="clear" w:color="auto" w:fill="auto"/>
            <w:hideMark/>
          </w:tcPr>
          <w:p w14:paraId="43F1EBD7"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179CA502"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57DCEF3"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46" w:type="dxa"/>
            <w:tcBorders>
              <w:top w:val="nil"/>
              <w:left w:val="nil"/>
              <w:bottom w:val="single" w:sz="4" w:space="0" w:color="auto"/>
              <w:right w:val="single" w:sz="4" w:space="0" w:color="auto"/>
            </w:tcBorders>
            <w:shd w:val="clear" w:color="auto" w:fill="auto"/>
            <w:vAlign w:val="center"/>
            <w:hideMark/>
          </w:tcPr>
          <w:p w14:paraId="767947BF"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Địa lý du lịch</w:t>
            </w:r>
          </w:p>
        </w:tc>
        <w:tc>
          <w:tcPr>
            <w:tcW w:w="6940" w:type="dxa"/>
            <w:tcBorders>
              <w:top w:val="nil"/>
              <w:left w:val="nil"/>
              <w:bottom w:val="single" w:sz="4" w:space="0" w:color="auto"/>
              <w:right w:val="single" w:sz="4" w:space="0" w:color="auto"/>
            </w:tcBorders>
            <w:shd w:val="clear" w:color="auto" w:fill="auto"/>
            <w:hideMark/>
          </w:tcPr>
          <w:p w14:paraId="25C253D0"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cung cấp kiến thức địa lý học dưới góc độ du lịch: lịch sử phát triển và tổ chức lãnh thổ du lịch, vai trò và đặc điểm của tài nguyên du lịch, vùng du lịch Bắc Bộ, Bắc Trung Bộ, Nam Trung Bộ. </w:t>
            </w:r>
          </w:p>
        </w:tc>
        <w:tc>
          <w:tcPr>
            <w:tcW w:w="760" w:type="dxa"/>
            <w:tcBorders>
              <w:top w:val="nil"/>
              <w:left w:val="nil"/>
              <w:bottom w:val="single" w:sz="4" w:space="0" w:color="auto"/>
              <w:right w:val="single" w:sz="4" w:space="0" w:color="auto"/>
            </w:tcBorders>
            <w:shd w:val="clear" w:color="auto" w:fill="auto"/>
            <w:vAlign w:val="center"/>
            <w:hideMark/>
          </w:tcPr>
          <w:p w14:paraId="2B161BEB"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A39D98C"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10" w:type="dxa"/>
            <w:tcBorders>
              <w:top w:val="nil"/>
              <w:left w:val="nil"/>
              <w:bottom w:val="single" w:sz="4" w:space="0" w:color="auto"/>
              <w:right w:val="single" w:sz="4" w:space="0" w:color="auto"/>
            </w:tcBorders>
            <w:shd w:val="clear" w:color="auto" w:fill="auto"/>
            <w:hideMark/>
          </w:tcPr>
          <w:p w14:paraId="685B74CC"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xml:space="preserve">* Hình thức thi:  Viết/Vấn đáp  </w:t>
            </w:r>
            <w:r w:rsidRPr="0090004C">
              <w:rPr>
                <w:rFonts w:ascii="Times New Roman" w:eastAsia="Times New Roman" w:hAnsi="Times New Roman" w:cs="Times New Roman"/>
              </w:rPr>
              <w:br w:type="page"/>
              <w:t>* Thời gian thi: 50 phút</w:t>
            </w:r>
            <w:r w:rsidRPr="0090004C">
              <w:rPr>
                <w:rFonts w:ascii="Times New Roman" w:eastAsia="Times New Roman" w:hAnsi="Times New Roman" w:cs="Times New Roman"/>
              </w:rPr>
              <w:br w:type="page"/>
            </w:r>
          </w:p>
        </w:tc>
      </w:tr>
      <w:tr w:rsidR="00C9457F" w:rsidRPr="0090004C" w14:paraId="269F34F2" w14:textId="77777777" w:rsidTr="009F0E37">
        <w:trPr>
          <w:trHeight w:val="300"/>
        </w:trPr>
        <w:tc>
          <w:tcPr>
            <w:tcW w:w="14406"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2EA9B" w14:textId="77777777" w:rsidR="009F0E37" w:rsidRPr="0090004C" w:rsidRDefault="009F0E37" w:rsidP="009F0E37">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41732881" w14:textId="77777777" w:rsidTr="009F0E37">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4BEEC79"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46" w:type="dxa"/>
            <w:tcBorders>
              <w:top w:val="nil"/>
              <w:left w:val="nil"/>
              <w:bottom w:val="single" w:sz="4" w:space="0" w:color="auto"/>
              <w:right w:val="single" w:sz="4" w:space="0" w:color="auto"/>
            </w:tcBorders>
            <w:shd w:val="clear" w:color="auto" w:fill="auto"/>
            <w:vAlign w:val="center"/>
            <w:hideMark/>
          </w:tcPr>
          <w:p w14:paraId="6B82BF83"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Chủ nghĩa xã hội khoa học</w:t>
            </w:r>
          </w:p>
        </w:tc>
        <w:tc>
          <w:tcPr>
            <w:tcW w:w="6940" w:type="dxa"/>
            <w:tcBorders>
              <w:top w:val="nil"/>
              <w:left w:val="nil"/>
              <w:bottom w:val="single" w:sz="4" w:space="0" w:color="auto"/>
              <w:right w:val="single" w:sz="4" w:space="0" w:color="auto"/>
            </w:tcBorders>
            <w:shd w:val="clear" w:color="auto" w:fill="auto"/>
            <w:hideMark/>
          </w:tcPr>
          <w:p w14:paraId="11F9F177"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Cùng với các môn khoa học Mác - Lênin, Tư tưởng  Hồ Chí Minh và các môn học khác giúp sinh viên có nhận thức tổng hợp, toàn diện về chủ nghĩa Mác - Lênin, tư tưởng Hồ Chí Minh và con đường đi lên chủ nghĩa xã hội ở Việt  Nam. Học phần bao gồm những nội dung cơ bản của chủ nghĩa xã hội khoa học, cung cấp cho sinh viên những căn cứ lý luận khoa học để hiểu Cương lĩnh xây dụng đất nước, đường lối chích sách xây dựng chủ nghĩa xã hội ở Việt Nam; lý giải và có thái độ đúng đắn với con đường đi lên chủ nghĩa xã hội - con đường mà Đảng và nhân dân ta đã lựa chọn.</w:t>
            </w:r>
          </w:p>
        </w:tc>
        <w:tc>
          <w:tcPr>
            <w:tcW w:w="760" w:type="dxa"/>
            <w:tcBorders>
              <w:top w:val="nil"/>
              <w:left w:val="nil"/>
              <w:bottom w:val="single" w:sz="4" w:space="0" w:color="auto"/>
              <w:right w:val="single" w:sz="4" w:space="0" w:color="auto"/>
            </w:tcBorders>
            <w:shd w:val="clear" w:color="auto" w:fill="auto"/>
            <w:vAlign w:val="center"/>
            <w:hideMark/>
          </w:tcPr>
          <w:p w14:paraId="3CB112DC"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702D5756"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167C8125"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máy tính; Thời gian 50 phút</w:t>
            </w:r>
          </w:p>
        </w:tc>
      </w:tr>
      <w:tr w:rsidR="00C9457F" w:rsidRPr="0090004C" w14:paraId="22B59F57" w14:textId="77777777" w:rsidTr="009F0E37">
        <w:trPr>
          <w:trHeight w:val="27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9E5C250"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46" w:type="dxa"/>
            <w:tcBorders>
              <w:top w:val="nil"/>
              <w:left w:val="nil"/>
              <w:bottom w:val="single" w:sz="4" w:space="0" w:color="auto"/>
              <w:right w:val="single" w:sz="4" w:space="0" w:color="auto"/>
            </w:tcBorders>
            <w:shd w:val="clear" w:color="auto" w:fill="auto"/>
            <w:vAlign w:val="center"/>
            <w:hideMark/>
          </w:tcPr>
          <w:p w14:paraId="7E5C7503"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1</w:t>
            </w:r>
          </w:p>
        </w:tc>
        <w:tc>
          <w:tcPr>
            <w:tcW w:w="6940" w:type="dxa"/>
            <w:tcBorders>
              <w:top w:val="nil"/>
              <w:left w:val="nil"/>
              <w:bottom w:val="single" w:sz="4" w:space="0" w:color="auto"/>
              <w:right w:val="single" w:sz="4" w:space="0" w:color="auto"/>
            </w:tcBorders>
            <w:shd w:val="clear" w:color="auto" w:fill="auto"/>
            <w:hideMark/>
          </w:tcPr>
          <w:p w14:paraId="3C020155"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bao gồm 5 bài với các chủ đề quen thuộc như giới thiệu bản thân, thể thao, âm nhạc, đồ ăn thức uống, quá khứ, vv. Mục tiêu của Học phần nhằm cung cấp cho người học vốn từ vựng về các chủ đề nêu trên, 1 số cấu trúc ngữ pháp cơ bản (thì hiện tại đơn, thì hiện tại tiếp diễn, động từ theo sau bởi V_ing, thì quá khứ đơn, tính từ miêu tả), đồng thời luyện tập các kĩ nghe, nói, đọc viết liên quan đến chủ đề của bài học; trang bị những kiến thức ngôn ngữ và giao tiếp để người học có thể hiểu được, thực hành và vận dụng vào các tình huống thực tế hàng ngày. Bên cạnh đó, Học phần cũng giúp người học tích lũy những kiến thức và kĩ năng cần thiết để phục vụ cho bài thi chuẩn đầu ra ngoại ngữ của trường.</w:t>
            </w:r>
          </w:p>
        </w:tc>
        <w:tc>
          <w:tcPr>
            <w:tcW w:w="760" w:type="dxa"/>
            <w:tcBorders>
              <w:top w:val="nil"/>
              <w:left w:val="nil"/>
              <w:bottom w:val="single" w:sz="4" w:space="0" w:color="auto"/>
              <w:right w:val="single" w:sz="4" w:space="0" w:color="auto"/>
            </w:tcBorders>
            <w:shd w:val="clear" w:color="auto" w:fill="auto"/>
            <w:vAlign w:val="center"/>
            <w:hideMark/>
          </w:tcPr>
          <w:p w14:paraId="33F9DC7E"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138C939C"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1307863D"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35922167" w14:textId="77777777" w:rsidTr="009F0E37">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CAE8388"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46" w:type="dxa"/>
            <w:tcBorders>
              <w:top w:val="nil"/>
              <w:left w:val="nil"/>
              <w:bottom w:val="single" w:sz="4" w:space="0" w:color="auto"/>
              <w:right w:val="single" w:sz="4" w:space="0" w:color="auto"/>
            </w:tcBorders>
            <w:shd w:val="clear" w:color="auto" w:fill="auto"/>
            <w:vAlign w:val="center"/>
            <w:hideMark/>
          </w:tcPr>
          <w:p w14:paraId="3DF8B15A"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Nguyên lý kế toán</w:t>
            </w:r>
          </w:p>
        </w:tc>
        <w:tc>
          <w:tcPr>
            <w:tcW w:w="6940" w:type="dxa"/>
            <w:tcBorders>
              <w:top w:val="nil"/>
              <w:left w:val="nil"/>
              <w:bottom w:val="single" w:sz="4" w:space="0" w:color="auto"/>
              <w:right w:val="single" w:sz="4" w:space="0" w:color="auto"/>
            </w:tcBorders>
            <w:shd w:val="clear" w:color="auto" w:fill="auto"/>
            <w:hideMark/>
          </w:tcPr>
          <w:p w14:paraId="08B8A556"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nguyên lý kế toán trang bị cho người học các khái niệm và kiến thức cơ bản về kế toán làm cơ sở để học các học phần chuyên ngành. Nội dung của học phần bao gồm các khái niệm, nguyên tắc kế toán được chấp nhận chung, các thành phần của hệ thống kế toán như chứng từ, tài khoản, báo cáo kế toán.</w:t>
            </w:r>
          </w:p>
        </w:tc>
        <w:tc>
          <w:tcPr>
            <w:tcW w:w="760" w:type="dxa"/>
            <w:tcBorders>
              <w:top w:val="nil"/>
              <w:left w:val="nil"/>
              <w:bottom w:val="single" w:sz="4" w:space="0" w:color="auto"/>
              <w:right w:val="single" w:sz="4" w:space="0" w:color="auto"/>
            </w:tcBorders>
            <w:shd w:val="clear" w:color="auto" w:fill="auto"/>
            <w:vAlign w:val="center"/>
            <w:hideMark/>
          </w:tcPr>
          <w:p w14:paraId="2EAB8D57"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65A05D2"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469DFA24"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6C227081" w14:textId="77777777" w:rsidTr="009F0E37">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2183C97"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46" w:type="dxa"/>
            <w:tcBorders>
              <w:top w:val="nil"/>
              <w:left w:val="nil"/>
              <w:bottom w:val="single" w:sz="4" w:space="0" w:color="auto"/>
              <w:right w:val="single" w:sz="4" w:space="0" w:color="auto"/>
            </w:tcBorders>
            <w:shd w:val="clear" w:color="auto" w:fill="auto"/>
            <w:vAlign w:val="center"/>
            <w:hideMark/>
          </w:tcPr>
          <w:p w14:paraId="36D95455"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Nguyên lý thống kê</w:t>
            </w:r>
          </w:p>
        </w:tc>
        <w:tc>
          <w:tcPr>
            <w:tcW w:w="6940" w:type="dxa"/>
            <w:tcBorders>
              <w:top w:val="nil"/>
              <w:left w:val="nil"/>
              <w:bottom w:val="single" w:sz="4" w:space="0" w:color="auto"/>
              <w:right w:val="single" w:sz="4" w:space="0" w:color="auto"/>
            </w:tcBorders>
            <w:shd w:val="clear" w:color="auto" w:fill="auto"/>
            <w:hideMark/>
          </w:tcPr>
          <w:p w14:paraId="4A8514CC"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người học những kiến thức cơ bản về phương pháp điều tra thu thập thông tin thực tế về mọi lĩnh vực trong đời sống xã hội, phân tổ tổng hợp dữ liệu điều tra, tính toán các chỉ tiêu phân tích và phân tích thực trạng tình hình phát triển kinh doanh sản xuất – dịch vụ và kinh tế - xã hội hiện tại và dự báo phát triển trong tương lai.</w:t>
            </w:r>
          </w:p>
        </w:tc>
        <w:tc>
          <w:tcPr>
            <w:tcW w:w="760" w:type="dxa"/>
            <w:tcBorders>
              <w:top w:val="nil"/>
              <w:left w:val="nil"/>
              <w:bottom w:val="single" w:sz="4" w:space="0" w:color="auto"/>
              <w:right w:val="single" w:sz="4" w:space="0" w:color="auto"/>
            </w:tcBorders>
            <w:shd w:val="clear" w:color="auto" w:fill="auto"/>
            <w:vAlign w:val="center"/>
            <w:hideMark/>
          </w:tcPr>
          <w:p w14:paraId="6E7BC0BB"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1C9DB1FC"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68C1C153"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Hình thức thi: 25 câu trắc nghiệm, 1 bài tập tự luận.</w:t>
            </w:r>
            <w:r w:rsidRPr="0090004C">
              <w:rPr>
                <w:rFonts w:ascii="Times New Roman" w:eastAsia="Times New Roman" w:hAnsi="Times New Roman" w:cs="Times New Roman"/>
              </w:rPr>
              <w:br w:type="page"/>
              <w:t>- Thời gian thi: 60 phút</w:t>
            </w:r>
          </w:p>
        </w:tc>
      </w:tr>
      <w:tr w:rsidR="00C9457F" w:rsidRPr="0090004C" w14:paraId="01F43551" w14:textId="77777777" w:rsidTr="009F0E37">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042FF86"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46" w:type="dxa"/>
            <w:tcBorders>
              <w:top w:val="nil"/>
              <w:left w:val="nil"/>
              <w:bottom w:val="single" w:sz="4" w:space="0" w:color="auto"/>
              <w:right w:val="single" w:sz="4" w:space="0" w:color="auto"/>
            </w:tcBorders>
            <w:shd w:val="clear" w:color="auto" w:fill="auto"/>
            <w:vAlign w:val="center"/>
            <w:hideMark/>
          </w:tcPr>
          <w:p w14:paraId="2551787F"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Marketing căn bản</w:t>
            </w:r>
          </w:p>
        </w:tc>
        <w:tc>
          <w:tcPr>
            <w:tcW w:w="6940" w:type="dxa"/>
            <w:tcBorders>
              <w:top w:val="nil"/>
              <w:left w:val="nil"/>
              <w:bottom w:val="single" w:sz="4" w:space="0" w:color="auto"/>
              <w:right w:val="single" w:sz="4" w:space="0" w:color="auto"/>
            </w:tcBorders>
            <w:shd w:val="clear" w:color="auto" w:fill="auto"/>
            <w:hideMark/>
          </w:tcPr>
          <w:p w14:paraId="4188582F"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Đây là Học phần quan trọng giúp người học có những hiểu biết căn bản về marketing, thị trường, khách hàng, và các khái niệm cơ bản khác. Sau khi học xong, người học cũng có cái nhìn tổng quát nhất về cách thức giải quyết cạnh tranh hiệu quả trong kinh doanh thông qua các chức năng của công việc marketing bao gồm: Phân tích thị trường và nhu cầu, định vị sản phẩm, ra quyết định về sản phẩm, giá cả, kênh phân phối và truyền thông marketing. Mặt khác, Học phần còn nhấn mạnh tầm quan trọng của marketing như một chức năng không thể thiếu trong kinh doanh, bộ phận marketing trong công ty sẽ thực hiện vai trò như một cầu nối giữa khách hàng và doanh nghiệp nhằm thỏa mãn khách hàng một cách tốt nhất từ đó đem lại lợi nhuận lâu dài cho doanh nghiệp. </w:t>
            </w:r>
          </w:p>
        </w:tc>
        <w:tc>
          <w:tcPr>
            <w:tcW w:w="760" w:type="dxa"/>
            <w:tcBorders>
              <w:top w:val="nil"/>
              <w:left w:val="nil"/>
              <w:bottom w:val="single" w:sz="4" w:space="0" w:color="auto"/>
              <w:right w:val="single" w:sz="4" w:space="0" w:color="auto"/>
            </w:tcBorders>
            <w:shd w:val="clear" w:color="auto" w:fill="auto"/>
            <w:vAlign w:val="center"/>
            <w:hideMark/>
          </w:tcPr>
          <w:p w14:paraId="26ABE635"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2BAB3EA5"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638F0D0A"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7AF56449"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0AE217F"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46" w:type="dxa"/>
            <w:tcBorders>
              <w:top w:val="nil"/>
              <w:left w:val="nil"/>
              <w:bottom w:val="single" w:sz="4" w:space="0" w:color="auto"/>
              <w:right w:val="single" w:sz="4" w:space="0" w:color="auto"/>
            </w:tcBorders>
            <w:shd w:val="clear" w:color="auto" w:fill="auto"/>
            <w:vAlign w:val="center"/>
            <w:hideMark/>
          </w:tcPr>
          <w:p w14:paraId="0347BA0B"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khoa học du lịch</w:t>
            </w:r>
          </w:p>
        </w:tc>
        <w:tc>
          <w:tcPr>
            <w:tcW w:w="6940" w:type="dxa"/>
            <w:tcBorders>
              <w:top w:val="nil"/>
              <w:left w:val="nil"/>
              <w:bottom w:val="single" w:sz="4" w:space="0" w:color="auto"/>
              <w:right w:val="single" w:sz="4" w:space="0" w:color="auto"/>
            </w:tcBorders>
            <w:shd w:val="clear" w:color="auto" w:fill="auto"/>
            <w:hideMark/>
          </w:tcPr>
          <w:p w14:paraId="71B8E540"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giới thiệu về các cột mốc lịch sử của công nghiệp du lịch cũng như phân tích ảnh hưởng của du lịch đến nền kinh tế. Sinh viên sẽ nắm được các khái niệm cơ bản của kinh tế du lịch như: những biến số của kinh tế vĩ mô du lịch, hoạt động kinh doanh lữ hành cũng như các công cụ và phương tiện phân tích của kinh tế trong du lịch.</w:t>
            </w:r>
          </w:p>
        </w:tc>
        <w:tc>
          <w:tcPr>
            <w:tcW w:w="760" w:type="dxa"/>
            <w:tcBorders>
              <w:top w:val="nil"/>
              <w:left w:val="nil"/>
              <w:bottom w:val="single" w:sz="4" w:space="0" w:color="auto"/>
              <w:right w:val="single" w:sz="4" w:space="0" w:color="auto"/>
            </w:tcBorders>
            <w:shd w:val="clear" w:color="auto" w:fill="auto"/>
            <w:vAlign w:val="center"/>
            <w:hideMark/>
          </w:tcPr>
          <w:p w14:paraId="5D3FBD5D"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715085F4"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392FD46E"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7FA5E544"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3154D0A"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46" w:type="dxa"/>
            <w:tcBorders>
              <w:top w:val="nil"/>
              <w:left w:val="nil"/>
              <w:bottom w:val="single" w:sz="4" w:space="0" w:color="auto"/>
              <w:right w:val="single" w:sz="4" w:space="0" w:color="auto"/>
            </w:tcBorders>
            <w:shd w:val="clear" w:color="auto" w:fill="auto"/>
            <w:vAlign w:val="center"/>
            <w:hideMark/>
          </w:tcPr>
          <w:p w14:paraId="533950AC"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kinh doanh du lịch và lữ hành</w:t>
            </w:r>
          </w:p>
        </w:tc>
        <w:tc>
          <w:tcPr>
            <w:tcW w:w="6940" w:type="dxa"/>
            <w:tcBorders>
              <w:top w:val="nil"/>
              <w:left w:val="nil"/>
              <w:bottom w:val="single" w:sz="4" w:space="0" w:color="auto"/>
              <w:right w:val="single" w:sz="4" w:space="0" w:color="auto"/>
            </w:tcBorders>
            <w:shd w:val="clear" w:color="auto" w:fill="auto"/>
            <w:hideMark/>
          </w:tcPr>
          <w:p w14:paraId="58D8C0BB"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này cung cấp cho người học những ứng dụng mang tính thực tế, các khái niệm, công cụ và phương pháp luận về những khía cạnh thực tiễn của tài chính, được áp dụng hàng ngày trong môi trường quản lý tài chính tại các doanh nghiệp du lịch. </w:t>
            </w:r>
          </w:p>
        </w:tc>
        <w:tc>
          <w:tcPr>
            <w:tcW w:w="760" w:type="dxa"/>
            <w:tcBorders>
              <w:top w:val="nil"/>
              <w:left w:val="nil"/>
              <w:bottom w:val="single" w:sz="4" w:space="0" w:color="auto"/>
              <w:right w:val="single" w:sz="4" w:space="0" w:color="auto"/>
            </w:tcBorders>
            <w:shd w:val="clear" w:color="auto" w:fill="auto"/>
            <w:vAlign w:val="center"/>
            <w:hideMark/>
          </w:tcPr>
          <w:p w14:paraId="0E66B581"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154DDB1A"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66DB21A0"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4684DBBC" w14:textId="77777777" w:rsidTr="009F0E37">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A59625C"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46" w:type="dxa"/>
            <w:tcBorders>
              <w:top w:val="nil"/>
              <w:left w:val="nil"/>
              <w:bottom w:val="single" w:sz="4" w:space="0" w:color="auto"/>
              <w:right w:val="single" w:sz="4" w:space="0" w:color="auto"/>
            </w:tcBorders>
            <w:shd w:val="clear" w:color="auto" w:fill="auto"/>
            <w:vAlign w:val="center"/>
            <w:hideMark/>
          </w:tcPr>
          <w:p w14:paraId="721F1240"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chiến lược</w:t>
            </w:r>
          </w:p>
        </w:tc>
        <w:tc>
          <w:tcPr>
            <w:tcW w:w="6940" w:type="dxa"/>
            <w:tcBorders>
              <w:top w:val="nil"/>
              <w:left w:val="nil"/>
              <w:bottom w:val="single" w:sz="4" w:space="0" w:color="auto"/>
              <w:right w:val="single" w:sz="4" w:space="0" w:color="auto"/>
            </w:tcBorders>
            <w:shd w:val="clear" w:color="auto" w:fill="auto"/>
            <w:hideMark/>
          </w:tcPr>
          <w:p w14:paraId="2D0C0F3F"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nghiên cứu quá trình quản trị chiến lược tại các doanh nghiệp. Đây là Học phần cung cấp những kiến thức cơ bản và chuyên sâu về cách thức lập kế hoạch dài hạn, tổng quát trong doanh nghiệp, giúp người học hiểu được quá trình hình thành chiến lược, cách thức hoạch định chiến lược, tổ chức thực hiện và đánh giá, điều chỉnh chiến lược sản xuất kinh doanh của doanh nghiệp.</w:t>
            </w:r>
          </w:p>
        </w:tc>
        <w:tc>
          <w:tcPr>
            <w:tcW w:w="760" w:type="dxa"/>
            <w:tcBorders>
              <w:top w:val="nil"/>
              <w:left w:val="nil"/>
              <w:bottom w:val="single" w:sz="4" w:space="0" w:color="auto"/>
              <w:right w:val="single" w:sz="4" w:space="0" w:color="auto"/>
            </w:tcBorders>
            <w:shd w:val="clear" w:color="auto" w:fill="auto"/>
            <w:vAlign w:val="center"/>
            <w:hideMark/>
          </w:tcPr>
          <w:p w14:paraId="42B1B03D"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35C2F186"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12B86199"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Hình thức thi: Trắc nghiệm</w:t>
            </w:r>
            <w:r w:rsidRPr="0090004C">
              <w:rPr>
                <w:rFonts w:ascii="Times New Roman" w:eastAsia="Times New Roman" w:hAnsi="Times New Roman" w:cs="Times New Roman"/>
              </w:rPr>
              <w:br w:type="page"/>
              <w:t>- Thời gian thi: 60 phút</w:t>
            </w:r>
          </w:p>
        </w:tc>
      </w:tr>
      <w:tr w:rsidR="00C9457F" w:rsidRPr="0090004C" w14:paraId="0838C3C3" w14:textId="77777777" w:rsidTr="009F0E37">
        <w:trPr>
          <w:trHeight w:val="24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1EE9B21"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46" w:type="dxa"/>
            <w:tcBorders>
              <w:top w:val="nil"/>
              <w:left w:val="nil"/>
              <w:bottom w:val="single" w:sz="4" w:space="0" w:color="auto"/>
              <w:right w:val="single" w:sz="4" w:space="0" w:color="auto"/>
            </w:tcBorders>
            <w:shd w:val="clear" w:color="auto" w:fill="auto"/>
            <w:vAlign w:val="center"/>
            <w:hideMark/>
          </w:tcPr>
          <w:p w14:paraId="69C2270A"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hậu cần và chuỗi cung ứng</w:t>
            </w:r>
          </w:p>
        </w:tc>
        <w:tc>
          <w:tcPr>
            <w:tcW w:w="6940" w:type="dxa"/>
            <w:tcBorders>
              <w:top w:val="nil"/>
              <w:left w:val="nil"/>
              <w:bottom w:val="single" w:sz="4" w:space="0" w:color="auto"/>
              <w:right w:val="single" w:sz="4" w:space="0" w:color="auto"/>
            </w:tcBorders>
            <w:shd w:val="clear" w:color="auto" w:fill="auto"/>
            <w:hideMark/>
          </w:tcPr>
          <w:p w14:paraId="586093C2"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nhằm trang bị cho sinh viên những kiến thức cốt lõi về quản trị logistics và chuỗi cung ứng, bao gồm các khái niệm, định nghĩa, giá trị, mục đích phương pháp, và các kỹ thuật quản trị logistics cũng như xây dựng hệ thống quản trị chuỗi cung ứng để người học có được cái nhìn tổng quát trước khi đi vào nghiên cứu. Có khả năng nắm được những hoạt động logistics bên trong và bên ngoài doanh nghiệp. Hiểu được cách doanh nghiệp áp dụng công nghệ thông tin trong hoạt động logistics, quyết định về dự trữ, quyết định vận tải, quyết định mua và cung ứng và áp dụng các chiến lược hậu cần nhằm tăng khả năng cạnh tranh trên thị trường.</w:t>
            </w:r>
          </w:p>
        </w:tc>
        <w:tc>
          <w:tcPr>
            <w:tcW w:w="760" w:type="dxa"/>
            <w:tcBorders>
              <w:top w:val="nil"/>
              <w:left w:val="nil"/>
              <w:bottom w:val="single" w:sz="4" w:space="0" w:color="auto"/>
              <w:right w:val="single" w:sz="4" w:space="0" w:color="auto"/>
            </w:tcBorders>
            <w:shd w:val="clear" w:color="auto" w:fill="auto"/>
            <w:vAlign w:val="center"/>
            <w:hideMark/>
          </w:tcPr>
          <w:p w14:paraId="0C114D40"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ECD4694"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74194353" w14:textId="77777777" w:rsidR="009F0E37" w:rsidRPr="0090004C" w:rsidRDefault="009F0E37" w:rsidP="009F0E37">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30 câu trắc nghiệm, 02 câu tự luận</w:t>
            </w:r>
            <w:r w:rsidRPr="0090004C">
              <w:rPr>
                <w:rFonts w:ascii="Times New Roman" w:eastAsia="Times New Roman" w:hAnsi="Times New Roman" w:cs="Times New Roman"/>
              </w:rPr>
              <w:br/>
              <w:t xml:space="preserve">- Thời gian thi: 75 phút </w:t>
            </w:r>
          </w:p>
        </w:tc>
      </w:tr>
      <w:tr w:rsidR="00C9457F" w:rsidRPr="0090004C" w14:paraId="34C1F0B8"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4BAC604"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46" w:type="dxa"/>
            <w:tcBorders>
              <w:top w:val="nil"/>
              <w:left w:val="nil"/>
              <w:bottom w:val="single" w:sz="4" w:space="0" w:color="auto"/>
              <w:right w:val="single" w:sz="4" w:space="0" w:color="auto"/>
            </w:tcBorders>
            <w:shd w:val="clear" w:color="auto" w:fill="auto"/>
            <w:vAlign w:val="center"/>
            <w:hideMark/>
          </w:tcPr>
          <w:p w14:paraId="0C4B4772"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Du lịch nông nghiệp và phát triển nông thôn</w:t>
            </w:r>
          </w:p>
        </w:tc>
        <w:tc>
          <w:tcPr>
            <w:tcW w:w="6940" w:type="dxa"/>
            <w:tcBorders>
              <w:top w:val="nil"/>
              <w:left w:val="nil"/>
              <w:bottom w:val="single" w:sz="4" w:space="0" w:color="auto"/>
              <w:right w:val="single" w:sz="4" w:space="0" w:color="auto"/>
            </w:tcBorders>
            <w:shd w:val="clear" w:color="auto" w:fill="auto"/>
            <w:hideMark/>
          </w:tcPr>
          <w:p w14:paraId="3F009889"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Du lịch nông nghiệp và phát triển nông thôn là một chủ đề đa ngành trong đó bao gồm các khía cạnh xã hội, văn hóa, kinh tế và môi trường kết nối với các doanh nghiệp trong ngành du lịch bền vững ở nông thôn. Sinh viên sẽ nhận được thông tin về tất cả các doanh nghiệp kết nối với Du lịch nông nghiệp, mà họ có thể sử dụng cho doanh nghiệp, tư vấn của riêng mình, cho công việc trong hội đồng địa phương</w:t>
            </w:r>
          </w:p>
        </w:tc>
        <w:tc>
          <w:tcPr>
            <w:tcW w:w="760" w:type="dxa"/>
            <w:tcBorders>
              <w:top w:val="nil"/>
              <w:left w:val="nil"/>
              <w:bottom w:val="single" w:sz="4" w:space="0" w:color="auto"/>
              <w:right w:val="single" w:sz="4" w:space="0" w:color="auto"/>
            </w:tcBorders>
            <w:shd w:val="clear" w:color="auto" w:fill="auto"/>
            <w:vAlign w:val="center"/>
            <w:hideMark/>
          </w:tcPr>
          <w:p w14:paraId="14E89B7C"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3AA1A41C"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6621AB9F"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467D10FA" w14:textId="77777777" w:rsidTr="009F0E37">
        <w:trPr>
          <w:trHeight w:val="39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F3C8349"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46" w:type="dxa"/>
            <w:tcBorders>
              <w:top w:val="nil"/>
              <w:left w:val="nil"/>
              <w:bottom w:val="single" w:sz="4" w:space="0" w:color="auto"/>
              <w:right w:val="single" w:sz="4" w:space="0" w:color="auto"/>
            </w:tcBorders>
            <w:shd w:val="clear" w:color="auto" w:fill="auto"/>
            <w:vAlign w:val="center"/>
            <w:hideMark/>
          </w:tcPr>
          <w:p w14:paraId="1F854317"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Văn hóa doanh nghiệp</w:t>
            </w:r>
          </w:p>
        </w:tc>
        <w:tc>
          <w:tcPr>
            <w:tcW w:w="6940" w:type="dxa"/>
            <w:tcBorders>
              <w:top w:val="nil"/>
              <w:left w:val="nil"/>
              <w:bottom w:val="single" w:sz="4" w:space="0" w:color="auto"/>
              <w:right w:val="single" w:sz="4" w:space="0" w:color="auto"/>
            </w:tcBorders>
            <w:shd w:val="clear" w:color="auto" w:fill="auto"/>
            <w:hideMark/>
          </w:tcPr>
          <w:p w14:paraId="566B8C57"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Sau khi hoàn thành Học phần này người học sẽ có những kiến thức cơ bản một cách hệ thống về văn hóa doanh nghiệp. Được trang bị kỹ năng về nghiên cứu và sử dụng yếu tố văn hóa trong kinh doanh nhằm tạo lập một môi trường ổn định và tích cực cho sự phát triển của doanh nghiệp, từ đó có khả năng phân tích và xây dựng văn hóa doanh nghiệp trên thực tế. Học phần tập trung vào việc giới thiệu các nội dung của đạo đức kinh doanh và văn hoá doanh nghiệp trên cơ sở đó xây dựng và triển khai các chương trình đạo đức kinh doanh và văn hoá doanh nghiệp. Học phần tập trung vào một số nội dung cốt lõi, nền tảng về đạo đức kinh doanh và văn hoá doanh nghiệp, cụ thể là: (i) giới thiệu về khái niệm đạo đức kinh doanh, các triết lý về đạo đức kinh doanh, tìm hiểu các vấn đề đạo đức kinh doanh tại Việt Nam, nghiên cứu một số tình huống về đạo đức kinh doanh; (ii) giới thiệu tổng quan về văn hoá doanh nghiệp, các yếu tố tạo lập văn hóa doanh nghiệp; (iii) Xây dựng và phát triển văn hóa doanh nghiệp.</w:t>
            </w:r>
          </w:p>
        </w:tc>
        <w:tc>
          <w:tcPr>
            <w:tcW w:w="760" w:type="dxa"/>
            <w:tcBorders>
              <w:top w:val="nil"/>
              <w:left w:val="nil"/>
              <w:bottom w:val="single" w:sz="4" w:space="0" w:color="auto"/>
              <w:right w:val="single" w:sz="4" w:space="0" w:color="auto"/>
            </w:tcBorders>
            <w:shd w:val="clear" w:color="auto" w:fill="auto"/>
            <w:vAlign w:val="center"/>
            <w:hideMark/>
          </w:tcPr>
          <w:p w14:paraId="76F3CE47"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023D707C"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0A10EDBD"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Hình thức thi: 40 câu trắc nghiệm, 6 câu trắc nghiệm đúng sai</w:t>
            </w:r>
            <w:r w:rsidRPr="0090004C">
              <w:rPr>
                <w:rFonts w:ascii="Times New Roman" w:eastAsia="Times New Roman" w:hAnsi="Times New Roman" w:cs="Times New Roman"/>
              </w:rPr>
              <w:br w:type="page"/>
              <w:t>- Thời gian thi: 60 phút</w:t>
            </w:r>
          </w:p>
        </w:tc>
      </w:tr>
      <w:tr w:rsidR="00C9457F" w:rsidRPr="0090004C" w14:paraId="50165C1E" w14:textId="77777777" w:rsidTr="009F0E37">
        <w:trPr>
          <w:trHeight w:val="4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70122D3"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746" w:type="dxa"/>
            <w:tcBorders>
              <w:top w:val="nil"/>
              <w:left w:val="nil"/>
              <w:bottom w:val="single" w:sz="4" w:space="0" w:color="auto"/>
              <w:right w:val="single" w:sz="4" w:space="0" w:color="auto"/>
            </w:tcBorders>
            <w:shd w:val="clear" w:color="auto" w:fill="auto"/>
            <w:vAlign w:val="center"/>
            <w:hideMark/>
          </w:tcPr>
          <w:p w14:paraId="11A1C54F"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marketing</w:t>
            </w:r>
          </w:p>
        </w:tc>
        <w:tc>
          <w:tcPr>
            <w:tcW w:w="6940" w:type="dxa"/>
            <w:tcBorders>
              <w:top w:val="nil"/>
              <w:left w:val="nil"/>
              <w:bottom w:val="single" w:sz="4" w:space="0" w:color="auto"/>
              <w:right w:val="single" w:sz="4" w:space="0" w:color="auto"/>
            </w:tcBorders>
            <w:shd w:val="clear" w:color="auto" w:fill="auto"/>
            <w:hideMark/>
          </w:tcPr>
          <w:p w14:paraId="061B1436"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Hoạt động marketing xuất hiện đồng thời với nhu cầu trao đổi, mua bán sản phẩm giữa người bán với người mua. Để bán được hàng thì các tổ chức/doanh nghiệp phải sản xuất ra những sản phẩm phù hợp với nhu cầu khách hàng và khách hàng có thể nhận diện hay cảm nhận được về sự tồn tại hay giá trị mà sản phẩm mang lại. Các hoạt động marketing giúp doanh nghiệp nhận diện nhu cầu khách hàng để từ đó cung ứng những giá trị phù hợp đồng thời thông qua các phương tiện truyền thông giúp khách hàng nhận biết đến sự tồn tại của sản phẩm hay nói cách khác là thông báo giá trị cho khách hàng, tạo ra sự thuận tiện trong mua sắm và cung cấp hoạt động sau bán. Học phần này cung cấp những hiểu biết và kiến thức căn bản về quá trình quản trị Marketing và sự vận dụng chúng vào hoạt động kinh doanh trong thực tiễn của doanh nghiệp như: Các kỹ thuật phân tích môi trường, đánh giá nhu cầu và hành vi của khách hàng, phương pháp luận nghiên cứu Marketing và cách thức phản ứng của doanh nghiệp với thị trường gồm: Các chiến lược thị trường, các chính sách Marketing và tổ chức Marketing của doanh nghiệp.  </w:t>
            </w:r>
          </w:p>
        </w:tc>
        <w:tc>
          <w:tcPr>
            <w:tcW w:w="760" w:type="dxa"/>
            <w:tcBorders>
              <w:top w:val="nil"/>
              <w:left w:val="nil"/>
              <w:bottom w:val="single" w:sz="4" w:space="0" w:color="auto"/>
              <w:right w:val="single" w:sz="4" w:space="0" w:color="auto"/>
            </w:tcBorders>
            <w:shd w:val="clear" w:color="auto" w:fill="auto"/>
            <w:vAlign w:val="center"/>
            <w:hideMark/>
          </w:tcPr>
          <w:p w14:paraId="57E30B0C"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3C2BA460"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714DC89E"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3FACFDA8"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4D8DB85"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746" w:type="dxa"/>
            <w:tcBorders>
              <w:top w:val="nil"/>
              <w:left w:val="nil"/>
              <w:bottom w:val="single" w:sz="4" w:space="0" w:color="auto"/>
              <w:right w:val="single" w:sz="4" w:space="0" w:color="auto"/>
            </w:tcBorders>
            <w:shd w:val="clear" w:color="auto" w:fill="auto"/>
            <w:vAlign w:val="center"/>
            <w:hideMark/>
          </w:tcPr>
          <w:p w14:paraId="0E6A3105"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thương hiệu</w:t>
            </w:r>
          </w:p>
        </w:tc>
        <w:tc>
          <w:tcPr>
            <w:tcW w:w="6940" w:type="dxa"/>
            <w:tcBorders>
              <w:top w:val="nil"/>
              <w:left w:val="nil"/>
              <w:bottom w:val="single" w:sz="4" w:space="0" w:color="auto"/>
              <w:right w:val="single" w:sz="4" w:space="0" w:color="auto"/>
            </w:tcBorders>
            <w:shd w:val="clear" w:color="auto" w:fill="auto"/>
            <w:hideMark/>
          </w:tcPr>
          <w:p w14:paraId="1AE74D08"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những kiến thức tổng quát về lĩnh vực Quản trị Thương hiệu, giúp sinh viên làm quen với các khái niệm, thuật ngữ chuyên môn, và có một tầm nhìn rộng về ngành Quản trị Thương hiệu. </w:t>
            </w:r>
          </w:p>
        </w:tc>
        <w:tc>
          <w:tcPr>
            <w:tcW w:w="760" w:type="dxa"/>
            <w:tcBorders>
              <w:top w:val="nil"/>
              <w:left w:val="nil"/>
              <w:bottom w:val="single" w:sz="4" w:space="0" w:color="auto"/>
              <w:right w:val="single" w:sz="4" w:space="0" w:color="auto"/>
            </w:tcBorders>
            <w:shd w:val="clear" w:color="auto" w:fill="auto"/>
            <w:vAlign w:val="center"/>
            <w:hideMark/>
          </w:tcPr>
          <w:p w14:paraId="3682F8EF"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5994B82C"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396A5789"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Hình thức thi: 1 câu TNĐS, 2 câu tự luận</w:t>
            </w:r>
            <w:r w:rsidRPr="0090004C">
              <w:rPr>
                <w:rFonts w:ascii="Times New Roman" w:eastAsia="Times New Roman" w:hAnsi="Times New Roman" w:cs="Times New Roman"/>
              </w:rPr>
              <w:br w:type="page"/>
              <w:t>- Thời gian thi: 60 phút</w:t>
            </w:r>
            <w:r w:rsidRPr="0090004C">
              <w:rPr>
                <w:rFonts w:ascii="Times New Roman" w:eastAsia="Times New Roman" w:hAnsi="Times New Roman" w:cs="Times New Roman"/>
              </w:rPr>
              <w:br w:type="page"/>
            </w:r>
          </w:p>
        </w:tc>
      </w:tr>
      <w:tr w:rsidR="00C9457F" w:rsidRPr="0090004C" w14:paraId="4836E904"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A8BFC88"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746" w:type="dxa"/>
            <w:tcBorders>
              <w:top w:val="nil"/>
              <w:left w:val="nil"/>
              <w:bottom w:val="single" w:sz="4" w:space="0" w:color="auto"/>
              <w:right w:val="single" w:sz="4" w:space="0" w:color="auto"/>
            </w:tcBorders>
            <w:shd w:val="clear" w:color="auto" w:fill="auto"/>
            <w:vAlign w:val="center"/>
            <w:hideMark/>
          </w:tcPr>
          <w:p w14:paraId="1763D9D5"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dịch vụ vận chuyển du lịch</w:t>
            </w:r>
          </w:p>
        </w:tc>
        <w:tc>
          <w:tcPr>
            <w:tcW w:w="6940" w:type="dxa"/>
            <w:tcBorders>
              <w:top w:val="nil"/>
              <w:left w:val="nil"/>
              <w:bottom w:val="single" w:sz="4" w:space="0" w:color="auto"/>
              <w:right w:val="single" w:sz="4" w:space="0" w:color="auto"/>
            </w:tcBorders>
            <w:shd w:val="clear" w:color="auto" w:fill="auto"/>
            <w:hideMark/>
          </w:tcPr>
          <w:p w14:paraId="6CA86D7C"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ngành quản trị du lịch nắm được những nội dung cơ bản và có hệ thống về ngành công nghiệp vận chuyển nói chung và ngành vận chuyển du lịch nói riêng; Trang bị kiến thức và kỹ năng để đánh giá, lập kế hoạch, thực hiện và quản lý các hoạt động marketing, đầu tư, tài chính…của hãng vận chuyển du lịch</w:t>
            </w:r>
          </w:p>
        </w:tc>
        <w:tc>
          <w:tcPr>
            <w:tcW w:w="760" w:type="dxa"/>
            <w:tcBorders>
              <w:top w:val="nil"/>
              <w:left w:val="nil"/>
              <w:bottom w:val="single" w:sz="4" w:space="0" w:color="auto"/>
              <w:right w:val="single" w:sz="4" w:space="0" w:color="auto"/>
            </w:tcBorders>
            <w:shd w:val="clear" w:color="auto" w:fill="auto"/>
            <w:vAlign w:val="center"/>
            <w:hideMark/>
          </w:tcPr>
          <w:p w14:paraId="147D153A"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1DA40A32"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3927D584"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526086E1" w14:textId="77777777" w:rsidTr="009F0E37">
        <w:trPr>
          <w:trHeight w:val="3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D9623E7"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746" w:type="dxa"/>
            <w:tcBorders>
              <w:top w:val="nil"/>
              <w:left w:val="nil"/>
              <w:bottom w:val="single" w:sz="4" w:space="0" w:color="auto"/>
              <w:right w:val="single" w:sz="4" w:space="0" w:color="auto"/>
            </w:tcBorders>
            <w:shd w:val="clear" w:color="auto" w:fill="auto"/>
            <w:vAlign w:val="center"/>
            <w:hideMark/>
          </w:tcPr>
          <w:p w14:paraId="03EC52E0"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Lịch sử Đảng Cộng sản Việt Nam</w:t>
            </w:r>
          </w:p>
        </w:tc>
        <w:tc>
          <w:tcPr>
            <w:tcW w:w="6940" w:type="dxa"/>
            <w:tcBorders>
              <w:top w:val="nil"/>
              <w:left w:val="nil"/>
              <w:bottom w:val="single" w:sz="4" w:space="0" w:color="auto"/>
              <w:right w:val="single" w:sz="4" w:space="0" w:color="auto"/>
            </w:tcBorders>
            <w:shd w:val="clear" w:color="auto" w:fill="auto"/>
            <w:hideMark/>
          </w:tcPr>
          <w:p w14:paraId="1C341BE4"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Lịch sử Đảng Cộng sản Việt Nam là một học phần thuộc các môn khoa học thuộc khối kiến thức đại cương trong chương trình đào tạo người học hệ đại học chính quy và tại chức. Về nội dung, học phần giúp người học nắm được những nội dung cơ bản về sự ra đời của Đảng Cộng sản Việt Nam, về đường lối đấu tranh giành chính quyền, đường lối kháng chiến chống thực dân Pháp, chống đế quốc Mỹ, đường lối công nghiệp hóa, đường lối xây dựng nền kinh tế thị trường định hướng xã hội chủ nghĩa, đường lối xây dựng hệ thống chính trị, đường lối xây dựng và phát triển nền văn hóa và giải quyết các vấn đề xã hội, đường lối đối ngoại. Từ đó, góp phần bồi dưỡng cho người học niềm tin vào sự lãnh đạo của Đảng, phấn đấu theo mục tiêu, lý tưởng của Đảng, nâng cao ý thức trách nhiệm của người học trước những nhiệm vụ trọng đại của đất nước.</w:t>
            </w:r>
          </w:p>
        </w:tc>
        <w:tc>
          <w:tcPr>
            <w:tcW w:w="760" w:type="dxa"/>
            <w:tcBorders>
              <w:top w:val="nil"/>
              <w:left w:val="nil"/>
              <w:bottom w:val="single" w:sz="4" w:space="0" w:color="auto"/>
              <w:right w:val="single" w:sz="4" w:space="0" w:color="auto"/>
            </w:tcBorders>
            <w:shd w:val="clear" w:color="auto" w:fill="auto"/>
            <w:vAlign w:val="center"/>
            <w:hideMark/>
          </w:tcPr>
          <w:p w14:paraId="161EBC5E"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342D2104"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42585924"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50 phút</w:t>
            </w:r>
            <w:r w:rsidRPr="0090004C">
              <w:rPr>
                <w:rFonts w:ascii="Times New Roman" w:eastAsia="Times New Roman" w:hAnsi="Times New Roman" w:cs="Times New Roman"/>
              </w:rPr>
              <w:br/>
              <w:t>(Thi trực tuyến: Thời gian thi: 40 phút)</w:t>
            </w:r>
          </w:p>
        </w:tc>
      </w:tr>
      <w:tr w:rsidR="00C9457F" w:rsidRPr="0090004C" w14:paraId="7D5A4C0F" w14:textId="77777777" w:rsidTr="009F0E37">
        <w:trPr>
          <w:trHeight w:val="27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C23468B"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746" w:type="dxa"/>
            <w:tcBorders>
              <w:top w:val="nil"/>
              <w:left w:val="nil"/>
              <w:bottom w:val="single" w:sz="4" w:space="0" w:color="auto"/>
              <w:right w:val="single" w:sz="4" w:space="0" w:color="auto"/>
            </w:tcBorders>
            <w:shd w:val="clear" w:color="auto" w:fill="auto"/>
            <w:vAlign w:val="center"/>
            <w:hideMark/>
          </w:tcPr>
          <w:p w14:paraId="50563669"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2</w:t>
            </w:r>
          </w:p>
        </w:tc>
        <w:tc>
          <w:tcPr>
            <w:tcW w:w="6940" w:type="dxa"/>
            <w:tcBorders>
              <w:top w:val="nil"/>
              <w:left w:val="nil"/>
              <w:bottom w:val="single" w:sz="4" w:space="0" w:color="auto"/>
              <w:right w:val="single" w:sz="4" w:space="0" w:color="auto"/>
            </w:tcBorders>
            <w:shd w:val="clear" w:color="auto" w:fill="auto"/>
            <w:hideMark/>
          </w:tcPr>
          <w:p w14:paraId="167233E9"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bao gồm 6 bài với các chủ đề quen thuộc như giới thiệu du lịch, địa điểm yêu thích, trang phục, mua sắm, ẩm thực, công nghệ, vv. Mục tiêu của Học phần nhằm cung cấp cho người học vốn từ vựng về các chủ đề, 1 số cấu trúc ngữ pháp cơ bản (thì quá khứ đơn, đại từ bất định, tính từ + đại từ sở hữu, lượng từ, cấu trúc so sánh), luyện tập các kĩ nghe, nói, đọc viết liên quan đến chủ đề của bài học; trang bị những kiến thức ngôn ngữ và giao tiếp để người học có thể hiểu được, thực hành và vân dụng vào các tình huống thực tế hàng ngày. Bên cạnh đó, Học phần cũng giúp người học tích lũy những kiến thức và kĩ năng cần thiết để phục vụ cho bài thi chuẩn đầu ra ngoại ngữ của trường.</w:t>
            </w:r>
          </w:p>
        </w:tc>
        <w:tc>
          <w:tcPr>
            <w:tcW w:w="760" w:type="dxa"/>
            <w:tcBorders>
              <w:top w:val="nil"/>
              <w:left w:val="nil"/>
              <w:bottom w:val="single" w:sz="4" w:space="0" w:color="auto"/>
              <w:right w:val="single" w:sz="4" w:space="0" w:color="auto"/>
            </w:tcBorders>
            <w:shd w:val="clear" w:color="auto" w:fill="auto"/>
            <w:vAlign w:val="center"/>
            <w:hideMark/>
          </w:tcPr>
          <w:p w14:paraId="363E3C59"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C9DFFD9"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246CCF52"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xml:space="preserve">* Hình thức thi:  Viết  </w:t>
            </w:r>
            <w:r w:rsidRPr="0090004C">
              <w:rPr>
                <w:rFonts w:ascii="Times New Roman" w:eastAsia="Times New Roman" w:hAnsi="Times New Roman" w:cs="Times New Roman"/>
              </w:rPr>
              <w:br w:type="page"/>
              <w:t>* Thời gian thi: 55 phút</w:t>
            </w:r>
            <w:r w:rsidRPr="0090004C">
              <w:rPr>
                <w:rFonts w:ascii="Times New Roman" w:eastAsia="Times New Roman" w:hAnsi="Times New Roman" w:cs="Times New Roman"/>
              </w:rPr>
              <w:br w:type="page"/>
            </w:r>
          </w:p>
        </w:tc>
      </w:tr>
      <w:tr w:rsidR="00C9457F" w:rsidRPr="0090004C" w14:paraId="7B9F6640"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C24E266"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746" w:type="dxa"/>
            <w:tcBorders>
              <w:top w:val="nil"/>
              <w:left w:val="nil"/>
              <w:bottom w:val="single" w:sz="4" w:space="0" w:color="auto"/>
              <w:right w:val="single" w:sz="4" w:space="0" w:color="auto"/>
            </w:tcBorders>
            <w:shd w:val="clear" w:color="auto" w:fill="auto"/>
            <w:vAlign w:val="center"/>
            <w:hideMark/>
          </w:tcPr>
          <w:p w14:paraId="7E0E1BC6"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Đại cương văn hoá Việt Nam</w:t>
            </w:r>
          </w:p>
        </w:tc>
        <w:tc>
          <w:tcPr>
            <w:tcW w:w="6940" w:type="dxa"/>
            <w:tcBorders>
              <w:top w:val="nil"/>
              <w:left w:val="nil"/>
              <w:bottom w:val="single" w:sz="4" w:space="0" w:color="auto"/>
              <w:right w:val="single" w:sz="4" w:space="0" w:color="auto"/>
            </w:tcBorders>
            <w:shd w:val="clear" w:color="auto" w:fill="auto"/>
            <w:hideMark/>
          </w:tcPr>
          <w:p w14:paraId="7E4C6806"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nhằm cung cấp cho sinh viên những kiến thức cơ bản về văn hoá học nói chung và văn hoá Việt Nam nói riêng. Môn học gồm 3 nhóm vấn đề chính: 1) Các kiến thức về văn hoá học, đối tượng, phương pháp nghiên cứu, các công cụ định vị văn hoá v.v..; </w:t>
            </w:r>
          </w:p>
        </w:tc>
        <w:tc>
          <w:tcPr>
            <w:tcW w:w="760" w:type="dxa"/>
            <w:tcBorders>
              <w:top w:val="nil"/>
              <w:left w:val="nil"/>
              <w:bottom w:val="single" w:sz="4" w:space="0" w:color="auto"/>
              <w:right w:val="single" w:sz="4" w:space="0" w:color="auto"/>
            </w:tcBorders>
            <w:shd w:val="clear" w:color="auto" w:fill="auto"/>
            <w:vAlign w:val="center"/>
            <w:hideMark/>
          </w:tcPr>
          <w:p w14:paraId="543F9A00"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2703DA87"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59E32F6E"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72C611D5"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D22968B"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746" w:type="dxa"/>
            <w:tcBorders>
              <w:top w:val="nil"/>
              <w:left w:val="nil"/>
              <w:bottom w:val="single" w:sz="4" w:space="0" w:color="auto"/>
              <w:right w:val="single" w:sz="4" w:space="0" w:color="auto"/>
            </w:tcBorders>
            <w:shd w:val="clear" w:color="auto" w:fill="auto"/>
            <w:vAlign w:val="center"/>
            <w:hideMark/>
          </w:tcPr>
          <w:p w14:paraId="22F61E8D"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nguồn nhân lực du lịch</w:t>
            </w:r>
          </w:p>
        </w:tc>
        <w:tc>
          <w:tcPr>
            <w:tcW w:w="6940" w:type="dxa"/>
            <w:tcBorders>
              <w:top w:val="nil"/>
              <w:left w:val="nil"/>
              <w:bottom w:val="single" w:sz="4" w:space="0" w:color="auto"/>
              <w:right w:val="single" w:sz="4" w:space="0" w:color="auto"/>
            </w:tcBorders>
            <w:shd w:val="clear" w:color="auto" w:fill="auto"/>
            <w:hideMark/>
          </w:tcPr>
          <w:p w14:paraId="56FEC8B5"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kiến thức về quản lý nguồn nhân lực trong tổ chức. Học phần giúp người học có nhận thức toàn diện về quá trình quản trị nhân lực, phương pháp quản lý lao động hiệu quả và giúp người học chuẩn bị hồ sơ xin việc, phỏng vấn xin việc sau khi ra trường.</w:t>
            </w:r>
          </w:p>
        </w:tc>
        <w:tc>
          <w:tcPr>
            <w:tcW w:w="760" w:type="dxa"/>
            <w:tcBorders>
              <w:top w:val="nil"/>
              <w:left w:val="nil"/>
              <w:bottom w:val="single" w:sz="4" w:space="0" w:color="auto"/>
              <w:right w:val="single" w:sz="4" w:space="0" w:color="auto"/>
            </w:tcBorders>
            <w:shd w:val="clear" w:color="auto" w:fill="auto"/>
            <w:vAlign w:val="center"/>
            <w:hideMark/>
          </w:tcPr>
          <w:p w14:paraId="0766BE85"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BA7A3F9"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394A4F04"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3D77BB5A"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3A7203A"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746" w:type="dxa"/>
            <w:tcBorders>
              <w:top w:val="nil"/>
              <w:left w:val="nil"/>
              <w:bottom w:val="single" w:sz="4" w:space="0" w:color="auto"/>
              <w:right w:val="single" w:sz="4" w:space="0" w:color="auto"/>
            </w:tcBorders>
            <w:shd w:val="clear" w:color="auto" w:fill="auto"/>
            <w:vAlign w:val="center"/>
            <w:hideMark/>
          </w:tcPr>
          <w:p w14:paraId="2D8C10B0"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Tâm lý và giao tiếp trong du lịch</w:t>
            </w:r>
          </w:p>
        </w:tc>
        <w:tc>
          <w:tcPr>
            <w:tcW w:w="6940" w:type="dxa"/>
            <w:tcBorders>
              <w:top w:val="nil"/>
              <w:left w:val="nil"/>
              <w:bottom w:val="single" w:sz="4" w:space="0" w:color="auto"/>
              <w:right w:val="single" w:sz="4" w:space="0" w:color="auto"/>
            </w:tcBorders>
            <w:shd w:val="clear" w:color="auto" w:fill="auto"/>
            <w:hideMark/>
          </w:tcPr>
          <w:p w14:paraId="7168EB94"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trình bày một số vấn đề cơ bản về tâm lý học xã hội (sự hình thành và phát triển tâm lý xã hội, các hiện tượng và quy luật tâm lý tác động phổ biến trong du lịch) và tâm lý khách du lịch theo các tiêu thức khác nhau cũng như giới thiệu về những vấn đề lý luận cơ bản về giao tiếp, các hoạt động giao tiếp, đạo đức nghề nghiệp trong du lịch và vấn đề tuyển chọn lao động trong du lịch.</w:t>
            </w:r>
          </w:p>
        </w:tc>
        <w:tc>
          <w:tcPr>
            <w:tcW w:w="760" w:type="dxa"/>
            <w:tcBorders>
              <w:top w:val="nil"/>
              <w:left w:val="nil"/>
              <w:bottom w:val="single" w:sz="4" w:space="0" w:color="auto"/>
              <w:right w:val="single" w:sz="4" w:space="0" w:color="auto"/>
            </w:tcBorders>
            <w:shd w:val="clear" w:color="auto" w:fill="auto"/>
            <w:vAlign w:val="center"/>
            <w:hideMark/>
          </w:tcPr>
          <w:p w14:paraId="61227D15"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3257343"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4EC382A4"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4219EB05" w14:textId="77777777" w:rsidTr="009F0E37">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55B3A25"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21</w:t>
            </w:r>
          </w:p>
        </w:tc>
        <w:tc>
          <w:tcPr>
            <w:tcW w:w="2746" w:type="dxa"/>
            <w:tcBorders>
              <w:top w:val="nil"/>
              <w:left w:val="nil"/>
              <w:bottom w:val="single" w:sz="4" w:space="0" w:color="auto"/>
              <w:right w:val="single" w:sz="4" w:space="0" w:color="auto"/>
            </w:tcBorders>
            <w:shd w:val="clear" w:color="auto" w:fill="auto"/>
            <w:vAlign w:val="center"/>
            <w:hideMark/>
          </w:tcPr>
          <w:p w14:paraId="07D27E1A"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Thanh toán điện tử</w:t>
            </w:r>
          </w:p>
        </w:tc>
        <w:tc>
          <w:tcPr>
            <w:tcW w:w="6940" w:type="dxa"/>
            <w:tcBorders>
              <w:top w:val="nil"/>
              <w:left w:val="nil"/>
              <w:bottom w:val="single" w:sz="4" w:space="0" w:color="auto"/>
              <w:right w:val="single" w:sz="4" w:space="0" w:color="auto"/>
            </w:tcBorders>
            <w:shd w:val="clear" w:color="auto" w:fill="auto"/>
            <w:hideMark/>
          </w:tcPr>
          <w:p w14:paraId="313C6B10"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Học phần Thanh toán điện tử cung cấp kiến thức cơ bản, chuyên sâu cho người học thuộc chuyên ngành Kinh doanh Thương mại điện tử về các loại hình, phương thức thanh toán điện tử, đặc biệt đi vào chi tiết các hình thức thanh toán trên internet. Nội dung chính của môn học bao gồm: Các kiến thức tổng quát về thanh toán điện tử như lịch sử phát triển, khái niệm, đặc điểm, sự khác nhau giữa thanh toán trong thương mại điện tử với các hoạt động khác trong kinh doanh thương mại điện tử, cách phân chia loại hình thanh toán điện tử. Trình bày các loại hình thanh toán chủ yếu trên internet bao gồm thanh toán bằng thẻ, ví điện tử, chuyển khoản, cổng thanh toán, séc điện tử... Phân tích các quy trình thanh toán, cách thức áp dụng và các hình thức bảo mật trong thanh toán thương mại điện tử.</w:t>
            </w:r>
          </w:p>
        </w:tc>
        <w:tc>
          <w:tcPr>
            <w:tcW w:w="760" w:type="dxa"/>
            <w:tcBorders>
              <w:top w:val="nil"/>
              <w:left w:val="nil"/>
              <w:bottom w:val="single" w:sz="4" w:space="0" w:color="auto"/>
              <w:right w:val="single" w:sz="4" w:space="0" w:color="auto"/>
            </w:tcBorders>
            <w:shd w:val="clear" w:color="auto" w:fill="auto"/>
            <w:vAlign w:val="center"/>
            <w:hideMark/>
          </w:tcPr>
          <w:p w14:paraId="75E40074"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46F25275"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59523722"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Hình thức thi: Trắc nghiệm</w:t>
            </w:r>
            <w:r w:rsidRPr="0090004C">
              <w:rPr>
                <w:rFonts w:ascii="Times New Roman" w:eastAsia="Times New Roman" w:hAnsi="Times New Roman" w:cs="Times New Roman"/>
              </w:rPr>
              <w:br w:type="page"/>
              <w:t>- Thời gian thi: 60 phút</w:t>
            </w:r>
          </w:p>
        </w:tc>
      </w:tr>
      <w:tr w:rsidR="00C9457F" w:rsidRPr="0090004C" w14:paraId="36FC2AA8" w14:textId="77777777" w:rsidTr="009F0E37">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759E638"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22</w:t>
            </w:r>
          </w:p>
        </w:tc>
        <w:tc>
          <w:tcPr>
            <w:tcW w:w="2746" w:type="dxa"/>
            <w:tcBorders>
              <w:top w:val="nil"/>
              <w:left w:val="nil"/>
              <w:bottom w:val="single" w:sz="4" w:space="0" w:color="auto"/>
              <w:right w:val="single" w:sz="4" w:space="0" w:color="auto"/>
            </w:tcBorders>
            <w:shd w:val="clear" w:color="auto" w:fill="auto"/>
            <w:vAlign w:val="center"/>
            <w:hideMark/>
          </w:tcPr>
          <w:p w14:paraId="4EE1F684"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xml:space="preserve">Ứng dụng lý thuyết trò chơi trong kinh doanh </w:t>
            </w:r>
          </w:p>
        </w:tc>
        <w:tc>
          <w:tcPr>
            <w:tcW w:w="6940" w:type="dxa"/>
            <w:tcBorders>
              <w:top w:val="nil"/>
              <w:left w:val="nil"/>
              <w:bottom w:val="single" w:sz="4" w:space="0" w:color="auto"/>
              <w:right w:val="single" w:sz="4" w:space="0" w:color="auto"/>
            </w:tcBorders>
            <w:shd w:val="clear" w:color="auto" w:fill="auto"/>
            <w:hideMark/>
          </w:tcPr>
          <w:p w14:paraId="4DBB0FAD"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Lý thuyết trò chơi là một phương pháp hành vi chiến lược có tính đến hành vi của những người khác cùng tham gia và thừa nhận sự phụ thuộc lẫn nhau đa phương khi mỗi người tham gia phải ra quyết định nhằm cực đại hóa lợi ích của mình. Học phần này đưa ra những ứng dụng lý thuyết trò chơi nhằm giúp các nhà quản lý ra quyết định tốt hơn trong những tình huống phải ra những quyết định chiến lược trong thế giới kinh doanh; nó đề xuất cách giải quyết những vấn đề lưỡng nan trong thị trường độc quyền nhóm cũng như những vấn đề chính trị và xã hội. Học phần cung cấp một ứng dụng quan trọng trong nhị độc quyền dựa trên mô hình Tình thế lưỡng nan của người tù. Nó giới thiệu hai cân bằng chiến cơ bản là cân bằng trội và cân bằn Nash và những những suy xét phát triển có liên quan.</w:t>
            </w:r>
          </w:p>
        </w:tc>
        <w:tc>
          <w:tcPr>
            <w:tcW w:w="760" w:type="dxa"/>
            <w:tcBorders>
              <w:top w:val="nil"/>
              <w:left w:val="nil"/>
              <w:bottom w:val="single" w:sz="4" w:space="0" w:color="auto"/>
              <w:right w:val="single" w:sz="4" w:space="0" w:color="auto"/>
            </w:tcBorders>
            <w:shd w:val="clear" w:color="auto" w:fill="auto"/>
            <w:vAlign w:val="center"/>
            <w:hideMark/>
          </w:tcPr>
          <w:p w14:paraId="1C554501"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0E44F316"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062E3D8E"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489113D1" w14:textId="77777777" w:rsidTr="009F0E37">
        <w:trPr>
          <w:trHeight w:val="300"/>
        </w:trPr>
        <w:tc>
          <w:tcPr>
            <w:tcW w:w="14406"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D401C" w14:textId="77777777" w:rsidR="009F0E37" w:rsidRPr="0090004C" w:rsidRDefault="009F0E37" w:rsidP="009F0E37">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0421E5A1" w14:textId="77777777" w:rsidTr="009F0E37">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0B201C3"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46" w:type="dxa"/>
            <w:tcBorders>
              <w:top w:val="nil"/>
              <w:left w:val="nil"/>
              <w:bottom w:val="single" w:sz="4" w:space="0" w:color="auto"/>
              <w:right w:val="single" w:sz="4" w:space="0" w:color="auto"/>
            </w:tcBorders>
            <w:shd w:val="clear" w:color="auto" w:fill="auto"/>
            <w:vAlign w:val="center"/>
            <w:hideMark/>
          </w:tcPr>
          <w:p w14:paraId="47FA4F3C"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Tư tưởng Hồ Chí Minh</w:t>
            </w:r>
          </w:p>
        </w:tc>
        <w:tc>
          <w:tcPr>
            <w:tcW w:w="6940" w:type="dxa"/>
            <w:tcBorders>
              <w:top w:val="nil"/>
              <w:left w:val="nil"/>
              <w:bottom w:val="single" w:sz="4" w:space="0" w:color="auto"/>
              <w:right w:val="single" w:sz="4" w:space="0" w:color="auto"/>
            </w:tcBorders>
            <w:shd w:val="clear" w:color="auto" w:fill="auto"/>
            <w:hideMark/>
          </w:tcPr>
          <w:p w14:paraId="68BE8FE1"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Tư tưởng Hồ Chí Minh là một học phần thuộc các môn khoa học thuộc khối kiến thức đại cương trong chương trình đào tạo người học hệ đại học chính quy và tại chức. Về nội dung, học phần giúp người học nắm được những nội dung cơ bản của tư tưởng Hồ Chí Minh về con đường cách mạngViệt Nam – độc lập dân tộc và chủ nghĩa xã hội; về xây dựng Đảng Cộng sản Việt Nam; về nhà nước Việt Nam; về đại đoàn kết dân tộc, đoàn kết quốc tế; về văn hóa, đạo đức và xây dựng con người Việt Nam mới. Từ đó, giúp người học nhận thức được ý nghĩa, tầm quan trọng của việc học tập và làm theo tư tưởng, đạo đức và phong cách Hồ Chí Minh đối với bản thân và đối với công cuộc xây dựng, phát triển đất nước hiện nay.</w:t>
            </w:r>
          </w:p>
        </w:tc>
        <w:tc>
          <w:tcPr>
            <w:tcW w:w="760" w:type="dxa"/>
            <w:tcBorders>
              <w:top w:val="nil"/>
              <w:left w:val="nil"/>
              <w:bottom w:val="single" w:sz="4" w:space="0" w:color="auto"/>
              <w:right w:val="single" w:sz="4" w:space="0" w:color="auto"/>
            </w:tcBorders>
            <w:shd w:val="clear" w:color="auto" w:fill="auto"/>
            <w:noWrap/>
            <w:vAlign w:val="center"/>
            <w:hideMark/>
          </w:tcPr>
          <w:p w14:paraId="71A2A34C"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75F7E6B"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7581803F" w14:textId="77777777" w:rsidR="009F0E37" w:rsidRPr="0090004C" w:rsidRDefault="009F0E37" w:rsidP="009F0E37">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60 phút</w:t>
            </w:r>
            <w:r w:rsidRPr="0090004C">
              <w:rPr>
                <w:rFonts w:ascii="Times New Roman" w:eastAsia="Times New Roman" w:hAnsi="Times New Roman" w:cs="Times New Roman"/>
              </w:rPr>
              <w:br/>
              <w:t>(Thi trực tuyến: - Hình thức thi: Trắc nghiệm; -Thời gian thi: 40 phút)</w:t>
            </w:r>
          </w:p>
        </w:tc>
      </w:tr>
      <w:tr w:rsidR="00C9457F" w:rsidRPr="0090004C" w14:paraId="7E6A345D" w14:textId="77777777" w:rsidTr="009F0E37">
        <w:trPr>
          <w:trHeight w:val="39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37304F7"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46" w:type="dxa"/>
            <w:tcBorders>
              <w:top w:val="nil"/>
              <w:left w:val="nil"/>
              <w:bottom w:val="single" w:sz="4" w:space="0" w:color="auto"/>
              <w:right w:val="single" w:sz="4" w:space="0" w:color="auto"/>
            </w:tcBorders>
            <w:shd w:val="clear" w:color="auto" w:fill="auto"/>
            <w:vAlign w:val="center"/>
            <w:hideMark/>
          </w:tcPr>
          <w:p w14:paraId="0E924968"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Lịch sử văn minh thế giới</w:t>
            </w:r>
          </w:p>
        </w:tc>
        <w:tc>
          <w:tcPr>
            <w:tcW w:w="6940" w:type="dxa"/>
            <w:tcBorders>
              <w:top w:val="nil"/>
              <w:left w:val="nil"/>
              <w:bottom w:val="single" w:sz="4" w:space="0" w:color="auto"/>
              <w:right w:val="single" w:sz="4" w:space="0" w:color="auto"/>
            </w:tcBorders>
            <w:shd w:val="clear" w:color="auto" w:fill="auto"/>
            <w:hideMark/>
          </w:tcPr>
          <w:p w14:paraId="1D16CDCF"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Nội dung học phần cung cấp cho người học có thể có được những kiến thức cơ bản về quá trình hình thành, phát triển của các trung tâm văn minh tiêu biểu trên thế giới. Qua đó, người học cũng có thể hiểu sâu hơn một số khái niệm liên quan đến học phần; nắm vững về cơ sở hình thành và những thành tựu nổi bật của một số trung tâm văn minh trên thế giới; tìm hiểu về phương pháp tiếp cận và nghiên cứu một nền văn minh, từ đó rút ra một số quy luật chung về quá trình hình thành, phát triển của văn minh nhân loại. Từ đó, môn Lịch sử văn minh thế giới góp phần xây dựng quan điểm nhân văn, nhân sinh quan đúng đắn, nâng cao lòng tự hào, biết trân trọng những giá trị tinh thần, vật chất của văn minh loài người, biết vận dụng một cách hữu ích vào công việc, đời sống; nhận thức rõ được những yếu tố cần kế thừa, phát huy hay loại trừ trong bối cảnh hội nhập thế giới, phục vụ cho công cuộc xây dựng đất nước theo đường lối công nghiệp hóa - hiện đại hóa, với mục tiêu dân giàu, nước mạnh, xã hội công bằng, dân chủ, văn minh và giữ gìn bản sắc văn hóa dân tộc.</w:t>
            </w:r>
          </w:p>
        </w:tc>
        <w:tc>
          <w:tcPr>
            <w:tcW w:w="760" w:type="dxa"/>
            <w:tcBorders>
              <w:top w:val="nil"/>
              <w:left w:val="nil"/>
              <w:bottom w:val="single" w:sz="4" w:space="0" w:color="auto"/>
              <w:right w:val="single" w:sz="4" w:space="0" w:color="auto"/>
            </w:tcBorders>
            <w:shd w:val="clear" w:color="auto" w:fill="auto"/>
            <w:vAlign w:val="center"/>
            <w:hideMark/>
          </w:tcPr>
          <w:p w14:paraId="0EE24C6D"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A9ABD5A"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3D5EF1AC"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xml:space="preserve">* Hình thức thi:  Viết/Vấn đáp  </w:t>
            </w:r>
            <w:r w:rsidRPr="0090004C">
              <w:rPr>
                <w:rFonts w:ascii="Times New Roman" w:eastAsia="Times New Roman" w:hAnsi="Times New Roman" w:cs="Times New Roman"/>
              </w:rPr>
              <w:br w:type="page"/>
              <w:t>* Thời gian thi: 50 phút</w:t>
            </w:r>
            <w:r w:rsidRPr="0090004C">
              <w:rPr>
                <w:rFonts w:ascii="Times New Roman" w:eastAsia="Times New Roman" w:hAnsi="Times New Roman" w:cs="Times New Roman"/>
              </w:rPr>
              <w:br w:type="page"/>
            </w:r>
          </w:p>
        </w:tc>
      </w:tr>
      <w:tr w:rsidR="00C9457F" w:rsidRPr="0090004C" w14:paraId="00E400FE" w14:textId="77777777" w:rsidTr="009F0E37">
        <w:trPr>
          <w:trHeight w:val="24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B67CEAB"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46" w:type="dxa"/>
            <w:tcBorders>
              <w:top w:val="nil"/>
              <w:left w:val="nil"/>
              <w:bottom w:val="single" w:sz="4" w:space="0" w:color="auto"/>
              <w:right w:val="single" w:sz="4" w:space="0" w:color="auto"/>
            </w:tcBorders>
            <w:shd w:val="clear" w:color="auto" w:fill="auto"/>
            <w:vAlign w:val="center"/>
            <w:hideMark/>
          </w:tcPr>
          <w:p w14:paraId="68704BC3"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chuyên ngành du lịch và lữ hành 1</w:t>
            </w:r>
          </w:p>
        </w:tc>
        <w:tc>
          <w:tcPr>
            <w:tcW w:w="6940" w:type="dxa"/>
            <w:tcBorders>
              <w:top w:val="nil"/>
              <w:left w:val="nil"/>
              <w:bottom w:val="single" w:sz="4" w:space="0" w:color="auto"/>
              <w:right w:val="single" w:sz="4" w:space="0" w:color="auto"/>
            </w:tcBorders>
            <w:shd w:val="clear" w:color="auto" w:fill="auto"/>
            <w:hideMark/>
          </w:tcPr>
          <w:p w14:paraId="37176948"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Chương trình môn Tiếng Anh chuyên ngành Du lịch 1 cung cấp cho người học từ vựng tiếng Anh chuyên ngành về du lịch, tập trung vào các mảng đề tài như các loại hình lưu trú, nhà hàng, ngôn ngữ thực hành hướng dẫn du khách, các phương tiện đi lại, các kỳ nghỉ và lễ hội đặc thù tại Đồng bằng sông Cửu Long. Sinh viên có thể học về các thuật ngữ chuyên ngành liên quan tới các chủ đề trên; từ đó, sinh viên có thể vận dụng kiến thức đã học được vào các tình huống giao tiếp căn bản. Chương trình còn tạo điều kiện cho các em có cơ hội trải nghiệm giao tiếp thực tế với người nước ngoài và thực hiện các đề án nhỏ tạo ra các phản phẩm phục vụ cộng đồng. </w:t>
            </w:r>
          </w:p>
        </w:tc>
        <w:tc>
          <w:tcPr>
            <w:tcW w:w="760" w:type="dxa"/>
            <w:tcBorders>
              <w:top w:val="nil"/>
              <w:left w:val="nil"/>
              <w:bottom w:val="single" w:sz="4" w:space="0" w:color="auto"/>
              <w:right w:val="single" w:sz="4" w:space="0" w:color="auto"/>
            </w:tcBorders>
            <w:shd w:val="clear" w:color="auto" w:fill="auto"/>
            <w:vAlign w:val="center"/>
            <w:hideMark/>
          </w:tcPr>
          <w:p w14:paraId="182EC926"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5E7700D"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2AC273DF"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158D31F9" w14:textId="77777777" w:rsidTr="009F0E37">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606AE9F"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46" w:type="dxa"/>
            <w:tcBorders>
              <w:top w:val="nil"/>
              <w:left w:val="nil"/>
              <w:bottom w:val="single" w:sz="4" w:space="0" w:color="auto"/>
              <w:right w:val="single" w:sz="4" w:space="0" w:color="auto"/>
            </w:tcBorders>
            <w:shd w:val="clear" w:color="auto" w:fill="auto"/>
            <w:vAlign w:val="center"/>
            <w:hideMark/>
          </w:tcPr>
          <w:p w14:paraId="0965D2E6"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lý chất lượng dịch vụ</w:t>
            </w:r>
          </w:p>
        </w:tc>
        <w:tc>
          <w:tcPr>
            <w:tcW w:w="6940" w:type="dxa"/>
            <w:tcBorders>
              <w:top w:val="nil"/>
              <w:left w:val="nil"/>
              <w:bottom w:val="single" w:sz="4" w:space="0" w:color="auto"/>
              <w:right w:val="single" w:sz="4" w:space="0" w:color="auto"/>
            </w:tcBorders>
            <w:shd w:val="clear" w:color="auto" w:fill="auto"/>
            <w:hideMark/>
          </w:tcPr>
          <w:p w14:paraId="225864EC"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sinh viên những kiến thức cơ bản về quản lý chất lượng dịch vụ: quản lý chất lượng dịch vụ là gì, thiết kế, đánh giá và quản trị lỗ hổng chất lượng dịch vụ, nhân tố con người tham gia trong quản trị chất lượng dịch vụ, việc đảm bảo và cải tiến chất lượng dịch vụ được tiến hành ra sao, tiêu chuẩn hệ thống quản trị chất lượng dịch vụ bao gồm những gì. Sau khi học xong môn học sinh viên có thể đánh giá chất lượng dịch vụ tại 1 doanh nghiệp cụ thể và đưa ra biện pháp nâng cao chất lượng dịch vụ tại DN đó. </w:t>
            </w:r>
          </w:p>
        </w:tc>
        <w:tc>
          <w:tcPr>
            <w:tcW w:w="760" w:type="dxa"/>
            <w:tcBorders>
              <w:top w:val="nil"/>
              <w:left w:val="nil"/>
              <w:bottom w:val="single" w:sz="4" w:space="0" w:color="auto"/>
              <w:right w:val="single" w:sz="4" w:space="0" w:color="auto"/>
            </w:tcBorders>
            <w:shd w:val="clear" w:color="auto" w:fill="auto"/>
            <w:vAlign w:val="center"/>
            <w:hideMark/>
          </w:tcPr>
          <w:p w14:paraId="34248162"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78469A9"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2DD6692A"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5C2D7737"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4C2DC65"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46" w:type="dxa"/>
            <w:tcBorders>
              <w:top w:val="nil"/>
              <w:left w:val="nil"/>
              <w:bottom w:val="single" w:sz="4" w:space="0" w:color="auto"/>
              <w:right w:val="single" w:sz="4" w:space="0" w:color="auto"/>
            </w:tcBorders>
            <w:shd w:val="clear" w:color="auto" w:fill="auto"/>
            <w:vAlign w:val="center"/>
            <w:hideMark/>
          </w:tcPr>
          <w:p w14:paraId="228DFEB6"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sự kiện – hội nghị</w:t>
            </w:r>
          </w:p>
        </w:tc>
        <w:tc>
          <w:tcPr>
            <w:tcW w:w="6940" w:type="dxa"/>
            <w:tcBorders>
              <w:top w:val="nil"/>
              <w:left w:val="nil"/>
              <w:bottom w:val="single" w:sz="4" w:space="0" w:color="auto"/>
              <w:right w:val="single" w:sz="4" w:space="0" w:color="auto"/>
            </w:tcBorders>
            <w:shd w:val="clear" w:color="auto" w:fill="auto"/>
            <w:hideMark/>
          </w:tcPr>
          <w:p w14:paraId="3C7154CC"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tổ chức sự kiện như cách thức tổ chức 1 sự kiện, những vấn đề cần quan tâm khi tổ chức sự kiện, lập kế hoạch, ngân sách cho sự kiện…Ngoài ra, môn học còn cung cấp cho sinh viên cách tính toán thời gian diễn ra sự kiện để sự kiện được diễn ra, những thông tin về kiểm tra, đánh giá sự kiện sau khi sự kiện diễn ra.</w:t>
            </w:r>
          </w:p>
        </w:tc>
        <w:tc>
          <w:tcPr>
            <w:tcW w:w="760" w:type="dxa"/>
            <w:tcBorders>
              <w:top w:val="nil"/>
              <w:left w:val="nil"/>
              <w:bottom w:val="single" w:sz="4" w:space="0" w:color="auto"/>
              <w:right w:val="single" w:sz="4" w:space="0" w:color="auto"/>
            </w:tcBorders>
            <w:shd w:val="clear" w:color="auto" w:fill="auto"/>
            <w:vAlign w:val="center"/>
            <w:hideMark/>
          </w:tcPr>
          <w:p w14:paraId="62CEF74A"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38F1C247"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2DB6E2F4"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xml:space="preserve">* Hình thức thi:  Viết/Vấn đáp  </w:t>
            </w:r>
            <w:r w:rsidRPr="0090004C">
              <w:rPr>
                <w:rFonts w:ascii="Times New Roman" w:eastAsia="Times New Roman" w:hAnsi="Times New Roman" w:cs="Times New Roman"/>
              </w:rPr>
              <w:br w:type="page"/>
              <w:t>* Thời gian thi: 50 phút</w:t>
            </w:r>
            <w:r w:rsidRPr="0090004C">
              <w:rPr>
                <w:rFonts w:ascii="Times New Roman" w:eastAsia="Times New Roman" w:hAnsi="Times New Roman" w:cs="Times New Roman"/>
              </w:rPr>
              <w:br w:type="page"/>
            </w:r>
          </w:p>
        </w:tc>
      </w:tr>
      <w:tr w:rsidR="00C9457F" w:rsidRPr="0090004C" w14:paraId="003A50FB"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7436B3F"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46" w:type="dxa"/>
            <w:tcBorders>
              <w:top w:val="nil"/>
              <w:left w:val="nil"/>
              <w:bottom w:val="single" w:sz="4" w:space="0" w:color="auto"/>
              <w:right w:val="single" w:sz="4" w:space="0" w:color="auto"/>
            </w:tcBorders>
            <w:shd w:val="clear" w:color="auto" w:fill="auto"/>
            <w:vAlign w:val="center"/>
            <w:hideMark/>
          </w:tcPr>
          <w:p w14:paraId="507629CD"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kinh doanh du lịch và lữ hành</w:t>
            </w:r>
          </w:p>
        </w:tc>
        <w:tc>
          <w:tcPr>
            <w:tcW w:w="6940" w:type="dxa"/>
            <w:tcBorders>
              <w:top w:val="nil"/>
              <w:left w:val="nil"/>
              <w:bottom w:val="single" w:sz="4" w:space="0" w:color="auto"/>
              <w:right w:val="single" w:sz="4" w:space="0" w:color="auto"/>
            </w:tcBorders>
            <w:shd w:val="clear" w:color="auto" w:fill="auto"/>
            <w:hideMark/>
          </w:tcPr>
          <w:p w14:paraId="602E761C"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giúp cho sinh viên nắm được những vấn đề lý luận cơ bản về kinh doanh lữ hành, những nội dung hoạt động của nó và các phương pháp quản lý kinh doanh lữ hành. Đồng thời giới thiệu cho sinh viên những nét cơ bản về xu hướng phát triển du lịch và những giải pháp phát triển kinh doanh lữ hành ở Việt Nam.</w:t>
            </w:r>
          </w:p>
        </w:tc>
        <w:tc>
          <w:tcPr>
            <w:tcW w:w="760" w:type="dxa"/>
            <w:tcBorders>
              <w:top w:val="nil"/>
              <w:left w:val="nil"/>
              <w:bottom w:val="single" w:sz="4" w:space="0" w:color="auto"/>
              <w:right w:val="single" w:sz="4" w:space="0" w:color="auto"/>
            </w:tcBorders>
            <w:shd w:val="clear" w:color="auto" w:fill="auto"/>
            <w:vAlign w:val="center"/>
            <w:hideMark/>
          </w:tcPr>
          <w:p w14:paraId="71760BCD"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8AFAC6F"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66770CFE"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0A5D597C" w14:textId="77777777" w:rsidTr="009F0E37">
        <w:trPr>
          <w:trHeight w:val="4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8416574"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46" w:type="dxa"/>
            <w:tcBorders>
              <w:top w:val="nil"/>
              <w:left w:val="nil"/>
              <w:bottom w:val="single" w:sz="4" w:space="0" w:color="auto"/>
              <w:right w:val="single" w:sz="4" w:space="0" w:color="auto"/>
            </w:tcBorders>
            <w:shd w:val="clear" w:color="auto" w:fill="auto"/>
            <w:vAlign w:val="center"/>
            <w:hideMark/>
          </w:tcPr>
          <w:p w14:paraId="5FDDFCCA"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Khởi nghiệp</w:t>
            </w:r>
          </w:p>
        </w:tc>
        <w:tc>
          <w:tcPr>
            <w:tcW w:w="6940" w:type="dxa"/>
            <w:tcBorders>
              <w:top w:val="nil"/>
              <w:left w:val="nil"/>
              <w:bottom w:val="single" w:sz="4" w:space="0" w:color="auto"/>
              <w:right w:val="single" w:sz="4" w:space="0" w:color="auto"/>
            </w:tcBorders>
            <w:shd w:val="clear" w:color="auto" w:fill="auto"/>
            <w:hideMark/>
          </w:tcPr>
          <w:p w14:paraId="6237BDF4"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Khởi nghiệp là Học phần cơ bản của chuyên ngành quản trị kinh doanh và các chuyên ngành thuộc khối ngành kinh tế, đề cập đến những kiến thức chuyên sâu gắn với các vấn đề khởi sự kinh doanh của một doanh nghiệp. Sau khi học xong người học có thể có khả năng mô tả, đánh giá, phân tích môi trường kinh doanh đầy biến động hiện nay. Có khả năng vận dụng các kiến thức để mô tả các ý tưởng kinh doanh cũng như lựa chọn ý tưởng kinh doanh phù hợp nhất. Biết vận dụng tốt lý thuyết để soạn thảo một bản kế hoạch kinh doanh hiệu quả. Vận dụng được các kiến thức về khởi tạo doanh nghiệp vào định hình cốt lõi kinh doanh của một doanh nghiệp. Vận dụng sáng tạo các giải pháp triển khai hoạt động kinh doanh cho phù hợp với hoàn cảnh thực tiễn. Học phần nghiên cứu những nội dung chính sau: Môi trường kinh doanh, tố chất, kỹ năng cần có của chủ doanh nghiệp; các phương pháp lựa chọn ý tưởng kinh doanh, nội dung cơ bản của kế hoạch kinh doanh khởi sự; Triển khai các hoạt động kinh doanh và  trách nhiệm và những rủi ro thường gặp của các nhà khởi sự.</w:t>
            </w:r>
          </w:p>
        </w:tc>
        <w:tc>
          <w:tcPr>
            <w:tcW w:w="760" w:type="dxa"/>
            <w:tcBorders>
              <w:top w:val="nil"/>
              <w:left w:val="nil"/>
              <w:bottom w:val="single" w:sz="4" w:space="0" w:color="auto"/>
              <w:right w:val="single" w:sz="4" w:space="0" w:color="auto"/>
            </w:tcBorders>
            <w:shd w:val="clear" w:color="auto" w:fill="auto"/>
            <w:vAlign w:val="center"/>
            <w:hideMark/>
          </w:tcPr>
          <w:p w14:paraId="0F7F1B0D"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A3D7A4C"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43896E68"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2 câu tự luận</w:t>
            </w:r>
            <w:r w:rsidRPr="0090004C">
              <w:rPr>
                <w:rFonts w:ascii="Times New Roman" w:eastAsia="Times New Roman" w:hAnsi="Times New Roman" w:cs="Times New Roman"/>
              </w:rPr>
              <w:br/>
              <w:t>- Thời gian thi: 60 phút</w:t>
            </w:r>
          </w:p>
        </w:tc>
      </w:tr>
      <w:tr w:rsidR="00C9457F" w:rsidRPr="0090004C" w14:paraId="4C8A26E8" w14:textId="77777777" w:rsidTr="009F0E37">
        <w:trPr>
          <w:trHeight w:val="24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A3EAB63"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46" w:type="dxa"/>
            <w:tcBorders>
              <w:top w:val="nil"/>
              <w:left w:val="nil"/>
              <w:bottom w:val="single" w:sz="4" w:space="0" w:color="auto"/>
              <w:right w:val="single" w:sz="4" w:space="0" w:color="auto"/>
            </w:tcBorders>
            <w:shd w:val="clear" w:color="auto" w:fill="auto"/>
            <w:vAlign w:val="center"/>
            <w:hideMark/>
          </w:tcPr>
          <w:p w14:paraId="1141B76E"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bán hàng</w:t>
            </w:r>
          </w:p>
        </w:tc>
        <w:tc>
          <w:tcPr>
            <w:tcW w:w="6940" w:type="dxa"/>
            <w:tcBorders>
              <w:top w:val="nil"/>
              <w:left w:val="nil"/>
              <w:bottom w:val="single" w:sz="4" w:space="0" w:color="auto"/>
              <w:right w:val="single" w:sz="4" w:space="0" w:color="auto"/>
            </w:tcBorders>
            <w:shd w:val="clear" w:color="auto" w:fill="auto"/>
            <w:hideMark/>
          </w:tcPr>
          <w:p w14:paraId="2126AEDC"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Quản trị bán hàng được thiết kế nhằm cung cấp các kiến thức cơ bản, thiết thực và hiện đại về quản trị bán hàng chuyên nghiệp cho người học góp phần hình thành tư duy, kỹ năng quản trị kinh doanh hiện đại và đạt mục tiêu, chuẩn đầu ra của chương trình quản trị kinh doanh. Nội dung chính của học phần Quản trị bán hàng bao gồm: giới thiệu về công việc,  hoạt động bán hàng; phân tích, dự báo bán hàng lập kế hoạch và ngân sách bán hàng; tổ chức đội ngũ bán hàng, tuyển chọn, huấn luyện, đào tạo lực lượng bán hàng; đánh giá và thù lao cho lực lượng bán hàng nhằm tăng năng suất của lực lượng bán hàng.</w:t>
            </w:r>
          </w:p>
        </w:tc>
        <w:tc>
          <w:tcPr>
            <w:tcW w:w="760" w:type="dxa"/>
            <w:tcBorders>
              <w:top w:val="nil"/>
              <w:left w:val="nil"/>
              <w:bottom w:val="single" w:sz="4" w:space="0" w:color="auto"/>
              <w:right w:val="single" w:sz="4" w:space="0" w:color="auto"/>
            </w:tcBorders>
            <w:shd w:val="clear" w:color="auto" w:fill="auto"/>
            <w:vAlign w:val="center"/>
            <w:hideMark/>
          </w:tcPr>
          <w:p w14:paraId="640EF4BA"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CCF765D"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2DFC8BC1"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Hình thức thi: Trắc nghiệm</w:t>
            </w:r>
            <w:r w:rsidRPr="0090004C">
              <w:rPr>
                <w:rFonts w:ascii="Times New Roman" w:eastAsia="Times New Roman" w:hAnsi="Times New Roman" w:cs="Times New Roman"/>
              </w:rPr>
              <w:br w:type="page"/>
              <w:t>- Thời gian thi: 60 phút</w:t>
            </w:r>
          </w:p>
        </w:tc>
      </w:tr>
      <w:tr w:rsidR="00C9457F" w:rsidRPr="0090004C" w14:paraId="3893FD5A" w14:textId="77777777" w:rsidTr="009F0E37">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B036A2B"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46" w:type="dxa"/>
            <w:tcBorders>
              <w:top w:val="nil"/>
              <w:left w:val="nil"/>
              <w:bottom w:val="single" w:sz="4" w:space="0" w:color="auto"/>
              <w:right w:val="single" w:sz="4" w:space="0" w:color="auto"/>
            </w:tcBorders>
            <w:shd w:val="clear" w:color="auto" w:fill="auto"/>
            <w:vAlign w:val="center"/>
            <w:hideMark/>
          </w:tcPr>
          <w:p w14:paraId="7D0CF64B"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Phát triển kỹ năng quản trị</w:t>
            </w:r>
          </w:p>
        </w:tc>
        <w:tc>
          <w:tcPr>
            <w:tcW w:w="6940" w:type="dxa"/>
            <w:tcBorders>
              <w:top w:val="nil"/>
              <w:left w:val="nil"/>
              <w:bottom w:val="single" w:sz="4" w:space="0" w:color="auto"/>
              <w:right w:val="single" w:sz="4" w:space="0" w:color="auto"/>
            </w:tcBorders>
            <w:shd w:val="clear" w:color="auto" w:fill="auto"/>
            <w:hideMark/>
          </w:tcPr>
          <w:p w14:paraId="7551930E"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Phát triển kỹ năng quản trị trang bị cho sinh viên Khoa Kinh tế và Quản lý trường Đại học Thuỷ lợi những kiến thức, kỹ năng cơ bản về tự nhận thức bản thân, quản trị cảm xúc, quản trị xung đột, quản trị sự thay đổi, cách tạo động lực cho bản thân và người khác, kỹ năng làm việc nhóm và kỹ năng ứng tuyển để sinh viên áp dụng vào trong học tập, công việc và cuộc sống.  </w:t>
            </w:r>
          </w:p>
        </w:tc>
        <w:tc>
          <w:tcPr>
            <w:tcW w:w="760" w:type="dxa"/>
            <w:tcBorders>
              <w:top w:val="nil"/>
              <w:left w:val="nil"/>
              <w:bottom w:val="single" w:sz="4" w:space="0" w:color="auto"/>
              <w:right w:val="single" w:sz="4" w:space="0" w:color="auto"/>
            </w:tcBorders>
            <w:shd w:val="clear" w:color="auto" w:fill="auto"/>
            <w:vAlign w:val="center"/>
            <w:hideMark/>
          </w:tcPr>
          <w:p w14:paraId="55836B02"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DAD0D5C"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62E64FE5"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7B2E35FE"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06B3486"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46" w:type="dxa"/>
            <w:tcBorders>
              <w:top w:val="nil"/>
              <w:left w:val="nil"/>
              <w:bottom w:val="single" w:sz="4" w:space="0" w:color="auto"/>
              <w:right w:val="single" w:sz="4" w:space="0" w:color="auto"/>
            </w:tcBorders>
            <w:shd w:val="clear" w:color="auto" w:fill="auto"/>
            <w:vAlign w:val="center"/>
            <w:hideMark/>
          </w:tcPr>
          <w:p w14:paraId="4BCAAF74"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chuyên ngành du lịch và lữ hành 2</w:t>
            </w:r>
          </w:p>
        </w:tc>
        <w:tc>
          <w:tcPr>
            <w:tcW w:w="6940" w:type="dxa"/>
            <w:tcBorders>
              <w:top w:val="nil"/>
              <w:left w:val="nil"/>
              <w:bottom w:val="single" w:sz="4" w:space="0" w:color="auto"/>
              <w:right w:val="single" w:sz="4" w:space="0" w:color="auto"/>
            </w:tcBorders>
            <w:shd w:val="clear" w:color="auto" w:fill="auto"/>
            <w:hideMark/>
          </w:tcPr>
          <w:p w14:paraId="39B9C683"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nhằm cung cấp cho sinh viên các thuật ngữ tiếng Anh chuyên ngành trong lĩnh vực du lịch, đồng thời trang bị cho sinh viên những kiến thức và kỹ năng cơ bản cần thiết của các nghiệp vụ trong ngành du lịch. Ngoài ra sinh viên còn được trang bị các kiến thức cơ bản về các quy trình xử lý công việc, các kỹ năng giải quyết những vấn đề phát sinh trong công việc của một công ty du lịch.</w:t>
            </w:r>
          </w:p>
        </w:tc>
        <w:tc>
          <w:tcPr>
            <w:tcW w:w="760" w:type="dxa"/>
            <w:tcBorders>
              <w:top w:val="nil"/>
              <w:left w:val="nil"/>
              <w:bottom w:val="single" w:sz="4" w:space="0" w:color="auto"/>
              <w:right w:val="single" w:sz="4" w:space="0" w:color="auto"/>
            </w:tcBorders>
            <w:shd w:val="clear" w:color="auto" w:fill="auto"/>
            <w:vAlign w:val="center"/>
            <w:hideMark/>
          </w:tcPr>
          <w:p w14:paraId="27017379"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DB7A14D"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08B3F798"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4439A6AE"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6DA3ED2"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46" w:type="dxa"/>
            <w:tcBorders>
              <w:top w:val="nil"/>
              <w:left w:val="nil"/>
              <w:bottom w:val="single" w:sz="4" w:space="0" w:color="auto"/>
              <w:right w:val="single" w:sz="4" w:space="0" w:color="auto"/>
            </w:tcBorders>
            <w:shd w:val="clear" w:color="auto" w:fill="auto"/>
            <w:vAlign w:val="center"/>
            <w:hideMark/>
          </w:tcPr>
          <w:p w14:paraId="6DA8C757" w14:textId="77777777" w:rsidR="009F0E37" w:rsidRPr="0090004C" w:rsidRDefault="009F0E37" w:rsidP="009F0E37">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Đề án chuyên ngành du lịch</w:t>
            </w:r>
          </w:p>
        </w:tc>
        <w:tc>
          <w:tcPr>
            <w:tcW w:w="6940" w:type="dxa"/>
            <w:tcBorders>
              <w:top w:val="nil"/>
              <w:left w:val="nil"/>
              <w:bottom w:val="single" w:sz="4" w:space="0" w:color="auto"/>
              <w:right w:val="single" w:sz="4" w:space="0" w:color="auto"/>
            </w:tcBorders>
            <w:shd w:val="clear" w:color="auto" w:fill="auto"/>
            <w:hideMark/>
          </w:tcPr>
          <w:p w14:paraId="7EF458A0"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đề án chuyên ngành du lịch nhằm rèn luyện kỹ năng tổ chức và điều hành tour du lịch cho sinh viên ở địa điểm gần (Hà Nội và các tỉnh lân cận). Sinh viên sẽ chia nhóm và tổ chức, lên chương trình cũng như điều hành chương trình du lịch được chỉ định cho các nhóm còn lại và các thầy cô giáo. </w:t>
            </w:r>
          </w:p>
        </w:tc>
        <w:tc>
          <w:tcPr>
            <w:tcW w:w="760" w:type="dxa"/>
            <w:tcBorders>
              <w:top w:val="nil"/>
              <w:left w:val="nil"/>
              <w:bottom w:val="single" w:sz="4" w:space="0" w:color="auto"/>
              <w:right w:val="single" w:sz="4" w:space="0" w:color="auto"/>
            </w:tcBorders>
            <w:shd w:val="clear" w:color="auto" w:fill="auto"/>
            <w:vAlign w:val="center"/>
            <w:hideMark/>
          </w:tcPr>
          <w:p w14:paraId="7EF8F46C"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FC5CEA5"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529549B6"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0F07AD85"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2BC39B3"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746" w:type="dxa"/>
            <w:tcBorders>
              <w:top w:val="nil"/>
              <w:left w:val="nil"/>
              <w:bottom w:val="single" w:sz="4" w:space="0" w:color="auto"/>
              <w:right w:val="single" w:sz="4" w:space="0" w:color="auto"/>
            </w:tcBorders>
            <w:shd w:val="clear" w:color="auto" w:fill="auto"/>
            <w:vAlign w:val="center"/>
            <w:hideMark/>
          </w:tcPr>
          <w:p w14:paraId="39FE75B9"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điểm đến du lịch</w:t>
            </w:r>
          </w:p>
        </w:tc>
        <w:tc>
          <w:tcPr>
            <w:tcW w:w="6940" w:type="dxa"/>
            <w:tcBorders>
              <w:top w:val="nil"/>
              <w:left w:val="nil"/>
              <w:bottom w:val="single" w:sz="4" w:space="0" w:color="auto"/>
              <w:right w:val="single" w:sz="4" w:space="0" w:color="auto"/>
            </w:tcBorders>
            <w:shd w:val="clear" w:color="auto" w:fill="auto"/>
            <w:hideMark/>
          </w:tcPr>
          <w:p w14:paraId="71F7110C"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cơ bản về quản lý điểm đến du lịch: điểm đến du lịch là gì, quản lý điểm đến du lịch gồm những nội dung nào, mục tiêu là gì, chiến lược và quy hoạch phát triển điểm đến du lịch, marketing điểm đến du lịch, chất lượng điểm đến du lịch và quản lý khủng hoảng. Sau khi học xong môn học sinh viên có khả năng lập, triển khai và đánh giá các hoạt động quản lý phát triển điểm đến du lịch.</w:t>
            </w:r>
          </w:p>
        </w:tc>
        <w:tc>
          <w:tcPr>
            <w:tcW w:w="760" w:type="dxa"/>
            <w:tcBorders>
              <w:top w:val="nil"/>
              <w:left w:val="nil"/>
              <w:bottom w:val="single" w:sz="4" w:space="0" w:color="auto"/>
              <w:right w:val="single" w:sz="4" w:space="0" w:color="auto"/>
            </w:tcBorders>
            <w:shd w:val="clear" w:color="auto" w:fill="auto"/>
            <w:vAlign w:val="center"/>
            <w:hideMark/>
          </w:tcPr>
          <w:p w14:paraId="2E55E735"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30939AD2"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29A73778"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5ADDC158" w14:textId="77777777" w:rsidTr="009F0E37">
        <w:trPr>
          <w:trHeight w:val="27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4988043"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746" w:type="dxa"/>
            <w:tcBorders>
              <w:top w:val="nil"/>
              <w:left w:val="nil"/>
              <w:bottom w:val="single" w:sz="4" w:space="0" w:color="auto"/>
              <w:right w:val="single" w:sz="4" w:space="0" w:color="auto"/>
            </w:tcBorders>
            <w:shd w:val="clear" w:color="auto" w:fill="auto"/>
            <w:vAlign w:val="center"/>
            <w:hideMark/>
          </w:tcPr>
          <w:p w14:paraId="597D65FA"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Marketing số</w:t>
            </w:r>
          </w:p>
        </w:tc>
        <w:tc>
          <w:tcPr>
            <w:tcW w:w="6940" w:type="dxa"/>
            <w:tcBorders>
              <w:top w:val="nil"/>
              <w:left w:val="nil"/>
              <w:bottom w:val="single" w:sz="4" w:space="0" w:color="auto"/>
              <w:right w:val="single" w:sz="4" w:space="0" w:color="auto"/>
            </w:tcBorders>
            <w:shd w:val="clear" w:color="auto" w:fill="auto"/>
            <w:hideMark/>
          </w:tcPr>
          <w:p w14:paraId="3ABE0748"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Trong 10 năm trở lại đây, sự bùng nổ của công nghệ nói chung và internet nói riêng đã tác động mọi mặt đến các doanh nghiệp, đặc biệt là các công cụ marketing. Digital Marketing là phương pháp quảng cáo sử dụng các thiết bị điện tử như máy tính cá nhân, điện thoại thông minh, điện thoại di động, máy tính bảng và thiết bị chơi game để tương tác với người dùng. Digital Marketing sử dụng những công nghệ hoặc các nền tảng như websites, email, ứng dụng (cơ bản và trên di động) và các mạng xã hội”. Môn học Marketing số cung cấp những kiến thức cơ bản như quy trình lập kế hoạch Marketing số, các kênh marketing số phổ biến, ý tưởng và nội dung trong marketing số…</w:t>
            </w:r>
          </w:p>
        </w:tc>
        <w:tc>
          <w:tcPr>
            <w:tcW w:w="760" w:type="dxa"/>
            <w:tcBorders>
              <w:top w:val="nil"/>
              <w:left w:val="nil"/>
              <w:bottom w:val="single" w:sz="4" w:space="0" w:color="auto"/>
              <w:right w:val="single" w:sz="4" w:space="0" w:color="auto"/>
            </w:tcBorders>
            <w:shd w:val="clear" w:color="auto" w:fill="auto"/>
            <w:vAlign w:val="center"/>
            <w:hideMark/>
          </w:tcPr>
          <w:p w14:paraId="272A185E"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4F5A55E"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2ED5CB1C"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Hình thức thi: Trắc nghiệm</w:t>
            </w:r>
            <w:r w:rsidRPr="0090004C">
              <w:rPr>
                <w:rFonts w:ascii="Times New Roman" w:eastAsia="Times New Roman" w:hAnsi="Times New Roman" w:cs="Times New Roman"/>
              </w:rPr>
              <w:br w:type="page"/>
              <w:t>- Thời gian thi: 60 phút</w:t>
            </w:r>
          </w:p>
        </w:tc>
      </w:tr>
      <w:tr w:rsidR="00C9457F" w:rsidRPr="0090004C" w14:paraId="69619E92"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84F3473"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746" w:type="dxa"/>
            <w:tcBorders>
              <w:top w:val="nil"/>
              <w:left w:val="nil"/>
              <w:bottom w:val="single" w:sz="4" w:space="0" w:color="auto"/>
              <w:right w:val="single" w:sz="4" w:space="0" w:color="auto"/>
            </w:tcBorders>
            <w:shd w:val="clear" w:color="auto" w:fill="auto"/>
            <w:vAlign w:val="center"/>
            <w:hideMark/>
          </w:tcPr>
          <w:p w14:paraId="619BCD55"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Văn hoá du lịch</w:t>
            </w:r>
          </w:p>
        </w:tc>
        <w:tc>
          <w:tcPr>
            <w:tcW w:w="6940" w:type="dxa"/>
            <w:tcBorders>
              <w:top w:val="nil"/>
              <w:left w:val="nil"/>
              <w:bottom w:val="single" w:sz="4" w:space="0" w:color="auto"/>
              <w:right w:val="single" w:sz="4" w:space="0" w:color="auto"/>
            </w:tcBorders>
            <w:shd w:val="clear" w:color="auto" w:fill="auto"/>
            <w:hideMark/>
          </w:tcPr>
          <w:p w14:paraId="31212081"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tri thức cơ bản về văn hóa, các loại hình văn hóa, các khía cạnh khác nhau của văn hóa du lịch, các lĩnh vực khác nhau của du lịch văn hóa, những di sản, di tích, công trình đương đại, cảnh quan văn hóa có vai trò quan trọng trong du lịch, những đặc điểm của văn hóa quản lý và kinh doanh du lịch, cũng như những vấn đề liên quan đến bảo vệ văn hóa trong phát triển du lịch, vấn đề phát triển du lịch trong bối cảnh hội nhập quốc tế...</w:t>
            </w:r>
          </w:p>
        </w:tc>
        <w:tc>
          <w:tcPr>
            <w:tcW w:w="760" w:type="dxa"/>
            <w:tcBorders>
              <w:top w:val="nil"/>
              <w:left w:val="nil"/>
              <w:bottom w:val="single" w:sz="4" w:space="0" w:color="auto"/>
              <w:right w:val="single" w:sz="4" w:space="0" w:color="auto"/>
            </w:tcBorders>
            <w:shd w:val="clear" w:color="auto" w:fill="auto"/>
            <w:vAlign w:val="center"/>
            <w:hideMark/>
          </w:tcPr>
          <w:p w14:paraId="5EE8BA8C"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14963DA"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1788779E"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7C406802"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10D2D64"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746" w:type="dxa"/>
            <w:tcBorders>
              <w:top w:val="nil"/>
              <w:left w:val="nil"/>
              <w:bottom w:val="single" w:sz="4" w:space="0" w:color="auto"/>
              <w:right w:val="single" w:sz="4" w:space="0" w:color="auto"/>
            </w:tcBorders>
            <w:shd w:val="clear" w:color="000000" w:fill="FFFFFF"/>
            <w:vAlign w:val="center"/>
            <w:hideMark/>
          </w:tcPr>
          <w:p w14:paraId="519333D0"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Quy hoạch và chính sách du lịch</w:t>
            </w:r>
          </w:p>
        </w:tc>
        <w:tc>
          <w:tcPr>
            <w:tcW w:w="6940" w:type="dxa"/>
            <w:tcBorders>
              <w:top w:val="nil"/>
              <w:left w:val="nil"/>
              <w:bottom w:val="single" w:sz="4" w:space="0" w:color="auto"/>
              <w:right w:val="single" w:sz="4" w:space="0" w:color="auto"/>
            </w:tcBorders>
            <w:shd w:val="clear" w:color="auto" w:fill="auto"/>
            <w:hideMark/>
          </w:tcPr>
          <w:p w14:paraId="17378E47"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giới thiệu tổng quan về quy hoạch du lịch, các điều kiện quy hoạch du lịch, xây dựng bản đồ trong quy hoạch du lịch, dự báo nhu cầu phát triển du lịch, tổ chức thực hiện quy hoạch và đưa ra các chính sách du lịch và đánh giá tác động từ các dự án quy hoạch và chính sách đó. Ngoài ra, môn học giới thiệu cách thức quy hoạch và thiết kế du lịch sinh thái để sinh viên nắm được cách tiếp cận cụ thể.</w:t>
            </w:r>
          </w:p>
        </w:tc>
        <w:tc>
          <w:tcPr>
            <w:tcW w:w="760" w:type="dxa"/>
            <w:tcBorders>
              <w:top w:val="nil"/>
              <w:left w:val="nil"/>
              <w:bottom w:val="single" w:sz="4" w:space="0" w:color="auto"/>
              <w:right w:val="single" w:sz="4" w:space="0" w:color="auto"/>
            </w:tcBorders>
            <w:shd w:val="clear" w:color="000000" w:fill="FFFFFF"/>
            <w:vAlign w:val="center"/>
            <w:hideMark/>
          </w:tcPr>
          <w:p w14:paraId="4959F9DB"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BD32C04"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0F4C46AF"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731810D6" w14:textId="77777777" w:rsidTr="009F0E37">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DE31D05"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746" w:type="dxa"/>
            <w:tcBorders>
              <w:top w:val="nil"/>
              <w:left w:val="nil"/>
              <w:bottom w:val="single" w:sz="4" w:space="0" w:color="auto"/>
              <w:right w:val="single" w:sz="4" w:space="0" w:color="auto"/>
            </w:tcBorders>
            <w:shd w:val="clear" w:color="000000" w:fill="FFFFFF"/>
            <w:vAlign w:val="center"/>
            <w:hideMark/>
          </w:tcPr>
          <w:p w14:paraId="1CDD323E"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doanh du lịch trực tuyến</w:t>
            </w:r>
          </w:p>
        </w:tc>
        <w:tc>
          <w:tcPr>
            <w:tcW w:w="6940" w:type="dxa"/>
            <w:tcBorders>
              <w:top w:val="nil"/>
              <w:left w:val="nil"/>
              <w:bottom w:val="single" w:sz="4" w:space="0" w:color="auto"/>
              <w:right w:val="single" w:sz="4" w:space="0" w:color="auto"/>
            </w:tcBorders>
            <w:shd w:val="clear" w:color="auto" w:fill="auto"/>
            <w:hideMark/>
          </w:tcPr>
          <w:p w14:paraId="6CDD3DCD"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Du lịch trực tuyến là học phần cung cấp cho người học kiến thức và kỹ năng chuyên ngành về việc sử dụng công nghệ số trong tất cả các quy trình và chuỗi giá trị trong du lịch, bao gồm lữ hành, khách sạn và phục vụ ăn uống, vận chuyển… để các đơn vị, tổ chức du lịch phát huy tối đa hiệu suất và hiệu quả hoạt động; trang bị kỹ năng cần thiết trong việc thiết lập tương tác mạnh mẽ giữa doanh nghiệp với doanh nghiệp, doanh nghiệp với khách hàng và khách hàng với khách hàng, dựa trên phạm vi kỹ thuật số và nền tảng công nghệ là trang web du lịch.</w:t>
            </w:r>
          </w:p>
        </w:tc>
        <w:tc>
          <w:tcPr>
            <w:tcW w:w="760" w:type="dxa"/>
            <w:tcBorders>
              <w:top w:val="nil"/>
              <w:left w:val="nil"/>
              <w:bottom w:val="single" w:sz="4" w:space="0" w:color="auto"/>
              <w:right w:val="single" w:sz="4" w:space="0" w:color="auto"/>
            </w:tcBorders>
            <w:shd w:val="clear" w:color="000000" w:fill="FFFFFF"/>
            <w:vAlign w:val="center"/>
            <w:hideMark/>
          </w:tcPr>
          <w:p w14:paraId="7E98D409"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480B5322"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75810E8C"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3E05973A"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D4AC4DE"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746" w:type="dxa"/>
            <w:tcBorders>
              <w:top w:val="nil"/>
              <w:left w:val="nil"/>
              <w:bottom w:val="single" w:sz="4" w:space="0" w:color="auto"/>
              <w:right w:val="single" w:sz="4" w:space="0" w:color="auto"/>
            </w:tcBorders>
            <w:shd w:val="clear" w:color="auto" w:fill="auto"/>
            <w:vAlign w:val="center"/>
            <w:hideMark/>
          </w:tcPr>
          <w:p w14:paraId="386F84D7"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Kế hoạch kinh doanh</w:t>
            </w:r>
          </w:p>
        </w:tc>
        <w:tc>
          <w:tcPr>
            <w:tcW w:w="6940" w:type="dxa"/>
            <w:tcBorders>
              <w:top w:val="nil"/>
              <w:left w:val="nil"/>
              <w:bottom w:val="single" w:sz="4" w:space="0" w:color="auto"/>
              <w:right w:val="single" w:sz="4" w:space="0" w:color="auto"/>
            </w:tcBorders>
            <w:shd w:val="clear" w:color="auto" w:fill="auto"/>
            <w:hideMark/>
          </w:tcPr>
          <w:p w14:paraId="29480040"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cung cấp cho người học kiến thức về mục tiêu, phương pháp, quy trình, nội dung để lập bản kế hoạch kinh doanh. Kết thúc học phần, người học có tư duy, kỹ năng và phương pháp để lập các kế hoạch nhỏ, kế hoạch tác nghiệp và liên kết các bản kế hoạch đó thành một bản kế hoạch kinh doanh cho toàn doanh nghiệp.</w:t>
            </w:r>
          </w:p>
        </w:tc>
        <w:tc>
          <w:tcPr>
            <w:tcW w:w="760" w:type="dxa"/>
            <w:tcBorders>
              <w:top w:val="nil"/>
              <w:left w:val="nil"/>
              <w:bottom w:val="single" w:sz="4" w:space="0" w:color="auto"/>
              <w:right w:val="single" w:sz="4" w:space="0" w:color="auto"/>
            </w:tcBorders>
            <w:shd w:val="clear" w:color="auto" w:fill="auto"/>
            <w:vAlign w:val="center"/>
            <w:hideMark/>
          </w:tcPr>
          <w:p w14:paraId="4A3E706A"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86B7231"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2D0899EB"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Hình thức thi: 20 câu trắc nghiệm, 1 câu tự luận.</w:t>
            </w:r>
            <w:r w:rsidRPr="0090004C">
              <w:rPr>
                <w:rFonts w:ascii="Times New Roman" w:eastAsia="Times New Roman" w:hAnsi="Times New Roman" w:cs="Times New Roman"/>
              </w:rPr>
              <w:br w:type="page"/>
              <w:t>- Thời gian thi: 60 phút</w:t>
            </w:r>
            <w:r w:rsidRPr="0090004C">
              <w:rPr>
                <w:rFonts w:ascii="Times New Roman" w:eastAsia="Times New Roman" w:hAnsi="Times New Roman" w:cs="Times New Roman"/>
              </w:rPr>
              <w:br w:type="page"/>
            </w:r>
          </w:p>
        </w:tc>
      </w:tr>
      <w:tr w:rsidR="00C9457F" w:rsidRPr="0090004C" w14:paraId="521338BC"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7875127"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746" w:type="dxa"/>
            <w:tcBorders>
              <w:top w:val="nil"/>
              <w:left w:val="nil"/>
              <w:bottom w:val="single" w:sz="4" w:space="0" w:color="auto"/>
              <w:right w:val="single" w:sz="4" w:space="0" w:color="auto"/>
            </w:tcBorders>
            <w:shd w:val="clear" w:color="auto" w:fill="auto"/>
            <w:vAlign w:val="center"/>
            <w:hideMark/>
          </w:tcPr>
          <w:p w14:paraId="1D413124"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Thị trường chứng khoán</w:t>
            </w:r>
          </w:p>
        </w:tc>
        <w:tc>
          <w:tcPr>
            <w:tcW w:w="6940" w:type="dxa"/>
            <w:tcBorders>
              <w:top w:val="nil"/>
              <w:left w:val="nil"/>
              <w:bottom w:val="single" w:sz="4" w:space="0" w:color="auto"/>
              <w:right w:val="single" w:sz="4" w:space="0" w:color="auto"/>
            </w:tcBorders>
            <w:shd w:val="clear" w:color="auto" w:fill="auto"/>
            <w:hideMark/>
          </w:tcPr>
          <w:p w14:paraId="6907022D"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cung cấp cho người học những kiến thức cơ bản về thị trường tài chính nói chung, và một số kiến thức và kỹ năng cơ bản về chứng khoán và thị trường chứng khoán : nguyên tắc hoạt động, phát hành chứng khoán, cơ chế giao dịch, các nghiệp vụ của công ty chứng khoán, quỹ đầu tư, những nguyên tắc công bố thông tin và thanh tra giám sát thị trường chứng khoán.</w:t>
            </w:r>
          </w:p>
        </w:tc>
        <w:tc>
          <w:tcPr>
            <w:tcW w:w="760" w:type="dxa"/>
            <w:tcBorders>
              <w:top w:val="nil"/>
              <w:left w:val="nil"/>
              <w:bottom w:val="single" w:sz="4" w:space="0" w:color="auto"/>
              <w:right w:val="single" w:sz="4" w:space="0" w:color="auto"/>
            </w:tcBorders>
            <w:shd w:val="clear" w:color="auto" w:fill="auto"/>
            <w:vAlign w:val="center"/>
            <w:hideMark/>
          </w:tcPr>
          <w:p w14:paraId="4CEB58DB"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BBCA199"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0E9054D5"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1BA4DBEB"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6745778"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746" w:type="dxa"/>
            <w:tcBorders>
              <w:top w:val="nil"/>
              <w:left w:val="nil"/>
              <w:bottom w:val="single" w:sz="4" w:space="0" w:color="auto"/>
              <w:right w:val="single" w:sz="4" w:space="0" w:color="auto"/>
            </w:tcBorders>
            <w:shd w:val="clear" w:color="auto" w:fill="auto"/>
            <w:vAlign w:val="center"/>
            <w:hideMark/>
          </w:tcPr>
          <w:p w14:paraId="784C61E5"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dịch vụ</w:t>
            </w:r>
          </w:p>
        </w:tc>
        <w:tc>
          <w:tcPr>
            <w:tcW w:w="6940" w:type="dxa"/>
            <w:tcBorders>
              <w:top w:val="nil"/>
              <w:left w:val="nil"/>
              <w:bottom w:val="single" w:sz="4" w:space="0" w:color="auto"/>
              <w:right w:val="single" w:sz="4" w:space="0" w:color="auto"/>
            </w:tcBorders>
            <w:shd w:val="clear" w:color="auto" w:fill="auto"/>
            <w:hideMark/>
          </w:tcPr>
          <w:p w14:paraId="25547D16"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tập trung vào những nội dung chủ yếu về các nguyên tắc quản trị kinh doanh dịch vụ, xây dựng chiến lược dịch vụ, phân tích mô hình 5 khoảng cách về chất lượng dịch vụ, quản trị thiết kế và phát triển dịch vụ, và tổ chức triển khai hoạt động dịch vụ để đạt hiệu quả kinh doanh tốt nhất.  Học phần giúp cho học viên chuyên ngành kinh doanh thương mại có những kiến thức và những kỹ năng cơ bản về quản trị kinh doanh dịch vụ.</w:t>
            </w:r>
          </w:p>
        </w:tc>
        <w:tc>
          <w:tcPr>
            <w:tcW w:w="760" w:type="dxa"/>
            <w:tcBorders>
              <w:top w:val="nil"/>
              <w:left w:val="nil"/>
              <w:bottom w:val="single" w:sz="4" w:space="0" w:color="auto"/>
              <w:right w:val="single" w:sz="4" w:space="0" w:color="auto"/>
            </w:tcBorders>
            <w:shd w:val="clear" w:color="auto" w:fill="auto"/>
            <w:vAlign w:val="center"/>
            <w:hideMark/>
          </w:tcPr>
          <w:p w14:paraId="354F883D"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472A5E6E"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3F758CBC"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6B869C6D" w14:textId="77777777" w:rsidTr="009F0E37">
        <w:trPr>
          <w:trHeight w:val="300"/>
        </w:trPr>
        <w:tc>
          <w:tcPr>
            <w:tcW w:w="14406"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59520" w14:textId="77777777" w:rsidR="009F0E37" w:rsidRPr="0090004C" w:rsidRDefault="009F0E37" w:rsidP="009F0E37">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78008D7E"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62BFD75"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46" w:type="dxa"/>
            <w:tcBorders>
              <w:top w:val="nil"/>
              <w:left w:val="nil"/>
              <w:bottom w:val="single" w:sz="4" w:space="0" w:color="auto"/>
              <w:right w:val="single" w:sz="4" w:space="0" w:color="auto"/>
            </w:tcBorders>
            <w:shd w:val="clear" w:color="auto" w:fill="auto"/>
            <w:vAlign w:val="center"/>
            <w:hideMark/>
          </w:tcPr>
          <w:p w14:paraId="00A72EB9"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Marketing du lịch</w:t>
            </w:r>
          </w:p>
        </w:tc>
        <w:tc>
          <w:tcPr>
            <w:tcW w:w="6940" w:type="dxa"/>
            <w:tcBorders>
              <w:top w:val="nil"/>
              <w:left w:val="nil"/>
              <w:bottom w:val="single" w:sz="4" w:space="0" w:color="auto"/>
              <w:right w:val="single" w:sz="4" w:space="0" w:color="auto"/>
            </w:tcBorders>
            <w:shd w:val="clear" w:color="auto" w:fill="auto"/>
            <w:hideMark/>
          </w:tcPr>
          <w:p w14:paraId="28B8320B"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khái niệm cơ bản tổng quan về marketing và marketing du lịch, khách sạn. Từ đó đưa ra các phương pháp nghiên cứu nhu cầu của khách hàng, phân tích hành vi tiêu dùng của khách du lịch và các phương thức cung ứng sản phẩm trên cơ sở phân tích môi trường kinh doanh của doanh nghiệp.</w:t>
            </w:r>
          </w:p>
        </w:tc>
        <w:tc>
          <w:tcPr>
            <w:tcW w:w="760" w:type="dxa"/>
            <w:tcBorders>
              <w:top w:val="nil"/>
              <w:left w:val="nil"/>
              <w:bottom w:val="single" w:sz="4" w:space="0" w:color="auto"/>
              <w:right w:val="single" w:sz="4" w:space="0" w:color="auto"/>
            </w:tcBorders>
            <w:shd w:val="clear" w:color="auto" w:fill="auto"/>
            <w:vAlign w:val="center"/>
            <w:hideMark/>
          </w:tcPr>
          <w:p w14:paraId="3D64AABC"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9F6D25D"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6CF116B2"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75A3E940" w14:textId="77777777" w:rsidTr="009F0E37">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8410B17"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46" w:type="dxa"/>
            <w:tcBorders>
              <w:top w:val="nil"/>
              <w:left w:val="nil"/>
              <w:bottom w:val="single" w:sz="4" w:space="0" w:color="auto"/>
              <w:right w:val="single" w:sz="4" w:space="0" w:color="auto"/>
            </w:tcBorders>
            <w:shd w:val="clear" w:color="000000" w:fill="FFFFFF"/>
            <w:vAlign w:val="center"/>
            <w:hideMark/>
          </w:tcPr>
          <w:p w14:paraId="025355FD" w14:textId="77777777" w:rsidR="009F0E37" w:rsidRPr="0090004C" w:rsidRDefault="009F0E37" w:rsidP="009F0E37">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Thiết kế và điều hành tour du lịch</w:t>
            </w:r>
          </w:p>
        </w:tc>
        <w:tc>
          <w:tcPr>
            <w:tcW w:w="6940" w:type="dxa"/>
            <w:tcBorders>
              <w:top w:val="nil"/>
              <w:left w:val="nil"/>
              <w:bottom w:val="single" w:sz="4" w:space="0" w:color="auto"/>
              <w:right w:val="single" w:sz="4" w:space="0" w:color="auto"/>
            </w:tcBorders>
            <w:shd w:val="clear" w:color="auto" w:fill="auto"/>
            <w:hideMark/>
          </w:tcPr>
          <w:p w14:paraId="52167C36"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những kiến thức cơ bản về quy trình thiết kế chương trình du lịch, công tác định giá chương trình du lịch, công việc tổ chức xúc tiến bán chương trình du lịch cũng như công tác tổ chức thực hiện và điều hành chương trình du lịch. Bên cạnh đó môn học cũng trang bị cho sinh viên cách nhìn tổng quan về chất lượng tour du  lịch và một số chỉ tiêu đánh giá chất lượng tour du  lịch. Qua đó sinh viên có thể vận dụng kiến thức được trang bị vào thực tế hoạt động kinh doanh của các công ty du lịch, lữ hành.</w:t>
            </w:r>
          </w:p>
        </w:tc>
        <w:tc>
          <w:tcPr>
            <w:tcW w:w="760" w:type="dxa"/>
            <w:tcBorders>
              <w:top w:val="nil"/>
              <w:left w:val="nil"/>
              <w:bottom w:val="single" w:sz="4" w:space="0" w:color="auto"/>
              <w:right w:val="single" w:sz="4" w:space="0" w:color="auto"/>
            </w:tcBorders>
            <w:shd w:val="clear" w:color="000000" w:fill="FFFFFF"/>
            <w:vAlign w:val="center"/>
            <w:hideMark/>
          </w:tcPr>
          <w:p w14:paraId="43A81164"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21AFF7C8"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76C16DF3"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xml:space="preserve">* Hình thức thi:  Viết/Vấn đáp  </w:t>
            </w:r>
            <w:r w:rsidRPr="0090004C">
              <w:rPr>
                <w:rFonts w:ascii="Times New Roman" w:eastAsia="Times New Roman" w:hAnsi="Times New Roman" w:cs="Times New Roman"/>
              </w:rPr>
              <w:br w:type="page"/>
              <w:t>* Thời gian thi: 50 phút</w:t>
            </w:r>
            <w:r w:rsidRPr="0090004C">
              <w:rPr>
                <w:rFonts w:ascii="Times New Roman" w:eastAsia="Times New Roman" w:hAnsi="Times New Roman" w:cs="Times New Roman"/>
              </w:rPr>
              <w:br w:type="page"/>
            </w:r>
          </w:p>
        </w:tc>
      </w:tr>
      <w:tr w:rsidR="00C9457F" w:rsidRPr="0090004C" w14:paraId="32040379"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C3844B2"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46" w:type="dxa"/>
            <w:tcBorders>
              <w:top w:val="nil"/>
              <w:left w:val="nil"/>
              <w:bottom w:val="single" w:sz="4" w:space="0" w:color="auto"/>
              <w:right w:val="single" w:sz="4" w:space="0" w:color="auto"/>
            </w:tcBorders>
            <w:shd w:val="clear" w:color="auto" w:fill="auto"/>
            <w:vAlign w:val="center"/>
            <w:hideMark/>
          </w:tcPr>
          <w:p w14:paraId="05B031AA"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Du lịch sinh thái</w:t>
            </w:r>
          </w:p>
        </w:tc>
        <w:tc>
          <w:tcPr>
            <w:tcW w:w="6940" w:type="dxa"/>
            <w:tcBorders>
              <w:top w:val="nil"/>
              <w:left w:val="nil"/>
              <w:bottom w:val="single" w:sz="4" w:space="0" w:color="auto"/>
              <w:right w:val="single" w:sz="4" w:space="0" w:color="auto"/>
            </w:tcBorders>
            <w:shd w:val="clear" w:color="auto" w:fill="auto"/>
            <w:hideMark/>
          </w:tcPr>
          <w:p w14:paraId="536E07CB"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giới thiệu cho sinh viên hiểu biết thêm về cơ sở sinh thái môi trường, sinh thái cảnh quan, cái hay, cái đẹp, cái hấp dẫn của một số loại hình sinh thái đặc thù, khai thác nhằm phục vụ cho hướng dẫn du lịch sinh thái và bảo vệ môi trường bền vững mà trước hết là phát triển loại hình du lịch sinh thái bền vững, tạo tay nghề cho hướng dẫn viên hay quy hoạch tiến tới thiết kế du lịch sinh thái cho một khu hay một tour du lịch sinh thái.</w:t>
            </w:r>
          </w:p>
        </w:tc>
        <w:tc>
          <w:tcPr>
            <w:tcW w:w="760" w:type="dxa"/>
            <w:tcBorders>
              <w:top w:val="nil"/>
              <w:left w:val="nil"/>
              <w:bottom w:val="single" w:sz="4" w:space="0" w:color="auto"/>
              <w:right w:val="single" w:sz="4" w:space="0" w:color="auto"/>
            </w:tcBorders>
            <w:shd w:val="clear" w:color="auto" w:fill="auto"/>
            <w:noWrap/>
            <w:vAlign w:val="center"/>
            <w:hideMark/>
          </w:tcPr>
          <w:p w14:paraId="3F2DEA10"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F793031"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473AB379"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66AE7072" w14:textId="77777777" w:rsidTr="009F0E37">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F05FC9E"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46" w:type="dxa"/>
            <w:tcBorders>
              <w:top w:val="nil"/>
              <w:left w:val="nil"/>
              <w:bottom w:val="single" w:sz="4" w:space="0" w:color="auto"/>
              <w:right w:val="single" w:sz="4" w:space="0" w:color="auto"/>
            </w:tcBorders>
            <w:shd w:val="clear" w:color="auto" w:fill="auto"/>
            <w:vAlign w:val="center"/>
            <w:hideMark/>
          </w:tcPr>
          <w:p w14:paraId="03B91411" w14:textId="77777777" w:rsidR="009F0E37" w:rsidRPr="0090004C" w:rsidRDefault="009F0E37" w:rsidP="009F0E37">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Hướng dẫn du lịch</w:t>
            </w:r>
          </w:p>
        </w:tc>
        <w:tc>
          <w:tcPr>
            <w:tcW w:w="6940" w:type="dxa"/>
            <w:tcBorders>
              <w:top w:val="nil"/>
              <w:left w:val="nil"/>
              <w:bottom w:val="single" w:sz="4" w:space="0" w:color="auto"/>
              <w:right w:val="single" w:sz="4" w:space="0" w:color="auto"/>
            </w:tcBorders>
            <w:shd w:val="clear" w:color="auto" w:fill="auto"/>
            <w:hideMark/>
          </w:tcPr>
          <w:p w14:paraId="6E437B68"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cung cấp những kiến thức cơ bản về nghiệp vụ hướng dẫn viên du lịch, giới thiệu những phẩm chất và năng lực mà người hướng dẫn viên cần có, cung cấp các phương pháp hướng dẫn tham quan và cách xử lý các tình huống trong hoạt động hướng dẫn du lịch.</w:t>
            </w:r>
          </w:p>
        </w:tc>
        <w:tc>
          <w:tcPr>
            <w:tcW w:w="760" w:type="dxa"/>
            <w:tcBorders>
              <w:top w:val="nil"/>
              <w:left w:val="nil"/>
              <w:bottom w:val="single" w:sz="4" w:space="0" w:color="auto"/>
              <w:right w:val="single" w:sz="4" w:space="0" w:color="auto"/>
            </w:tcBorders>
            <w:shd w:val="clear" w:color="auto" w:fill="auto"/>
            <w:vAlign w:val="center"/>
            <w:hideMark/>
          </w:tcPr>
          <w:p w14:paraId="2DE23D91"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B60B605"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2833CF8F"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66B15E96" w14:textId="77777777" w:rsidTr="009F0E37">
        <w:trPr>
          <w:trHeight w:val="27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D1CBAE7"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46" w:type="dxa"/>
            <w:tcBorders>
              <w:top w:val="nil"/>
              <w:left w:val="nil"/>
              <w:bottom w:val="single" w:sz="4" w:space="0" w:color="auto"/>
              <w:right w:val="single" w:sz="4" w:space="0" w:color="auto"/>
            </w:tcBorders>
            <w:shd w:val="clear" w:color="auto" w:fill="auto"/>
            <w:vAlign w:val="center"/>
            <w:hideMark/>
          </w:tcPr>
          <w:p w14:paraId="623B0290"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ngành quản trị dịch vụ du lịch và lữ hành</w:t>
            </w:r>
          </w:p>
        </w:tc>
        <w:tc>
          <w:tcPr>
            <w:tcW w:w="6940" w:type="dxa"/>
            <w:tcBorders>
              <w:top w:val="nil"/>
              <w:left w:val="nil"/>
              <w:bottom w:val="single" w:sz="4" w:space="0" w:color="auto"/>
              <w:right w:val="single" w:sz="4" w:space="0" w:color="auto"/>
            </w:tcBorders>
            <w:shd w:val="clear" w:color="auto" w:fill="auto"/>
            <w:hideMark/>
          </w:tcPr>
          <w:p w14:paraId="0CDE3591"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Thực tập Ngành QTDVDL&amp;LH nhằm rèn luyện kỹ năng phân tích và kỹ năng viết báo cáo cho người học cũng như giúp người học học hỏi, rèn luyện phong cách làm việc, tác phong công sở và ứng xử trong các mối quan hệ công tác tại một cơ quan, doanh nghiệp. Trong 3 tuần thực tập tại doanh nghiệp, với sự hướng dẫn của 1 Giảng viên chuyên môn của Nhà trường và 1 Cán bộ tại Công ty, người học tìm hiểu về công tác quản lý, điều hành hoạt động sản xuất kinh doanh trong thực tế của 1 doanh nghiệp, bước đầu áp dụng các kiến thức đã học giải quyết các công việc trong thực tế, phát hiện các tồn tại, hạn chế trong hoạt động quản lý, đăt nền tảng cho việc viết khóa luận tốt nghiệp tại kỳ sau.</w:t>
            </w:r>
          </w:p>
        </w:tc>
        <w:tc>
          <w:tcPr>
            <w:tcW w:w="760" w:type="dxa"/>
            <w:tcBorders>
              <w:top w:val="nil"/>
              <w:left w:val="nil"/>
              <w:bottom w:val="single" w:sz="4" w:space="0" w:color="auto"/>
              <w:right w:val="single" w:sz="4" w:space="0" w:color="auto"/>
            </w:tcBorders>
            <w:shd w:val="clear" w:color="auto" w:fill="auto"/>
            <w:vAlign w:val="center"/>
            <w:hideMark/>
          </w:tcPr>
          <w:p w14:paraId="43B9BAB1"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473BE8EC"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10" w:type="dxa"/>
            <w:tcBorders>
              <w:top w:val="nil"/>
              <w:left w:val="nil"/>
              <w:bottom w:val="single" w:sz="4" w:space="0" w:color="auto"/>
              <w:right w:val="single" w:sz="4" w:space="0" w:color="auto"/>
            </w:tcBorders>
            <w:shd w:val="clear" w:color="auto" w:fill="auto"/>
            <w:hideMark/>
          </w:tcPr>
          <w:p w14:paraId="606390A8"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5D66020E" w14:textId="77777777" w:rsidTr="009F0E37">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D868D5D"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46" w:type="dxa"/>
            <w:tcBorders>
              <w:top w:val="nil"/>
              <w:left w:val="nil"/>
              <w:bottom w:val="single" w:sz="4" w:space="0" w:color="auto"/>
              <w:right w:val="single" w:sz="4" w:space="0" w:color="auto"/>
            </w:tcBorders>
            <w:shd w:val="clear" w:color="auto" w:fill="auto"/>
            <w:vAlign w:val="center"/>
            <w:hideMark/>
          </w:tcPr>
          <w:p w14:paraId="6DE9FFB3" w14:textId="77777777" w:rsidR="009F0E37" w:rsidRPr="0090004C" w:rsidRDefault="009F0E37" w:rsidP="009F0E37">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Học phần tốt nghiệp</w:t>
            </w:r>
          </w:p>
        </w:tc>
        <w:tc>
          <w:tcPr>
            <w:tcW w:w="6940" w:type="dxa"/>
            <w:tcBorders>
              <w:top w:val="nil"/>
              <w:left w:val="nil"/>
              <w:bottom w:val="single" w:sz="4" w:space="0" w:color="auto"/>
              <w:right w:val="single" w:sz="4" w:space="0" w:color="auto"/>
            </w:tcBorders>
            <w:shd w:val="clear" w:color="auto" w:fill="auto"/>
            <w:hideMark/>
          </w:tcPr>
          <w:p w14:paraId="45036AD7"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giúp người học  áp dụng kiến thức và lý thuyết chuyên ngành được học để giải quyết các vấn đề trong thực tiễn hoạt động của doanh nghiệp du lịch và lữ hành; thực hành kỹ năng nghề nghiệp gắn với gắn với chuyên ngành được đào tạo và rèn luyện kỹ năng cũng như thái độ làm việc chuyên nghiệp; phát triển các mối quan hệ nhằm chuẩn bị cho nghề nghiệp trong tương lai sau tốt nghiệp. Kết thúc Học phần, người học cần nộp một bản báo cáo kết quả nghiên cứu thực tế dưới hình thức 1 cuốn Khóa luận tốt nghiệp (KLTN) và bảo vệ trước Hội đồng chấm KLTN.</w:t>
            </w:r>
          </w:p>
        </w:tc>
        <w:tc>
          <w:tcPr>
            <w:tcW w:w="760" w:type="dxa"/>
            <w:tcBorders>
              <w:top w:val="nil"/>
              <w:left w:val="nil"/>
              <w:bottom w:val="single" w:sz="4" w:space="0" w:color="auto"/>
              <w:right w:val="single" w:sz="4" w:space="0" w:color="auto"/>
            </w:tcBorders>
            <w:shd w:val="clear" w:color="auto" w:fill="auto"/>
            <w:vAlign w:val="center"/>
            <w:hideMark/>
          </w:tcPr>
          <w:p w14:paraId="2F269AD7" w14:textId="77777777" w:rsidR="009F0E37" w:rsidRPr="0090004C" w:rsidRDefault="009F0E37" w:rsidP="009F0E37">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840" w:type="dxa"/>
            <w:tcBorders>
              <w:top w:val="nil"/>
              <w:left w:val="nil"/>
              <w:bottom w:val="single" w:sz="4" w:space="0" w:color="auto"/>
              <w:right w:val="single" w:sz="4" w:space="0" w:color="auto"/>
            </w:tcBorders>
            <w:shd w:val="clear" w:color="auto" w:fill="auto"/>
            <w:noWrap/>
            <w:vAlign w:val="center"/>
            <w:hideMark/>
          </w:tcPr>
          <w:p w14:paraId="770EF0AF" w14:textId="77777777" w:rsidR="009F0E37" w:rsidRPr="0090004C" w:rsidRDefault="009F0E37" w:rsidP="009F0E37">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10" w:type="dxa"/>
            <w:tcBorders>
              <w:top w:val="nil"/>
              <w:left w:val="nil"/>
              <w:bottom w:val="single" w:sz="4" w:space="0" w:color="auto"/>
              <w:right w:val="single" w:sz="4" w:space="0" w:color="auto"/>
            </w:tcBorders>
            <w:shd w:val="clear" w:color="auto" w:fill="auto"/>
            <w:hideMark/>
          </w:tcPr>
          <w:p w14:paraId="13346DD3" w14:textId="77777777" w:rsidR="009F0E37" w:rsidRPr="0090004C" w:rsidRDefault="009F0E37" w:rsidP="009F0E37">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Bảo vệ Đồ án tốt nghiệp tại hội đồng ngành Bảo vệ đồ án tốt nghiệp </w:t>
            </w:r>
          </w:p>
        </w:tc>
      </w:tr>
    </w:tbl>
    <w:p w14:paraId="4A6D783F" w14:textId="3FD5F963" w:rsidR="002E5F57" w:rsidRPr="0090004C" w:rsidRDefault="002E5F57" w:rsidP="002E5F57">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 xml:space="preserve">1.37. </w:t>
      </w:r>
      <w:r w:rsidR="00396FFB" w:rsidRPr="0090004C">
        <w:rPr>
          <w:rFonts w:ascii="Times New Roman" w:hAnsi="Times New Roman" w:cs="Times New Roman"/>
          <w:b/>
          <w:sz w:val="26"/>
          <w:szCs w:val="26"/>
        </w:rPr>
        <w:t>Thương mại điện tử</w:t>
      </w:r>
    </w:p>
    <w:tbl>
      <w:tblPr>
        <w:tblW w:w="14414" w:type="dxa"/>
        <w:tblInd w:w="113" w:type="dxa"/>
        <w:tblLook w:val="04A0" w:firstRow="1" w:lastRow="0" w:firstColumn="1" w:lastColumn="0" w:noHBand="0" w:noVBand="1"/>
      </w:tblPr>
      <w:tblGrid>
        <w:gridCol w:w="510"/>
        <w:gridCol w:w="2746"/>
        <w:gridCol w:w="6945"/>
        <w:gridCol w:w="760"/>
        <w:gridCol w:w="840"/>
        <w:gridCol w:w="2613"/>
      </w:tblGrid>
      <w:tr w:rsidR="00C9457F" w:rsidRPr="0090004C" w14:paraId="26DB6EA6" w14:textId="77777777" w:rsidTr="00BF7770">
        <w:trPr>
          <w:trHeight w:val="585"/>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CAB22" w14:textId="77777777" w:rsidR="00BF7770" w:rsidRPr="0090004C" w:rsidRDefault="00BF7770" w:rsidP="00BF7770">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746" w:type="dxa"/>
            <w:tcBorders>
              <w:top w:val="single" w:sz="4" w:space="0" w:color="auto"/>
              <w:left w:val="nil"/>
              <w:bottom w:val="single" w:sz="4" w:space="0" w:color="auto"/>
              <w:right w:val="single" w:sz="4" w:space="0" w:color="auto"/>
            </w:tcBorders>
            <w:shd w:val="clear" w:color="auto" w:fill="auto"/>
            <w:noWrap/>
            <w:vAlign w:val="center"/>
            <w:hideMark/>
          </w:tcPr>
          <w:p w14:paraId="5DCDDC11" w14:textId="77777777" w:rsidR="00BF7770" w:rsidRPr="0090004C" w:rsidRDefault="00BF7770" w:rsidP="00BF7770">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6945" w:type="dxa"/>
            <w:tcBorders>
              <w:top w:val="single" w:sz="4" w:space="0" w:color="auto"/>
              <w:left w:val="nil"/>
              <w:bottom w:val="single" w:sz="4" w:space="0" w:color="auto"/>
              <w:right w:val="single" w:sz="4" w:space="0" w:color="auto"/>
            </w:tcBorders>
            <w:shd w:val="clear" w:color="auto" w:fill="auto"/>
            <w:vAlign w:val="center"/>
            <w:hideMark/>
          </w:tcPr>
          <w:p w14:paraId="3D80522A" w14:textId="77777777" w:rsidR="00BF7770" w:rsidRPr="0090004C" w:rsidRDefault="00BF7770" w:rsidP="00BF7770">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7EDCF4DD" w14:textId="77777777" w:rsidR="00BF7770" w:rsidRPr="0090004C" w:rsidRDefault="00BF7770" w:rsidP="00BF7770">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 TC</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7DAAB9CB" w14:textId="77777777" w:rsidR="00BF7770" w:rsidRPr="0090004C" w:rsidRDefault="00BF7770" w:rsidP="00BF7770">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r>
            <w:r w:rsidRPr="0090004C">
              <w:rPr>
                <w:rFonts w:ascii="Times New Roman" w:eastAsia="Times New Roman" w:hAnsi="Times New Roman" w:cs="Times New Roman"/>
              </w:rPr>
              <w:t>(kỳ)</w:t>
            </w:r>
          </w:p>
        </w:tc>
        <w:tc>
          <w:tcPr>
            <w:tcW w:w="2613" w:type="dxa"/>
            <w:tcBorders>
              <w:top w:val="single" w:sz="4" w:space="0" w:color="auto"/>
              <w:left w:val="nil"/>
              <w:bottom w:val="single" w:sz="4" w:space="0" w:color="auto"/>
              <w:right w:val="single" w:sz="4" w:space="0" w:color="auto"/>
            </w:tcBorders>
            <w:shd w:val="clear" w:color="auto" w:fill="auto"/>
            <w:vAlign w:val="center"/>
            <w:hideMark/>
          </w:tcPr>
          <w:p w14:paraId="19A69629" w14:textId="77777777" w:rsidR="00BF7770" w:rsidRPr="0090004C" w:rsidRDefault="00BF7770" w:rsidP="00BF7770">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23CE850A" w14:textId="77777777" w:rsidTr="00BF7770">
        <w:trPr>
          <w:trHeight w:val="300"/>
        </w:trPr>
        <w:tc>
          <w:tcPr>
            <w:tcW w:w="1441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0A248" w14:textId="77777777" w:rsidR="00BF7770" w:rsidRPr="0090004C" w:rsidRDefault="00BF7770" w:rsidP="00BF7770">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6903B318" w14:textId="77777777" w:rsidTr="00BF7770">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4D2A527"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46" w:type="dxa"/>
            <w:tcBorders>
              <w:top w:val="nil"/>
              <w:left w:val="nil"/>
              <w:bottom w:val="single" w:sz="4" w:space="0" w:color="auto"/>
              <w:right w:val="single" w:sz="4" w:space="0" w:color="auto"/>
            </w:tcBorders>
            <w:shd w:val="clear" w:color="auto" w:fill="auto"/>
            <w:vAlign w:val="center"/>
            <w:hideMark/>
          </w:tcPr>
          <w:p w14:paraId="60169ECF"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đại cương</w:t>
            </w:r>
          </w:p>
        </w:tc>
        <w:tc>
          <w:tcPr>
            <w:tcW w:w="6945" w:type="dxa"/>
            <w:tcBorders>
              <w:top w:val="nil"/>
              <w:left w:val="nil"/>
              <w:bottom w:val="single" w:sz="4" w:space="0" w:color="auto"/>
              <w:right w:val="single" w:sz="4" w:space="0" w:color="auto"/>
            </w:tcBorders>
            <w:shd w:val="clear" w:color="auto" w:fill="auto"/>
            <w:hideMark/>
          </w:tcPr>
          <w:p w14:paraId="5ED75CA4"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Hiểu về chủ nghĩa Mác- Lênin và một số vấn đề chung của môn học, nội dung cơ bản về thế giới quan và phương pháp luận triết học của chủ nghĩa Mác-Lênin.</w:t>
            </w:r>
          </w:p>
        </w:tc>
        <w:tc>
          <w:tcPr>
            <w:tcW w:w="760" w:type="dxa"/>
            <w:tcBorders>
              <w:top w:val="nil"/>
              <w:left w:val="nil"/>
              <w:bottom w:val="single" w:sz="4" w:space="0" w:color="auto"/>
              <w:right w:val="single" w:sz="4" w:space="0" w:color="auto"/>
            </w:tcBorders>
            <w:shd w:val="clear" w:color="auto" w:fill="auto"/>
            <w:vAlign w:val="center"/>
            <w:hideMark/>
          </w:tcPr>
          <w:p w14:paraId="0709D992"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1FEC6F49"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3" w:type="dxa"/>
            <w:tcBorders>
              <w:top w:val="nil"/>
              <w:left w:val="nil"/>
              <w:bottom w:val="single" w:sz="4" w:space="0" w:color="auto"/>
              <w:right w:val="single" w:sz="4" w:space="0" w:color="auto"/>
            </w:tcBorders>
            <w:shd w:val="clear" w:color="auto" w:fill="auto"/>
            <w:hideMark/>
          </w:tcPr>
          <w:p w14:paraId="4C7614AB"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trên máy tính; Thời gian 50 phút</w:t>
            </w:r>
          </w:p>
        </w:tc>
      </w:tr>
      <w:tr w:rsidR="00C9457F" w:rsidRPr="0090004C" w14:paraId="7BFCBABB" w14:textId="77777777" w:rsidTr="00BF7770">
        <w:trPr>
          <w:trHeight w:val="94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DFA8ACA"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46" w:type="dxa"/>
            <w:tcBorders>
              <w:top w:val="nil"/>
              <w:left w:val="nil"/>
              <w:bottom w:val="single" w:sz="4" w:space="0" w:color="auto"/>
              <w:right w:val="single" w:sz="4" w:space="0" w:color="auto"/>
            </w:tcBorders>
            <w:shd w:val="clear" w:color="auto" w:fill="auto"/>
            <w:vAlign w:val="center"/>
            <w:hideMark/>
          </w:tcPr>
          <w:p w14:paraId="1FAB56E1"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Triết học Mác - Lênin</w:t>
            </w:r>
          </w:p>
        </w:tc>
        <w:tc>
          <w:tcPr>
            <w:tcW w:w="6945" w:type="dxa"/>
            <w:tcBorders>
              <w:top w:val="nil"/>
              <w:left w:val="nil"/>
              <w:bottom w:val="single" w:sz="4" w:space="0" w:color="auto"/>
              <w:right w:val="single" w:sz="4" w:space="0" w:color="auto"/>
            </w:tcBorders>
            <w:shd w:val="clear" w:color="auto" w:fill="auto"/>
            <w:hideMark/>
          </w:tcPr>
          <w:p w14:paraId="0B30B402"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giới thiệu khái lược về chủ nghĩa Mác-Lênin, thế giới quan và phương pháp luận triết học của chủ nghĩa Mác – Lênin: về chủ nghĩa duy vật biện chứng, phép biện chứng duy vật và chủ nghĩa duy vật lịch sử.</w:t>
            </w:r>
          </w:p>
        </w:tc>
        <w:tc>
          <w:tcPr>
            <w:tcW w:w="760" w:type="dxa"/>
            <w:tcBorders>
              <w:top w:val="nil"/>
              <w:left w:val="nil"/>
              <w:bottom w:val="single" w:sz="4" w:space="0" w:color="auto"/>
              <w:right w:val="single" w:sz="4" w:space="0" w:color="auto"/>
            </w:tcBorders>
            <w:shd w:val="clear" w:color="auto" w:fill="auto"/>
            <w:vAlign w:val="center"/>
            <w:hideMark/>
          </w:tcPr>
          <w:p w14:paraId="66766207"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669B9450"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3" w:type="dxa"/>
            <w:tcBorders>
              <w:top w:val="nil"/>
              <w:left w:val="nil"/>
              <w:bottom w:val="single" w:sz="4" w:space="0" w:color="auto"/>
              <w:right w:val="single" w:sz="4" w:space="0" w:color="auto"/>
            </w:tcBorders>
            <w:shd w:val="clear" w:color="auto" w:fill="auto"/>
            <w:hideMark/>
          </w:tcPr>
          <w:p w14:paraId="79959EDF"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Hình thức thi: Trắc nghiệm; Thời gian thi: 50 phút</w:t>
            </w:r>
          </w:p>
        </w:tc>
      </w:tr>
      <w:tr w:rsidR="00C9457F" w:rsidRPr="0090004C" w14:paraId="41D9AE0C" w14:textId="77777777" w:rsidTr="00BF7770">
        <w:trPr>
          <w:trHeight w:val="3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994A387"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46" w:type="dxa"/>
            <w:tcBorders>
              <w:top w:val="nil"/>
              <w:left w:val="nil"/>
              <w:bottom w:val="single" w:sz="4" w:space="0" w:color="auto"/>
              <w:right w:val="single" w:sz="4" w:space="0" w:color="auto"/>
            </w:tcBorders>
            <w:shd w:val="clear" w:color="000000" w:fill="FFFFFF"/>
            <w:vAlign w:val="center"/>
            <w:hideMark/>
          </w:tcPr>
          <w:p w14:paraId="465234CE"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Tư duy kinh doanh và định hướng nghề nghiệp Thương mại điện tử</w:t>
            </w:r>
          </w:p>
        </w:tc>
        <w:tc>
          <w:tcPr>
            <w:tcW w:w="6945" w:type="dxa"/>
            <w:tcBorders>
              <w:top w:val="nil"/>
              <w:left w:val="nil"/>
              <w:bottom w:val="single" w:sz="4" w:space="0" w:color="auto"/>
              <w:right w:val="single" w:sz="4" w:space="0" w:color="auto"/>
            </w:tcBorders>
            <w:shd w:val="clear" w:color="auto" w:fill="auto"/>
            <w:hideMark/>
          </w:tcPr>
          <w:p w14:paraId="5AC0969B"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“Tư duy kinh doanh và định hướng nghề nghiêp” nhằm hỗ trợ sinh viên xây dựng phương pháp tư duy nói chung, phương pháp tư duy kinh doanh nói riêng. Học phần cũng trang bị những kiến thức nền tảng, những vấn đề có tính nguyên lý của kinh tế học để hỗ trợ sinh viên nền tảng tư duy trong việc nghiên cứu và nắm vững những nguyên tắc khi hành nghề kinh tế và đưa ra quyết định. Phương pháp tư duy nói chung và phương pháp tư duy kinh tế nói riêng cũng được đề cập trên nền tảng nghiên cứu nền kinh tế mới (New Economy). Cùng với các kiến thức nền tảng, các kỹ năng của nhà kinh tế và những phẩm chất cần có để có thể thực hành hoạt động kinh doanh trong điều kiện môi trường thường xuyên thay đổi của thế kỷ 21 cũng được trang bị cho sinh viên. Cuối cùng, học phần cũng trang bị những vấn đề về thực hiện hành vi đạo đức và trách nhiệm xã hội và ứng dụng trong hoạt động kinh doanh.</w:t>
            </w:r>
          </w:p>
        </w:tc>
        <w:tc>
          <w:tcPr>
            <w:tcW w:w="760" w:type="dxa"/>
            <w:tcBorders>
              <w:top w:val="nil"/>
              <w:left w:val="nil"/>
              <w:bottom w:val="single" w:sz="4" w:space="0" w:color="auto"/>
              <w:right w:val="single" w:sz="4" w:space="0" w:color="auto"/>
            </w:tcBorders>
            <w:shd w:val="clear" w:color="auto" w:fill="auto"/>
            <w:vAlign w:val="center"/>
            <w:hideMark/>
          </w:tcPr>
          <w:p w14:paraId="295E94FF"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2C86C890"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3" w:type="dxa"/>
            <w:tcBorders>
              <w:top w:val="nil"/>
              <w:left w:val="nil"/>
              <w:bottom w:val="single" w:sz="4" w:space="0" w:color="auto"/>
              <w:right w:val="single" w:sz="4" w:space="0" w:color="auto"/>
            </w:tcBorders>
            <w:shd w:val="clear" w:color="auto" w:fill="auto"/>
            <w:hideMark/>
          </w:tcPr>
          <w:p w14:paraId="49C9128E"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75 phút</w:t>
            </w:r>
          </w:p>
        </w:tc>
      </w:tr>
      <w:tr w:rsidR="00C9457F" w:rsidRPr="0090004C" w14:paraId="5B5684A8" w14:textId="77777777" w:rsidTr="00BF7770">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6F6E1BE"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46" w:type="dxa"/>
            <w:tcBorders>
              <w:top w:val="nil"/>
              <w:left w:val="nil"/>
              <w:bottom w:val="single" w:sz="4" w:space="0" w:color="auto"/>
              <w:right w:val="single" w:sz="4" w:space="0" w:color="auto"/>
            </w:tcBorders>
            <w:shd w:val="clear" w:color="auto" w:fill="auto"/>
            <w:vAlign w:val="center"/>
            <w:hideMark/>
          </w:tcPr>
          <w:p w14:paraId="583F18A1"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Nguyên lý kinh tế vi mô</w:t>
            </w:r>
          </w:p>
        </w:tc>
        <w:tc>
          <w:tcPr>
            <w:tcW w:w="6945" w:type="dxa"/>
            <w:tcBorders>
              <w:top w:val="nil"/>
              <w:left w:val="nil"/>
              <w:bottom w:val="single" w:sz="4" w:space="0" w:color="auto"/>
              <w:right w:val="single" w:sz="4" w:space="0" w:color="auto"/>
            </w:tcBorders>
            <w:shd w:val="clear" w:color="auto" w:fill="auto"/>
            <w:hideMark/>
          </w:tcPr>
          <w:p w14:paraId="07A0B3D4"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Nguyên lý Kinh tế vi mô bao gồm các kiến thức cơ bản về cung cầu và giá cả thị trường và ứng dụng của nó, các lý thuyết người tiêu dùng, lý thuyết người sản xuất, lý thuyết chi phí. Học phần cũng cung cấp các kiến thức cơ bản về các cấu trúc thị trường khác nhau (bao gồm: cạnh tranh hoàn hảo, độc quyền thuần túy, cạnh tranh độc quyền và độc quyền nhóm), thị trường các yếu tố sản xuất và vấn đề thất bại thị trường và vai trò của chính phủ.</w:t>
            </w:r>
          </w:p>
        </w:tc>
        <w:tc>
          <w:tcPr>
            <w:tcW w:w="760" w:type="dxa"/>
            <w:tcBorders>
              <w:top w:val="nil"/>
              <w:left w:val="nil"/>
              <w:bottom w:val="single" w:sz="4" w:space="0" w:color="auto"/>
              <w:right w:val="single" w:sz="4" w:space="0" w:color="auto"/>
            </w:tcBorders>
            <w:shd w:val="clear" w:color="auto" w:fill="auto"/>
            <w:vAlign w:val="center"/>
            <w:hideMark/>
          </w:tcPr>
          <w:p w14:paraId="3B1F8F9A"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44D4DAA4"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3" w:type="dxa"/>
            <w:tcBorders>
              <w:top w:val="nil"/>
              <w:left w:val="nil"/>
              <w:bottom w:val="single" w:sz="4" w:space="0" w:color="auto"/>
              <w:right w:val="single" w:sz="4" w:space="0" w:color="auto"/>
            </w:tcBorders>
            <w:shd w:val="clear" w:color="auto" w:fill="auto"/>
            <w:hideMark/>
          </w:tcPr>
          <w:p w14:paraId="34D49B4C"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60 phút</w:t>
            </w:r>
          </w:p>
        </w:tc>
      </w:tr>
      <w:tr w:rsidR="00C9457F" w:rsidRPr="0090004C" w14:paraId="3382EFD6" w14:textId="77777777" w:rsidTr="00BF7770">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12BF6E7"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46" w:type="dxa"/>
            <w:tcBorders>
              <w:top w:val="nil"/>
              <w:left w:val="nil"/>
              <w:bottom w:val="single" w:sz="4" w:space="0" w:color="auto"/>
              <w:right w:val="single" w:sz="4" w:space="0" w:color="auto"/>
            </w:tcBorders>
            <w:shd w:val="clear" w:color="auto" w:fill="auto"/>
            <w:vAlign w:val="center"/>
            <w:hideMark/>
          </w:tcPr>
          <w:p w14:paraId="2EABB58A"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học</w:t>
            </w:r>
          </w:p>
        </w:tc>
        <w:tc>
          <w:tcPr>
            <w:tcW w:w="6945" w:type="dxa"/>
            <w:tcBorders>
              <w:top w:val="nil"/>
              <w:left w:val="nil"/>
              <w:bottom w:val="single" w:sz="4" w:space="0" w:color="auto"/>
              <w:right w:val="single" w:sz="4" w:space="0" w:color="auto"/>
            </w:tcBorders>
            <w:shd w:val="clear" w:color="auto" w:fill="auto"/>
            <w:hideMark/>
          </w:tcPr>
          <w:p w14:paraId="0C603CC3"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Quản trị học là môn khoa học liên ngành, nghiên cứu các quan hệ phát sinh trong quá trình hoạt động của tổ chức. Đây là Học phần cung cấp những kiến thức cơ bản nhất về khoa học quản lý, giúp người học có tư duy và dễ dàng học tiếp các Học phần quản trị chuyên ngành. Môn Quản trị học gồm có những nội dung chính sau đây: </w:t>
            </w:r>
          </w:p>
        </w:tc>
        <w:tc>
          <w:tcPr>
            <w:tcW w:w="760" w:type="dxa"/>
            <w:tcBorders>
              <w:top w:val="nil"/>
              <w:left w:val="nil"/>
              <w:bottom w:val="single" w:sz="4" w:space="0" w:color="auto"/>
              <w:right w:val="single" w:sz="4" w:space="0" w:color="auto"/>
            </w:tcBorders>
            <w:shd w:val="clear" w:color="auto" w:fill="auto"/>
            <w:vAlign w:val="center"/>
            <w:hideMark/>
          </w:tcPr>
          <w:p w14:paraId="6307BF35"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3B3F4133"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3" w:type="dxa"/>
            <w:tcBorders>
              <w:top w:val="nil"/>
              <w:left w:val="nil"/>
              <w:bottom w:val="single" w:sz="4" w:space="0" w:color="auto"/>
              <w:right w:val="single" w:sz="4" w:space="0" w:color="auto"/>
            </w:tcBorders>
            <w:shd w:val="clear" w:color="auto" w:fill="auto"/>
            <w:hideMark/>
          </w:tcPr>
          <w:p w14:paraId="04B51F6B"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3C51A37F" w14:textId="77777777" w:rsidTr="00BF7770">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137C5C6"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46" w:type="dxa"/>
            <w:tcBorders>
              <w:top w:val="nil"/>
              <w:left w:val="nil"/>
              <w:bottom w:val="single" w:sz="4" w:space="0" w:color="auto"/>
              <w:right w:val="single" w:sz="4" w:space="0" w:color="auto"/>
            </w:tcBorders>
            <w:shd w:val="clear" w:color="auto" w:fill="auto"/>
            <w:vAlign w:val="center"/>
            <w:hideMark/>
          </w:tcPr>
          <w:p w14:paraId="13AB1F63"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Tài chính - Tiền tệ</w:t>
            </w:r>
          </w:p>
        </w:tc>
        <w:tc>
          <w:tcPr>
            <w:tcW w:w="6945" w:type="dxa"/>
            <w:tcBorders>
              <w:top w:val="nil"/>
              <w:left w:val="nil"/>
              <w:bottom w:val="single" w:sz="4" w:space="0" w:color="auto"/>
              <w:right w:val="single" w:sz="4" w:space="0" w:color="auto"/>
            </w:tcBorders>
            <w:shd w:val="clear" w:color="auto" w:fill="auto"/>
            <w:hideMark/>
          </w:tcPr>
          <w:p w14:paraId="26DFE65E"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nhằm cung cấp cho sinh viên những kiến thức hệ thống về thị trường tài chính, tiền tệ và chính sách tiền tệ quốc gia nhằm đạt được các mục tiêu kinh tế vĩ mô của Chính phủ. Cụ thể, học phần sẽ đề cập đến: Tổng quan về tiền tệ và thị trường tài chính, sau đó đi sâu nghiên cứu từng bộ phận trong hệ thống tài chính như NHTW, NHTM và các tổ chức tài chính trung gian.v.v. Ngoài ra, học phần cũng giới thiệu vài nét cơ bản về lãi suất và lạm phát ở Việt Nam, chính sách tiền tệ của Ngân hàng nhà nước và một số vấn đề về tài chính quốc tế</w:t>
            </w:r>
          </w:p>
        </w:tc>
        <w:tc>
          <w:tcPr>
            <w:tcW w:w="760" w:type="dxa"/>
            <w:tcBorders>
              <w:top w:val="nil"/>
              <w:left w:val="nil"/>
              <w:bottom w:val="single" w:sz="4" w:space="0" w:color="auto"/>
              <w:right w:val="single" w:sz="4" w:space="0" w:color="auto"/>
            </w:tcBorders>
            <w:shd w:val="clear" w:color="auto" w:fill="auto"/>
            <w:vAlign w:val="center"/>
            <w:hideMark/>
          </w:tcPr>
          <w:p w14:paraId="76956FF9"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5DF59CC4"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3" w:type="dxa"/>
            <w:tcBorders>
              <w:top w:val="nil"/>
              <w:left w:val="nil"/>
              <w:bottom w:val="single" w:sz="4" w:space="0" w:color="auto"/>
              <w:right w:val="single" w:sz="4" w:space="0" w:color="auto"/>
            </w:tcBorders>
            <w:shd w:val="clear" w:color="auto" w:fill="auto"/>
            <w:hideMark/>
          </w:tcPr>
          <w:p w14:paraId="328BE80A"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ype="page"/>
              <w:t xml:space="preserve">- Điểm thi: 60% </w:t>
            </w:r>
            <w:r w:rsidRPr="0090004C">
              <w:rPr>
                <w:rFonts w:ascii="Times New Roman" w:eastAsia="Times New Roman" w:hAnsi="Times New Roman" w:cs="Times New Roman"/>
              </w:rPr>
              <w:br w:type="page"/>
              <w:t xml:space="preserve">- Hình thức thi: Tự luận </w:t>
            </w:r>
            <w:r w:rsidRPr="0090004C">
              <w:rPr>
                <w:rFonts w:ascii="Times New Roman" w:eastAsia="Times New Roman" w:hAnsi="Times New Roman" w:cs="Times New Roman"/>
              </w:rPr>
              <w:br w:type="page"/>
              <w:t>- Thời gian thi: 90 phút</w:t>
            </w:r>
          </w:p>
        </w:tc>
      </w:tr>
      <w:tr w:rsidR="00C9457F" w:rsidRPr="0090004C" w14:paraId="08EA5076" w14:textId="77777777" w:rsidTr="00BF7770">
        <w:trPr>
          <w:trHeight w:val="126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2FA0D24"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46" w:type="dxa"/>
            <w:tcBorders>
              <w:top w:val="nil"/>
              <w:left w:val="nil"/>
              <w:bottom w:val="single" w:sz="4" w:space="0" w:color="auto"/>
              <w:right w:val="single" w:sz="4" w:space="0" w:color="auto"/>
            </w:tcBorders>
            <w:shd w:val="clear" w:color="auto" w:fill="auto"/>
            <w:vAlign w:val="center"/>
            <w:hideMark/>
          </w:tcPr>
          <w:p w14:paraId="6DD6D4EC"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chính trị Mác - Lênin</w:t>
            </w:r>
          </w:p>
        </w:tc>
        <w:tc>
          <w:tcPr>
            <w:tcW w:w="6945" w:type="dxa"/>
            <w:tcBorders>
              <w:top w:val="nil"/>
              <w:left w:val="nil"/>
              <w:bottom w:val="single" w:sz="4" w:space="0" w:color="auto"/>
              <w:right w:val="single" w:sz="4" w:space="0" w:color="auto"/>
            </w:tcBorders>
            <w:shd w:val="clear" w:color="auto" w:fill="auto"/>
            <w:hideMark/>
          </w:tcPr>
          <w:p w14:paraId="65B36070"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giới thiệu khái lược về chủ nghĩa Mác-Lênin, thế giới quan và phương pháp luận triết học của chủ nghĩa Mác – Lênin: về chủ nghĩa duy vật biện chứng, phép biện chứng duy vật và chủ nghĩa duy vật lịch sử.</w:t>
            </w:r>
          </w:p>
        </w:tc>
        <w:tc>
          <w:tcPr>
            <w:tcW w:w="760" w:type="dxa"/>
            <w:tcBorders>
              <w:top w:val="nil"/>
              <w:left w:val="nil"/>
              <w:bottom w:val="single" w:sz="4" w:space="0" w:color="auto"/>
              <w:right w:val="single" w:sz="4" w:space="0" w:color="auto"/>
            </w:tcBorders>
            <w:shd w:val="clear" w:color="auto" w:fill="auto"/>
            <w:vAlign w:val="center"/>
            <w:hideMark/>
          </w:tcPr>
          <w:p w14:paraId="2D878886"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438D3C5E"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13" w:type="dxa"/>
            <w:tcBorders>
              <w:top w:val="nil"/>
              <w:left w:val="nil"/>
              <w:bottom w:val="single" w:sz="4" w:space="0" w:color="auto"/>
              <w:right w:val="single" w:sz="4" w:space="0" w:color="auto"/>
            </w:tcBorders>
            <w:shd w:val="clear" w:color="auto" w:fill="auto"/>
            <w:hideMark/>
          </w:tcPr>
          <w:p w14:paraId="1C51CB20"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kết hợp tự luận; Thời gian 60 phút</w:t>
            </w:r>
          </w:p>
        </w:tc>
      </w:tr>
      <w:tr w:rsidR="00C9457F" w:rsidRPr="0090004C" w14:paraId="6B51C9B2" w14:textId="77777777" w:rsidTr="00BF7770">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01D7D6F"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46" w:type="dxa"/>
            <w:tcBorders>
              <w:top w:val="nil"/>
              <w:left w:val="nil"/>
              <w:bottom w:val="single" w:sz="4" w:space="0" w:color="auto"/>
              <w:right w:val="single" w:sz="4" w:space="0" w:color="auto"/>
            </w:tcBorders>
            <w:shd w:val="clear" w:color="auto" w:fill="auto"/>
            <w:vAlign w:val="center"/>
            <w:hideMark/>
          </w:tcPr>
          <w:p w14:paraId="2661D881"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mềm và tinh thần khởi nghiệp</w:t>
            </w:r>
          </w:p>
        </w:tc>
        <w:tc>
          <w:tcPr>
            <w:tcW w:w="6945" w:type="dxa"/>
            <w:tcBorders>
              <w:top w:val="nil"/>
              <w:left w:val="nil"/>
              <w:bottom w:val="single" w:sz="4" w:space="0" w:color="auto"/>
              <w:right w:val="single" w:sz="4" w:space="0" w:color="auto"/>
            </w:tcBorders>
            <w:shd w:val="clear" w:color="auto" w:fill="auto"/>
            <w:hideMark/>
          </w:tcPr>
          <w:p w14:paraId="12BB83CA"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người học những kiến thức và kĩ năng cơ bản về kĩ năng giao tiếp và thuyết trình, bao gồm các kĩ năng như: kỹ năng tạo ấn tượng ban đầu, kỹ năng lắng nghe, kỹ năng phản hồi, kỹ năng giao tiếp bằng văn bản, kỹ năng thuyết trình. Các kĩ năng này sẽ giúp cho người học vận dụng một cách có hiệu quả vào học tập, công việc, cuộc sống để có thể tự tin và làm việc tốt hơn</w:t>
            </w:r>
          </w:p>
        </w:tc>
        <w:tc>
          <w:tcPr>
            <w:tcW w:w="760" w:type="dxa"/>
            <w:tcBorders>
              <w:top w:val="nil"/>
              <w:left w:val="nil"/>
              <w:bottom w:val="single" w:sz="4" w:space="0" w:color="auto"/>
              <w:right w:val="single" w:sz="4" w:space="0" w:color="auto"/>
            </w:tcBorders>
            <w:shd w:val="clear" w:color="auto" w:fill="auto"/>
            <w:vAlign w:val="center"/>
            <w:hideMark/>
          </w:tcPr>
          <w:p w14:paraId="3EBB9554"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3D5C9327"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13" w:type="dxa"/>
            <w:tcBorders>
              <w:top w:val="nil"/>
              <w:left w:val="nil"/>
              <w:bottom w:val="single" w:sz="4" w:space="0" w:color="auto"/>
              <w:right w:val="single" w:sz="4" w:space="0" w:color="auto"/>
            </w:tcBorders>
            <w:shd w:val="clear" w:color="auto" w:fill="auto"/>
            <w:hideMark/>
          </w:tcPr>
          <w:p w14:paraId="23861EA1"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401E1AC" w14:textId="77777777" w:rsidTr="00BF7770">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BB3AF3F"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46" w:type="dxa"/>
            <w:tcBorders>
              <w:top w:val="nil"/>
              <w:left w:val="nil"/>
              <w:bottom w:val="single" w:sz="4" w:space="0" w:color="auto"/>
              <w:right w:val="single" w:sz="4" w:space="0" w:color="auto"/>
            </w:tcBorders>
            <w:shd w:val="clear" w:color="auto" w:fill="auto"/>
            <w:vAlign w:val="center"/>
            <w:hideMark/>
          </w:tcPr>
          <w:p w14:paraId="7756C7D8"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Toán cho các nhà kinh tế</w:t>
            </w:r>
          </w:p>
        </w:tc>
        <w:tc>
          <w:tcPr>
            <w:tcW w:w="6945" w:type="dxa"/>
            <w:tcBorders>
              <w:top w:val="nil"/>
              <w:left w:val="nil"/>
              <w:bottom w:val="single" w:sz="4" w:space="0" w:color="auto"/>
              <w:right w:val="single" w:sz="4" w:space="0" w:color="auto"/>
            </w:tcBorders>
            <w:shd w:val="clear" w:color="auto" w:fill="auto"/>
            <w:hideMark/>
          </w:tcPr>
          <w:p w14:paraId="573DA001"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giới thiệu những kiến thức cơ bản về toán cao cấp và các dạng hàm kinh tế thông dụng. Ngoài ra, các ứng dụng toán trong các bài toán kinh tế như bài toán về sự lựa chọn của người tiêu dùng, bài toán về sự lựa chọn của nhà sản xuất, và bài toán logistic cũng được bao gồm.</w:t>
            </w:r>
          </w:p>
        </w:tc>
        <w:tc>
          <w:tcPr>
            <w:tcW w:w="760" w:type="dxa"/>
            <w:tcBorders>
              <w:top w:val="nil"/>
              <w:left w:val="nil"/>
              <w:bottom w:val="single" w:sz="4" w:space="0" w:color="auto"/>
              <w:right w:val="single" w:sz="4" w:space="0" w:color="auto"/>
            </w:tcBorders>
            <w:shd w:val="clear" w:color="auto" w:fill="auto"/>
            <w:vAlign w:val="center"/>
            <w:hideMark/>
          </w:tcPr>
          <w:p w14:paraId="72302DFD"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3D6124C4"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13" w:type="dxa"/>
            <w:tcBorders>
              <w:top w:val="nil"/>
              <w:left w:val="nil"/>
              <w:bottom w:val="single" w:sz="4" w:space="0" w:color="auto"/>
              <w:right w:val="single" w:sz="4" w:space="0" w:color="auto"/>
            </w:tcBorders>
            <w:shd w:val="clear" w:color="auto" w:fill="auto"/>
            <w:hideMark/>
          </w:tcPr>
          <w:p w14:paraId="52CC55BC"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0973A0E5" w14:textId="77777777" w:rsidTr="00BF7770">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73B24D4"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46" w:type="dxa"/>
            <w:tcBorders>
              <w:top w:val="nil"/>
              <w:left w:val="nil"/>
              <w:bottom w:val="single" w:sz="4" w:space="0" w:color="auto"/>
              <w:right w:val="single" w:sz="4" w:space="0" w:color="auto"/>
            </w:tcBorders>
            <w:shd w:val="clear" w:color="auto" w:fill="auto"/>
            <w:vAlign w:val="center"/>
            <w:hideMark/>
          </w:tcPr>
          <w:p w14:paraId="1300AC57"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Tin học cơ bản</w:t>
            </w:r>
          </w:p>
        </w:tc>
        <w:tc>
          <w:tcPr>
            <w:tcW w:w="6945" w:type="dxa"/>
            <w:tcBorders>
              <w:top w:val="nil"/>
              <w:left w:val="nil"/>
              <w:bottom w:val="single" w:sz="4" w:space="0" w:color="auto"/>
              <w:right w:val="single" w:sz="4" w:space="0" w:color="auto"/>
            </w:tcBorders>
            <w:shd w:val="clear" w:color="auto" w:fill="auto"/>
            <w:hideMark/>
          </w:tcPr>
          <w:p w14:paraId="1BE0387C"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Giới thiệu về máy tính, hệ điều hành, những kiến thức cơ bản về CNTT, tìm kiếm thông tin. Giới thiệu một số phần mềm trong bộ Microsoft Office: Microsoft Office Word, Microsoft Excel, Microsoft PowerPoint. </w:t>
            </w:r>
          </w:p>
        </w:tc>
        <w:tc>
          <w:tcPr>
            <w:tcW w:w="760" w:type="dxa"/>
            <w:tcBorders>
              <w:top w:val="nil"/>
              <w:left w:val="nil"/>
              <w:bottom w:val="single" w:sz="4" w:space="0" w:color="auto"/>
              <w:right w:val="single" w:sz="4" w:space="0" w:color="auto"/>
            </w:tcBorders>
            <w:shd w:val="clear" w:color="auto" w:fill="auto"/>
            <w:vAlign w:val="center"/>
            <w:hideMark/>
          </w:tcPr>
          <w:p w14:paraId="03E3AD57"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507D903C"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13" w:type="dxa"/>
            <w:tcBorders>
              <w:top w:val="nil"/>
              <w:left w:val="nil"/>
              <w:bottom w:val="single" w:sz="4" w:space="0" w:color="auto"/>
              <w:right w:val="single" w:sz="4" w:space="0" w:color="auto"/>
            </w:tcBorders>
            <w:shd w:val="clear" w:color="auto" w:fill="auto"/>
            <w:hideMark/>
          </w:tcPr>
          <w:p w14:paraId="7C133F63"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 tính</w:t>
            </w:r>
            <w:r w:rsidRPr="0090004C">
              <w:rPr>
                <w:rFonts w:ascii="Times New Roman" w:eastAsia="Times New Roman" w:hAnsi="Times New Roman" w:cs="Times New Roman"/>
              </w:rPr>
              <w:br/>
              <w:t>- Thời gian: 75-90 phút</w:t>
            </w:r>
          </w:p>
        </w:tc>
      </w:tr>
      <w:tr w:rsidR="00C9457F" w:rsidRPr="0090004C" w14:paraId="4A508800" w14:textId="77777777" w:rsidTr="00BF7770">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3F02245"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46" w:type="dxa"/>
            <w:tcBorders>
              <w:top w:val="nil"/>
              <w:left w:val="nil"/>
              <w:bottom w:val="single" w:sz="4" w:space="0" w:color="auto"/>
              <w:right w:val="single" w:sz="4" w:space="0" w:color="auto"/>
            </w:tcBorders>
            <w:shd w:val="clear" w:color="auto" w:fill="auto"/>
            <w:vAlign w:val="center"/>
            <w:hideMark/>
          </w:tcPr>
          <w:p w14:paraId="1E5F89EF"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Nguyên lý kinh tế vĩ mô</w:t>
            </w:r>
          </w:p>
        </w:tc>
        <w:tc>
          <w:tcPr>
            <w:tcW w:w="6945" w:type="dxa"/>
            <w:tcBorders>
              <w:top w:val="nil"/>
              <w:left w:val="nil"/>
              <w:bottom w:val="single" w:sz="4" w:space="0" w:color="auto"/>
              <w:right w:val="single" w:sz="4" w:space="0" w:color="auto"/>
            </w:tcBorders>
            <w:shd w:val="clear" w:color="auto" w:fill="auto"/>
            <w:hideMark/>
          </w:tcPr>
          <w:p w14:paraId="523B59A2"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Nguyên lý Kinh tế Vĩ mô bao gồm các kiến thức cơ bản về các biến số kinh tế vĩ mô như GDP, CPI, lạm phát, thất nghiệp, tổng cung và tổng cầu của nền kinh tế và cách hiểu, vận dụng các chỉ số để phân tích các xu hướng của nền kinh tế. Học phần cũng trang bị các vấn đề về  chính sách tiền tệ, chính sách tài khoá, vận dụng các chính sách này để điều tiết nền kinh tế thị trường. Nguyên lý Kinh tế Vĩ mô cũng giả thích các vấn đề về thất nghiệp và lạm phát, sự đánh đổi giữa thất nghiệp và lạm phát cũng như cách thức giả quyết các vấn đề này đối với nền kinh tế. Người học cũng sẽ được trang bị các kiến thức và kỹ năng để phân tích và nhận thức tác động của các cú sốc tới nền kinh tế vĩ mô và cách thức ứng phó với các cú sốc kinh tế đó.</w:t>
            </w:r>
          </w:p>
        </w:tc>
        <w:tc>
          <w:tcPr>
            <w:tcW w:w="760" w:type="dxa"/>
            <w:tcBorders>
              <w:top w:val="nil"/>
              <w:left w:val="nil"/>
              <w:bottom w:val="single" w:sz="4" w:space="0" w:color="auto"/>
              <w:right w:val="single" w:sz="4" w:space="0" w:color="auto"/>
            </w:tcBorders>
            <w:shd w:val="clear" w:color="auto" w:fill="auto"/>
            <w:vAlign w:val="center"/>
            <w:hideMark/>
          </w:tcPr>
          <w:p w14:paraId="49EA8474"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44E81F7F"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13" w:type="dxa"/>
            <w:tcBorders>
              <w:top w:val="nil"/>
              <w:left w:val="nil"/>
              <w:bottom w:val="single" w:sz="4" w:space="0" w:color="auto"/>
              <w:right w:val="single" w:sz="4" w:space="0" w:color="auto"/>
            </w:tcBorders>
            <w:shd w:val="clear" w:color="auto" w:fill="auto"/>
            <w:hideMark/>
          </w:tcPr>
          <w:p w14:paraId="180D1E4F"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xml:space="preserve">- Hình thức thi: Trắc nghiệm </w:t>
            </w:r>
            <w:r w:rsidRPr="0090004C">
              <w:rPr>
                <w:rFonts w:ascii="Times New Roman" w:eastAsia="Times New Roman" w:hAnsi="Times New Roman" w:cs="Times New Roman"/>
              </w:rPr>
              <w:br w:type="page"/>
              <w:t>- Thời gian thi: 60 phút</w:t>
            </w:r>
          </w:p>
        </w:tc>
      </w:tr>
      <w:tr w:rsidR="00C9457F" w:rsidRPr="0090004C" w14:paraId="4E2011A5" w14:textId="77777777" w:rsidTr="00BF7770">
        <w:trPr>
          <w:trHeight w:val="3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E7E56E6"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46" w:type="dxa"/>
            <w:tcBorders>
              <w:top w:val="nil"/>
              <w:left w:val="nil"/>
              <w:bottom w:val="single" w:sz="4" w:space="0" w:color="auto"/>
              <w:right w:val="single" w:sz="4" w:space="0" w:color="auto"/>
            </w:tcBorders>
            <w:shd w:val="clear" w:color="auto" w:fill="auto"/>
            <w:vAlign w:val="center"/>
            <w:hideMark/>
          </w:tcPr>
          <w:p w14:paraId="1FD86270"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Văn hóa và đạo đức kinh doanh</w:t>
            </w:r>
          </w:p>
        </w:tc>
        <w:tc>
          <w:tcPr>
            <w:tcW w:w="6945" w:type="dxa"/>
            <w:tcBorders>
              <w:top w:val="nil"/>
              <w:left w:val="nil"/>
              <w:bottom w:val="single" w:sz="4" w:space="0" w:color="auto"/>
              <w:right w:val="single" w:sz="4" w:space="0" w:color="auto"/>
            </w:tcBorders>
            <w:shd w:val="clear" w:color="auto" w:fill="auto"/>
            <w:hideMark/>
          </w:tcPr>
          <w:p w14:paraId="4B4534F5"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trang bị cho người học một cách hệ thống những kiến thức về văn hóa doanh nghiệp. Được trang bị kỹ năng về nghiên cứu và sử dụng yếu tố văn hóa trong kinh doanh nhằm tạo lập một môi trường ổn định và tích cực cho sự phát triển của doanh nghiệp, từ đó có khả năng phân tích và xây dựng văn hóa doanh nghiệp trên thực tế. Học phần tập trung vào việc giới thiệu các nội dung của đạo đức kinh doanh và văn hoá doanh nghiệp trên cơ sở đó xây dựng và triển khai các chương trình đạo đức kinh doanh và văn hoá doanh nghiệp. Học phần tập trung vào một số nội dung cốt lõi, nền tảng về đạo đức kinh doanh và văn hoá doanh nghiệp, cụ thể là: (i) giới thiệu về khái niệm đạo đức kinh doanh, các triết lý về đạo đức kinh doanh, tìm hiểu các vấn đề đạo đức kinh doanh tại Việt Nam, nghiên cứu một số tình huống về đạo đức kinh doanh; (ii) giới thiệu tổng quan về văn hoá doanh nghiệp, các yếu tố tạo lập văn hóa doanh nghiệp; (iii) Xây dựng và phát triển văn hóa doanh nghiệp.</w:t>
            </w:r>
          </w:p>
        </w:tc>
        <w:tc>
          <w:tcPr>
            <w:tcW w:w="760" w:type="dxa"/>
            <w:tcBorders>
              <w:top w:val="nil"/>
              <w:left w:val="nil"/>
              <w:bottom w:val="single" w:sz="4" w:space="0" w:color="auto"/>
              <w:right w:val="single" w:sz="4" w:space="0" w:color="auto"/>
            </w:tcBorders>
            <w:shd w:val="clear" w:color="auto" w:fill="auto"/>
            <w:vAlign w:val="center"/>
            <w:hideMark/>
          </w:tcPr>
          <w:p w14:paraId="390D85C7"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56D1F6E9"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13" w:type="dxa"/>
            <w:tcBorders>
              <w:top w:val="nil"/>
              <w:left w:val="nil"/>
              <w:bottom w:val="single" w:sz="4" w:space="0" w:color="auto"/>
              <w:right w:val="single" w:sz="4" w:space="0" w:color="auto"/>
            </w:tcBorders>
            <w:shd w:val="clear" w:color="auto" w:fill="auto"/>
            <w:hideMark/>
          </w:tcPr>
          <w:p w14:paraId="4FFA3DC2"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3DB6D1D4" w14:textId="77777777" w:rsidTr="00BF7770">
        <w:trPr>
          <w:trHeight w:val="300"/>
        </w:trPr>
        <w:tc>
          <w:tcPr>
            <w:tcW w:w="1441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1BC6F" w14:textId="77777777" w:rsidR="00BF7770" w:rsidRPr="0090004C" w:rsidRDefault="00BF7770" w:rsidP="00BF7770">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652F4BF8" w14:textId="77777777" w:rsidTr="00BF7770">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99C9440"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46" w:type="dxa"/>
            <w:tcBorders>
              <w:top w:val="nil"/>
              <w:left w:val="nil"/>
              <w:bottom w:val="single" w:sz="4" w:space="0" w:color="auto"/>
              <w:right w:val="single" w:sz="4" w:space="0" w:color="auto"/>
            </w:tcBorders>
            <w:shd w:val="clear" w:color="auto" w:fill="auto"/>
            <w:vAlign w:val="center"/>
            <w:hideMark/>
          </w:tcPr>
          <w:p w14:paraId="76F013BE"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Chủ nghĩa xã hội khoa học</w:t>
            </w:r>
          </w:p>
        </w:tc>
        <w:tc>
          <w:tcPr>
            <w:tcW w:w="6945" w:type="dxa"/>
            <w:tcBorders>
              <w:top w:val="nil"/>
              <w:left w:val="nil"/>
              <w:bottom w:val="single" w:sz="4" w:space="0" w:color="auto"/>
              <w:right w:val="single" w:sz="4" w:space="0" w:color="auto"/>
            </w:tcBorders>
            <w:shd w:val="clear" w:color="auto" w:fill="auto"/>
            <w:hideMark/>
          </w:tcPr>
          <w:p w14:paraId="73325E93"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Cùng với các môn khoa học Mác - Lênin, Tư tưởng  Hồ Chí Minh và các môn học khác giúp sinh viên có nhận thức tổng hợp, toàn diện về chủ nghĩa Mác - Lênin, tư tưởng Hồ Chí Minh và con đường đi lên chủ nghĩa xã hội ở Việt  Nam. Học phần bao gồm những nội dung cơ bản của chủ nghĩa xã hội khoa học, cung cấp cho sinh viên những căn cứ lý luận khoa học để hiểu Cương lĩnh xây dụng đất nước, đường lối chích sách xây dựng chủ nghĩa xã hội ở Việt Nam; lý giải và có thái độ đúng đắn với con đường đi lên chủ nghĩa xã hội - con đường mà Đảng và nhân dân ta đã lựa chọn.</w:t>
            </w:r>
          </w:p>
        </w:tc>
        <w:tc>
          <w:tcPr>
            <w:tcW w:w="760" w:type="dxa"/>
            <w:tcBorders>
              <w:top w:val="nil"/>
              <w:left w:val="nil"/>
              <w:bottom w:val="single" w:sz="4" w:space="0" w:color="auto"/>
              <w:right w:val="single" w:sz="4" w:space="0" w:color="auto"/>
            </w:tcBorders>
            <w:shd w:val="clear" w:color="auto" w:fill="auto"/>
            <w:vAlign w:val="center"/>
            <w:hideMark/>
          </w:tcPr>
          <w:p w14:paraId="6E6325A9"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6CA8B2C3"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3" w:type="dxa"/>
            <w:tcBorders>
              <w:top w:val="nil"/>
              <w:left w:val="nil"/>
              <w:bottom w:val="single" w:sz="4" w:space="0" w:color="auto"/>
              <w:right w:val="single" w:sz="4" w:space="0" w:color="auto"/>
            </w:tcBorders>
            <w:shd w:val="clear" w:color="auto" w:fill="auto"/>
            <w:hideMark/>
          </w:tcPr>
          <w:p w14:paraId="1EDED21C"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máy tính; Thời gian 50 phút</w:t>
            </w:r>
          </w:p>
        </w:tc>
      </w:tr>
      <w:tr w:rsidR="00C9457F" w:rsidRPr="0090004C" w14:paraId="74A8A4F4" w14:textId="77777777" w:rsidTr="00BF7770">
        <w:trPr>
          <w:trHeight w:val="27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2825417"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46" w:type="dxa"/>
            <w:tcBorders>
              <w:top w:val="nil"/>
              <w:left w:val="nil"/>
              <w:bottom w:val="single" w:sz="4" w:space="0" w:color="auto"/>
              <w:right w:val="single" w:sz="4" w:space="0" w:color="auto"/>
            </w:tcBorders>
            <w:shd w:val="clear" w:color="auto" w:fill="auto"/>
            <w:vAlign w:val="center"/>
            <w:hideMark/>
          </w:tcPr>
          <w:p w14:paraId="3CE0DEE2"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Xác suất thống kê</w:t>
            </w:r>
          </w:p>
        </w:tc>
        <w:tc>
          <w:tcPr>
            <w:tcW w:w="6945" w:type="dxa"/>
            <w:tcBorders>
              <w:top w:val="nil"/>
              <w:left w:val="nil"/>
              <w:bottom w:val="single" w:sz="4" w:space="0" w:color="auto"/>
              <w:right w:val="single" w:sz="4" w:space="0" w:color="auto"/>
            </w:tcBorders>
            <w:shd w:val="clear" w:color="auto" w:fill="auto"/>
            <w:hideMark/>
          </w:tcPr>
          <w:p w14:paraId="19D3467E"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giúp hiểu và vận dụng được phép thử ngẫu nhiên, mối quan hệ giữa các biến cố, và các công thức tính xác suất; Nắm được các hàm phân phối của biến ngẫu nhiên, phân tích tính toán được các số đặc trưng của biến ngẫu nhiên, hiểu được các phân phối xác suất thường gặp và ứng dụng; Mô tả được dữ liệu thống kê, tính toán được các phân phối của thống kê mẫu; Ước lượng được cho các tham số thống kê; lập được, tính toán và đưa ra kết luận cho bài toán kiểm định giả thiết thống kê; Ứng dụng được kiến thức môn học làm nền tảng cho các môn học chuyên ngành; Hiểu và vận dụng được các kiến thức đại cương vào việc tính toán, mô phỏng, phân tích, tổng hợp một số vấn đề kỹ thuật chuyên ngành.</w:t>
            </w:r>
          </w:p>
        </w:tc>
        <w:tc>
          <w:tcPr>
            <w:tcW w:w="760" w:type="dxa"/>
            <w:tcBorders>
              <w:top w:val="nil"/>
              <w:left w:val="nil"/>
              <w:bottom w:val="single" w:sz="4" w:space="0" w:color="auto"/>
              <w:right w:val="single" w:sz="4" w:space="0" w:color="auto"/>
            </w:tcBorders>
            <w:shd w:val="clear" w:color="auto" w:fill="auto"/>
            <w:vAlign w:val="center"/>
            <w:hideMark/>
          </w:tcPr>
          <w:p w14:paraId="594400B3"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20DBC452"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3" w:type="dxa"/>
            <w:tcBorders>
              <w:top w:val="nil"/>
              <w:left w:val="nil"/>
              <w:bottom w:val="single" w:sz="4" w:space="0" w:color="auto"/>
              <w:right w:val="single" w:sz="4" w:space="0" w:color="auto"/>
            </w:tcBorders>
            <w:shd w:val="clear" w:color="auto" w:fill="auto"/>
            <w:hideMark/>
          </w:tcPr>
          <w:p w14:paraId="2A0749D8"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ype="page"/>
              <w:t>Điểm thi: 60%</w:t>
            </w:r>
            <w:r w:rsidRPr="0090004C">
              <w:rPr>
                <w:rFonts w:ascii="Times New Roman" w:eastAsia="Times New Roman" w:hAnsi="Times New Roman" w:cs="Times New Roman"/>
              </w:rPr>
              <w:br w:type="page"/>
              <w:t>Hình thức: Tự luận</w:t>
            </w:r>
            <w:r w:rsidRPr="0090004C">
              <w:rPr>
                <w:rFonts w:ascii="Times New Roman" w:eastAsia="Times New Roman" w:hAnsi="Times New Roman" w:cs="Times New Roman"/>
              </w:rPr>
              <w:br w:type="page"/>
              <w:t>Thời gian: 90 phút</w:t>
            </w:r>
            <w:r w:rsidRPr="0090004C">
              <w:rPr>
                <w:rFonts w:ascii="Times New Roman" w:eastAsia="Times New Roman" w:hAnsi="Times New Roman" w:cs="Times New Roman"/>
              </w:rPr>
              <w:br w:type="page"/>
            </w:r>
          </w:p>
        </w:tc>
      </w:tr>
      <w:tr w:rsidR="00C9457F" w:rsidRPr="0090004C" w14:paraId="387C1A8C" w14:textId="77777777" w:rsidTr="00BF7770">
        <w:trPr>
          <w:trHeight w:val="27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4CD1B68"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46" w:type="dxa"/>
            <w:tcBorders>
              <w:top w:val="nil"/>
              <w:left w:val="nil"/>
              <w:bottom w:val="single" w:sz="4" w:space="0" w:color="auto"/>
              <w:right w:val="single" w:sz="4" w:space="0" w:color="auto"/>
            </w:tcBorders>
            <w:shd w:val="clear" w:color="auto" w:fill="auto"/>
            <w:vAlign w:val="center"/>
            <w:hideMark/>
          </w:tcPr>
          <w:p w14:paraId="4BA11483"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1</w:t>
            </w:r>
          </w:p>
        </w:tc>
        <w:tc>
          <w:tcPr>
            <w:tcW w:w="6945" w:type="dxa"/>
            <w:tcBorders>
              <w:top w:val="nil"/>
              <w:left w:val="nil"/>
              <w:bottom w:val="single" w:sz="4" w:space="0" w:color="auto"/>
              <w:right w:val="single" w:sz="4" w:space="0" w:color="auto"/>
            </w:tcBorders>
            <w:shd w:val="clear" w:color="auto" w:fill="auto"/>
            <w:hideMark/>
          </w:tcPr>
          <w:p w14:paraId="7D9CB41C"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bao gồm các bài với các chủ đề quen thuộc như giới thiệu bản thân, thể thao, âm nhạc, đồ ăn thức uống, quá khứ, vv. Mục tiêu của Học phần nhằm cung cấp cho người học vốn từ vựng về các chủ đề nêu trên, 1 số cấu trúc ngữ pháp cơ bản (thì hiện tại đơn, thì hiện tại tiếp diễn, động từ theo sau bởi V_ing, thì quá khứ đơn, tính từ miêu tả), đồng thời luyện tập các kĩ nghe, nói, đọc viết liên quan đến chủ đề của bài học; trang bị những kiến thức ngôn ngữ và giao tiếp để người học có thể hiểu được, thực hành và vận dụng vào các tình huống thực tế hàng ngày. Bên cạnh đó, Học phần cũng giúp người học tích lũy những kiến thức và kĩ năng cần thiết để phục vụ cho bài thi chuẩn đầu ra ngoại ngữ của trường.</w:t>
            </w:r>
          </w:p>
        </w:tc>
        <w:tc>
          <w:tcPr>
            <w:tcW w:w="760" w:type="dxa"/>
            <w:tcBorders>
              <w:top w:val="nil"/>
              <w:left w:val="nil"/>
              <w:bottom w:val="single" w:sz="4" w:space="0" w:color="auto"/>
              <w:right w:val="single" w:sz="4" w:space="0" w:color="auto"/>
            </w:tcBorders>
            <w:shd w:val="clear" w:color="auto" w:fill="auto"/>
            <w:vAlign w:val="center"/>
            <w:hideMark/>
          </w:tcPr>
          <w:p w14:paraId="7FB6A428"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1CC49AD4"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3" w:type="dxa"/>
            <w:tcBorders>
              <w:top w:val="nil"/>
              <w:left w:val="nil"/>
              <w:bottom w:val="single" w:sz="4" w:space="0" w:color="auto"/>
              <w:right w:val="single" w:sz="4" w:space="0" w:color="auto"/>
            </w:tcBorders>
            <w:shd w:val="clear" w:color="auto" w:fill="auto"/>
            <w:hideMark/>
          </w:tcPr>
          <w:p w14:paraId="3D747A14"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6167A38F" w14:textId="77777777" w:rsidTr="00BF7770">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C133911"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46" w:type="dxa"/>
            <w:tcBorders>
              <w:top w:val="nil"/>
              <w:left w:val="nil"/>
              <w:bottom w:val="single" w:sz="4" w:space="0" w:color="auto"/>
              <w:right w:val="single" w:sz="4" w:space="0" w:color="auto"/>
            </w:tcBorders>
            <w:shd w:val="clear" w:color="auto" w:fill="auto"/>
            <w:vAlign w:val="center"/>
            <w:hideMark/>
          </w:tcPr>
          <w:p w14:paraId="5880EA3C"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Marketing căn bản</w:t>
            </w:r>
          </w:p>
        </w:tc>
        <w:tc>
          <w:tcPr>
            <w:tcW w:w="6945" w:type="dxa"/>
            <w:tcBorders>
              <w:top w:val="nil"/>
              <w:left w:val="nil"/>
              <w:bottom w:val="single" w:sz="4" w:space="0" w:color="auto"/>
              <w:right w:val="single" w:sz="4" w:space="0" w:color="auto"/>
            </w:tcBorders>
            <w:shd w:val="clear" w:color="auto" w:fill="auto"/>
            <w:hideMark/>
          </w:tcPr>
          <w:p w14:paraId="64A6EE50"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Đây là Học phần quan trọng giúp người học có những hiểu biết căn bản về marketing, thị trường, khách hàng, và các khái niệm cơ bản khác. Sau khi học xong, người học cũng có cái nhìn tổng quát nhất về cách thức giải quyết cạnh tranh hiệu quả trong kinh doanh thông qua các chức năng của công việc marketing bao gồm: Phân tích thị trường và nhu cầu, định vị sản phẩm, ra quyết định về sản phẩm, giá cả, kênh phân phối và truyền thông marketing. Mặt khác, Học phần còn nhấn mạnh tầm quan trọng của marketing như một chức năng không thể thiếu trong kinh doanh, bộ phận marketing trong công ty sẽ thực hiện vai trò như một cầu nối giữa khách hàng và doanh nghiệp nhằm thỏa mãn khách hàng một cách tốt nhất từ đó đem lại lợi nhuận lâu dài cho doanh nghiệp. </w:t>
            </w:r>
          </w:p>
        </w:tc>
        <w:tc>
          <w:tcPr>
            <w:tcW w:w="760" w:type="dxa"/>
            <w:tcBorders>
              <w:top w:val="nil"/>
              <w:left w:val="nil"/>
              <w:bottom w:val="single" w:sz="4" w:space="0" w:color="auto"/>
              <w:right w:val="single" w:sz="4" w:space="0" w:color="auto"/>
            </w:tcBorders>
            <w:shd w:val="clear" w:color="auto" w:fill="auto"/>
            <w:vAlign w:val="center"/>
            <w:hideMark/>
          </w:tcPr>
          <w:p w14:paraId="73117031"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7F09EEAC"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3" w:type="dxa"/>
            <w:tcBorders>
              <w:top w:val="nil"/>
              <w:left w:val="nil"/>
              <w:bottom w:val="single" w:sz="4" w:space="0" w:color="auto"/>
              <w:right w:val="single" w:sz="4" w:space="0" w:color="auto"/>
            </w:tcBorders>
            <w:shd w:val="clear" w:color="auto" w:fill="auto"/>
            <w:hideMark/>
          </w:tcPr>
          <w:p w14:paraId="3B164BD3"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3611B8F5" w14:textId="77777777" w:rsidTr="00BF7770">
        <w:trPr>
          <w:trHeight w:val="24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FFA90D8"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46" w:type="dxa"/>
            <w:tcBorders>
              <w:top w:val="nil"/>
              <w:left w:val="nil"/>
              <w:bottom w:val="single" w:sz="4" w:space="0" w:color="auto"/>
              <w:right w:val="single" w:sz="4" w:space="0" w:color="auto"/>
            </w:tcBorders>
            <w:shd w:val="clear" w:color="auto" w:fill="auto"/>
            <w:vAlign w:val="center"/>
            <w:hideMark/>
          </w:tcPr>
          <w:p w14:paraId="2A939DE4"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Phân tich chi phí - lợi ích</w:t>
            </w:r>
          </w:p>
        </w:tc>
        <w:tc>
          <w:tcPr>
            <w:tcW w:w="6945" w:type="dxa"/>
            <w:tcBorders>
              <w:top w:val="nil"/>
              <w:left w:val="nil"/>
              <w:bottom w:val="single" w:sz="4" w:space="0" w:color="auto"/>
              <w:right w:val="single" w:sz="4" w:space="0" w:color="auto"/>
            </w:tcBorders>
            <w:shd w:val="clear" w:color="auto" w:fill="auto"/>
            <w:hideMark/>
          </w:tcPr>
          <w:p w14:paraId="7C1CEB1F"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Phân tích lợi ích chi phí trang bị cho sinh viên những kiến thức cơ bản về phân tích lợi ích chi phí, các quan điểm trong phân tích lợi ích chi phí, quy trình phân tích; Cơ sở để nhận dạng, phân tích lợi ích và chi phí; Các cách lượng hóa lợi ích chi phí trong các trường hợp có hoặc không có giá thị trường, hàng hóa ngoại thương, trong thị trường bị biến dạng, hay với các loại hàng hóa khác nhau,… Tất cả các nội dung đó giúp người học có được những kiến thức và biết vận dụng linh hoạt các phương pháp phân tích các phương án, các dự án phát triển kinh tế xã hội trước khi ra quyết định đối với các dự án đầu tư.</w:t>
            </w:r>
          </w:p>
        </w:tc>
        <w:tc>
          <w:tcPr>
            <w:tcW w:w="760" w:type="dxa"/>
            <w:tcBorders>
              <w:top w:val="nil"/>
              <w:left w:val="nil"/>
              <w:bottom w:val="single" w:sz="4" w:space="0" w:color="auto"/>
              <w:right w:val="single" w:sz="4" w:space="0" w:color="auto"/>
            </w:tcBorders>
            <w:shd w:val="clear" w:color="auto" w:fill="auto"/>
            <w:vAlign w:val="center"/>
            <w:hideMark/>
          </w:tcPr>
          <w:p w14:paraId="7C750669"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3083D79E"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3" w:type="dxa"/>
            <w:tcBorders>
              <w:top w:val="nil"/>
              <w:left w:val="nil"/>
              <w:bottom w:val="single" w:sz="4" w:space="0" w:color="auto"/>
              <w:right w:val="single" w:sz="4" w:space="0" w:color="auto"/>
            </w:tcBorders>
            <w:shd w:val="clear" w:color="auto" w:fill="auto"/>
            <w:hideMark/>
          </w:tcPr>
          <w:p w14:paraId="4CF38A69"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xml:space="preserve">* Hình thức thi:  Viết/Vấn đáp  </w:t>
            </w:r>
            <w:r w:rsidRPr="0090004C">
              <w:rPr>
                <w:rFonts w:ascii="Times New Roman" w:eastAsia="Times New Roman" w:hAnsi="Times New Roman" w:cs="Times New Roman"/>
              </w:rPr>
              <w:br w:type="page"/>
              <w:t>* Thời gian thi: 50 phút</w:t>
            </w:r>
            <w:r w:rsidRPr="0090004C">
              <w:rPr>
                <w:rFonts w:ascii="Times New Roman" w:eastAsia="Times New Roman" w:hAnsi="Times New Roman" w:cs="Times New Roman"/>
              </w:rPr>
              <w:br w:type="page"/>
            </w:r>
          </w:p>
        </w:tc>
      </w:tr>
      <w:tr w:rsidR="00C9457F" w:rsidRPr="0090004C" w14:paraId="6AF6D113" w14:textId="77777777" w:rsidTr="00BF7770">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0F16E89"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46" w:type="dxa"/>
            <w:tcBorders>
              <w:top w:val="nil"/>
              <w:left w:val="nil"/>
              <w:bottom w:val="single" w:sz="4" w:space="0" w:color="auto"/>
              <w:right w:val="single" w:sz="4" w:space="0" w:color="auto"/>
            </w:tcBorders>
            <w:shd w:val="clear" w:color="auto" w:fill="auto"/>
            <w:vAlign w:val="center"/>
            <w:hideMark/>
          </w:tcPr>
          <w:p w14:paraId="292A6E50"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kinh tế</w:t>
            </w:r>
          </w:p>
        </w:tc>
        <w:tc>
          <w:tcPr>
            <w:tcW w:w="6945" w:type="dxa"/>
            <w:tcBorders>
              <w:top w:val="nil"/>
              <w:left w:val="nil"/>
              <w:bottom w:val="single" w:sz="4" w:space="0" w:color="auto"/>
              <w:right w:val="single" w:sz="4" w:space="0" w:color="auto"/>
            </w:tcBorders>
            <w:shd w:val="clear" w:color="auto" w:fill="auto"/>
            <w:hideMark/>
          </w:tcPr>
          <w:p w14:paraId="5BD6C628"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cung cấp cho người học những kiến thức và kỹ năng về luật kinh tế cơ bản, địa vị pháp lý của các doanh nghiệp, hợp đồng kinh tế, giải quyết tranh chấp kinh tế và phá sản doanh nghiệp.</w:t>
            </w:r>
          </w:p>
        </w:tc>
        <w:tc>
          <w:tcPr>
            <w:tcW w:w="760" w:type="dxa"/>
            <w:tcBorders>
              <w:top w:val="nil"/>
              <w:left w:val="nil"/>
              <w:bottom w:val="single" w:sz="4" w:space="0" w:color="auto"/>
              <w:right w:val="single" w:sz="4" w:space="0" w:color="auto"/>
            </w:tcBorders>
            <w:shd w:val="clear" w:color="auto" w:fill="auto"/>
            <w:vAlign w:val="center"/>
            <w:hideMark/>
          </w:tcPr>
          <w:p w14:paraId="597CD73A"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2559BF16"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3" w:type="dxa"/>
            <w:tcBorders>
              <w:top w:val="nil"/>
              <w:left w:val="nil"/>
              <w:bottom w:val="single" w:sz="4" w:space="0" w:color="auto"/>
              <w:right w:val="single" w:sz="4" w:space="0" w:color="auto"/>
            </w:tcBorders>
            <w:shd w:val="clear" w:color="auto" w:fill="auto"/>
            <w:hideMark/>
          </w:tcPr>
          <w:p w14:paraId="7F0481DC"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6A21293F" w14:textId="77777777" w:rsidTr="00BF7770">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9BFC55C"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46" w:type="dxa"/>
            <w:tcBorders>
              <w:top w:val="nil"/>
              <w:left w:val="nil"/>
              <w:bottom w:val="single" w:sz="4" w:space="0" w:color="auto"/>
              <w:right w:val="single" w:sz="4" w:space="0" w:color="auto"/>
            </w:tcBorders>
            <w:shd w:val="clear" w:color="auto" w:fill="auto"/>
            <w:vAlign w:val="center"/>
            <w:hideMark/>
          </w:tcPr>
          <w:p w14:paraId="6D030CD9"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lý và chuyển giao công nghệ</w:t>
            </w:r>
          </w:p>
        </w:tc>
        <w:tc>
          <w:tcPr>
            <w:tcW w:w="6945" w:type="dxa"/>
            <w:tcBorders>
              <w:top w:val="nil"/>
              <w:left w:val="nil"/>
              <w:bottom w:val="single" w:sz="4" w:space="0" w:color="auto"/>
              <w:right w:val="single" w:sz="4" w:space="0" w:color="auto"/>
            </w:tcBorders>
            <w:shd w:val="clear" w:color="auto" w:fill="auto"/>
            <w:hideMark/>
          </w:tcPr>
          <w:p w14:paraId="2910C40A"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Mục tiêu của môn học là trang bị cho học viên những kiến thức cơ bản và có hệ thống về khoa học - công nghệ trong xu thế phát triển của khoa học công nghệ và hội nhập kinh tế toàn cầu, qua đó học viên có thể tự xây dựng cho mình một công cụ dưới dạng phương pháp luận về quản lý khoa học và công nghệ, trên cơ sở đó kết hợp với các kiến thức bổ trợ của các môn khoa học khác để đạt hiệu quả cao khi tham gia các hoạt động quản lý, sản xuất kinh doanh cũng như các hoạt động có liên quan khác.</w:t>
            </w:r>
          </w:p>
        </w:tc>
        <w:tc>
          <w:tcPr>
            <w:tcW w:w="760" w:type="dxa"/>
            <w:tcBorders>
              <w:top w:val="nil"/>
              <w:left w:val="nil"/>
              <w:bottom w:val="single" w:sz="4" w:space="0" w:color="auto"/>
              <w:right w:val="single" w:sz="4" w:space="0" w:color="auto"/>
            </w:tcBorders>
            <w:shd w:val="clear" w:color="auto" w:fill="auto"/>
            <w:vAlign w:val="center"/>
            <w:hideMark/>
          </w:tcPr>
          <w:p w14:paraId="033D79FF"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687DCE40"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3" w:type="dxa"/>
            <w:tcBorders>
              <w:top w:val="nil"/>
              <w:left w:val="nil"/>
              <w:bottom w:val="single" w:sz="4" w:space="0" w:color="auto"/>
              <w:right w:val="single" w:sz="4" w:space="0" w:color="auto"/>
            </w:tcBorders>
            <w:shd w:val="clear" w:color="auto" w:fill="auto"/>
            <w:hideMark/>
          </w:tcPr>
          <w:p w14:paraId="3D5E6A4F"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75 phút</w:t>
            </w:r>
          </w:p>
        </w:tc>
      </w:tr>
      <w:tr w:rsidR="00C9457F" w:rsidRPr="0090004C" w14:paraId="50AFE601" w14:textId="77777777" w:rsidTr="00BF7770">
        <w:trPr>
          <w:trHeight w:val="24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53839D8"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46" w:type="dxa"/>
            <w:tcBorders>
              <w:top w:val="nil"/>
              <w:left w:val="nil"/>
              <w:bottom w:val="single" w:sz="4" w:space="0" w:color="auto"/>
              <w:right w:val="single" w:sz="4" w:space="0" w:color="auto"/>
            </w:tcBorders>
            <w:shd w:val="clear" w:color="auto" w:fill="auto"/>
            <w:vAlign w:val="center"/>
            <w:hideMark/>
          </w:tcPr>
          <w:p w14:paraId="290FD2C9"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Tin học ứng dụng trong kinh tế</w:t>
            </w:r>
          </w:p>
        </w:tc>
        <w:tc>
          <w:tcPr>
            <w:tcW w:w="6945" w:type="dxa"/>
            <w:tcBorders>
              <w:top w:val="nil"/>
              <w:left w:val="nil"/>
              <w:bottom w:val="single" w:sz="4" w:space="0" w:color="auto"/>
              <w:right w:val="single" w:sz="4" w:space="0" w:color="auto"/>
            </w:tcBorders>
            <w:shd w:val="clear" w:color="auto" w:fill="auto"/>
            <w:hideMark/>
          </w:tcPr>
          <w:p w14:paraId="5F162F27"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cung cấp những kiến thức cơ bản về ứng dụng tin học trong kinh tế thông qua trang bị cho sinh viên những kiến thức về kinh tế lượng và sử dụng máy tính. Môn học này tập trung vào cách sử dụng một số phần mềm để xử lý, phân tích dữ liệu phục vụ nghiên cứu kinh tế. Cụ thể, môn học sẽ trang bị cho sinh viên cách sử dụng phần mềm Stata và R để nhập dữ liệu, xử lý dữ liệu, phân tích dữ liệu, kiểm định giả thuyết, đưa dự đoán. Thông qua môn học, sinh viên biết cách tìm hiểu về công cụ phân tích dữ liệu trên máy tính thông qua các lệnh tìm kiếm trợ giúp và sinh viên học được một số thủ thuật trong lập trình trên R.</w:t>
            </w:r>
          </w:p>
        </w:tc>
        <w:tc>
          <w:tcPr>
            <w:tcW w:w="760" w:type="dxa"/>
            <w:tcBorders>
              <w:top w:val="nil"/>
              <w:left w:val="nil"/>
              <w:bottom w:val="single" w:sz="4" w:space="0" w:color="auto"/>
              <w:right w:val="single" w:sz="4" w:space="0" w:color="auto"/>
            </w:tcBorders>
            <w:shd w:val="clear" w:color="auto" w:fill="auto"/>
            <w:vAlign w:val="center"/>
            <w:hideMark/>
          </w:tcPr>
          <w:p w14:paraId="711BC59B"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5178AE5D"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3" w:type="dxa"/>
            <w:tcBorders>
              <w:top w:val="nil"/>
              <w:left w:val="nil"/>
              <w:bottom w:val="single" w:sz="4" w:space="0" w:color="auto"/>
              <w:right w:val="single" w:sz="4" w:space="0" w:color="auto"/>
            </w:tcBorders>
            <w:shd w:val="clear" w:color="auto" w:fill="auto"/>
            <w:hideMark/>
          </w:tcPr>
          <w:p w14:paraId="1DC604B9"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xml:space="preserve"> - Điểm thi: 60%; </w:t>
            </w:r>
            <w:r w:rsidRPr="0090004C">
              <w:rPr>
                <w:rFonts w:ascii="Times New Roman" w:eastAsia="Times New Roman" w:hAnsi="Times New Roman" w:cs="Times New Roman"/>
              </w:rPr>
              <w:br/>
              <w:t>- Hình thức thi: Trên máy</w:t>
            </w:r>
            <w:r w:rsidRPr="0090004C">
              <w:rPr>
                <w:rFonts w:ascii="Times New Roman" w:eastAsia="Times New Roman" w:hAnsi="Times New Roman" w:cs="Times New Roman"/>
              </w:rPr>
              <w:br/>
              <w:t xml:space="preserve">- Thời gian thi: 60  phút  </w:t>
            </w:r>
          </w:p>
        </w:tc>
      </w:tr>
      <w:tr w:rsidR="00C9457F" w:rsidRPr="0090004C" w14:paraId="6E8F723F" w14:textId="77777777" w:rsidTr="00BF7770">
        <w:trPr>
          <w:trHeight w:val="27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7178211"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46" w:type="dxa"/>
            <w:tcBorders>
              <w:top w:val="nil"/>
              <w:left w:val="nil"/>
              <w:bottom w:val="single" w:sz="4" w:space="0" w:color="auto"/>
              <w:right w:val="single" w:sz="4" w:space="0" w:color="auto"/>
            </w:tcBorders>
            <w:shd w:val="clear" w:color="auto" w:fill="auto"/>
            <w:vAlign w:val="center"/>
            <w:hideMark/>
          </w:tcPr>
          <w:p w14:paraId="2BE58784"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Cách mạng công nghiệp 4.0 trong kinh tế</w:t>
            </w:r>
          </w:p>
        </w:tc>
        <w:tc>
          <w:tcPr>
            <w:tcW w:w="6945" w:type="dxa"/>
            <w:tcBorders>
              <w:top w:val="nil"/>
              <w:left w:val="nil"/>
              <w:bottom w:val="single" w:sz="4" w:space="0" w:color="auto"/>
              <w:right w:val="single" w:sz="4" w:space="0" w:color="auto"/>
            </w:tcBorders>
            <w:shd w:val="clear" w:color="auto" w:fill="auto"/>
            <w:hideMark/>
          </w:tcPr>
          <w:p w14:paraId="1F8C956B"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cung cấp cho sinh viên những hiểu biết cơ bản về cuộc cách mạng công nghiệp 4.0, xu hướng và những đột phá mà cuộc cánh mạng mang lại cho con người, các tác động của nó đến nền kinh tế, và con người có thể làm gì để khai thác những lợi ích và hạn chế tác động tiêu cực của cách mạng công nghiệp 4.0, hiểu được đặc điểm phát triển của các công nghệ cốt lõi và liên hệ thực tiễn về các giải pháp công nghệ mà các ngành đang áp dụng. Môn học cũng thảo luận các vấn đề về chiến lược và chính sách mà Việt Nam đang thực hiện nhằm tranh thủ những cơ hội từ sự thay đổi mang tính cách mạng để thúc đẩy phát triển kinh tế xã hội và hội nhập sâu rộng trong nền kinh tế thế giới.</w:t>
            </w:r>
          </w:p>
        </w:tc>
        <w:tc>
          <w:tcPr>
            <w:tcW w:w="760" w:type="dxa"/>
            <w:tcBorders>
              <w:top w:val="nil"/>
              <w:left w:val="nil"/>
              <w:bottom w:val="single" w:sz="4" w:space="0" w:color="auto"/>
              <w:right w:val="single" w:sz="4" w:space="0" w:color="auto"/>
            </w:tcBorders>
            <w:shd w:val="clear" w:color="auto" w:fill="auto"/>
            <w:vAlign w:val="center"/>
            <w:hideMark/>
          </w:tcPr>
          <w:p w14:paraId="6F4CE1C4"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737E095F"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3" w:type="dxa"/>
            <w:tcBorders>
              <w:top w:val="nil"/>
              <w:left w:val="nil"/>
              <w:bottom w:val="single" w:sz="4" w:space="0" w:color="auto"/>
              <w:right w:val="single" w:sz="4" w:space="0" w:color="auto"/>
            </w:tcBorders>
            <w:shd w:val="clear" w:color="auto" w:fill="auto"/>
            <w:hideMark/>
          </w:tcPr>
          <w:p w14:paraId="453A7460"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xml:space="preserve">* Hình thức thi:  Viết/Vấn đáp  </w:t>
            </w:r>
            <w:r w:rsidRPr="0090004C">
              <w:rPr>
                <w:rFonts w:ascii="Times New Roman" w:eastAsia="Times New Roman" w:hAnsi="Times New Roman" w:cs="Times New Roman"/>
              </w:rPr>
              <w:br w:type="page"/>
              <w:t>* Thời gian thi: 50 phút</w:t>
            </w:r>
            <w:r w:rsidRPr="0090004C">
              <w:rPr>
                <w:rFonts w:ascii="Times New Roman" w:eastAsia="Times New Roman" w:hAnsi="Times New Roman" w:cs="Times New Roman"/>
              </w:rPr>
              <w:br w:type="page"/>
            </w:r>
          </w:p>
        </w:tc>
      </w:tr>
      <w:tr w:rsidR="00C9457F" w:rsidRPr="0090004C" w14:paraId="715FA56C" w14:textId="77777777" w:rsidTr="00BF7770">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01EBFE5"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46" w:type="dxa"/>
            <w:tcBorders>
              <w:top w:val="nil"/>
              <w:left w:val="nil"/>
              <w:bottom w:val="single" w:sz="4" w:space="0" w:color="auto"/>
              <w:right w:val="single" w:sz="4" w:space="0" w:color="auto"/>
            </w:tcBorders>
            <w:shd w:val="clear" w:color="auto" w:fill="auto"/>
            <w:vAlign w:val="center"/>
            <w:hideMark/>
          </w:tcPr>
          <w:p w14:paraId="06B461FA"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Lịch sử Đảng Cộng sản Việt Nam</w:t>
            </w:r>
          </w:p>
        </w:tc>
        <w:tc>
          <w:tcPr>
            <w:tcW w:w="6945" w:type="dxa"/>
            <w:tcBorders>
              <w:top w:val="nil"/>
              <w:left w:val="nil"/>
              <w:bottom w:val="single" w:sz="4" w:space="0" w:color="auto"/>
              <w:right w:val="single" w:sz="4" w:space="0" w:color="auto"/>
            </w:tcBorders>
            <w:shd w:val="clear" w:color="auto" w:fill="auto"/>
            <w:hideMark/>
          </w:tcPr>
          <w:p w14:paraId="511F669F"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chính trị có vai trò quan trọng trong đời sống xã hội. Học tập môn kinh tế chính trị giúp cho người học hiểu được bản chất của các hiện tượng và quá trình kinh tế, nắm được các quy luật kinh tế chi phối sự vận động và phát triển kinh tế; phát triển lý luận kinh tế và vận dụng lý luận đó vào thực tế, hành động theo quy luật, tránh bệnh chủ quan, giáo điều, duy ý chí.</w:t>
            </w:r>
          </w:p>
        </w:tc>
        <w:tc>
          <w:tcPr>
            <w:tcW w:w="760" w:type="dxa"/>
            <w:tcBorders>
              <w:top w:val="nil"/>
              <w:left w:val="nil"/>
              <w:bottom w:val="single" w:sz="4" w:space="0" w:color="auto"/>
              <w:right w:val="single" w:sz="4" w:space="0" w:color="auto"/>
            </w:tcBorders>
            <w:shd w:val="clear" w:color="auto" w:fill="auto"/>
            <w:vAlign w:val="center"/>
            <w:hideMark/>
          </w:tcPr>
          <w:p w14:paraId="3CB0C172"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63FA0A87"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3" w:type="dxa"/>
            <w:tcBorders>
              <w:top w:val="nil"/>
              <w:left w:val="nil"/>
              <w:bottom w:val="single" w:sz="4" w:space="0" w:color="auto"/>
              <w:right w:val="single" w:sz="4" w:space="0" w:color="auto"/>
            </w:tcBorders>
            <w:shd w:val="clear" w:color="auto" w:fill="auto"/>
            <w:hideMark/>
          </w:tcPr>
          <w:p w14:paraId="0A72CE43"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50 phút</w:t>
            </w:r>
            <w:r w:rsidRPr="0090004C">
              <w:rPr>
                <w:rFonts w:ascii="Times New Roman" w:eastAsia="Times New Roman" w:hAnsi="Times New Roman" w:cs="Times New Roman"/>
              </w:rPr>
              <w:br/>
              <w:t>(Thi trực tuyến: Thời gian thi: 40 phút)</w:t>
            </w:r>
          </w:p>
        </w:tc>
      </w:tr>
      <w:tr w:rsidR="00C9457F" w:rsidRPr="0090004C" w14:paraId="7BC0A043" w14:textId="77777777" w:rsidTr="00BF7770">
        <w:trPr>
          <w:trHeight w:val="27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D5A0C34"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46" w:type="dxa"/>
            <w:tcBorders>
              <w:top w:val="nil"/>
              <w:left w:val="nil"/>
              <w:bottom w:val="single" w:sz="4" w:space="0" w:color="auto"/>
              <w:right w:val="single" w:sz="4" w:space="0" w:color="auto"/>
            </w:tcBorders>
            <w:shd w:val="clear" w:color="auto" w:fill="auto"/>
            <w:vAlign w:val="center"/>
            <w:hideMark/>
          </w:tcPr>
          <w:p w14:paraId="02931D5B"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2</w:t>
            </w:r>
          </w:p>
        </w:tc>
        <w:tc>
          <w:tcPr>
            <w:tcW w:w="6945" w:type="dxa"/>
            <w:tcBorders>
              <w:top w:val="nil"/>
              <w:left w:val="nil"/>
              <w:bottom w:val="single" w:sz="4" w:space="0" w:color="auto"/>
              <w:right w:val="single" w:sz="4" w:space="0" w:color="auto"/>
            </w:tcBorders>
            <w:shd w:val="clear" w:color="auto" w:fill="auto"/>
            <w:hideMark/>
          </w:tcPr>
          <w:p w14:paraId="60D9E647"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bao gồm các bài với các chủ đề quen thuộc như giới thiệu du lịch, địa điểm yêu thích, trang phục, mua sắm, ẩm thực, công nghệ, vv. Mục tiêu của Học phần nhằm cung cấp cho người học vốn từ vựng về các chủ đề, 1 số cấu trúc ngữ pháp cơ bản (thì quá khứ đơn, đại từ bất định, tính từ + đại từ sở hữu, lượng từ, cấu trúc so sánh), luyện tập các kĩ nghe, nói, đọc viết liên quan đến chủ đề của bài học; trang bị những kiến thức ngôn ngữ và giao tiếp để người học có thể hiểu được, thực hành và vân dụng vào các tình huống thực tế hàng ngày. Bên cạnh đó, Học phần cũng giúp người học tích lũy những kiến thức và kĩ năng cần thiết để phục vụ cho bài thi chuẩn đầu ra ngoại ngữ của trường.</w:t>
            </w:r>
          </w:p>
        </w:tc>
        <w:tc>
          <w:tcPr>
            <w:tcW w:w="760" w:type="dxa"/>
            <w:tcBorders>
              <w:top w:val="nil"/>
              <w:left w:val="nil"/>
              <w:bottom w:val="single" w:sz="4" w:space="0" w:color="auto"/>
              <w:right w:val="single" w:sz="4" w:space="0" w:color="auto"/>
            </w:tcBorders>
            <w:shd w:val="clear" w:color="auto" w:fill="auto"/>
            <w:vAlign w:val="center"/>
            <w:hideMark/>
          </w:tcPr>
          <w:p w14:paraId="226410CE"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73E5859A"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3" w:type="dxa"/>
            <w:tcBorders>
              <w:top w:val="nil"/>
              <w:left w:val="nil"/>
              <w:bottom w:val="single" w:sz="4" w:space="0" w:color="auto"/>
              <w:right w:val="single" w:sz="4" w:space="0" w:color="auto"/>
            </w:tcBorders>
            <w:shd w:val="clear" w:color="auto" w:fill="auto"/>
            <w:hideMark/>
          </w:tcPr>
          <w:p w14:paraId="47434BD2"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6FAA2078" w14:textId="77777777" w:rsidTr="00BF7770">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7D1168A"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746" w:type="dxa"/>
            <w:tcBorders>
              <w:top w:val="nil"/>
              <w:left w:val="nil"/>
              <w:bottom w:val="single" w:sz="4" w:space="0" w:color="auto"/>
              <w:right w:val="single" w:sz="4" w:space="0" w:color="auto"/>
            </w:tcBorders>
            <w:shd w:val="clear" w:color="auto" w:fill="auto"/>
            <w:vAlign w:val="center"/>
            <w:hideMark/>
          </w:tcPr>
          <w:p w14:paraId="1B5A6AB3"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Thương mại điện tử căn bản</w:t>
            </w:r>
          </w:p>
        </w:tc>
        <w:tc>
          <w:tcPr>
            <w:tcW w:w="6945" w:type="dxa"/>
            <w:tcBorders>
              <w:top w:val="nil"/>
              <w:left w:val="nil"/>
              <w:bottom w:val="single" w:sz="4" w:space="0" w:color="auto"/>
              <w:right w:val="single" w:sz="4" w:space="0" w:color="auto"/>
            </w:tcBorders>
            <w:shd w:val="clear" w:color="auto" w:fill="auto"/>
            <w:hideMark/>
          </w:tcPr>
          <w:p w14:paraId="76BC2233"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nhằm trang bị cho người học những kiến thức cơ bản về thương mại điện tử như: khái niệm, lợi ích, lịch sử hình thành, xu hướng phát triển trong tương lai, các điều kiện vật chất, kỹ thuật và pháp lý triển khai thương mại điện tử trong doanh nghiệp, các rủi ro và phòng tránh rủi ro trong thương mại điện tử, các giao dịch điện tử, phương thức và hình thức thương mại điện tử trong doanh nghiệp, cách thức triển khai dự án thương mại điện tử trong doanh nghiệp.</w:t>
            </w:r>
          </w:p>
        </w:tc>
        <w:tc>
          <w:tcPr>
            <w:tcW w:w="760" w:type="dxa"/>
            <w:tcBorders>
              <w:top w:val="nil"/>
              <w:left w:val="nil"/>
              <w:bottom w:val="single" w:sz="4" w:space="0" w:color="auto"/>
              <w:right w:val="single" w:sz="4" w:space="0" w:color="auto"/>
            </w:tcBorders>
            <w:shd w:val="clear" w:color="auto" w:fill="auto"/>
            <w:vAlign w:val="center"/>
            <w:hideMark/>
          </w:tcPr>
          <w:p w14:paraId="2A79022E"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7F5557BA"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3" w:type="dxa"/>
            <w:tcBorders>
              <w:top w:val="nil"/>
              <w:left w:val="nil"/>
              <w:bottom w:val="single" w:sz="4" w:space="0" w:color="auto"/>
              <w:right w:val="single" w:sz="4" w:space="0" w:color="auto"/>
            </w:tcBorders>
            <w:shd w:val="clear" w:color="auto" w:fill="auto"/>
            <w:hideMark/>
          </w:tcPr>
          <w:p w14:paraId="0813838B"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549A6E7A" w14:textId="77777777" w:rsidTr="00BF7770">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CAC858A"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746" w:type="dxa"/>
            <w:tcBorders>
              <w:top w:val="nil"/>
              <w:left w:val="nil"/>
              <w:bottom w:val="single" w:sz="4" w:space="0" w:color="auto"/>
              <w:right w:val="single" w:sz="4" w:space="0" w:color="auto"/>
            </w:tcBorders>
            <w:shd w:val="clear" w:color="auto" w:fill="auto"/>
            <w:vAlign w:val="center"/>
            <w:hideMark/>
          </w:tcPr>
          <w:p w14:paraId="318BF958"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Tài chính quốc tế</w:t>
            </w:r>
          </w:p>
        </w:tc>
        <w:tc>
          <w:tcPr>
            <w:tcW w:w="6945" w:type="dxa"/>
            <w:tcBorders>
              <w:top w:val="nil"/>
              <w:left w:val="nil"/>
              <w:bottom w:val="single" w:sz="4" w:space="0" w:color="auto"/>
              <w:right w:val="single" w:sz="4" w:space="0" w:color="auto"/>
            </w:tcBorders>
            <w:shd w:val="clear" w:color="auto" w:fill="auto"/>
            <w:hideMark/>
          </w:tcPr>
          <w:p w14:paraId="61E96255"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“Tài chính quốc tế” cung cấp cho sinh viên những kiến thức và kỹ năng về hệ thống tỷ giá hối đoái hiện đại, cán cân thanh toán quốc tế, lý thuyết ngang giá sức mua, lý thuyết cân bằng lãi suất và thị trường ngoại hối. Môn học nghiên cứu nội dung về tỷ giá hối đoái, các nghiệp vụ kinh doanh trên thị trường ngoại hối, một số phân tích cơ bản về cán cân thanh toán quốc tế, và các điều kiện cân bằng quốc tế.</w:t>
            </w:r>
          </w:p>
        </w:tc>
        <w:tc>
          <w:tcPr>
            <w:tcW w:w="760" w:type="dxa"/>
            <w:tcBorders>
              <w:top w:val="nil"/>
              <w:left w:val="nil"/>
              <w:bottom w:val="single" w:sz="4" w:space="0" w:color="auto"/>
              <w:right w:val="single" w:sz="4" w:space="0" w:color="auto"/>
            </w:tcBorders>
            <w:shd w:val="clear" w:color="auto" w:fill="auto"/>
            <w:vAlign w:val="center"/>
            <w:hideMark/>
          </w:tcPr>
          <w:p w14:paraId="516E4E04"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FB3C1F4"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3" w:type="dxa"/>
            <w:tcBorders>
              <w:top w:val="nil"/>
              <w:left w:val="nil"/>
              <w:bottom w:val="single" w:sz="4" w:space="0" w:color="auto"/>
              <w:right w:val="single" w:sz="4" w:space="0" w:color="auto"/>
            </w:tcBorders>
            <w:shd w:val="clear" w:color="auto" w:fill="auto"/>
            <w:hideMark/>
          </w:tcPr>
          <w:p w14:paraId="7E246097"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60 phút</w:t>
            </w:r>
          </w:p>
        </w:tc>
      </w:tr>
      <w:tr w:rsidR="00C9457F" w:rsidRPr="0090004C" w14:paraId="2E47BC2F" w14:textId="77777777" w:rsidTr="00BF7770">
        <w:trPr>
          <w:trHeight w:val="24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38D0E45"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746" w:type="dxa"/>
            <w:tcBorders>
              <w:top w:val="nil"/>
              <w:left w:val="nil"/>
              <w:bottom w:val="single" w:sz="4" w:space="0" w:color="auto"/>
              <w:right w:val="single" w:sz="4" w:space="0" w:color="auto"/>
            </w:tcBorders>
            <w:shd w:val="clear" w:color="auto" w:fill="auto"/>
            <w:vAlign w:val="center"/>
            <w:hideMark/>
          </w:tcPr>
          <w:p w14:paraId="15693FA4"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Hệ thống thông tin quản lý</w:t>
            </w:r>
          </w:p>
        </w:tc>
        <w:tc>
          <w:tcPr>
            <w:tcW w:w="6945" w:type="dxa"/>
            <w:tcBorders>
              <w:top w:val="nil"/>
              <w:left w:val="nil"/>
              <w:bottom w:val="single" w:sz="4" w:space="0" w:color="auto"/>
              <w:right w:val="single" w:sz="4" w:space="0" w:color="auto"/>
            </w:tcBorders>
            <w:shd w:val="clear" w:color="auto" w:fill="auto"/>
            <w:hideMark/>
          </w:tcPr>
          <w:p w14:paraId="01BB3080"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Hệ thống thông tin trong quản lý là một môn học có sự giao thoa giữa môn học về kinh tế, quản lý và công nghệ. Môn học bao gồm các khái niệm, vai trò của các loại hệ thống thông tin quản lý, các thành phận của hệ thống thông tin quản lý như phần cứng, phần mềm, dữ liệu,... Phần lớn trong nội dung của môn học trình bày các phương pháp xây dựng, triển khai hệ thống thông tin quản lý và tác động đến hoạt động và cơ cấu tổ chức của doanh nghiệp. Phân tích các khả năng ứng dụng hệ thống thông tin quản lý trong các hoạt động của doanh nghiệp ở cả ba cấp chiến lược, chiến thuật, và tác nghiệp.</w:t>
            </w:r>
          </w:p>
        </w:tc>
        <w:tc>
          <w:tcPr>
            <w:tcW w:w="760" w:type="dxa"/>
            <w:tcBorders>
              <w:top w:val="nil"/>
              <w:left w:val="nil"/>
              <w:bottom w:val="single" w:sz="4" w:space="0" w:color="auto"/>
              <w:right w:val="single" w:sz="4" w:space="0" w:color="auto"/>
            </w:tcBorders>
            <w:shd w:val="clear" w:color="auto" w:fill="auto"/>
            <w:vAlign w:val="center"/>
            <w:hideMark/>
          </w:tcPr>
          <w:p w14:paraId="054061A4"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11EE7A78"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3" w:type="dxa"/>
            <w:tcBorders>
              <w:top w:val="nil"/>
              <w:left w:val="nil"/>
              <w:bottom w:val="single" w:sz="4" w:space="0" w:color="auto"/>
              <w:right w:val="single" w:sz="4" w:space="0" w:color="auto"/>
            </w:tcBorders>
            <w:shd w:val="clear" w:color="auto" w:fill="auto"/>
            <w:hideMark/>
          </w:tcPr>
          <w:p w14:paraId="04DD064F"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4494F796" w14:textId="77777777" w:rsidTr="00BF7770">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10B311B"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746" w:type="dxa"/>
            <w:tcBorders>
              <w:top w:val="nil"/>
              <w:left w:val="nil"/>
              <w:bottom w:val="single" w:sz="4" w:space="0" w:color="auto"/>
              <w:right w:val="single" w:sz="4" w:space="0" w:color="auto"/>
            </w:tcBorders>
            <w:shd w:val="clear" w:color="auto" w:fill="auto"/>
            <w:vAlign w:val="center"/>
            <w:hideMark/>
          </w:tcPr>
          <w:p w14:paraId="7567825A"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Cơ sở dữ liệu</w:t>
            </w:r>
          </w:p>
        </w:tc>
        <w:tc>
          <w:tcPr>
            <w:tcW w:w="6945" w:type="dxa"/>
            <w:tcBorders>
              <w:top w:val="nil"/>
              <w:left w:val="nil"/>
              <w:bottom w:val="single" w:sz="4" w:space="0" w:color="auto"/>
              <w:right w:val="single" w:sz="4" w:space="0" w:color="auto"/>
            </w:tcBorders>
            <w:shd w:val="clear" w:color="auto" w:fill="auto"/>
            <w:hideMark/>
          </w:tcPr>
          <w:p w14:paraId="1F00BF54"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các khái niệm cơ bản về cơ sở dữ liệu, hệ quản trị cơ sở dữ liệu, các mô hình dữ liệu. Tìm hiểu chi tiết về mô hình liên kết thực thể, mô hình quan hệ và đại số quan hệ. Khái niệm về sự phụ thuộc dữ liệu, cụ thể là lý thuyết phụ thuộc hàm và chuẩn hóa cơ sở dữ liệu</w:t>
            </w:r>
          </w:p>
        </w:tc>
        <w:tc>
          <w:tcPr>
            <w:tcW w:w="760" w:type="dxa"/>
            <w:tcBorders>
              <w:top w:val="nil"/>
              <w:left w:val="nil"/>
              <w:bottom w:val="single" w:sz="4" w:space="0" w:color="auto"/>
              <w:right w:val="single" w:sz="4" w:space="0" w:color="auto"/>
            </w:tcBorders>
            <w:shd w:val="clear" w:color="auto" w:fill="auto"/>
            <w:vAlign w:val="center"/>
            <w:hideMark/>
          </w:tcPr>
          <w:p w14:paraId="7AB8C8B6"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1DF8EE19"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3" w:type="dxa"/>
            <w:tcBorders>
              <w:top w:val="nil"/>
              <w:left w:val="nil"/>
              <w:bottom w:val="single" w:sz="4" w:space="0" w:color="auto"/>
              <w:right w:val="single" w:sz="4" w:space="0" w:color="auto"/>
            </w:tcBorders>
            <w:shd w:val="clear" w:color="auto" w:fill="auto"/>
            <w:hideMark/>
          </w:tcPr>
          <w:p w14:paraId="71D2F1D9"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5C77D98" w14:textId="77777777" w:rsidTr="00BF7770">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1EB02BF"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746" w:type="dxa"/>
            <w:tcBorders>
              <w:top w:val="nil"/>
              <w:left w:val="nil"/>
              <w:bottom w:val="single" w:sz="4" w:space="0" w:color="auto"/>
              <w:right w:val="single" w:sz="4" w:space="0" w:color="auto"/>
            </w:tcBorders>
            <w:shd w:val="clear" w:color="auto" w:fill="auto"/>
            <w:vAlign w:val="center"/>
            <w:hideMark/>
          </w:tcPr>
          <w:p w14:paraId="4FD51747"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Cơ sở lập trình</w:t>
            </w:r>
          </w:p>
        </w:tc>
        <w:tc>
          <w:tcPr>
            <w:tcW w:w="6945" w:type="dxa"/>
            <w:tcBorders>
              <w:top w:val="nil"/>
              <w:left w:val="nil"/>
              <w:bottom w:val="single" w:sz="4" w:space="0" w:color="auto"/>
              <w:right w:val="single" w:sz="4" w:space="0" w:color="auto"/>
            </w:tcBorders>
            <w:shd w:val="clear" w:color="auto" w:fill="auto"/>
            <w:hideMark/>
          </w:tcPr>
          <w:p w14:paraId="3CEAD9FB"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giới thiệu những khái niệm và nguyên lí cơ bản của việc thiết kế thuật toán và lập chương trình cho máy tính điện tử. Sau khi hoàn tất môn học, sinh viên sẽ nắm được những kiến thức cơ sở về thuật toán và chương trình, các cấu trúc dữ liệu tiền định trong ngôn ngữ thuật toán, các cấu trúc điều khiển, các kĩ thuật lập trình căn bản để giải các bài toán quản lí mà đặc biệt là kĩ thuật thiết kế “trên xuống” và kĩ thuật lập chương trình con. Một ngôn ngữ lập trình hiện đại thông dụng sẽ được dùng làm phương tiện để trình bày.</w:t>
            </w:r>
          </w:p>
        </w:tc>
        <w:tc>
          <w:tcPr>
            <w:tcW w:w="760" w:type="dxa"/>
            <w:tcBorders>
              <w:top w:val="nil"/>
              <w:left w:val="nil"/>
              <w:bottom w:val="single" w:sz="4" w:space="0" w:color="auto"/>
              <w:right w:val="single" w:sz="4" w:space="0" w:color="auto"/>
            </w:tcBorders>
            <w:shd w:val="clear" w:color="auto" w:fill="auto"/>
            <w:vAlign w:val="center"/>
            <w:hideMark/>
          </w:tcPr>
          <w:p w14:paraId="18B94E33"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17F9B01B"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3" w:type="dxa"/>
            <w:tcBorders>
              <w:top w:val="nil"/>
              <w:left w:val="nil"/>
              <w:bottom w:val="single" w:sz="4" w:space="0" w:color="auto"/>
              <w:right w:val="single" w:sz="4" w:space="0" w:color="auto"/>
            </w:tcBorders>
            <w:shd w:val="clear" w:color="auto" w:fill="auto"/>
            <w:hideMark/>
          </w:tcPr>
          <w:p w14:paraId="60E5AA6A"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422E407A" w14:textId="77777777" w:rsidTr="00BF7770">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12A2F4C"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746" w:type="dxa"/>
            <w:tcBorders>
              <w:top w:val="nil"/>
              <w:left w:val="nil"/>
              <w:bottom w:val="single" w:sz="4" w:space="0" w:color="auto"/>
              <w:right w:val="single" w:sz="4" w:space="0" w:color="auto"/>
            </w:tcBorders>
            <w:shd w:val="clear" w:color="auto" w:fill="auto"/>
            <w:vAlign w:val="center"/>
            <w:hideMark/>
          </w:tcPr>
          <w:p w14:paraId="3A6552D9"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Lập trình web</w:t>
            </w:r>
          </w:p>
        </w:tc>
        <w:tc>
          <w:tcPr>
            <w:tcW w:w="6945" w:type="dxa"/>
            <w:tcBorders>
              <w:top w:val="nil"/>
              <w:left w:val="nil"/>
              <w:bottom w:val="single" w:sz="4" w:space="0" w:color="auto"/>
              <w:right w:val="single" w:sz="4" w:space="0" w:color="auto"/>
            </w:tcBorders>
            <w:shd w:val="clear" w:color="auto" w:fill="auto"/>
            <w:hideMark/>
          </w:tcPr>
          <w:p w14:paraId="5C28194F"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giúp cho sinh viên có thể điều khiển dữ liệu cũng như một số kỹ thuật xử lý trang Web nâng cao. Đích cuối cùng của môn học là giúp cho sinh viên có thể hoàn thành một ứng dụng Web trên nền ASP.NET. Yêu cầu sinh viên cần nắm bắt được một ngôn ngữ lập trình trong môi trường Dot Net (C# hoặc VB.NET).</w:t>
            </w:r>
          </w:p>
        </w:tc>
        <w:tc>
          <w:tcPr>
            <w:tcW w:w="760" w:type="dxa"/>
            <w:tcBorders>
              <w:top w:val="nil"/>
              <w:left w:val="nil"/>
              <w:bottom w:val="single" w:sz="4" w:space="0" w:color="auto"/>
              <w:right w:val="single" w:sz="4" w:space="0" w:color="auto"/>
            </w:tcBorders>
            <w:shd w:val="clear" w:color="auto" w:fill="auto"/>
            <w:vAlign w:val="center"/>
            <w:hideMark/>
          </w:tcPr>
          <w:p w14:paraId="095FDAAC"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3D54AC56"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3" w:type="dxa"/>
            <w:tcBorders>
              <w:top w:val="nil"/>
              <w:left w:val="nil"/>
              <w:bottom w:val="single" w:sz="4" w:space="0" w:color="auto"/>
              <w:right w:val="single" w:sz="4" w:space="0" w:color="auto"/>
            </w:tcBorders>
            <w:shd w:val="clear" w:color="auto" w:fill="auto"/>
            <w:hideMark/>
          </w:tcPr>
          <w:p w14:paraId="74642D64"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23A99493" w14:textId="77777777" w:rsidTr="00BF7770">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36C5893"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746" w:type="dxa"/>
            <w:tcBorders>
              <w:top w:val="nil"/>
              <w:left w:val="nil"/>
              <w:bottom w:val="single" w:sz="4" w:space="0" w:color="auto"/>
              <w:right w:val="single" w:sz="4" w:space="0" w:color="auto"/>
            </w:tcBorders>
            <w:shd w:val="clear" w:color="auto" w:fill="auto"/>
            <w:vAlign w:val="center"/>
            <w:hideMark/>
          </w:tcPr>
          <w:p w14:paraId="6E8EA11E"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Kinh tế</w:t>
            </w:r>
          </w:p>
        </w:tc>
        <w:tc>
          <w:tcPr>
            <w:tcW w:w="6945" w:type="dxa"/>
            <w:tcBorders>
              <w:top w:val="nil"/>
              <w:left w:val="nil"/>
              <w:bottom w:val="single" w:sz="4" w:space="0" w:color="auto"/>
              <w:right w:val="single" w:sz="4" w:space="0" w:color="auto"/>
            </w:tcBorders>
            <w:shd w:val="clear" w:color="auto" w:fill="auto"/>
            <w:hideMark/>
          </w:tcPr>
          <w:p w14:paraId="70C7F20F"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Tiếng Anh Kinh tế giới thiệu cấu trúc, nội dung và hình thức của thư tín thương mại, liên quan tới hỏi hàng, chào hàng, đặt hàng, thanh toán, khiếu nại và điều chỉnh, và vận chuyển trong thương mại quốc tế. Học phần này cung cấp kiến thức và kỹ năng viết thư tín thương mại và những chỉ dẫn cần thiết những điều nên và không nên thực hiện khi viết thư tín thương mại.</w:t>
            </w:r>
          </w:p>
        </w:tc>
        <w:tc>
          <w:tcPr>
            <w:tcW w:w="760" w:type="dxa"/>
            <w:tcBorders>
              <w:top w:val="nil"/>
              <w:left w:val="nil"/>
              <w:bottom w:val="single" w:sz="4" w:space="0" w:color="auto"/>
              <w:right w:val="single" w:sz="4" w:space="0" w:color="auto"/>
            </w:tcBorders>
            <w:shd w:val="clear" w:color="auto" w:fill="auto"/>
            <w:vAlign w:val="center"/>
            <w:hideMark/>
          </w:tcPr>
          <w:p w14:paraId="419E1486"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688621E2"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3" w:type="dxa"/>
            <w:tcBorders>
              <w:top w:val="nil"/>
              <w:left w:val="nil"/>
              <w:bottom w:val="single" w:sz="4" w:space="0" w:color="auto"/>
              <w:right w:val="single" w:sz="4" w:space="0" w:color="auto"/>
            </w:tcBorders>
            <w:shd w:val="clear" w:color="auto" w:fill="auto"/>
            <w:hideMark/>
          </w:tcPr>
          <w:p w14:paraId="7CCEC6B2"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60 phút</w:t>
            </w:r>
          </w:p>
        </w:tc>
      </w:tr>
      <w:tr w:rsidR="00C9457F" w:rsidRPr="0090004C" w14:paraId="3FDF2C3C" w14:textId="77777777" w:rsidTr="00BF7770">
        <w:trPr>
          <w:trHeight w:val="300"/>
        </w:trPr>
        <w:tc>
          <w:tcPr>
            <w:tcW w:w="1441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59342" w14:textId="77777777" w:rsidR="00BF7770" w:rsidRPr="0090004C" w:rsidRDefault="00BF7770" w:rsidP="00BF7770">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5F76E137" w14:textId="77777777" w:rsidTr="00BF7770">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FB0CACB"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46" w:type="dxa"/>
            <w:tcBorders>
              <w:top w:val="nil"/>
              <w:left w:val="nil"/>
              <w:bottom w:val="single" w:sz="4" w:space="0" w:color="auto"/>
              <w:right w:val="single" w:sz="4" w:space="0" w:color="auto"/>
            </w:tcBorders>
            <w:shd w:val="clear" w:color="auto" w:fill="auto"/>
            <w:vAlign w:val="center"/>
            <w:hideMark/>
          </w:tcPr>
          <w:p w14:paraId="6C60B525"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Tư tưởng Hồ Chí Minh</w:t>
            </w:r>
          </w:p>
        </w:tc>
        <w:tc>
          <w:tcPr>
            <w:tcW w:w="6945" w:type="dxa"/>
            <w:tcBorders>
              <w:top w:val="nil"/>
              <w:left w:val="nil"/>
              <w:bottom w:val="single" w:sz="4" w:space="0" w:color="auto"/>
              <w:right w:val="single" w:sz="4" w:space="0" w:color="auto"/>
            </w:tcBorders>
            <w:shd w:val="clear" w:color="auto" w:fill="auto"/>
            <w:hideMark/>
          </w:tcPr>
          <w:p w14:paraId="55123FC1"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chính trị cung cấp các luận cứ khoa học làm cơ sở cho sự hình thành đường lối, chiến lược phát triển kinh tế, xã hội và các chính sách, biện pháp kinh tế cụ thể phù hợp với yêu cầu của các quy luật khách quan và điều kiện cụ thể của đất nước ở từng thời kỳ nhất định.</w:t>
            </w:r>
          </w:p>
        </w:tc>
        <w:tc>
          <w:tcPr>
            <w:tcW w:w="760" w:type="dxa"/>
            <w:tcBorders>
              <w:top w:val="nil"/>
              <w:left w:val="nil"/>
              <w:bottom w:val="single" w:sz="4" w:space="0" w:color="auto"/>
              <w:right w:val="single" w:sz="4" w:space="0" w:color="auto"/>
            </w:tcBorders>
            <w:shd w:val="clear" w:color="auto" w:fill="auto"/>
            <w:noWrap/>
            <w:vAlign w:val="center"/>
            <w:hideMark/>
          </w:tcPr>
          <w:p w14:paraId="3824BDEF"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4974619"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3" w:type="dxa"/>
            <w:tcBorders>
              <w:top w:val="nil"/>
              <w:left w:val="nil"/>
              <w:bottom w:val="single" w:sz="4" w:space="0" w:color="auto"/>
              <w:right w:val="single" w:sz="4" w:space="0" w:color="auto"/>
            </w:tcBorders>
            <w:shd w:val="clear" w:color="auto" w:fill="auto"/>
            <w:hideMark/>
          </w:tcPr>
          <w:p w14:paraId="6A6929D6" w14:textId="77777777" w:rsidR="00BF7770" w:rsidRPr="0090004C" w:rsidRDefault="00BF7770" w:rsidP="00BF7770">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60 phút</w:t>
            </w:r>
            <w:r w:rsidRPr="0090004C">
              <w:rPr>
                <w:rFonts w:ascii="Times New Roman" w:eastAsia="Times New Roman" w:hAnsi="Times New Roman" w:cs="Times New Roman"/>
              </w:rPr>
              <w:br/>
              <w:t>(Thi trực tuyến: - Hình thức thi: Trắc nghiệm; -Thời gian thi: 40 phút)</w:t>
            </w:r>
          </w:p>
        </w:tc>
      </w:tr>
      <w:tr w:rsidR="00C9457F" w:rsidRPr="0090004C" w14:paraId="1EC8F0CD" w14:textId="77777777" w:rsidTr="00BF7770">
        <w:trPr>
          <w:trHeight w:val="24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EAAD916"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46" w:type="dxa"/>
            <w:tcBorders>
              <w:top w:val="nil"/>
              <w:left w:val="nil"/>
              <w:bottom w:val="single" w:sz="4" w:space="0" w:color="auto"/>
              <w:right w:val="single" w:sz="4" w:space="0" w:color="auto"/>
            </w:tcBorders>
            <w:shd w:val="clear" w:color="auto" w:fill="auto"/>
            <w:vAlign w:val="center"/>
            <w:hideMark/>
          </w:tcPr>
          <w:p w14:paraId="2B572697"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quốc tế</w:t>
            </w:r>
          </w:p>
        </w:tc>
        <w:tc>
          <w:tcPr>
            <w:tcW w:w="6945" w:type="dxa"/>
            <w:tcBorders>
              <w:top w:val="nil"/>
              <w:left w:val="nil"/>
              <w:bottom w:val="single" w:sz="4" w:space="0" w:color="auto"/>
              <w:right w:val="single" w:sz="4" w:space="0" w:color="auto"/>
            </w:tcBorders>
            <w:shd w:val="clear" w:color="auto" w:fill="auto"/>
            <w:hideMark/>
          </w:tcPr>
          <w:p w14:paraId="49704399"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“Kinh tế quốc tế” nghiên cứu tác động lẫn nhau về mặt kinh tế giữa các quốc gia trên thế giới trong một nền kinh tế mở, và hội nhập; nghiên cứu sự di chuyển hàng hóa, dịch vụ và các giao dịch tài chính – tiền tệ giữa các quốc gia; nghiên cứu những chính sách điều chỉnh quá trình di chuyển đó. Môn học cung cấp những kiến thức và kỹ năng để phân tích và đánh giá các vấn đề của nền kinh tế hiện đại trong các mối quan hệ kinh tế quốc tế ngày càng đa dạng, phức tạp để từ đó nâng cao năng lực giải quyết các vấn đề thực tiễn, biết cách tổ chức và quản lý các hoạt động kinh tế quốc tế của một quốc gia đạt được hiệu quả cao</w:t>
            </w:r>
          </w:p>
        </w:tc>
        <w:tc>
          <w:tcPr>
            <w:tcW w:w="760" w:type="dxa"/>
            <w:tcBorders>
              <w:top w:val="nil"/>
              <w:left w:val="nil"/>
              <w:bottom w:val="single" w:sz="4" w:space="0" w:color="auto"/>
              <w:right w:val="single" w:sz="4" w:space="0" w:color="auto"/>
            </w:tcBorders>
            <w:shd w:val="clear" w:color="auto" w:fill="auto"/>
            <w:vAlign w:val="center"/>
            <w:hideMark/>
          </w:tcPr>
          <w:p w14:paraId="72DE2F21"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0C2EA11"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3" w:type="dxa"/>
            <w:tcBorders>
              <w:top w:val="nil"/>
              <w:left w:val="nil"/>
              <w:bottom w:val="single" w:sz="4" w:space="0" w:color="auto"/>
              <w:right w:val="single" w:sz="4" w:space="0" w:color="auto"/>
            </w:tcBorders>
            <w:shd w:val="clear" w:color="auto" w:fill="auto"/>
            <w:hideMark/>
          </w:tcPr>
          <w:p w14:paraId="609A695D"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29344A69" w14:textId="77777777" w:rsidTr="00BF7770">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DCA9E0C"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46" w:type="dxa"/>
            <w:tcBorders>
              <w:top w:val="nil"/>
              <w:left w:val="nil"/>
              <w:bottom w:val="single" w:sz="4" w:space="0" w:color="auto"/>
              <w:right w:val="single" w:sz="4" w:space="0" w:color="auto"/>
            </w:tcBorders>
            <w:shd w:val="clear" w:color="auto" w:fill="auto"/>
            <w:vAlign w:val="center"/>
            <w:hideMark/>
          </w:tcPr>
          <w:p w14:paraId="011E0755"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Thiết kế và triển khai website TMĐT</w:t>
            </w:r>
          </w:p>
        </w:tc>
        <w:tc>
          <w:tcPr>
            <w:tcW w:w="6945" w:type="dxa"/>
            <w:tcBorders>
              <w:top w:val="nil"/>
              <w:left w:val="nil"/>
              <w:bottom w:val="single" w:sz="4" w:space="0" w:color="auto"/>
              <w:right w:val="single" w:sz="4" w:space="0" w:color="auto"/>
            </w:tcBorders>
            <w:shd w:val="clear" w:color="auto" w:fill="auto"/>
            <w:hideMark/>
          </w:tcPr>
          <w:p w14:paraId="780BFA9A"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các kiến thức tổng quát về cách thức thiết kế và triển khai một website cho một doanh nghiệp. Đầu tiên, học phần cung cấp các kiến thức cơ bản về internet, world wide web giao thức HTTP, giao thức FTP, ngôn ngữ đánh dấu HTLM,… và một số ngôn ngữ, công cụ sử dụng trong thiết kế và xây dựng website. Bên cạnh đó, học phần cũng cung cấp một số công sử dụng trong thiết kế đồ họa và giao diện cho website. Cuối cùng, học phần trình bày quá trình chung và chi tiết các bước để triển khai một website cho doanh nghiệp.</w:t>
            </w:r>
          </w:p>
        </w:tc>
        <w:tc>
          <w:tcPr>
            <w:tcW w:w="760" w:type="dxa"/>
            <w:tcBorders>
              <w:top w:val="nil"/>
              <w:left w:val="nil"/>
              <w:bottom w:val="single" w:sz="4" w:space="0" w:color="auto"/>
              <w:right w:val="single" w:sz="4" w:space="0" w:color="auto"/>
            </w:tcBorders>
            <w:shd w:val="clear" w:color="auto" w:fill="auto"/>
            <w:vAlign w:val="center"/>
            <w:hideMark/>
          </w:tcPr>
          <w:p w14:paraId="7E99E505"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0F3FEF4"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3" w:type="dxa"/>
            <w:tcBorders>
              <w:top w:val="nil"/>
              <w:left w:val="nil"/>
              <w:bottom w:val="single" w:sz="4" w:space="0" w:color="auto"/>
              <w:right w:val="single" w:sz="4" w:space="0" w:color="auto"/>
            </w:tcBorders>
            <w:shd w:val="clear" w:color="auto" w:fill="auto"/>
            <w:hideMark/>
          </w:tcPr>
          <w:p w14:paraId="5B88C682"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596C1F44" w14:textId="77777777" w:rsidTr="00BF7770">
        <w:trPr>
          <w:trHeight w:val="39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617682C"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46" w:type="dxa"/>
            <w:tcBorders>
              <w:top w:val="nil"/>
              <w:left w:val="nil"/>
              <w:bottom w:val="single" w:sz="4" w:space="0" w:color="auto"/>
              <w:right w:val="single" w:sz="4" w:space="0" w:color="auto"/>
            </w:tcBorders>
            <w:shd w:val="clear" w:color="auto" w:fill="auto"/>
            <w:vAlign w:val="center"/>
            <w:hideMark/>
          </w:tcPr>
          <w:p w14:paraId="5B044B81"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doanh thương mại điện tử</w:t>
            </w:r>
          </w:p>
        </w:tc>
        <w:tc>
          <w:tcPr>
            <w:tcW w:w="6945" w:type="dxa"/>
            <w:tcBorders>
              <w:top w:val="nil"/>
              <w:left w:val="nil"/>
              <w:bottom w:val="single" w:sz="4" w:space="0" w:color="auto"/>
              <w:right w:val="single" w:sz="4" w:space="0" w:color="auto"/>
            </w:tcBorders>
            <w:shd w:val="clear" w:color="auto" w:fill="auto"/>
            <w:hideMark/>
          </w:tcPr>
          <w:p w14:paraId="4ED186CD"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doanh thương mại điện tử có bản chất là hoạt động trao đổi thông tin, mua bán hàng hóa, dịch vụ giữa các tổ chức và cá nhân không giới hạn về không gian địa lý thông qua việc ứng dụng công nghệ thông tin hiện đại và cập nhật. Do vậy, học phần Kinh doanh thương mại điện tử là học phần cốt lõi đối với chuyên ngành Quản trị kinh doanh thương mại điện tử. Học phần này có chức năng truyền tải kiến thức cơ bản trong quản trị kinh doanh thương mại điện tử, đồng thời trang bị cho sinh viên kỹ năng xử lý quan hệ kinh tế giữa doanh nghiệp và khách hàng theo hướng thông qua ứng dụng công nghệ thông tin trong giao dịch trực tuyến. Cụ thể học phần này sẽ giải quyết các vấn đề: lập kế hoạch kinh doanh, tổ chức tạo nguồn hàng, quản lý dự trữ, kho hàng, tìm kiếm và quản lý dữ liệu khách hàng, giao dịch ký kết hợp đồng, tổ chức giao hàng, vận chuyển hàng hóa theo yêu cầu, bảo hiểm và xử lý tranh chấp. Để làm rõ những nội dung trên, các kiến thức chuyên sâu, thực tế sẽ được trình bày thông qua các tình huống thực tế có liên quan, các bài tập thực hành và bài tập nhóm</w:t>
            </w:r>
          </w:p>
        </w:tc>
        <w:tc>
          <w:tcPr>
            <w:tcW w:w="760" w:type="dxa"/>
            <w:tcBorders>
              <w:top w:val="nil"/>
              <w:left w:val="nil"/>
              <w:bottom w:val="single" w:sz="4" w:space="0" w:color="auto"/>
              <w:right w:val="single" w:sz="4" w:space="0" w:color="auto"/>
            </w:tcBorders>
            <w:shd w:val="clear" w:color="auto" w:fill="auto"/>
            <w:vAlign w:val="center"/>
            <w:hideMark/>
          </w:tcPr>
          <w:p w14:paraId="572D58BD"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01B22494"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3" w:type="dxa"/>
            <w:tcBorders>
              <w:top w:val="nil"/>
              <w:left w:val="nil"/>
              <w:bottom w:val="single" w:sz="4" w:space="0" w:color="auto"/>
              <w:right w:val="single" w:sz="4" w:space="0" w:color="auto"/>
            </w:tcBorders>
            <w:shd w:val="clear" w:color="auto" w:fill="auto"/>
            <w:hideMark/>
          </w:tcPr>
          <w:p w14:paraId="2A31F40B"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77046324" w14:textId="77777777" w:rsidTr="00BF7770">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3F8594F"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46" w:type="dxa"/>
            <w:tcBorders>
              <w:top w:val="nil"/>
              <w:left w:val="nil"/>
              <w:bottom w:val="single" w:sz="4" w:space="0" w:color="auto"/>
              <w:right w:val="single" w:sz="4" w:space="0" w:color="auto"/>
            </w:tcBorders>
            <w:shd w:val="clear" w:color="auto" w:fill="auto"/>
            <w:vAlign w:val="center"/>
            <w:hideMark/>
          </w:tcPr>
          <w:p w14:paraId="0986EADE"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An toàn thương mại điện tử</w:t>
            </w:r>
          </w:p>
        </w:tc>
        <w:tc>
          <w:tcPr>
            <w:tcW w:w="6945" w:type="dxa"/>
            <w:tcBorders>
              <w:top w:val="nil"/>
              <w:left w:val="nil"/>
              <w:bottom w:val="single" w:sz="4" w:space="0" w:color="auto"/>
              <w:right w:val="single" w:sz="4" w:space="0" w:color="auto"/>
            </w:tcBorders>
            <w:shd w:val="clear" w:color="auto" w:fill="auto"/>
            <w:hideMark/>
          </w:tcPr>
          <w:p w14:paraId="17ECFED9"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giới thiệu các mối đe dọa hiện tại đối với các tổ chức thực hiện kinh doanh trực tuyến và làm thế nào để giảm thiểu những thách thức này. Nó sẽ bao gồm đánh giá mật mã, chứng chỉ, dịch vụ xác thực an toàn và ủy quyền dựa trên vai trò, bảo mật mã di động, bảo mật hệ thống dựa trên đại lý, giao dịch điện tử an toàn, hệ thống thanh toán điện tử, bảo vệ sở hữu trí tuệ và các vấn đề về luật pháp và quy định.</w:t>
            </w:r>
          </w:p>
        </w:tc>
        <w:tc>
          <w:tcPr>
            <w:tcW w:w="760" w:type="dxa"/>
            <w:tcBorders>
              <w:top w:val="nil"/>
              <w:left w:val="nil"/>
              <w:bottom w:val="single" w:sz="4" w:space="0" w:color="auto"/>
              <w:right w:val="single" w:sz="4" w:space="0" w:color="auto"/>
            </w:tcBorders>
            <w:shd w:val="clear" w:color="auto" w:fill="auto"/>
            <w:vAlign w:val="center"/>
            <w:hideMark/>
          </w:tcPr>
          <w:p w14:paraId="79F98725"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4C29F1C"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3" w:type="dxa"/>
            <w:tcBorders>
              <w:top w:val="nil"/>
              <w:left w:val="nil"/>
              <w:bottom w:val="single" w:sz="4" w:space="0" w:color="auto"/>
              <w:right w:val="single" w:sz="4" w:space="0" w:color="auto"/>
            </w:tcBorders>
            <w:shd w:val="clear" w:color="auto" w:fill="auto"/>
            <w:hideMark/>
          </w:tcPr>
          <w:p w14:paraId="695EDAFF"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22ED2712" w14:textId="77777777" w:rsidTr="00BF7770">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E5C5B9A"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46" w:type="dxa"/>
            <w:tcBorders>
              <w:top w:val="nil"/>
              <w:left w:val="nil"/>
              <w:bottom w:val="single" w:sz="4" w:space="0" w:color="auto"/>
              <w:right w:val="single" w:sz="4" w:space="0" w:color="auto"/>
            </w:tcBorders>
            <w:shd w:val="clear" w:color="auto" w:fill="auto"/>
            <w:vAlign w:val="center"/>
            <w:hideMark/>
          </w:tcPr>
          <w:p w14:paraId="38332925"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Chiến lược kinh doanh điện tử</w:t>
            </w:r>
          </w:p>
        </w:tc>
        <w:tc>
          <w:tcPr>
            <w:tcW w:w="6945" w:type="dxa"/>
            <w:tcBorders>
              <w:top w:val="nil"/>
              <w:left w:val="nil"/>
              <w:bottom w:val="single" w:sz="4" w:space="0" w:color="auto"/>
              <w:right w:val="single" w:sz="4" w:space="0" w:color="auto"/>
            </w:tcBorders>
            <w:shd w:val="clear" w:color="auto" w:fill="auto"/>
            <w:hideMark/>
          </w:tcPr>
          <w:p w14:paraId="1DBE3035"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nghiên cứu về chiến lược kinh doanh điện tử, đưa ra cách thức, phương pháp phân tích những môi trường hoạt động của doanh nghiệp. Ngoài ra, học phần còn làm rõ cách thức xây dựng và tổ chức thực hiện các chiến lược trong doanh nghiệp vừa và nhỏ, chiến lược điện tử toàn cầu.</w:t>
            </w:r>
          </w:p>
        </w:tc>
        <w:tc>
          <w:tcPr>
            <w:tcW w:w="760" w:type="dxa"/>
            <w:tcBorders>
              <w:top w:val="nil"/>
              <w:left w:val="nil"/>
              <w:bottom w:val="single" w:sz="4" w:space="0" w:color="auto"/>
              <w:right w:val="single" w:sz="4" w:space="0" w:color="auto"/>
            </w:tcBorders>
            <w:shd w:val="clear" w:color="auto" w:fill="auto"/>
            <w:vAlign w:val="center"/>
            <w:hideMark/>
          </w:tcPr>
          <w:p w14:paraId="244C2AD6"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9141575"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3" w:type="dxa"/>
            <w:tcBorders>
              <w:top w:val="nil"/>
              <w:left w:val="nil"/>
              <w:bottom w:val="single" w:sz="4" w:space="0" w:color="auto"/>
              <w:right w:val="single" w:sz="4" w:space="0" w:color="auto"/>
            </w:tcBorders>
            <w:shd w:val="clear" w:color="auto" w:fill="auto"/>
            <w:hideMark/>
          </w:tcPr>
          <w:p w14:paraId="3287E872"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2659B4B8" w14:textId="77777777" w:rsidTr="00BF7770">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F00A637"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46" w:type="dxa"/>
            <w:tcBorders>
              <w:top w:val="nil"/>
              <w:left w:val="nil"/>
              <w:bottom w:val="single" w:sz="4" w:space="0" w:color="auto"/>
              <w:right w:val="single" w:sz="4" w:space="0" w:color="auto"/>
            </w:tcBorders>
            <w:shd w:val="clear" w:color="auto" w:fill="auto"/>
            <w:vAlign w:val="center"/>
            <w:hideMark/>
          </w:tcPr>
          <w:p w14:paraId="56F59386"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tài chính quốc tế</w:t>
            </w:r>
          </w:p>
        </w:tc>
        <w:tc>
          <w:tcPr>
            <w:tcW w:w="6945" w:type="dxa"/>
            <w:tcBorders>
              <w:top w:val="nil"/>
              <w:left w:val="nil"/>
              <w:bottom w:val="single" w:sz="4" w:space="0" w:color="auto"/>
              <w:right w:val="single" w:sz="4" w:space="0" w:color="auto"/>
            </w:tcBorders>
            <w:shd w:val="clear" w:color="auto" w:fill="auto"/>
            <w:hideMark/>
          </w:tcPr>
          <w:p w14:paraId="26296C26"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cung cấp cho người học những kiến thức và kỹ năng về quản trị tài chính quốc tế, bao gồm: các khái niệm, công cụ và phương pháp luận về những khía cạnh thực tiễn của tài chính, được áp dụng hàng ngày trong môi trường quản trị tài chính.</w:t>
            </w:r>
          </w:p>
        </w:tc>
        <w:tc>
          <w:tcPr>
            <w:tcW w:w="760" w:type="dxa"/>
            <w:tcBorders>
              <w:top w:val="nil"/>
              <w:left w:val="nil"/>
              <w:bottom w:val="single" w:sz="4" w:space="0" w:color="auto"/>
              <w:right w:val="single" w:sz="4" w:space="0" w:color="auto"/>
            </w:tcBorders>
            <w:shd w:val="clear" w:color="auto" w:fill="auto"/>
            <w:vAlign w:val="center"/>
            <w:hideMark/>
          </w:tcPr>
          <w:p w14:paraId="1E26B9EF"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4EB7CE48"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3" w:type="dxa"/>
            <w:tcBorders>
              <w:top w:val="nil"/>
              <w:left w:val="nil"/>
              <w:bottom w:val="single" w:sz="4" w:space="0" w:color="auto"/>
              <w:right w:val="single" w:sz="4" w:space="0" w:color="auto"/>
            </w:tcBorders>
            <w:shd w:val="clear" w:color="auto" w:fill="auto"/>
            <w:hideMark/>
          </w:tcPr>
          <w:p w14:paraId="7C716C6E"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25 câu trắc nghiệm, 1bài tập tự luận.</w:t>
            </w:r>
            <w:r w:rsidRPr="0090004C">
              <w:rPr>
                <w:rFonts w:ascii="Times New Roman" w:eastAsia="Times New Roman" w:hAnsi="Times New Roman" w:cs="Times New Roman"/>
              </w:rPr>
              <w:br/>
              <w:t>- Thời gian thi: 60 phút</w:t>
            </w:r>
          </w:p>
        </w:tc>
      </w:tr>
      <w:tr w:rsidR="00C9457F" w:rsidRPr="0090004C" w14:paraId="7C64EC8A" w14:textId="77777777" w:rsidTr="00BF7770">
        <w:trPr>
          <w:trHeight w:val="27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A76BAF4"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46" w:type="dxa"/>
            <w:tcBorders>
              <w:top w:val="nil"/>
              <w:left w:val="nil"/>
              <w:bottom w:val="single" w:sz="4" w:space="0" w:color="auto"/>
              <w:right w:val="single" w:sz="4" w:space="0" w:color="auto"/>
            </w:tcBorders>
            <w:shd w:val="clear" w:color="auto" w:fill="auto"/>
            <w:vAlign w:val="center"/>
            <w:hideMark/>
          </w:tcPr>
          <w:p w14:paraId="17EF00C1"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thương mại điện tử</w:t>
            </w:r>
          </w:p>
        </w:tc>
        <w:tc>
          <w:tcPr>
            <w:tcW w:w="6945" w:type="dxa"/>
            <w:tcBorders>
              <w:top w:val="nil"/>
              <w:left w:val="nil"/>
              <w:bottom w:val="single" w:sz="4" w:space="0" w:color="auto"/>
              <w:right w:val="single" w:sz="4" w:space="0" w:color="auto"/>
            </w:tcBorders>
            <w:shd w:val="clear" w:color="auto" w:fill="auto"/>
            <w:hideMark/>
          </w:tcPr>
          <w:p w14:paraId="46FCA4FC"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“Luật thương mại quốc tế” đề cập tới các khía cạnh pháp lý của các mối quan hệ thương mại quốc tế với trọng tâm là hành vi của các doanh nghiệp trong môi trường pháp lý quốc tế. Môn học giới thiệu khung pháp lý, các nguyên tắc và luật pháp của Tổ chức Thương mại Thế giới (WTO) nhằm cung cấp cho sinh viên - cái nhìn tổng quan về các quy định thương mại hàng hóa, dịch vụ và tài sản trí tuệ cần thiết cho thực tiễn pháp lý quốc tế. Một phần môn học được dành để giới thiệu về những quy định đối với thương mại quốc tế của Việt Nam, việc thực thi luật thương mại quốc tế của Việt Nam và tác động của việc thực thi tới các hoạt động kinh tế của Việt Nam.</w:t>
            </w:r>
          </w:p>
        </w:tc>
        <w:tc>
          <w:tcPr>
            <w:tcW w:w="760" w:type="dxa"/>
            <w:tcBorders>
              <w:top w:val="nil"/>
              <w:left w:val="nil"/>
              <w:bottom w:val="single" w:sz="4" w:space="0" w:color="auto"/>
              <w:right w:val="single" w:sz="4" w:space="0" w:color="auto"/>
            </w:tcBorders>
            <w:shd w:val="clear" w:color="auto" w:fill="auto"/>
            <w:vAlign w:val="center"/>
            <w:hideMark/>
          </w:tcPr>
          <w:p w14:paraId="65522C37"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C771D90"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3" w:type="dxa"/>
            <w:tcBorders>
              <w:top w:val="nil"/>
              <w:left w:val="nil"/>
              <w:bottom w:val="single" w:sz="4" w:space="0" w:color="auto"/>
              <w:right w:val="single" w:sz="4" w:space="0" w:color="auto"/>
            </w:tcBorders>
            <w:shd w:val="clear" w:color="auto" w:fill="auto"/>
            <w:hideMark/>
          </w:tcPr>
          <w:p w14:paraId="20B5E027"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07F80DD6" w14:textId="77777777" w:rsidTr="00BF7770">
        <w:trPr>
          <w:trHeight w:val="39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6D36910"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46" w:type="dxa"/>
            <w:tcBorders>
              <w:top w:val="nil"/>
              <w:left w:val="nil"/>
              <w:bottom w:val="single" w:sz="4" w:space="0" w:color="auto"/>
              <w:right w:val="single" w:sz="4" w:space="0" w:color="auto"/>
            </w:tcBorders>
            <w:shd w:val="clear" w:color="auto" w:fill="auto"/>
            <w:vAlign w:val="center"/>
            <w:hideMark/>
          </w:tcPr>
          <w:p w14:paraId="37725943"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Khởi nghiệp Kinh  doanh điện tử</w:t>
            </w:r>
          </w:p>
        </w:tc>
        <w:tc>
          <w:tcPr>
            <w:tcW w:w="6945" w:type="dxa"/>
            <w:tcBorders>
              <w:top w:val="nil"/>
              <w:left w:val="nil"/>
              <w:bottom w:val="single" w:sz="4" w:space="0" w:color="auto"/>
              <w:right w:val="single" w:sz="4" w:space="0" w:color="auto"/>
            </w:tcBorders>
            <w:shd w:val="clear" w:color="auto" w:fill="auto"/>
            <w:hideMark/>
          </w:tcPr>
          <w:p w14:paraId="38D74000"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Khởi nghiệp là Học phần cơ bản của chuyên ngành TMĐT và các chuyên ngành thuộc khối ngành kinh tế, đề cập đến những kiến thức chuyên sâu gắn với các vấn đề khởi sự kinh doanh của một doanh nghiệp. Sau khi học xong người học có thể có khả năng mô tả, đánh giá, phân tích môi trường kinh doanh đầy biến động hiện nay. Có khả năng vận dụng các kiến thức để mô tả các ý tưởng kinh doanh cũng như lựa chọn ý tưởng kinh doanh phù hợp nhất. Biết vận dụng tốt lý thuyết để soạn thảo một bản kế hoạch kinh doanh hiệu quả. Vận dụng được các kiến thức về khởi tạo doanh nghiệp vào định hình cốt lõi kinh doanh của một doanh nghiệp. Vận dụng sáng tạo các giải pháp triển khai hoạt động kinh doanh cho phù hợp với hoàn cảnh thực tiễn. Học phần nghiên cứu những nội dung chính sau: Môi trường kinh doanh, tố chất, kỹ năng cần có của chủ doanh nghiệp; các phương pháp lựa chọn ý tưởng kinh doanh, nội dung cơ bản của kế hoạch kinh doanh khởi sự; Triển khai các hoạt động kinh doanh và  trách nhiệm và những rủi ro thường gặp của các nhà khởi sự.</w:t>
            </w:r>
          </w:p>
        </w:tc>
        <w:tc>
          <w:tcPr>
            <w:tcW w:w="760" w:type="dxa"/>
            <w:tcBorders>
              <w:top w:val="nil"/>
              <w:left w:val="nil"/>
              <w:bottom w:val="single" w:sz="4" w:space="0" w:color="auto"/>
              <w:right w:val="single" w:sz="4" w:space="0" w:color="auto"/>
            </w:tcBorders>
            <w:shd w:val="clear" w:color="auto" w:fill="auto"/>
            <w:vAlign w:val="center"/>
            <w:hideMark/>
          </w:tcPr>
          <w:p w14:paraId="34BEFF9D"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E610C0B"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3" w:type="dxa"/>
            <w:tcBorders>
              <w:top w:val="nil"/>
              <w:left w:val="nil"/>
              <w:bottom w:val="single" w:sz="4" w:space="0" w:color="auto"/>
              <w:right w:val="single" w:sz="4" w:space="0" w:color="auto"/>
            </w:tcBorders>
            <w:shd w:val="clear" w:color="auto" w:fill="auto"/>
            <w:hideMark/>
          </w:tcPr>
          <w:p w14:paraId="0C17CBF4"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550048DF" w14:textId="77777777" w:rsidTr="00BF7770">
        <w:trPr>
          <w:trHeight w:val="27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2377513"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46" w:type="dxa"/>
            <w:tcBorders>
              <w:top w:val="nil"/>
              <w:left w:val="nil"/>
              <w:bottom w:val="single" w:sz="4" w:space="0" w:color="auto"/>
              <w:right w:val="single" w:sz="4" w:space="0" w:color="auto"/>
            </w:tcBorders>
            <w:shd w:val="clear" w:color="auto" w:fill="auto"/>
            <w:vAlign w:val="center"/>
            <w:hideMark/>
          </w:tcPr>
          <w:p w14:paraId="34934BCB"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Marketing số</w:t>
            </w:r>
          </w:p>
        </w:tc>
        <w:tc>
          <w:tcPr>
            <w:tcW w:w="6945" w:type="dxa"/>
            <w:tcBorders>
              <w:top w:val="nil"/>
              <w:left w:val="nil"/>
              <w:bottom w:val="single" w:sz="4" w:space="0" w:color="auto"/>
              <w:right w:val="single" w:sz="4" w:space="0" w:color="auto"/>
            </w:tcBorders>
            <w:shd w:val="clear" w:color="auto" w:fill="auto"/>
            <w:hideMark/>
          </w:tcPr>
          <w:p w14:paraId="11CF882F"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Trong 10 năm trở lại đây, sự bùng nổ của công nghệ nói chung và internet nói riêng đã tác động mọi mặt đến các doanh nghiệp, đặc biệt là các công cụ marketing. Digital Marketing là phương pháp quảng cáo sử dụng các thiết bị điện tử như máy tính cá nhân, điện thoại thông minh, điện thoại di động, máy tính bảng và thiết bị chơi game để tương tác với người dùng. Digital Marketing sử dụng những công nghệ hoặc các nền tảng như websites, email, ứng dụng (cơ bản và trên di động) và các mạng xã hội”. Học phần Marketing số cung cấp những kiến thức cơ bản như quy trình lập kế hoạch Marketing số, các kênh marketing số phổ biến, ý tưởng và nội dung trong marketing số…</w:t>
            </w:r>
          </w:p>
        </w:tc>
        <w:tc>
          <w:tcPr>
            <w:tcW w:w="760" w:type="dxa"/>
            <w:tcBorders>
              <w:top w:val="nil"/>
              <w:left w:val="nil"/>
              <w:bottom w:val="single" w:sz="4" w:space="0" w:color="auto"/>
              <w:right w:val="single" w:sz="4" w:space="0" w:color="auto"/>
            </w:tcBorders>
            <w:shd w:val="clear" w:color="auto" w:fill="auto"/>
            <w:vAlign w:val="center"/>
            <w:hideMark/>
          </w:tcPr>
          <w:p w14:paraId="61A839F4"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0DC43F67"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3" w:type="dxa"/>
            <w:tcBorders>
              <w:top w:val="nil"/>
              <w:left w:val="nil"/>
              <w:bottom w:val="single" w:sz="4" w:space="0" w:color="auto"/>
              <w:right w:val="single" w:sz="4" w:space="0" w:color="auto"/>
            </w:tcBorders>
            <w:shd w:val="clear" w:color="auto" w:fill="auto"/>
            <w:hideMark/>
          </w:tcPr>
          <w:p w14:paraId="3CC10C43"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1D4EFAB2" w14:textId="77777777" w:rsidTr="00BF7770">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6F86763"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46" w:type="dxa"/>
            <w:tcBorders>
              <w:top w:val="nil"/>
              <w:left w:val="nil"/>
              <w:bottom w:val="single" w:sz="4" w:space="0" w:color="auto"/>
              <w:right w:val="single" w:sz="4" w:space="0" w:color="auto"/>
            </w:tcBorders>
            <w:shd w:val="clear" w:color="auto" w:fill="auto"/>
            <w:vAlign w:val="center"/>
            <w:hideMark/>
          </w:tcPr>
          <w:p w14:paraId="02A2E250" w14:textId="77777777" w:rsidR="00BF7770" w:rsidRPr="0090004C" w:rsidRDefault="00BF7770" w:rsidP="00BF7770">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thương mại điện tử</w:t>
            </w:r>
          </w:p>
        </w:tc>
        <w:tc>
          <w:tcPr>
            <w:tcW w:w="6945" w:type="dxa"/>
            <w:tcBorders>
              <w:top w:val="nil"/>
              <w:left w:val="nil"/>
              <w:bottom w:val="single" w:sz="4" w:space="0" w:color="auto"/>
              <w:right w:val="single" w:sz="4" w:space="0" w:color="auto"/>
            </w:tcBorders>
            <w:shd w:val="clear" w:color="auto" w:fill="auto"/>
            <w:hideMark/>
          </w:tcPr>
          <w:p w14:paraId="3DD0C405"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cung cấp cho người học những kiến thức và nghiệp vụ cụ thể về hợp đồng thương mại điện tử, website thương mại điện tử, an toàn giao dịch thương mại điện tử giải quyết tranh chấp và quản lý Nhà nước về hoạt động thương mại điện tử.</w:t>
            </w:r>
          </w:p>
        </w:tc>
        <w:tc>
          <w:tcPr>
            <w:tcW w:w="760" w:type="dxa"/>
            <w:tcBorders>
              <w:top w:val="nil"/>
              <w:left w:val="nil"/>
              <w:bottom w:val="single" w:sz="4" w:space="0" w:color="auto"/>
              <w:right w:val="single" w:sz="4" w:space="0" w:color="auto"/>
            </w:tcBorders>
            <w:shd w:val="clear" w:color="auto" w:fill="auto"/>
            <w:vAlign w:val="center"/>
            <w:hideMark/>
          </w:tcPr>
          <w:p w14:paraId="0CFCCD10"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9538FBD"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3" w:type="dxa"/>
            <w:tcBorders>
              <w:top w:val="nil"/>
              <w:left w:val="nil"/>
              <w:bottom w:val="single" w:sz="4" w:space="0" w:color="auto"/>
              <w:right w:val="single" w:sz="4" w:space="0" w:color="auto"/>
            </w:tcBorders>
            <w:shd w:val="clear" w:color="auto" w:fill="auto"/>
            <w:hideMark/>
          </w:tcPr>
          <w:p w14:paraId="75BE36F3"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072BAD31" w14:textId="77777777" w:rsidTr="00BF7770">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9F44039"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746" w:type="dxa"/>
            <w:tcBorders>
              <w:top w:val="nil"/>
              <w:left w:val="nil"/>
              <w:bottom w:val="single" w:sz="4" w:space="0" w:color="auto"/>
              <w:right w:val="single" w:sz="4" w:space="0" w:color="auto"/>
            </w:tcBorders>
            <w:shd w:val="clear" w:color="auto" w:fill="auto"/>
            <w:vAlign w:val="center"/>
            <w:hideMark/>
          </w:tcPr>
          <w:p w14:paraId="2A50C870"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Chính phủ điện tử</w:t>
            </w:r>
          </w:p>
        </w:tc>
        <w:tc>
          <w:tcPr>
            <w:tcW w:w="6945" w:type="dxa"/>
            <w:tcBorders>
              <w:top w:val="nil"/>
              <w:left w:val="nil"/>
              <w:bottom w:val="single" w:sz="4" w:space="0" w:color="auto"/>
              <w:right w:val="single" w:sz="4" w:space="0" w:color="auto"/>
            </w:tcBorders>
            <w:shd w:val="clear" w:color="auto" w:fill="auto"/>
            <w:hideMark/>
          </w:tcPr>
          <w:p w14:paraId="782642BB"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nhằm trang bị cho sinh viên những kiến thức cốt lõi về chính phủ điện tử, bao gồm các khái niệm, định nghĩa, giá trị, mục đích phương pháp, và các kỹ thuật quản trị thông tin cũng như xây dựng hệ thống thông tin để người học có được cái nhìn tổng quát trước khi đi vào nghiên cứu.</w:t>
            </w:r>
          </w:p>
        </w:tc>
        <w:tc>
          <w:tcPr>
            <w:tcW w:w="760" w:type="dxa"/>
            <w:tcBorders>
              <w:top w:val="nil"/>
              <w:left w:val="nil"/>
              <w:bottom w:val="single" w:sz="4" w:space="0" w:color="auto"/>
              <w:right w:val="single" w:sz="4" w:space="0" w:color="auto"/>
            </w:tcBorders>
            <w:shd w:val="clear" w:color="auto" w:fill="auto"/>
            <w:vAlign w:val="center"/>
            <w:hideMark/>
          </w:tcPr>
          <w:p w14:paraId="6EDAFC2A"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208B764"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3" w:type="dxa"/>
            <w:tcBorders>
              <w:top w:val="nil"/>
              <w:left w:val="nil"/>
              <w:bottom w:val="single" w:sz="4" w:space="0" w:color="auto"/>
              <w:right w:val="single" w:sz="4" w:space="0" w:color="auto"/>
            </w:tcBorders>
            <w:shd w:val="clear" w:color="auto" w:fill="auto"/>
            <w:hideMark/>
          </w:tcPr>
          <w:p w14:paraId="037052F8"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138A6FD5" w14:textId="77777777" w:rsidTr="00BF7770">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19FF403"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746" w:type="dxa"/>
            <w:tcBorders>
              <w:top w:val="nil"/>
              <w:left w:val="nil"/>
              <w:bottom w:val="single" w:sz="4" w:space="0" w:color="auto"/>
              <w:right w:val="single" w:sz="4" w:space="0" w:color="auto"/>
            </w:tcBorders>
            <w:shd w:val="clear" w:color="auto" w:fill="auto"/>
            <w:vAlign w:val="center"/>
            <w:hideMark/>
          </w:tcPr>
          <w:p w14:paraId="6060EE4E"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Ngân hàng điện tử</w:t>
            </w:r>
          </w:p>
        </w:tc>
        <w:tc>
          <w:tcPr>
            <w:tcW w:w="6945" w:type="dxa"/>
            <w:tcBorders>
              <w:top w:val="nil"/>
              <w:left w:val="nil"/>
              <w:bottom w:val="single" w:sz="4" w:space="0" w:color="auto"/>
              <w:right w:val="single" w:sz="4" w:space="0" w:color="auto"/>
            </w:tcBorders>
            <w:shd w:val="clear" w:color="auto" w:fill="auto"/>
            <w:hideMark/>
          </w:tcPr>
          <w:p w14:paraId="01A310AA"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ngân hàng điện tử bao gồm những kiến thức chuyên sâu về các  dịch vụ ngân hàng điện tử như dịch vụ ngân hàng qua Internet, điện thoại, dịch vụ ngân hàng tại chỗ cùng các quy trình thanh toán và cách thức áp dụng các hình thức bảo mật khi áp dụng các nghiệp vụ ngân hàng điện tử.</w:t>
            </w:r>
          </w:p>
        </w:tc>
        <w:tc>
          <w:tcPr>
            <w:tcW w:w="760" w:type="dxa"/>
            <w:tcBorders>
              <w:top w:val="nil"/>
              <w:left w:val="nil"/>
              <w:bottom w:val="single" w:sz="4" w:space="0" w:color="auto"/>
              <w:right w:val="single" w:sz="4" w:space="0" w:color="auto"/>
            </w:tcBorders>
            <w:shd w:val="clear" w:color="auto" w:fill="auto"/>
            <w:vAlign w:val="center"/>
            <w:hideMark/>
          </w:tcPr>
          <w:p w14:paraId="67C2F391"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3D06E927"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3" w:type="dxa"/>
            <w:tcBorders>
              <w:top w:val="nil"/>
              <w:left w:val="nil"/>
              <w:bottom w:val="single" w:sz="4" w:space="0" w:color="auto"/>
              <w:right w:val="single" w:sz="4" w:space="0" w:color="auto"/>
            </w:tcBorders>
            <w:shd w:val="clear" w:color="auto" w:fill="auto"/>
            <w:hideMark/>
          </w:tcPr>
          <w:p w14:paraId="4D2B5C8D"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138EE9ED" w14:textId="77777777" w:rsidTr="00BF7770">
        <w:trPr>
          <w:trHeight w:val="4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0F0F35A"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746" w:type="dxa"/>
            <w:tcBorders>
              <w:top w:val="nil"/>
              <w:left w:val="nil"/>
              <w:bottom w:val="single" w:sz="4" w:space="0" w:color="auto"/>
              <w:right w:val="single" w:sz="4" w:space="0" w:color="auto"/>
            </w:tcBorders>
            <w:shd w:val="clear" w:color="auto" w:fill="auto"/>
            <w:vAlign w:val="center"/>
            <w:hideMark/>
          </w:tcPr>
          <w:p w14:paraId="76B4ADA4"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quan hệ khách hàng và nhà cung cấp</w:t>
            </w:r>
          </w:p>
        </w:tc>
        <w:tc>
          <w:tcPr>
            <w:tcW w:w="6945" w:type="dxa"/>
            <w:tcBorders>
              <w:top w:val="nil"/>
              <w:left w:val="nil"/>
              <w:bottom w:val="single" w:sz="4" w:space="0" w:color="auto"/>
              <w:right w:val="single" w:sz="4" w:space="0" w:color="auto"/>
            </w:tcBorders>
            <w:shd w:val="clear" w:color="auto" w:fill="auto"/>
            <w:hideMark/>
          </w:tcPr>
          <w:p w14:paraId="0C7666A4"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Quản trị quan hệ khách hàng và nhà cung cấp trang bị cho người học những kiến thức cơ bản về việc tổ chức và điều hành các hoạt động quản trị thông tin khách hàng và mối quan hệ giữa doanh nghiệp với khách hàng. Cụ thể, học phần trang bị cho sinh viên các kiến thức cơ bản về bản chất của quản trị quan hệ khách hàng, nhà cung cấp các hoạt động chủ yếu, mối quan hệ giữa quản trị quan hệ khách hàng với các hoạt động quản trị chức năng khác trong doanh nghiệp, các kiến thức về các hoạt động cung cấp dịch vụ cho khách hàng, quy trình lựa chọn chiến lược quản trị quan hệ khách hàng và các công việc tác nghiệp cụ thể khác như quản trị xung đột và duy trì sự hài lòng của khách hàng. Bên cạnh đó, môn học còn giúp sinh viên hiểu rõ cấu trúc bản chất chuỗi cung ứng, nắm được các quá trình cơ bản trong chuỗi cung ứng, tạo liên kết thống nhất giữa khả năng cung ứng của doanh nghiệp và chuỗi cung ứng của nó với nhu cầu trên thị trường thông qua các nội dung về lập kế hoạch chuỗi cung ứng, định dạng mô hình sản xuất, mua hàng quản lý nguồn cung, phân phối và thu hồi.</w:t>
            </w:r>
          </w:p>
        </w:tc>
        <w:tc>
          <w:tcPr>
            <w:tcW w:w="760" w:type="dxa"/>
            <w:tcBorders>
              <w:top w:val="nil"/>
              <w:left w:val="nil"/>
              <w:bottom w:val="single" w:sz="4" w:space="0" w:color="auto"/>
              <w:right w:val="single" w:sz="4" w:space="0" w:color="auto"/>
            </w:tcBorders>
            <w:shd w:val="clear" w:color="auto" w:fill="auto"/>
            <w:vAlign w:val="center"/>
            <w:hideMark/>
          </w:tcPr>
          <w:p w14:paraId="354C5102"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4BCC92BE"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3" w:type="dxa"/>
            <w:tcBorders>
              <w:top w:val="nil"/>
              <w:left w:val="nil"/>
              <w:bottom w:val="single" w:sz="4" w:space="0" w:color="auto"/>
              <w:right w:val="single" w:sz="4" w:space="0" w:color="auto"/>
            </w:tcBorders>
            <w:shd w:val="clear" w:color="auto" w:fill="auto"/>
            <w:hideMark/>
          </w:tcPr>
          <w:p w14:paraId="022654C6"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446FA4C4" w14:textId="77777777" w:rsidTr="00BF7770">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CB0F334"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746" w:type="dxa"/>
            <w:tcBorders>
              <w:top w:val="nil"/>
              <w:left w:val="nil"/>
              <w:bottom w:val="single" w:sz="4" w:space="0" w:color="auto"/>
              <w:right w:val="single" w:sz="4" w:space="0" w:color="auto"/>
            </w:tcBorders>
            <w:shd w:val="clear" w:color="000000" w:fill="FFFFFF"/>
            <w:vAlign w:val="center"/>
            <w:hideMark/>
          </w:tcPr>
          <w:p w14:paraId="5B6EF505"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doanh thương mại quốc tế</w:t>
            </w:r>
          </w:p>
        </w:tc>
        <w:tc>
          <w:tcPr>
            <w:tcW w:w="6945" w:type="dxa"/>
            <w:tcBorders>
              <w:top w:val="nil"/>
              <w:left w:val="nil"/>
              <w:bottom w:val="single" w:sz="4" w:space="0" w:color="auto"/>
              <w:right w:val="single" w:sz="4" w:space="0" w:color="auto"/>
            </w:tcBorders>
            <w:shd w:val="clear" w:color="auto" w:fill="auto"/>
            <w:hideMark/>
          </w:tcPr>
          <w:p w14:paraId="4ABAA6A5"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“Kinh doanh thương mại quốc tế” cung cấp kiến thức vầ kỹ năng  về kinh doanh thương mại quốc tế. Cụ thể, môn học đề cập tới các nội dung về môi trường và chiến lược kinh doanh trên thị trường thế giới, các phương thức thâm nhập thị trường thế giới, các phương thức kinh doanh thương mại trên thị trường thế giới.</w:t>
            </w:r>
          </w:p>
        </w:tc>
        <w:tc>
          <w:tcPr>
            <w:tcW w:w="760" w:type="dxa"/>
            <w:tcBorders>
              <w:top w:val="nil"/>
              <w:left w:val="nil"/>
              <w:bottom w:val="single" w:sz="4" w:space="0" w:color="auto"/>
              <w:right w:val="single" w:sz="4" w:space="0" w:color="auto"/>
            </w:tcBorders>
            <w:shd w:val="clear" w:color="000000" w:fill="FFFFFF"/>
            <w:vAlign w:val="center"/>
            <w:hideMark/>
          </w:tcPr>
          <w:p w14:paraId="7597DC02"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DE03149"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3" w:type="dxa"/>
            <w:tcBorders>
              <w:top w:val="nil"/>
              <w:left w:val="nil"/>
              <w:bottom w:val="single" w:sz="4" w:space="0" w:color="auto"/>
              <w:right w:val="single" w:sz="4" w:space="0" w:color="auto"/>
            </w:tcBorders>
            <w:shd w:val="clear" w:color="auto" w:fill="auto"/>
            <w:hideMark/>
          </w:tcPr>
          <w:p w14:paraId="7CCFA165"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17EDBE11" w14:textId="77777777" w:rsidTr="00BF7770">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A10BD76"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746" w:type="dxa"/>
            <w:tcBorders>
              <w:top w:val="nil"/>
              <w:left w:val="nil"/>
              <w:bottom w:val="single" w:sz="4" w:space="0" w:color="auto"/>
              <w:right w:val="single" w:sz="4" w:space="0" w:color="auto"/>
            </w:tcBorders>
            <w:shd w:val="clear" w:color="000000" w:fill="FFFFFF"/>
            <w:vAlign w:val="center"/>
            <w:hideMark/>
          </w:tcPr>
          <w:p w14:paraId="3F410B91"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Logistics điện tử</w:t>
            </w:r>
          </w:p>
        </w:tc>
        <w:tc>
          <w:tcPr>
            <w:tcW w:w="6945" w:type="dxa"/>
            <w:tcBorders>
              <w:top w:val="nil"/>
              <w:left w:val="nil"/>
              <w:bottom w:val="single" w:sz="4" w:space="0" w:color="auto"/>
              <w:right w:val="single" w:sz="4" w:space="0" w:color="auto"/>
            </w:tcBorders>
            <w:shd w:val="clear" w:color="auto" w:fill="auto"/>
            <w:hideMark/>
          </w:tcPr>
          <w:p w14:paraId="3D65A041"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“Logistics” giới thiệu những kiến thức cơ bản và chuyên sâu về kinh doanh logistics, hệ thống phân phối, giao nhận vận tải; bảo hiểm; các phương thức vận tải hàng hoá như đường thuỷ, đường sắt, đường bộ, đường hàng không; kinh doanh dịch vụ giao nhận, kho hàng. Học phần này cung cấp cho người học những kỹ năng lập kế hoạch và tổ chức công tác đóng gói, kho bãi, xếp dỡ, giao nhận, vận tải và cung ứng; phân tích hiệu quả của hoạt động logistics và vận tải đa phương thức, tham mưu kế hoạch logistics chiến lược; thiết kế mạng lưới logistics.</w:t>
            </w:r>
          </w:p>
        </w:tc>
        <w:tc>
          <w:tcPr>
            <w:tcW w:w="760" w:type="dxa"/>
            <w:tcBorders>
              <w:top w:val="nil"/>
              <w:left w:val="nil"/>
              <w:bottom w:val="single" w:sz="4" w:space="0" w:color="auto"/>
              <w:right w:val="single" w:sz="4" w:space="0" w:color="auto"/>
            </w:tcBorders>
            <w:shd w:val="clear" w:color="000000" w:fill="FFFFFF"/>
            <w:vAlign w:val="center"/>
            <w:hideMark/>
          </w:tcPr>
          <w:p w14:paraId="7EC1AAA3"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6BC24ED"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3" w:type="dxa"/>
            <w:tcBorders>
              <w:top w:val="nil"/>
              <w:left w:val="nil"/>
              <w:bottom w:val="single" w:sz="4" w:space="0" w:color="auto"/>
              <w:right w:val="single" w:sz="4" w:space="0" w:color="auto"/>
            </w:tcBorders>
            <w:shd w:val="clear" w:color="auto" w:fill="auto"/>
            <w:hideMark/>
          </w:tcPr>
          <w:p w14:paraId="5AE17FB9"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45419A99" w14:textId="77777777" w:rsidTr="00BF7770">
        <w:trPr>
          <w:trHeight w:val="300"/>
        </w:trPr>
        <w:tc>
          <w:tcPr>
            <w:tcW w:w="1441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14E32" w14:textId="77777777" w:rsidR="00BF7770" w:rsidRPr="0090004C" w:rsidRDefault="00BF7770" w:rsidP="00BF7770">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04DE5EE9" w14:textId="77777777" w:rsidTr="00BF7770">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0D4AF89"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46" w:type="dxa"/>
            <w:tcBorders>
              <w:top w:val="nil"/>
              <w:left w:val="nil"/>
              <w:bottom w:val="single" w:sz="4" w:space="0" w:color="auto"/>
              <w:right w:val="single" w:sz="4" w:space="0" w:color="auto"/>
            </w:tcBorders>
            <w:shd w:val="clear" w:color="auto" w:fill="auto"/>
            <w:vAlign w:val="center"/>
            <w:hideMark/>
          </w:tcPr>
          <w:p w14:paraId="7A5EC6F9"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Thanh toán điện tử</w:t>
            </w:r>
          </w:p>
        </w:tc>
        <w:tc>
          <w:tcPr>
            <w:tcW w:w="6945" w:type="dxa"/>
            <w:tcBorders>
              <w:top w:val="nil"/>
              <w:left w:val="nil"/>
              <w:bottom w:val="single" w:sz="4" w:space="0" w:color="auto"/>
              <w:right w:val="single" w:sz="4" w:space="0" w:color="auto"/>
            </w:tcBorders>
            <w:shd w:val="clear" w:color="auto" w:fill="auto"/>
            <w:hideMark/>
          </w:tcPr>
          <w:p w14:paraId="2104451B"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Học phần Thanh toán điện tử cung cấp kiến thức cơ bản, chuyên sâu cho người học thuộc chuyên ngành Kinh doanh Thương mại điện tử về các loại hình, phương thức thanh toán điện tử, đặc biệt đi vào chi tiết các hình thức thanh toán trên internet. Nội dung chính của môn học bao gồm: Các kiến thức tổng quát về thanh toán điện tử như lịch sử phát triển, khái niệm, đặc điểm, sự khác nhau giữa thanh toán trong thương mại điện tử với các hoạt động khác trong kinh doanh thương mại điện tử, cách phân chia loại hình thanh toán điện tử. Trình bày các loại hình thanh toán chủ yếu trên internet bao gồm thanh toán bằng thẻ, ví điện tử, chuyển khoản, cổng thanh toán, séc điện tử... Phân tích các quy trình thanh toán, cách thức áp dụng và các hình thức bảo mật trong thanh toán thương mại điện tử.</w:t>
            </w:r>
          </w:p>
        </w:tc>
        <w:tc>
          <w:tcPr>
            <w:tcW w:w="760" w:type="dxa"/>
            <w:tcBorders>
              <w:top w:val="nil"/>
              <w:left w:val="nil"/>
              <w:bottom w:val="single" w:sz="4" w:space="0" w:color="auto"/>
              <w:right w:val="single" w:sz="4" w:space="0" w:color="auto"/>
            </w:tcBorders>
            <w:shd w:val="clear" w:color="auto" w:fill="auto"/>
            <w:vAlign w:val="center"/>
            <w:hideMark/>
          </w:tcPr>
          <w:p w14:paraId="3BDBEB8F"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EE8A31D"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3" w:type="dxa"/>
            <w:tcBorders>
              <w:top w:val="nil"/>
              <w:left w:val="nil"/>
              <w:bottom w:val="single" w:sz="4" w:space="0" w:color="auto"/>
              <w:right w:val="single" w:sz="4" w:space="0" w:color="auto"/>
            </w:tcBorders>
            <w:shd w:val="clear" w:color="auto" w:fill="auto"/>
            <w:hideMark/>
          </w:tcPr>
          <w:p w14:paraId="3DC68B64"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72EB3EEF" w14:textId="77777777" w:rsidTr="00BF7770">
        <w:trPr>
          <w:trHeight w:val="24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1EBD37B"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46" w:type="dxa"/>
            <w:tcBorders>
              <w:top w:val="nil"/>
              <w:left w:val="nil"/>
              <w:bottom w:val="single" w:sz="4" w:space="0" w:color="auto"/>
              <w:right w:val="single" w:sz="4" w:space="0" w:color="auto"/>
            </w:tcBorders>
            <w:shd w:val="clear" w:color="000000" w:fill="FFFFFF"/>
            <w:vAlign w:val="center"/>
            <w:hideMark/>
          </w:tcPr>
          <w:p w14:paraId="2F1CF06C" w14:textId="77777777" w:rsidR="00BF7770" w:rsidRPr="0090004C" w:rsidRDefault="00BF7770" w:rsidP="00BF7770">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chuỗi cung ứng</w:t>
            </w:r>
          </w:p>
        </w:tc>
        <w:tc>
          <w:tcPr>
            <w:tcW w:w="6945" w:type="dxa"/>
            <w:tcBorders>
              <w:top w:val="nil"/>
              <w:left w:val="nil"/>
              <w:bottom w:val="single" w:sz="4" w:space="0" w:color="auto"/>
              <w:right w:val="single" w:sz="4" w:space="0" w:color="auto"/>
            </w:tcBorders>
            <w:shd w:val="clear" w:color="auto" w:fill="auto"/>
            <w:hideMark/>
          </w:tcPr>
          <w:p w14:paraId="044037CE"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nhằm trang bị cho sinh viên những kiến thức cốt lõi về quản trị logistics và chuỗi cung ứng, bao gồm các khái niệm, định nghĩa, giá trị, mục đích phương pháp, và các kỹ thuật quản trị logistics cũng như xây dựng hệ thống quản trị chuỗi cung ứng để người học có được cái nhìn tổng quát trước khi đi vào nghiên cứu. Có khả năng nắm được những hoạt động logistics bên trong và bên ngoài doanh nghiệp. Hiểu được cách doanh nghiệp áp dụng công nghệ thông tin trong hoạt động logistics, quyết định về dự trữ, quyết định vận tải, quyết định mua và cung ứng và áp dụng các chiến lược hậu cần nhằm tăng khả năng cạnh tranh trên thị trường.</w:t>
            </w:r>
          </w:p>
        </w:tc>
        <w:tc>
          <w:tcPr>
            <w:tcW w:w="760" w:type="dxa"/>
            <w:tcBorders>
              <w:top w:val="nil"/>
              <w:left w:val="nil"/>
              <w:bottom w:val="single" w:sz="4" w:space="0" w:color="auto"/>
              <w:right w:val="single" w:sz="4" w:space="0" w:color="auto"/>
            </w:tcBorders>
            <w:shd w:val="clear" w:color="000000" w:fill="FFFFFF"/>
            <w:vAlign w:val="center"/>
            <w:hideMark/>
          </w:tcPr>
          <w:p w14:paraId="2EA981C6"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37E45BA7"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3" w:type="dxa"/>
            <w:tcBorders>
              <w:top w:val="nil"/>
              <w:left w:val="nil"/>
              <w:bottom w:val="single" w:sz="4" w:space="0" w:color="auto"/>
              <w:right w:val="single" w:sz="4" w:space="0" w:color="auto"/>
            </w:tcBorders>
            <w:shd w:val="clear" w:color="auto" w:fill="auto"/>
            <w:hideMark/>
          </w:tcPr>
          <w:p w14:paraId="4E9CDD86"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3C53E89D" w14:textId="77777777" w:rsidTr="00BF7770">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5DA4E2F"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46" w:type="dxa"/>
            <w:tcBorders>
              <w:top w:val="nil"/>
              <w:left w:val="nil"/>
              <w:bottom w:val="single" w:sz="4" w:space="0" w:color="auto"/>
              <w:right w:val="single" w:sz="4" w:space="0" w:color="auto"/>
            </w:tcBorders>
            <w:shd w:val="clear" w:color="auto" w:fill="auto"/>
            <w:vAlign w:val="center"/>
            <w:hideMark/>
          </w:tcPr>
          <w:p w14:paraId="62F6488C"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Thương mại di động</w:t>
            </w:r>
          </w:p>
        </w:tc>
        <w:tc>
          <w:tcPr>
            <w:tcW w:w="6945" w:type="dxa"/>
            <w:tcBorders>
              <w:top w:val="nil"/>
              <w:left w:val="nil"/>
              <w:bottom w:val="single" w:sz="4" w:space="0" w:color="auto"/>
              <w:right w:val="single" w:sz="4" w:space="0" w:color="auto"/>
            </w:tcBorders>
            <w:shd w:val="clear" w:color="auto" w:fill="auto"/>
            <w:hideMark/>
          </w:tcPr>
          <w:p w14:paraId="1D4A1D25"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Thương mại di động (TMDĐ) là học phần bắt buộc thuộc khối kiến thức chuyên ngành Thương mại điện tử (TMĐT). Học phần cung cấp kiến thức chuyên sâu cho các sinh viên chuyên ngành TMĐT về xu hướng phát triển tất yếu của TMĐT trong tương lai gần đó là TMDĐ. Học phần là sự xuyên suốt các kiến thức từ đơn giản tới phức tạp và có tính hệ thống, như đưa ra Tiếp cận tổng quan bao gồm: các khái niệm, đặc điểm, làm rõ sự khác biệt và chỉ ra sự ưu việt vượt trội của TMDĐ so với TMĐT trong thực thi các hoạt động thương mại, các ứng dụng phổ biến của TMDĐ; Cơ sở hạ tầng của TMDĐ bao gồm từ hạ tầng phần cứng, hạ tầng phần mềm, các chính sách triển khai TMDĐ; Bảo mật và an toàn trong thực thi TMDĐ; Thanh toán trong TMDĐ.</w:t>
            </w:r>
          </w:p>
        </w:tc>
        <w:tc>
          <w:tcPr>
            <w:tcW w:w="760" w:type="dxa"/>
            <w:tcBorders>
              <w:top w:val="nil"/>
              <w:left w:val="nil"/>
              <w:bottom w:val="single" w:sz="4" w:space="0" w:color="auto"/>
              <w:right w:val="single" w:sz="4" w:space="0" w:color="auto"/>
            </w:tcBorders>
            <w:shd w:val="clear" w:color="auto" w:fill="auto"/>
            <w:noWrap/>
            <w:vAlign w:val="center"/>
            <w:hideMark/>
          </w:tcPr>
          <w:p w14:paraId="3F4CD8B4"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02223714"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3" w:type="dxa"/>
            <w:tcBorders>
              <w:top w:val="nil"/>
              <w:left w:val="nil"/>
              <w:bottom w:val="single" w:sz="4" w:space="0" w:color="auto"/>
              <w:right w:val="single" w:sz="4" w:space="0" w:color="auto"/>
            </w:tcBorders>
            <w:shd w:val="clear" w:color="auto" w:fill="auto"/>
            <w:hideMark/>
          </w:tcPr>
          <w:p w14:paraId="75A7AAE4"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5496FAC8" w14:textId="77777777" w:rsidTr="00BF7770">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A0F9C48"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46" w:type="dxa"/>
            <w:tcBorders>
              <w:top w:val="nil"/>
              <w:left w:val="nil"/>
              <w:bottom w:val="single" w:sz="4" w:space="0" w:color="auto"/>
              <w:right w:val="single" w:sz="4" w:space="0" w:color="auto"/>
            </w:tcBorders>
            <w:shd w:val="clear" w:color="auto" w:fill="auto"/>
            <w:vAlign w:val="center"/>
            <w:hideMark/>
          </w:tcPr>
          <w:p w14:paraId="43EB80C6" w14:textId="77777777" w:rsidR="00BF7770" w:rsidRPr="0090004C" w:rsidRDefault="00BF7770" w:rsidP="00BF7770">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Dự án thương mại điện tử</w:t>
            </w:r>
          </w:p>
        </w:tc>
        <w:tc>
          <w:tcPr>
            <w:tcW w:w="6945" w:type="dxa"/>
            <w:tcBorders>
              <w:top w:val="nil"/>
              <w:left w:val="nil"/>
              <w:bottom w:val="single" w:sz="4" w:space="0" w:color="auto"/>
              <w:right w:val="single" w:sz="4" w:space="0" w:color="auto"/>
            </w:tcBorders>
            <w:shd w:val="clear" w:color="auto" w:fill="auto"/>
            <w:hideMark/>
          </w:tcPr>
          <w:p w14:paraId="3CB80745"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Thông qua các dự án ngành thương mại điện tử, người học có khả năng thực hành, ứng dụng trực tiếp các nghiệp vụ. </w:t>
            </w:r>
          </w:p>
        </w:tc>
        <w:tc>
          <w:tcPr>
            <w:tcW w:w="760" w:type="dxa"/>
            <w:tcBorders>
              <w:top w:val="nil"/>
              <w:left w:val="nil"/>
              <w:bottom w:val="single" w:sz="4" w:space="0" w:color="auto"/>
              <w:right w:val="single" w:sz="4" w:space="0" w:color="auto"/>
            </w:tcBorders>
            <w:shd w:val="clear" w:color="auto" w:fill="auto"/>
            <w:vAlign w:val="center"/>
            <w:hideMark/>
          </w:tcPr>
          <w:p w14:paraId="7AFBA5A6"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230ECB5D"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3" w:type="dxa"/>
            <w:tcBorders>
              <w:top w:val="nil"/>
              <w:left w:val="nil"/>
              <w:bottom w:val="single" w:sz="4" w:space="0" w:color="auto"/>
              <w:right w:val="single" w:sz="4" w:space="0" w:color="auto"/>
            </w:tcBorders>
            <w:shd w:val="clear" w:color="auto" w:fill="auto"/>
            <w:hideMark/>
          </w:tcPr>
          <w:p w14:paraId="099C8495"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48CE17D6" w14:textId="77777777" w:rsidTr="00BF7770">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F1F9C67"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46" w:type="dxa"/>
            <w:tcBorders>
              <w:top w:val="nil"/>
              <w:left w:val="nil"/>
              <w:bottom w:val="single" w:sz="4" w:space="0" w:color="auto"/>
              <w:right w:val="single" w:sz="4" w:space="0" w:color="auto"/>
            </w:tcBorders>
            <w:shd w:val="clear" w:color="auto" w:fill="auto"/>
            <w:vAlign w:val="center"/>
            <w:hideMark/>
          </w:tcPr>
          <w:p w14:paraId="3ABFFBC7"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Nghiệp vụ bán hàng trực tuyến</w:t>
            </w:r>
          </w:p>
        </w:tc>
        <w:tc>
          <w:tcPr>
            <w:tcW w:w="6945" w:type="dxa"/>
            <w:tcBorders>
              <w:top w:val="nil"/>
              <w:left w:val="nil"/>
              <w:bottom w:val="single" w:sz="4" w:space="0" w:color="auto"/>
              <w:right w:val="single" w:sz="4" w:space="0" w:color="auto"/>
            </w:tcBorders>
            <w:shd w:val="clear" w:color="auto" w:fill="auto"/>
            <w:hideMark/>
          </w:tcPr>
          <w:p w14:paraId="722ACB65"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cung cấp cho người học các nghiệp vụ bán hàng trực tuyến. Thông qua môn học này, người học có hiểu và vận dụng các kiến thức cốt lõi về quản trị bán hàng. Môn học trang bị cho sinh viên những kiến thức, kỹ năng cơ bản về công tác bán hàng, cách thức tổ chức và quản lý bán hàng trực tuyến. Nội dung chi tiết bao gồm: Tổng quan về bán hàng và quản trị bán hàng; Xây dựng kế hoạch bán hàng; Kỹ thuật bán hàng và chăm sóc khách hàng; Thiết kế và tổ chức lực lượng bán hàng trực tuyến…</w:t>
            </w:r>
          </w:p>
        </w:tc>
        <w:tc>
          <w:tcPr>
            <w:tcW w:w="760" w:type="dxa"/>
            <w:tcBorders>
              <w:top w:val="nil"/>
              <w:left w:val="nil"/>
              <w:bottom w:val="single" w:sz="4" w:space="0" w:color="auto"/>
              <w:right w:val="single" w:sz="4" w:space="0" w:color="auto"/>
            </w:tcBorders>
            <w:shd w:val="clear" w:color="auto" w:fill="auto"/>
            <w:vAlign w:val="center"/>
            <w:hideMark/>
          </w:tcPr>
          <w:p w14:paraId="6EC9D42E"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4FDDD787"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3" w:type="dxa"/>
            <w:tcBorders>
              <w:top w:val="nil"/>
              <w:left w:val="nil"/>
              <w:bottom w:val="single" w:sz="4" w:space="0" w:color="auto"/>
              <w:right w:val="single" w:sz="4" w:space="0" w:color="auto"/>
            </w:tcBorders>
            <w:shd w:val="clear" w:color="auto" w:fill="auto"/>
            <w:hideMark/>
          </w:tcPr>
          <w:p w14:paraId="0CA248C3"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5480764E" w14:textId="77777777" w:rsidTr="00BF7770">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5755305"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46" w:type="dxa"/>
            <w:tcBorders>
              <w:top w:val="nil"/>
              <w:left w:val="nil"/>
              <w:bottom w:val="single" w:sz="4" w:space="0" w:color="auto"/>
              <w:right w:val="single" w:sz="4" w:space="0" w:color="auto"/>
            </w:tcBorders>
            <w:shd w:val="clear" w:color="auto" w:fill="auto"/>
            <w:vAlign w:val="center"/>
            <w:hideMark/>
          </w:tcPr>
          <w:p w14:paraId="20FEBE56"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Kế hoạch kinh doanh điện tử</w:t>
            </w:r>
          </w:p>
        </w:tc>
        <w:tc>
          <w:tcPr>
            <w:tcW w:w="6945" w:type="dxa"/>
            <w:tcBorders>
              <w:top w:val="nil"/>
              <w:left w:val="nil"/>
              <w:bottom w:val="single" w:sz="4" w:space="0" w:color="auto"/>
              <w:right w:val="single" w:sz="4" w:space="0" w:color="auto"/>
            </w:tcBorders>
            <w:shd w:val="clear" w:color="auto" w:fill="auto"/>
            <w:hideMark/>
          </w:tcPr>
          <w:p w14:paraId="67D8A2B6"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này giới thiệu cho sinh viên đại học thuộc ngành thương mại điện tử nhằm trang bị kiến thức và kỹ năng lập kế hoạch kinh doanh điện tử trong doanh nghiệp. Sau khi hoàn tất môn học, sinh viên phải biết được kế hoạch kinh doanh là gì? Tầm quan trọng của kế hoạch kinh doanh điện tử trong việc quản lý hoạt động kinh doanh của doanh nghiệp. Sinh viên phải nắm vững mối quan hệ giữa kế hoạch kinh doanh và chiến lược kinh doanh, mối quan hệ giữa các bộ phận kế hoạch trong kế hoạch kinh doanh của doanh nghiệp. Ngoài ra, khi hoàn thành môn học sinh viên phải biết cách lập kế hoạch kinh doanh điện tử cho một doanh nghiệp mới hình thành hoặc đang hoạt động. Yêu cầu này giúp cho sinh viên khi ra trường có thể đáp ứng nhu cầu của nhà tuyển dụng.</w:t>
            </w:r>
          </w:p>
        </w:tc>
        <w:tc>
          <w:tcPr>
            <w:tcW w:w="760" w:type="dxa"/>
            <w:tcBorders>
              <w:top w:val="nil"/>
              <w:left w:val="nil"/>
              <w:bottom w:val="single" w:sz="4" w:space="0" w:color="auto"/>
              <w:right w:val="single" w:sz="4" w:space="0" w:color="auto"/>
            </w:tcBorders>
            <w:shd w:val="clear" w:color="auto" w:fill="auto"/>
            <w:vAlign w:val="center"/>
            <w:hideMark/>
          </w:tcPr>
          <w:p w14:paraId="7CE7062B"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45E48898"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3" w:type="dxa"/>
            <w:tcBorders>
              <w:top w:val="nil"/>
              <w:left w:val="nil"/>
              <w:bottom w:val="single" w:sz="4" w:space="0" w:color="auto"/>
              <w:right w:val="single" w:sz="4" w:space="0" w:color="auto"/>
            </w:tcBorders>
            <w:shd w:val="clear" w:color="auto" w:fill="auto"/>
            <w:hideMark/>
          </w:tcPr>
          <w:p w14:paraId="6B591B7D"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7129F145" w14:textId="77777777" w:rsidTr="00BF7770">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F477DC1"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46" w:type="dxa"/>
            <w:tcBorders>
              <w:top w:val="nil"/>
              <w:left w:val="nil"/>
              <w:bottom w:val="single" w:sz="4" w:space="0" w:color="auto"/>
              <w:right w:val="single" w:sz="4" w:space="0" w:color="auto"/>
            </w:tcBorders>
            <w:shd w:val="clear" w:color="auto" w:fill="auto"/>
            <w:vAlign w:val="center"/>
            <w:hideMark/>
          </w:tcPr>
          <w:p w14:paraId="54B032C6"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thương hiệu</w:t>
            </w:r>
          </w:p>
        </w:tc>
        <w:tc>
          <w:tcPr>
            <w:tcW w:w="6945" w:type="dxa"/>
            <w:tcBorders>
              <w:top w:val="nil"/>
              <w:left w:val="nil"/>
              <w:bottom w:val="single" w:sz="4" w:space="0" w:color="auto"/>
              <w:right w:val="single" w:sz="4" w:space="0" w:color="auto"/>
            </w:tcBorders>
            <w:shd w:val="clear" w:color="auto" w:fill="auto"/>
            <w:hideMark/>
          </w:tcPr>
          <w:p w14:paraId="0698B1B8"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phần trang bị cho người học những kiến thức tổng quát về lĩnh vực Quản trị Thương hiệu, giúp người học làm quen với các khái niệm, thuật ngữ chuyên môn, và có một tầm nhìn rộng về ngành Quản trị Thương hiệu. </w:t>
            </w:r>
          </w:p>
        </w:tc>
        <w:tc>
          <w:tcPr>
            <w:tcW w:w="760" w:type="dxa"/>
            <w:tcBorders>
              <w:top w:val="nil"/>
              <w:left w:val="nil"/>
              <w:bottom w:val="single" w:sz="4" w:space="0" w:color="auto"/>
              <w:right w:val="single" w:sz="4" w:space="0" w:color="auto"/>
            </w:tcBorders>
            <w:shd w:val="clear" w:color="000000" w:fill="FFFFFF"/>
            <w:vAlign w:val="center"/>
            <w:hideMark/>
          </w:tcPr>
          <w:p w14:paraId="2AE6A6E1"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D9CC0B4"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3" w:type="dxa"/>
            <w:tcBorders>
              <w:top w:val="nil"/>
              <w:left w:val="nil"/>
              <w:bottom w:val="single" w:sz="4" w:space="0" w:color="auto"/>
              <w:right w:val="single" w:sz="4" w:space="0" w:color="auto"/>
            </w:tcBorders>
            <w:shd w:val="clear" w:color="auto" w:fill="auto"/>
            <w:hideMark/>
          </w:tcPr>
          <w:p w14:paraId="3199B7B9"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1 câu TNĐS, 2 câu tự luận</w:t>
            </w:r>
            <w:r w:rsidRPr="0090004C">
              <w:rPr>
                <w:rFonts w:ascii="Times New Roman" w:eastAsia="Times New Roman" w:hAnsi="Times New Roman" w:cs="Times New Roman"/>
              </w:rPr>
              <w:br/>
              <w:t>- Thời gian thi: 60 phút</w:t>
            </w:r>
          </w:p>
        </w:tc>
      </w:tr>
      <w:tr w:rsidR="00C9457F" w:rsidRPr="0090004C" w14:paraId="0EA3031B" w14:textId="77777777" w:rsidTr="00BF7770">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119E5B1"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46" w:type="dxa"/>
            <w:tcBorders>
              <w:top w:val="nil"/>
              <w:left w:val="nil"/>
              <w:bottom w:val="single" w:sz="4" w:space="0" w:color="auto"/>
              <w:right w:val="single" w:sz="4" w:space="0" w:color="auto"/>
            </w:tcBorders>
            <w:shd w:val="clear" w:color="auto" w:fill="auto"/>
            <w:vAlign w:val="center"/>
            <w:hideMark/>
          </w:tcPr>
          <w:p w14:paraId="098D9A6F"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ngành Thương mại điện tử</w:t>
            </w:r>
          </w:p>
        </w:tc>
        <w:tc>
          <w:tcPr>
            <w:tcW w:w="6945" w:type="dxa"/>
            <w:tcBorders>
              <w:top w:val="nil"/>
              <w:left w:val="nil"/>
              <w:bottom w:val="single" w:sz="4" w:space="0" w:color="auto"/>
              <w:right w:val="single" w:sz="4" w:space="0" w:color="auto"/>
            </w:tcBorders>
            <w:shd w:val="clear" w:color="auto" w:fill="auto"/>
            <w:hideMark/>
          </w:tcPr>
          <w:p w14:paraId="186A53CB"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Thực tập Ngành Thương mại điện tử nhằm rèn luyện kỹ năng, nghiệp vụ kinh doanh thương mại. Trong 3 tuần thực tập tại doanh nghiệp, với sự hướng dẫn của 1 Giảng viên chuyên môn của Nhà trường và 1 Cán bộ tại Công ty, người học tìm hiểu về công tác quản lý, điều hành hoạt động sản xuất kinh doanh trong thực tế của 1 doanh nghiệp, bước đầu áp dụng các kiến thức đã học giải quyết các công việc trong thực tế, phát hiện các tồn tại, hạn chế trong hoạt động quản lý, đăt nền tảng cho việc viết khóa luận tốt nghiệp tại kỳ sau.</w:t>
            </w:r>
          </w:p>
        </w:tc>
        <w:tc>
          <w:tcPr>
            <w:tcW w:w="760" w:type="dxa"/>
            <w:tcBorders>
              <w:top w:val="nil"/>
              <w:left w:val="nil"/>
              <w:bottom w:val="single" w:sz="4" w:space="0" w:color="auto"/>
              <w:right w:val="single" w:sz="4" w:space="0" w:color="auto"/>
            </w:tcBorders>
            <w:shd w:val="clear" w:color="auto" w:fill="auto"/>
            <w:vAlign w:val="center"/>
            <w:hideMark/>
          </w:tcPr>
          <w:p w14:paraId="421D4074"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6</w:t>
            </w:r>
          </w:p>
        </w:tc>
        <w:tc>
          <w:tcPr>
            <w:tcW w:w="840" w:type="dxa"/>
            <w:tcBorders>
              <w:top w:val="nil"/>
              <w:left w:val="nil"/>
              <w:bottom w:val="single" w:sz="4" w:space="0" w:color="auto"/>
              <w:right w:val="single" w:sz="4" w:space="0" w:color="auto"/>
            </w:tcBorders>
            <w:shd w:val="clear" w:color="auto" w:fill="auto"/>
            <w:noWrap/>
            <w:vAlign w:val="center"/>
            <w:hideMark/>
          </w:tcPr>
          <w:p w14:paraId="773E7455"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13" w:type="dxa"/>
            <w:tcBorders>
              <w:top w:val="nil"/>
              <w:left w:val="nil"/>
              <w:bottom w:val="single" w:sz="4" w:space="0" w:color="auto"/>
              <w:right w:val="single" w:sz="4" w:space="0" w:color="auto"/>
            </w:tcBorders>
            <w:shd w:val="clear" w:color="auto" w:fill="auto"/>
            <w:hideMark/>
          </w:tcPr>
          <w:p w14:paraId="3201EB0C"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Viết/Vấn đáp  </w:t>
            </w:r>
            <w:r w:rsidRPr="0090004C">
              <w:rPr>
                <w:rFonts w:ascii="Times New Roman" w:eastAsia="Times New Roman" w:hAnsi="Times New Roman" w:cs="Times New Roman"/>
              </w:rPr>
              <w:br/>
              <w:t>* Thời gian thi: 50 phút</w:t>
            </w:r>
          </w:p>
        </w:tc>
      </w:tr>
      <w:tr w:rsidR="00C9457F" w:rsidRPr="0090004C" w14:paraId="6AB92D7B" w14:textId="77777777" w:rsidTr="00BF7770">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EBACAD3"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46" w:type="dxa"/>
            <w:tcBorders>
              <w:top w:val="nil"/>
              <w:left w:val="nil"/>
              <w:bottom w:val="single" w:sz="4" w:space="0" w:color="auto"/>
              <w:right w:val="single" w:sz="4" w:space="0" w:color="auto"/>
            </w:tcBorders>
            <w:shd w:val="clear" w:color="auto" w:fill="auto"/>
            <w:vAlign w:val="center"/>
            <w:hideMark/>
          </w:tcPr>
          <w:p w14:paraId="7F03B3FA" w14:textId="77777777" w:rsidR="00BF7770" w:rsidRPr="0090004C" w:rsidRDefault="00BF7770" w:rsidP="00BF7770">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Khóa luận tốt nghiệp</w:t>
            </w:r>
          </w:p>
        </w:tc>
        <w:tc>
          <w:tcPr>
            <w:tcW w:w="6945" w:type="dxa"/>
            <w:tcBorders>
              <w:top w:val="nil"/>
              <w:left w:val="nil"/>
              <w:bottom w:val="single" w:sz="4" w:space="0" w:color="auto"/>
              <w:right w:val="single" w:sz="4" w:space="0" w:color="auto"/>
            </w:tcBorders>
            <w:shd w:val="clear" w:color="auto" w:fill="auto"/>
            <w:hideMark/>
          </w:tcPr>
          <w:p w14:paraId="4C1C67EB"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giúp người học  áp dụng kiến thức và lý thuyết chuyên ngành được học để giải quyết các vấn đề trong thực tiễn hoạt động của doanh nghiệp du lịch và lữ hành; thực hành kỹ năng nghề nghiệp gắn với gắn với chuyên ngành được đào tạo và rèn luyện kỹ năng cũng như thái độ làm việc chuyên nghiệp; phát triển các mối quan hệ nhằm chuẩn bị cho nghề nghiệp trong tương lai sau tốt nghiệp. Kết thúc Học phần, người học cần nộp một bản báo cáo kết quả nghiên cứu thực tế dưới hình thức 1 cuốn Khóa luận tốt nghiệp (KLTN) và bảo vệ trước Hội đồng chấm KLTN.</w:t>
            </w:r>
          </w:p>
        </w:tc>
        <w:tc>
          <w:tcPr>
            <w:tcW w:w="760" w:type="dxa"/>
            <w:tcBorders>
              <w:top w:val="nil"/>
              <w:left w:val="nil"/>
              <w:bottom w:val="single" w:sz="4" w:space="0" w:color="auto"/>
              <w:right w:val="single" w:sz="4" w:space="0" w:color="auto"/>
            </w:tcBorders>
            <w:shd w:val="clear" w:color="auto" w:fill="auto"/>
            <w:vAlign w:val="center"/>
            <w:hideMark/>
          </w:tcPr>
          <w:p w14:paraId="78CB8400" w14:textId="77777777" w:rsidR="00BF7770" w:rsidRPr="0090004C" w:rsidRDefault="00BF7770" w:rsidP="00BF7770">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7</w:t>
            </w:r>
          </w:p>
        </w:tc>
        <w:tc>
          <w:tcPr>
            <w:tcW w:w="840" w:type="dxa"/>
            <w:tcBorders>
              <w:top w:val="nil"/>
              <w:left w:val="nil"/>
              <w:bottom w:val="single" w:sz="4" w:space="0" w:color="auto"/>
              <w:right w:val="single" w:sz="4" w:space="0" w:color="auto"/>
            </w:tcBorders>
            <w:shd w:val="clear" w:color="auto" w:fill="auto"/>
            <w:noWrap/>
            <w:vAlign w:val="center"/>
            <w:hideMark/>
          </w:tcPr>
          <w:p w14:paraId="3293E7D7" w14:textId="77777777" w:rsidR="00BF7770" w:rsidRPr="0090004C" w:rsidRDefault="00BF7770" w:rsidP="00BF7770">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13" w:type="dxa"/>
            <w:tcBorders>
              <w:top w:val="nil"/>
              <w:left w:val="nil"/>
              <w:bottom w:val="single" w:sz="4" w:space="0" w:color="auto"/>
              <w:right w:val="single" w:sz="4" w:space="0" w:color="auto"/>
            </w:tcBorders>
            <w:shd w:val="clear" w:color="auto" w:fill="auto"/>
            <w:hideMark/>
          </w:tcPr>
          <w:p w14:paraId="6F31F60C" w14:textId="77777777" w:rsidR="00BF7770" w:rsidRPr="0090004C" w:rsidRDefault="00BF7770" w:rsidP="00BF7770">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khóa luận: 60% </w:t>
            </w:r>
            <w:r w:rsidRPr="0090004C">
              <w:rPr>
                <w:rFonts w:ascii="Times New Roman" w:eastAsia="Times New Roman" w:hAnsi="Times New Roman" w:cs="Times New Roman"/>
              </w:rPr>
              <w:br/>
              <w:t xml:space="preserve">- Điểm bảo vệ: 40% </w:t>
            </w:r>
            <w:r w:rsidRPr="0090004C">
              <w:rPr>
                <w:rFonts w:ascii="Times New Roman" w:eastAsia="Times New Roman" w:hAnsi="Times New Roman" w:cs="Times New Roman"/>
              </w:rPr>
              <w:br/>
              <w:t>- Hình thức thi: Viết và bảo vệ khóa luận</w:t>
            </w:r>
          </w:p>
        </w:tc>
      </w:tr>
    </w:tbl>
    <w:p w14:paraId="64AAE306" w14:textId="7076D415" w:rsidR="002E5F57" w:rsidRPr="0090004C" w:rsidRDefault="002E5F57" w:rsidP="002E5F57">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 xml:space="preserve">1.38. </w:t>
      </w:r>
      <w:r w:rsidR="00396FFB" w:rsidRPr="0090004C">
        <w:rPr>
          <w:rFonts w:ascii="Times New Roman" w:hAnsi="Times New Roman" w:cs="Times New Roman"/>
          <w:b/>
          <w:sz w:val="26"/>
          <w:szCs w:val="26"/>
        </w:rPr>
        <w:t>Trí tuệ nhân tạo và Khoa học dữ liệu</w:t>
      </w:r>
    </w:p>
    <w:tbl>
      <w:tblPr>
        <w:tblW w:w="14411" w:type="dxa"/>
        <w:tblInd w:w="113" w:type="dxa"/>
        <w:tblLook w:val="04A0" w:firstRow="1" w:lastRow="0" w:firstColumn="1" w:lastColumn="0" w:noHBand="0" w:noVBand="1"/>
      </w:tblPr>
      <w:tblGrid>
        <w:gridCol w:w="510"/>
        <w:gridCol w:w="2746"/>
        <w:gridCol w:w="6945"/>
        <w:gridCol w:w="760"/>
        <w:gridCol w:w="840"/>
        <w:gridCol w:w="2610"/>
      </w:tblGrid>
      <w:tr w:rsidR="00C9457F" w:rsidRPr="0090004C" w14:paraId="04E16CF7" w14:textId="77777777" w:rsidTr="00673A49">
        <w:trPr>
          <w:trHeight w:val="585"/>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EEC2B8" w14:textId="77777777" w:rsidR="00673A49" w:rsidRPr="0090004C" w:rsidRDefault="00673A49" w:rsidP="00673A49">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746" w:type="dxa"/>
            <w:tcBorders>
              <w:top w:val="single" w:sz="4" w:space="0" w:color="auto"/>
              <w:left w:val="nil"/>
              <w:bottom w:val="single" w:sz="4" w:space="0" w:color="auto"/>
              <w:right w:val="single" w:sz="4" w:space="0" w:color="auto"/>
            </w:tcBorders>
            <w:shd w:val="clear" w:color="auto" w:fill="auto"/>
            <w:noWrap/>
            <w:vAlign w:val="center"/>
            <w:hideMark/>
          </w:tcPr>
          <w:p w14:paraId="25B0CB90" w14:textId="77777777" w:rsidR="00673A49" w:rsidRPr="0090004C" w:rsidRDefault="00673A49" w:rsidP="00673A49">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6945" w:type="dxa"/>
            <w:tcBorders>
              <w:top w:val="single" w:sz="4" w:space="0" w:color="auto"/>
              <w:left w:val="nil"/>
              <w:bottom w:val="single" w:sz="4" w:space="0" w:color="auto"/>
              <w:right w:val="single" w:sz="4" w:space="0" w:color="auto"/>
            </w:tcBorders>
            <w:shd w:val="clear" w:color="auto" w:fill="auto"/>
            <w:vAlign w:val="center"/>
            <w:hideMark/>
          </w:tcPr>
          <w:p w14:paraId="0A7E0811" w14:textId="77777777" w:rsidR="00673A49" w:rsidRPr="0090004C" w:rsidRDefault="00673A49" w:rsidP="00673A49">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200822DC" w14:textId="77777777" w:rsidR="00673A49" w:rsidRPr="0090004C" w:rsidRDefault="00673A49" w:rsidP="00673A49">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 TC</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732E0B9D" w14:textId="77777777" w:rsidR="00673A49" w:rsidRPr="0090004C" w:rsidRDefault="00673A49" w:rsidP="00673A49">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r>
            <w:r w:rsidRPr="0090004C">
              <w:rPr>
                <w:rFonts w:ascii="Times New Roman" w:eastAsia="Times New Roman" w:hAnsi="Times New Roman" w:cs="Times New Roman"/>
              </w:rPr>
              <w:t>(kỳ)</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14:paraId="488080FE" w14:textId="77777777" w:rsidR="00673A49" w:rsidRPr="0090004C" w:rsidRDefault="00673A49" w:rsidP="00673A49">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313EFE7D" w14:textId="77777777" w:rsidTr="00673A49">
        <w:trPr>
          <w:trHeight w:val="300"/>
        </w:trPr>
        <w:tc>
          <w:tcPr>
            <w:tcW w:w="1441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DE74B" w14:textId="77777777" w:rsidR="00673A49" w:rsidRPr="0090004C" w:rsidRDefault="00673A49" w:rsidP="00673A49">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53CFB6E7" w14:textId="77777777" w:rsidTr="00673A49">
        <w:trPr>
          <w:trHeight w:val="126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8B5DDDF"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46" w:type="dxa"/>
            <w:tcBorders>
              <w:top w:val="nil"/>
              <w:left w:val="nil"/>
              <w:bottom w:val="single" w:sz="4" w:space="0" w:color="auto"/>
              <w:right w:val="single" w:sz="4" w:space="0" w:color="auto"/>
            </w:tcBorders>
            <w:shd w:val="clear" w:color="auto" w:fill="auto"/>
            <w:vAlign w:val="center"/>
            <w:hideMark/>
          </w:tcPr>
          <w:p w14:paraId="540D9365"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mềm và tinh thần khởi nghiệp</w:t>
            </w:r>
          </w:p>
        </w:tc>
        <w:tc>
          <w:tcPr>
            <w:tcW w:w="6945" w:type="dxa"/>
            <w:tcBorders>
              <w:top w:val="nil"/>
              <w:left w:val="nil"/>
              <w:bottom w:val="single" w:sz="4" w:space="0" w:color="auto"/>
              <w:right w:val="single" w:sz="4" w:space="0" w:color="auto"/>
            </w:tcBorders>
            <w:shd w:val="clear" w:color="auto" w:fill="auto"/>
            <w:hideMark/>
          </w:tcPr>
          <w:p w14:paraId="27DC6C4D"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trang bị cho sinh viên những kiến thức và kỹ năng cơ bản về giao tiếp và làm việc nhóm để áp dụng vào trong quá trình học tập và cuộc sống, bước đầu khởi nghiệp.</w:t>
            </w:r>
          </w:p>
        </w:tc>
        <w:tc>
          <w:tcPr>
            <w:tcW w:w="760" w:type="dxa"/>
            <w:tcBorders>
              <w:top w:val="nil"/>
              <w:left w:val="nil"/>
              <w:bottom w:val="single" w:sz="4" w:space="0" w:color="auto"/>
              <w:right w:val="single" w:sz="4" w:space="0" w:color="auto"/>
            </w:tcBorders>
            <w:shd w:val="clear" w:color="auto" w:fill="auto"/>
            <w:vAlign w:val="center"/>
            <w:hideMark/>
          </w:tcPr>
          <w:p w14:paraId="4E337AF2"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28007FDD"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0" w:type="dxa"/>
            <w:tcBorders>
              <w:top w:val="nil"/>
              <w:left w:val="nil"/>
              <w:bottom w:val="single" w:sz="4" w:space="0" w:color="auto"/>
              <w:right w:val="single" w:sz="4" w:space="0" w:color="auto"/>
            </w:tcBorders>
            <w:shd w:val="clear" w:color="auto" w:fill="auto"/>
            <w:hideMark/>
          </w:tcPr>
          <w:p w14:paraId="363614FB"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1EE5F239" w14:textId="77777777" w:rsidTr="00673A49">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2A88DF6"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46" w:type="dxa"/>
            <w:tcBorders>
              <w:top w:val="nil"/>
              <w:left w:val="nil"/>
              <w:bottom w:val="single" w:sz="4" w:space="0" w:color="auto"/>
              <w:right w:val="single" w:sz="4" w:space="0" w:color="auto"/>
            </w:tcBorders>
            <w:shd w:val="clear" w:color="auto" w:fill="auto"/>
            <w:vAlign w:val="center"/>
            <w:hideMark/>
          </w:tcPr>
          <w:p w14:paraId="775B1298"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lập trình</w:t>
            </w:r>
          </w:p>
        </w:tc>
        <w:tc>
          <w:tcPr>
            <w:tcW w:w="6945" w:type="dxa"/>
            <w:tcBorders>
              <w:top w:val="nil"/>
              <w:left w:val="nil"/>
              <w:bottom w:val="single" w:sz="4" w:space="0" w:color="auto"/>
              <w:right w:val="single" w:sz="4" w:space="0" w:color="auto"/>
            </w:tcBorders>
            <w:shd w:val="clear" w:color="auto" w:fill="auto"/>
            <w:hideMark/>
          </w:tcPr>
          <w:p w14:paraId="7BE55790"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về máy tính và cách máy tính làm việc; làm quen với lập trình cơ bản mình họa bằng ngôn ngữ C. Giải quyết và cài đặt thuật giải một số vấn đề đơn giản trong Toán học, Khoa học và Kỹ thuật.</w:t>
            </w:r>
          </w:p>
        </w:tc>
        <w:tc>
          <w:tcPr>
            <w:tcW w:w="760" w:type="dxa"/>
            <w:tcBorders>
              <w:top w:val="nil"/>
              <w:left w:val="nil"/>
              <w:bottom w:val="single" w:sz="4" w:space="0" w:color="auto"/>
              <w:right w:val="single" w:sz="4" w:space="0" w:color="auto"/>
            </w:tcBorders>
            <w:shd w:val="clear" w:color="auto" w:fill="auto"/>
            <w:vAlign w:val="center"/>
            <w:hideMark/>
          </w:tcPr>
          <w:p w14:paraId="285D2361"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182301A7"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0" w:type="dxa"/>
            <w:tcBorders>
              <w:top w:val="nil"/>
              <w:left w:val="nil"/>
              <w:bottom w:val="single" w:sz="4" w:space="0" w:color="auto"/>
              <w:right w:val="single" w:sz="4" w:space="0" w:color="auto"/>
            </w:tcBorders>
            <w:shd w:val="clear" w:color="auto" w:fill="auto"/>
            <w:hideMark/>
          </w:tcPr>
          <w:p w14:paraId="12032D1A"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 tính</w:t>
            </w:r>
            <w:r w:rsidRPr="0090004C">
              <w:rPr>
                <w:rFonts w:ascii="Times New Roman" w:eastAsia="Times New Roman" w:hAnsi="Times New Roman" w:cs="Times New Roman"/>
              </w:rPr>
              <w:br/>
              <w:t>- Thời gian: 60 phút</w:t>
            </w:r>
          </w:p>
        </w:tc>
      </w:tr>
      <w:tr w:rsidR="00C9457F" w:rsidRPr="0090004C" w14:paraId="4D5464D3" w14:textId="77777777" w:rsidTr="00673A49">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68A3BE3"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46" w:type="dxa"/>
            <w:tcBorders>
              <w:top w:val="nil"/>
              <w:left w:val="nil"/>
              <w:bottom w:val="single" w:sz="4" w:space="0" w:color="auto"/>
              <w:right w:val="single" w:sz="4" w:space="0" w:color="auto"/>
            </w:tcBorders>
            <w:shd w:val="clear" w:color="000000" w:fill="FFFFFF"/>
            <w:vAlign w:val="center"/>
            <w:hideMark/>
          </w:tcPr>
          <w:p w14:paraId="302862BC"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Giải tích hàm một biến</w:t>
            </w:r>
          </w:p>
        </w:tc>
        <w:tc>
          <w:tcPr>
            <w:tcW w:w="6945" w:type="dxa"/>
            <w:tcBorders>
              <w:top w:val="nil"/>
              <w:left w:val="nil"/>
              <w:bottom w:val="single" w:sz="4" w:space="0" w:color="auto"/>
              <w:right w:val="single" w:sz="4" w:space="0" w:color="auto"/>
            </w:tcBorders>
            <w:shd w:val="clear" w:color="auto" w:fill="auto"/>
            <w:hideMark/>
          </w:tcPr>
          <w:p w14:paraId="18609619"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các nội dung cơ bản về hàm số một biến: giới hạn, tính liên tục, vi phân và tích phân của hàm một biến số cùng các ứng dụng của nó, chuỗi và ứng dụng của khai triển thành chuỗi Taylor.</w:t>
            </w:r>
          </w:p>
        </w:tc>
        <w:tc>
          <w:tcPr>
            <w:tcW w:w="760" w:type="dxa"/>
            <w:tcBorders>
              <w:top w:val="nil"/>
              <w:left w:val="nil"/>
              <w:bottom w:val="single" w:sz="4" w:space="0" w:color="auto"/>
              <w:right w:val="single" w:sz="4" w:space="0" w:color="auto"/>
            </w:tcBorders>
            <w:shd w:val="clear" w:color="auto" w:fill="auto"/>
            <w:vAlign w:val="center"/>
            <w:hideMark/>
          </w:tcPr>
          <w:p w14:paraId="4C6B01B7"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402DB201"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0" w:type="dxa"/>
            <w:tcBorders>
              <w:top w:val="nil"/>
              <w:left w:val="nil"/>
              <w:bottom w:val="single" w:sz="4" w:space="0" w:color="auto"/>
              <w:right w:val="single" w:sz="4" w:space="0" w:color="auto"/>
            </w:tcBorders>
            <w:shd w:val="clear" w:color="auto" w:fill="auto"/>
            <w:hideMark/>
          </w:tcPr>
          <w:p w14:paraId="3412B91D"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55AE50F8" w14:textId="77777777" w:rsidTr="00673A49">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9ACE3F2"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46" w:type="dxa"/>
            <w:tcBorders>
              <w:top w:val="nil"/>
              <w:left w:val="nil"/>
              <w:bottom w:val="single" w:sz="4" w:space="0" w:color="auto"/>
              <w:right w:val="single" w:sz="4" w:space="0" w:color="auto"/>
            </w:tcBorders>
            <w:shd w:val="clear" w:color="auto" w:fill="auto"/>
            <w:vAlign w:val="center"/>
            <w:hideMark/>
          </w:tcPr>
          <w:p w14:paraId="38B186F8"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I</w:t>
            </w:r>
          </w:p>
        </w:tc>
        <w:tc>
          <w:tcPr>
            <w:tcW w:w="6945" w:type="dxa"/>
            <w:tcBorders>
              <w:top w:val="nil"/>
              <w:left w:val="nil"/>
              <w:bottom w:val="single" w:sz="4" w:space="0" w:color="auto"/>
              <w:right w:val="single" w:sz="4" w:space="0" w:color="auto"/>
            </w:tcBorders>
            <w:shd w:val="clear" w:color="auto" w:fill="auto"/>
            <w:hideMark/>
          </w:tcPr>
          <w:p w14:paraId="0D939996"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và rèn luyện cho sinh viên một số kiến thức và kỹ năng cơ bản của nửa đầu chương trình B.</w:t>
            </w:r>
          </w:p>
        </w:tc>
        <w:tc>
          <w:tcPr>
            <w:tcW w:w="760" w:type="dxa"/>
            <w:tcBorders>
              <w:top w:val="nil"/>
              <w:left w:val="nil"/>
              <w:bottom w:val="single" w:sz="4" w:space="0" w:color="auto"/>
              <w:right w:val="single" w:sz="4" w:space="0" w:color="auto"/>
            </w:tcBorders>
            <w:shd w:val="clear" w:color="auto" w:fill="auto"/>
            <w:vAlign w:val="center"/>
            <w:hideMark/>
          </w:tcPr>
          <w:p w14:paraId="7277B986"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7615460F"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0" w:type="dxa"/>
            <w:tcBorders>
              <w:top w:val="nil"/>
              <w:left w:val="nil"/>
              <w:bottom w:val="single" w:sz="4" w:space="0" w:color="auto"/>
              <w:right w:val="single" w:sz="4" w:space="0" w:color="auto"/>
            </w:tcBorders>
            <w:shd w:val="clear" w:color="auto" w:fill="auto"/>
            <w:hideMark/>
          </w:tcPr>
          <w:p w14:paraId="292D9B5F"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0C52E0E0" w14:textId="77777777" w:rsidTr="00673A49">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B65228C"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46" w:type="dxa"/>
            <w:tcBorders>
              <w:top w:val="nil"/>
              <w:left w:val="nil"/>
              <w:bottom w:val="single" w:sz="4" w:space="0" w:color="auto"/>
              <w:right w:val="single" w:sz="4" w:space="0" w:color="auto"/>
            </w:tcBorders>
            <w:shd w:val="clear" w:color="auto" w:fill="auto"/>
            <w:vAlign w:val="center"/>
            <w:hideMark/>
          </w:tcPr>
          <w:p w14:paraId="11EB1048"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Linux và phần mềm mã nguồn mở</w:t>
            </w:r>
          </w:p>
        </w:tc>
        <w:tc>
          <w:tcPr>
            <w:tcW w:w="6945" w:type="dxa"/>
            <w:tcBorders>
              <w:top w:val="nil"/>
              <w:left w:val="nil"/>
              <w:bottom w:val="single" w:sz="4" w:space="0" w:color="auto"/>
              <w:right w:val="single" w:sz="4" w:space="0" w:color="auto"/>
            </w:tcBorders>
            <w:shd w:val="clear" w:color="auto" w:fill="auto"/>
            <w:hideMark/>
          </w:tcPr>
          <w:p w14:paraId="01DC4F36"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Giúp sinh viên có những kiến thức cơ bản về giấy phép mã nguồn mở, hệ điều hành Linux và các phần mềm cơ bản trên Linux sử dụng trong công việc cá nhân và xây dựng các dịch vụ internet. Môn học cũng nhằm tới mục đích giới thiệu cho sinh viên làm quen với việc cài đặt, triển khai và bảo trì các dịch vụ hệ thống và dịch vụ internet trên server; hiểu được cách thức một hệ thống server hoạt động và xử lý các dịch vụ như thế nào.</w:t>
            </w:r>
          </w:p>
        </w:tc>
        <w:tc>
          <w:tcPr>
            <w:tcW w:w="760" w:type="dxa"/>
            <w:tcBorders>
              <w:top w:val="nil"/>
              <w:left w:val="nil"/>
              <w:bottom w:val="single" w:sz="4" w:space="0" w:color="auto"/>
              <w:right w:val="single" w:sz="4" w:space="0" w:color="auto"/>
            </w:tcBorders>
            <w:shd w:val="clear" w:color="auto" w:fill="auto"/>
            <w:vAlign w:val="center"/>
            <w:hideMark/>
          </w:tcPr>
          <w:p w14:paraId="7BD76ECE"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12C2CAC7"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610" w:type="dxa"/>
            <w:tcBorders>
              <w:top w:val="nil"/>
              <w:left w:val="nil"/>
              <w:bottom w:val="single" w:sz="4" w:space="0" w:color="auto"/>
              <w:right w:val="single" w:sz="4" w:space="0" w:color="auto"/>
            </w:tcBorders>
            <w:shd w:val="clear" w:color="auto" w:fill="auto"/>
            <w:hideMark/>
          </w:tcPr>
          <w:p w14:paraId="55E9FB19"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 tính</w:t>
            </w:r>
            <w:r w:rsidRPr="0090004C">
              <w:rPr>
                <w:rFonts w:ascii="Times New Roman" w:eastAsia="Times New Roman" w:hAnsi="Times New Roman" w:cs="Times New Roman"/>
              </w:rPr>
              <w:br/>
              <w:t>- Thời gian: 60 phút</w:t>
            </w:r>
          </w:p>
        </w:tc>
      </w:tr>
      <w:tr w:rsidR="00C9457F" w:rsidRPr="0090004C" w14:paraId="4DD05728" w14:textId="77777777" w:rsidTr="00673A49">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289AF57"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46" w:type="dxa"/>
            <w:tcBorders>
              <w:top w:val="nil"/>
              <w:left w:val="nil"/>
              <w:bottom w:val="single" w:sz="4" w:space="0" w:color="auto"/>
              <w:right w:val="single" w:sz="4" w:space="0" w:color="auto"/>
            </w:tcBorders>
            <w:shd w:val="clear" w:color="auto" w:fill="auto"/>
            <w:vAlign w:val="center"/>
            <w:hideMark/>
          </w:tcPr>
          <w:p w14:paraId="57187EC3"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Giải tích hàm nhiều biến</w:t>
            </w:r>
          </w:p>
        </w:tc>
        <w:tc>
          <w:tcPr>
            <w:tcW w:w="6945" w:type="dxa"/>
            <w:tcBorders>
              <w:top w:val="nil"/>
              <w:left w:val="nil"/>
              <w:bottom w:val="single" w:sz="4" w:space="0" w:color="auto"/>
              <w:right w:val="single" w:sz="4" w:space="0" w:color="auto"/>
            </w:tcBorders>
            <w:shd w:val="clear" w:color="auto" w:fill="auto"/>
            <w:hideMark/>
          </w:tcPr>
          <w:p w14:paraId="61C3D6BB"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Đây là học phần dành cho hàm số nhiều biến. Nội dung bao gồm: Khái niệm hàm nhiều biến, đạo hàm riêng, gradient, cực trị hàm nhiều biến, vi phân toàn phần, tích phân bội, tích phân đường, trường bảo toàn, định lý Green, tích phân mặt, định lý phân nhánh và định lý Stoke. </w:t>
            </w:r>
          </w:p>
        </w:tc>
        <w:tc>
          <w:tcPr>
            <w:tcW w:w="760" w:type="dxa"/>
            <w:tcBorders>
              <w:top w:val="nil"/>
              <w:left w:val="nil"/>
              <w:bottom w:val="single" w:sz="4" w:space="0" w:color="auto"/>
              <w:right w:val="single" w:sz="4" w:space="0" w:color="auto"/>
            </w:tcBorders>
            <w:shd w:val="clear" w:color="auto" w:fill="auto"/>
            <w:vAlign w:val="center"/>
            <w:hideMark/>
          </w:tcPr>
          <w:p w14:paraId="3111A03F"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C3D6256"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10" w:type="dxa"/>
            <w:tcBorders>
              <w:top w:val="nil"/>
              <w:left w:val="nil"/>
              <w:bottom w:val="single" w:sz="4" w:space="0" w:color="auto"/>
              <w:right w:val="single" w:sz="4" w:space="0" w:color="auto"/>
            </w:tcBorders>
            <w:shd w:val="clear" w:color="auto" w:fill="auto"/>
            <w:hideMark/>
          </w:tcPr>
          <w:p w14:paraId="29F241BA"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7ACE6C3F" w14:textId="77777777" w:rsidTr="00673A49">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CAC8A86"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46" w:type="dxa"/>
            <w:tcBorders>
              <w:top w:val="nil"/>
              <w:left w:val="nil"/>
              <w:bottom w:val="single" w:sz="4" w:space="0" w:color="auto"/>
              <w:right w:val="single" w:sz="4" w:space="0" w:color="auto"/>
            </w:tcBorders>
            <w:shd w:val="clear" w:color="auto" w:fill="auto"/>
            <w:vAlign w:val="center"/>
            <w:hideMark/>
          </w:tcPr>
          <w:p w14:paraId="124B0D3A"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II</w:t>
            </w:r>
          </w:p>
        </w:tc>
        <w:tc>
          <w:tcPr>
            <w:tcW w:w="6945" w:type="dxa"/>
            <w:tcBorders>
              <w:top w:val="nil"/>
              <w:left w:val="nil"/>
              <w:bottom w:val="single" w:sz="4" w:space="0" w:color="auto"/>
              <w:right w:val="single" w:sz="4" w:space="0" w:color="auto"/>
            </w:tcBorders>
            <w:shd w:val="clear" w:color="auto" w:fill="auto"/>
            <w:hideMark/>
          </w:tcPr>
          <w:p w14:paraId="644715AD"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và rèn luyện cho sinh viên một số kiến thức và kỹ năng cơ bản của nửa cuối chương trình B.</w:t>
            </w:r>
          </w:p>
        </w:tc>
        <w:tc>
          <w:tcPr>
            <w:tcW w:w="760" w:type="dxa"/>
            <w:tcBorders>
              <w:top w:val="nil"/>
              <w:left w:val="nil"/>
              <w:bottom w:val="single" w:sz="4" w:space="0" w:color="auto"/>
              <w:right w:val="single" w:sz="4" w:space="0" w:color="auto"/>
            </w:tcBorders>
            <w:shd w:val="clear" w:color="auto" w:fill="auto"/>
            <w:vAlign w:val="center"/>
            <w:hideMark/>
          </w:tcPr>
          <w:p w14:paraId="1617831D"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1F0DAD47"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10" w:type="dxa"/>
            <w:tcBorders>
              <w:top w:val="nil"/>
              <w:left w:val="nil"/>
              <w:bottom w:val="single" w:sz="4" w:space="0" w:color="auto"/>
              <w:right w:val="single" w:sz="4" w:space="0" w:color="auto"/>
            </w:tcBorders>
            <w:shd w:val="clear" w:color="auto" w:fill="auto"/>
            <w:hideMark/>
          </w:tcPr>
          <w:p w14:paraId="6ABD4A0B"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xml:space="preserve">* Hình thức thi:  Viết  </w:t>
            </w:r>
            <w:r w:rsidRPr="0090004C">
              <w:rPr>
                <w:rFonts w:ascii="Times New Roman" w:eastAsia="Times New Roman" w:hAnsi="Times New Roman" w:cs="Times New Roman"/>
              </w:rPr>
              <w:br w:type="page"/>
              <w:t>* Thời gian thi: 55 phút</w:t>
            </w:r>
            <w:r w:rsidRPr="0090004C">
              <w:rPr>
                <w:rFonts w:ascii="Times New Roman" w:eastAsia="Times New Roman" w:hAnsi="Times New Roman" w:cs="Times New Roman"/>
              </w:rPr>
              <w:br w:type="page"/>
            </w:r>
          </w:p>
        </w:tc>
      </w:tr>
      <w:tr w:rsidR="00C9457F" w:rsidRPr="0090004C" w14:paraId="463ECF12" w14:textId="77777777" w:rsidTr="00673A49">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C1BAE70"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46" w:type="dxa"/>
            <w:tcBorders>
              <w:top w:val="nil"/>
              <w:left w:val="nil"/>
              <w:bottom w:val="single" w:sz="4" w:space="0" w:color="auto"/>
              <w:right w:val="single" w:sz="4" w:space="0" w:color="auto"/>
            </w:tcBorders>
            <w:shd w:val="clear" w:color="auto" w:fill="auto"/>
            <w:vAlign w:val="center"/>
            <w:hideMark/>
          </w:tcPr>
          <w:p w14:paraId="2CFFDAC7"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Toán rời rạc</w:t>
            </w:r>
          </w:p>
        </w:tc>
        <w:tc>
          <w:tcPr>
            <w:tcW w:w="6945" w:type="dxa"/>
            <w:tcBorders>
              <w:top w:val="nil"/>
              <w:left w:val="nil"/>
              <w:bottom w:val="single" w:sz="4" w:space="0" w:color="auto"/>
              <w:right w:val="single" w:sz="4" w:space="0" w:color="auto"/>
            </w:tcBorders>
            <w:shd w:val="clear" w:color="auto" w:fill="auto"/>
            <w:hideMark/>
          </w:tcPr>
          <w:p w14:paraId="6E78C0D5"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giới thiệu cơ sở toán học trong KHMT,  là nền tảng cho nhiều lĩnh vực của khoa học máy tính.</w:t>
            </w:r>
          </w:p>
        </w:tc>
        <w:tc>
          <w:tcPr>
            <w:tcW w:w="760" w:type="dxa"/>
            <w:tcBorders>
              <w:top w:val="nil"/>
              <w:left w:val="nil"/>
              <w:bottom w:val="single" w:sz="4" w:space="0" w:color="auto"/>
              <w:right w:val="single" w:sz="4" w:space="0" w:color="auto"/>
            </w:tcBorders>
            <w:shd w:val="clear" w:color="auto" w:fill="auto"/>
            <w:vAlign w:val="center"/>
            <w:hideMark/>
          </w:tcPr>
          <w:p w14:paraId="298AA297"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468C5465"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10" w:type="dxa"/>
            <w:tcBorders>
              <w:top w:val="nil"/>
              <w:left w:val="nil"/>
              <w:bottom w:val="single" w:sz="4" w:space="0" w:color="auto"/>
              <w:right w:val="single" w:sz="4" w:space="0" w:color="auto"/>
            </w:tcBorders>
            <w:shd w:val="clear" w:color="auto" w:fill="auto"/>
            <w:hideMark/>
          </w:tcPr>
          <w:p w14:paraId="108E82DB"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xml:space="preserve">- Thời gian thi: 60 phút </w:t>
            </w:r>
          </w:p>
        </w:tc>
      </w:tr>
      <w:tr w:rsidR="00C9457F" w:rsidRPr="0090004C" w14:paraId="3545108F" w14:textId="77777777" w:rsidTr="00673A49">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29AB243"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46" w:type="dxa"/>
            <w:tcBorders>
              <w:top w:val="nil"/>
              <w:left w:val="nil"/>
              <w:bottom w:val="single" w:sz="4" w:space="0" w:color="auto"/>
              <w:right w:val="single" w:sz="4" w:space="0" w:color="auto"/>
            </w:tcBorders>
            <w:shd w:val="clear" w:color="auto" w:fill="auto"/>
            <w:vAlign w:val="center"/>
            <w:hideMark/>
          </w:tcPr>
          <w:p w14:paraId="33B5B48B"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Lập trình nâng cao</w:t>
            </w:r>
          </w:p>
        </w:tc>
        <w:tc>
          <w:tcPr>
            <w:tcW w:w="6945" w:type="dxa"/>
            <w:tcBorders>
              <w:top w:val="nil"/>
              <w:left w:val="nil"/>
              <w:bottom w:val="single" w:sz="4" w:space="0" w:color="auto"/>
              <w:right w:val="single" w:sz="4" w:space="0" w:color="auto"/>
            </w:tcBorders>
            <w:shd w:val="clear" w:color="auto" w:fill="auto"/>
            <w:hideMark/>
          </w:tcPr>
          <w:p w14:paraId="5CDC0A3E"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Ôn tập lại về ngôn ngữ C (bổ sung kiến thức về con trỏ). Một số bài toán nâng cao trên mảng, xâu kí tự; làm việc trên mảng 2 chiều; kiểu dữ liệu con trỏ, class, danh sách; làm việc trên file.</w:t>
            </w:r>
          </w:p>
        </w:tc>
        <w:tc>
          <w:tcPr>
            <w:tcW w:w="760" w:type="dxa"/>
            <w:tcBorders>
              <w:top w:val="nil"/>
              <w:left w:val="nil"/>
              <w:bottom w:val="single" w:sz="4" w:space="0" w:color="auto"/>
              <w:right w:val="single" w:sz="4" w:space="0" w:color="auto"/>
            </w:tcBorders>
            <w:shd w:val="clear" w:color="auto" w:fill="auto"/>
            <w:vAlign w:val="center"/>
            <w:hideMark/>
          </w:tcPr>
          <w:p w14:paraId="0081CCE3"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E9DC436"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10" w:type="dxa"/>
            <w:tcBorders>
              <w:top w:val="nil"/>
              <w:left w:val="nil"/>
              <w:bottom w:val="single" w:sz="4" w:space="0" w:color="auto"/>
              <w:right w:val="single" w:sz="4" w:space="0" w:color="auto"/>
            </w:tcBorders>
            <w:shd w:val="clear" w:color="auto" w:fill="auto"/>
            <w:hideMark/>
          </w:tcPr>
          <w:p w14:paraId="557CF162"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Viết</w:t>
            </w:r>
            <w:r w:rsidRPr="0090004C">
              <w:rPr>
                <w:rFonts w:ascii="Times New Roman" w:eastAsia="Times New Roman" w:hAnsi="Times New Roman" w:cs="Times New Roman"/>
              </w:rPr>
              <w:br/>
              <w:t>- Thời gian thi: 90 phút</w:t>
            </w:r>
          </w:p>
        </w:tc>
      </w:tr>
      <w:tr w:rsidR="00C9457F" w:rsidRPr="0090004C" w14:paraId="5543BD4A" w14:textId="77777777" w:rsidTr="00673A49">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59918EA"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46" w:type="dxa"/>
            <w:tcBorders>
              <w:top w:val="nil"/>
              <w:left w:val="nil"/>
              <w:bottom w:val="single" w:sz="4" w:space="0" w:color="auto"/>
              <w:right w:val="single" w:sz="4" w:space="0" w:color="auto"/>
            </w:tcBorders>
            <w:shd w:val="clear" w:color="auto" w:fill="auto"/>
            <w:vAlign w:val="center"/>
            <w:hideMark/>
          </w:tcPr>
          <w:p w14:paraId="4D5D901D"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Lập trình Python</w:t>
            </w:r>
          </w:p>
        </w:tc>
        <w:tc>
          <w:tcPr>
            <w:tcW w:w="6945" w:type="dxa"/>
            <w:tcBorders>
              <w:top w:val="nil"/>
              <w:left w:val="nil"/>
              <w:bottom w:val="single" w:sz="4" w:space="0" w:color="auto"/>
              <w:right w:val="single" w:sz="4" w:space="0" w:color="auto"/>
            </w:tcBorders>
            <w:shd w:val="clear" w:color="auto" w:fill="auto"/>
            <w:hideMark/>
          </w:tcPr>
          <w:p w14:paraId="196E90D7"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trang bị cho sinh viên kiến thức về lập trình python, bao gồm cú pháp cơ bản của ngôn ngữ, các kiểu dữ liệu đặc trưng, lập trình thủ tục, lập trình hàm, hướng đối tượng, các decorators, các metaclasses, làm việc với file và một số thư viện thông dụng của python.</w:t>
            </w:r>
          </w:p>
        </w:tc>
        <w:tc>
          <w:tcPr>
            <w:tcW w:w="760" w:type="dxa"/>
            <w:tcBorders>
              <w:top w:val="nil"/>
              <w:left w:val="nil"/>
              <w:bottom w:val="single" w:sz="4" w:space="0" w:color="auto"/>
              <w:right w:val="single" w:sz="4" w:space="0" w:color="auto"/>
            </w:tcBorders>
            <w:shd w:val="clear" w:color="auto" w:fill="auto"/>
            <w:vAlign w:val="center"/>
            <w:hideMark/>
          </w:tcPr>
          <w:p w14:paraId="41B73596"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2C8F9F26"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10" w:type="dxa"/>
            <w:tcBorders>
              <w:top w:val="nil"/>
              <w:left w:val="nil"/>
              <w:bottom w:val="single" w:sz="4" w:space="0" w:color="auto"/>
              <w:right w:val="single" w:sz="4" w:space="0" w:color="auto"/>
            </w:tcBorders>
            <w:shd w:val="clear" w:color="auto" w:fill="auto"/>
            <w:hideMark/>
          </w:tcPr>
          <w:p w14:paraId="1CD93E9D"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 tính</w:t>
            </w:r>
            <w:r w:rsidRPr="0090004C">
              <w:rPr>
                <w:rFonts w:ascii="Times New Roman" w:eastAsia="Times New Roman" w:hAnsi="Times New Roman" w:cs="Times New Roman"/>
              </w:rPr>
              <w:br/>
              <w:t>- Thời gian: 60 phút</w:t>
            </w:r>
          </w:p>
        </w:tc>
      </w:tr>
      <w:tr w:rsidR="00C9457F" w:rsidRPr="0090004C" w14:paraId="6511A9A9" w14:textId="77777777" w:rsidTr="00673A49">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2C198D3"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46" w:type="dxa"/>
            <w:tcBorders>
              <w:top w:val="nil"/>
              <w:left w:val="nil"/>
              <w:bottom w:val="single" w:sz="4" w:space="0" w:color="auto"/>
              <w:right w:val="single" w:sz="4" w:space="0" w:color="auto"/>
            </w:tcBorders>
            <w:shd w:val="clear" w:color="auto" w:fill="auto"/>
            <w:vAlign w:val="center"/>
            <w:hideMark/>
          </w:tcPr>
          <w:p w14:paraId="7810A16D"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Cấu trúc dữ liệu và giải thuật</w:t>
            </w:r>
          </w:p>
        </w:tc>
        <w:tc>
          <w:tcPr>
            <w:tcW w:w="6945" w:type="dxa"/>
            <w:tcBorders>
              <w:top w:val="nil"/>
              <w:left w:val="nil"/>
              <w:bottom w:val="single" w:sz="4" w:space="0" w:color="auto"/>
              <w:right w:val="single" w:sz="4" w:space="0" w:color="auto"/>
            </w:tcBorders>
            <w:shd w:val="clear" w:color="auto" w:fill="auto"/>
            <w:hideMark/>
          </w:tcPr>
          <w:p w14:paraId="310DDD71"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giới thiệu các cấu trúc dữ liệu cơ bản và cách cài đặt chúng dùng ngôn ngữ lập trình C++. Các nội dung chính bao gồm: Phân tích thuật toán; Danh sách; Ngăn xếp, hàng đợi; Cây nhị phân tìm kiếm, cây AVL; Bảng băm: Hàng đợi ưu tiên (đống); Thuật toán sắp xếp; Kỹ thuật thiết kế thuật toán: vét cạn, tham lam, đệ quy, quy hoạch động.</w:t>
            </w:r>
          </w:p>
        </w:tc>
        <w:tc>
          <w:tcPr>
            <w:tcW w:w="760" w:type="dxa"/>
            <w:tcBorders>
              <w:top w:val="nil"/>
              <w:left w:val="nil"/>
              <w:bottom w:val="single" w:sz="4" w:space="0" w:color="auto"/>
              <w:right w:val="single" w:sz="4" w:space="0" w:color="auto"/>
            </w:tcBorders>
            <w:shd w:val="clear" w:color="auto" w:fill="auto"/>
            <w:vAlign w:val="center"/>
            <w:hideMark/>
          </w:tcPr>
          <w:p w14:paraId="7BF501DA"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155052E"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610" w:type="dxa"/>
            <w:tcBorders>
              <w:top w:val="nil"/>
              <w:left w:val="nil"/>
              <w:bottom w:val="single" w:sz="4" w:space="0" w:color="auto"/>
              <w:right w:val="single" w:sz="4" w:space="0" w:color="auto"/>
            </w:tcBorders>
            <w:shd w:val="clear" w:color="auto" w:fill="auto"/>
            <w:hideMark/>
          </w:tcPr>
          <w:p w14:paraId="35B4684A"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xml:space="preserve">- Thời gian thi: 60 phút </w:t>
            </w:r>
          </w:p>
        </w:tc>
      </w:tr>
      <w:tr w:rsidR="00C9457F" w:rsidRPr="0090004C" w14:paraId="2194D352" w14:textId="77777777" w:rsidTr="00673A49">
        <w:trPr>
          <w:trHeight w:val="300"/>
        </w:trPr>
        <w:tc>
          <w:tcPr>
            <w:tcW w:w="1441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6A856" w14:textId="77777777" w:rsidR="00673A49" w:rsidRPr="0090004C" w:rsidRDefault="00673A49" w:rsidP="00673A49">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1C2FCA8C" w14:textId="77777777" w:rsidTr="00673A49">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57BAFCD"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46" w:type="dxa"/>
            <w:tcBorders>
              <w:top w:val="nil"/>
              <w:left w:val="nil"/>
              <w:bottom w:val="single" w:sz="4" w:space="0" w:color="auto"/>
              <w:right w:val="single" w:sz="4" w:space="0" w:color="auto"/>
            </w:tcBorders>
            <w:shd w:val="clear" w:color="auto" w:fill="auto"/>
            <w:vAlign w:val="center"/>
            <w:hideMark/>
          </w:tcPr>
          <w:p w14:paraId="55144275"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Đại số tuyến tính</w:t>
            </w:r>
          </w:p>
        </w:tc>
        <w:tc>
          <w:tcPr>
            <w:tcW w:w="6945" w:type="dxa"/>
            <w:tcBorders>
              <w:top w:val="nil"/>
              <w:left w:val="nil"/>
              <w:bottom w:val="single" w:sz="4" w:space="0" w:color="auto"/>
              <w:right w:val="single" w:sz="4" w:space="0" w:color="auto"/>
            </w:tcBorders>
            <w:shd w:val="clear" w:color="auto" w:fill="auto"/>
            <w:hideMark/>
          </w:tcPr>
          <w:p w14:paraId="05466D6E"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kiến thức cơ bản của Đại số tuyến tính và các ứng dụng của nó trong kỹ thuật. Cung cấp các khái  niệm cơ bản của Đại số như vectơ, ma trận, một số phương pháp giải hệ phương trình Đại số, định thức, không gian vectơ, phép biến đổi tuyến tính, một số ứng dụng của Đại số tuyến tính trong kỹ thuật. Đồng thời cũng giới thiệu cho sinh viên một số ứng dụng quan trọng của Đại số tuyến tính trong Công nghệ thông tin như tối ưu hóa, xử lý ảnh, trí tuệ nhân tạo….</w:t>
            </w:r>
          </w:p>
        </w:tc>
        <w:tc>
          <w:tcPr>
            <w:tcW w:w="760" w:type="dxa"/>
            <w:tcBorders>
              <w:top w:val="nil"/>
              <w:left w:val="nil"/>
              <w:bottom w:val="single" w:sz="4" w:space="0" w:color="auto"/>
              <w:right w:val="single" w:sz="4" w:space="0" w:color="auto"/>
            </w:tcBorders>
            <w:shd w:val="clear" w:color="auto" w:fill="auto"/>
            <w:vAlign w:val="center"/>
            <w:hideMark/>
          </w:tcPr>
          <w:p w14:paraId="79E0D027"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409E550A"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153137A1"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35DF34F2" w14:textId="77777777" w:rsidTr="00673A49">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07A1308"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46" w:type="dxa"/>
            <w:tcBorders>
              <w:top w:val="nil"/>
              <w:left w:val="nil"/>
              <w:bottom w:val="single" w:sz="4" w:space="0" w:color="auto"/>
              <w:right w:val="single" w:sz="4" w:space="0" w:color="auto"/>
            </w:tcBorders>
            <w:shd w:val="clear" w:color="auto" w:fill="auto"/>
            <w:vAlign w:val="center"/>
            <w:hideMark/>
          </w:tcPr>
          <w:p w14:paraId="16390043"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Cơ sở dữ liệu</w:t>
            </w:r>
          </w:p>
        </w:tc>
        <w:tc>
          <w:tcPr>
            <w:tcW w:w="6945" w:type="dxa"/>
            <w:tcBorders>
              <w:top w:val="nil"/>
              <w:left w:val="nil"/>
              <w:bottom w:val="single" w:sz="4" w:space="0" w:color="auto"/>
              <w:right w:val="single" w:sz="4" w:space="0" w:color="auto"/>
            </w:tcBorders>
            <w:shd w:val="clear" w:color="auto" w:fill="auto"/>
            <w:hideMark/>
          </w:tcPr>
          <w:p w14:paraId="23CBC29D"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Cơ sở dữ liệu là học phần cơ sở ngành bắt buộc cho các ngành CNTT, HTTT và CNPM. Học phần cung cấp các kiến thức về kiến trúc của hệ thống cơ sở dữ liệu (CSDL), Mô hình thực thể - quan hệ, nguyên tắc thiết kế cơ sở dữ liệu ở mức đơn giản, mô hình CSDL quan hệ, đại số quan hệ, ngôn ngữ truy vấn dữ liệu SQL (thực hiện trên SQL Server), phụ thuộc hàm và khóa, các dạng chuẩn và chuẩn hóa CSDL, tối ưu hoá câu hỏi truy vấn.</w:t>
            </w:r>
          </w:p>
        </w:tc>
        <w:tc>
          <w:tcPr>
            <w:tcW w:w="760" w:type="dxa"/>
            <w:tcBorders>
              <w:top w:val="nil"/>
              <w:left w:val="nil"/>
              <w:bottom w:val="single" w:sz="4" w:space="0" w:color="auto"/>
              <w:right w:val="single" w:sz="4" w:space="0" w:color="auto"/>
            </w:tcBorders>
            <w:shd w:val="clear" w:color="auto" w:fill="auto"/>
            <w:vAlign w:val="center"/>
            <w:hideMark/>
          </w:tcPr>
          <w:p w14:paraId="5AF5C452"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21795BFA"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47CA45A9"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ype="page"/>
              <w:t>- Điểm thi: 70%</w:t>
            </w:r>
            <w:r w:rsidRPr="0090004C">
              <w:rPr>
                <w:rFonts w:ascii="Times New Roman" w:eastAsia="Times New Roman" w:hAnsi="Times New Roman" w:cs="Times New Roman"/>
              </w:rPr>
              <w:br w:type="page"/>
              <w:t>- Hình thức thi: Tự luận</w:t>
            </w:r>
            <w:r w:rsidRPr="0090004C">
              <w:rPr>
                <w:rFonts w:ascii="Times New Roman" w:eastAsia="Times New Roman" w:hAnsi="Times New Roman" w:cs="Times New Roman"/>
              </w:rPr>
              <w:br w:type="page"/>
              <w:t>- Thời gian thi: 60 phút</w:t>
            </w:r>
            <w:r w:rsidRPr="0090004C">
              <w:rPr>
                <w:rFonts w:ascii="Times New Roman" w:eastAsia="Times New Roman" w:hAnsi="Times New Roman" w:cs="Times New Roman"/>
              </w:rPr>
              <w:br w:type="page"/>
            </w:r>
          </w:p>
        </w:tc>
      </w:tr>
      <w:tr w:rsidR="00C9457F" w:rsidRPr="0090004C" w14:paraId="07DD09DE" w14:textId="77777777" w:rsidTr="00673A49">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EFEE581"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46" w:type="dxa"/>
            <w:tcBorders>
              <w:top w:val="nil"/>
              <w:left w:val="nil"/>
              <w:bottom w:val="single" w:sz="4" w:space="0" w:color="auto"/>
              <w:right w:val="single" w:sz="4" w:space="0" w:color="auto"/>
            </w:tcBorders>
            <w:shd w:val="clear" w:color="auto" w:fill="auto"/>
            <w:vAlign w:val="center"/>
            <w:hideMark/>
          </w:tcPr>
          <w:p w14:paraId="23B76B8B"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phần mềm</w:t>
            </w:r>
          </w:p>
        </w:tc>
        <w:tc>
          <w:tcPr>
            <w:tcW w:w="6945" w:type="dxa"/>
            <w:tcBorders>
              <w:top w:val="nil"/>
              <w:left w:val="nil"/>
              <w:bottom w:val="single" w:sz="4" w:space="0" w:color="auto"/>
              <w:right w:val="single" w:sz="4" w:space="0" w:color="auto"/>
            </w:tcBorders>
            <w:shd w:val="clear" w:color="auto" w:fill="auto"/>
            <w:hideMark/>
          </w:tcPr>
          <w:p w14:paraId="4EA579A1"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Công nghệ phần mềm là học phần cơ sở khối ngành bắt buộc cho các ngành KTPM, CNTT, HTTT. Học phần này trang bị cho sinh viên những khái niệm tổng quan trong công nghệ phần mềm như: dự án phần mềm, quản trị dự án phần mềm, tiến trình phần mềm, mô hình tiến trình phần mềm, yêu cầu phần mềm, thiết kế phần mềm, kiểm thử phần mềm, bảo trì phần mềm. Khi kết thúc học phần, sinh viên hiểu được các kiến thức cơ bản để tạo ra sản phẩm phần mềm chuyên nghiệp.</w:t>
            </w:r>
          </w:p>
        </w:tc>
        <w:tc>
          <w:tcPr>
            <w:tcW w:w="760" w:type="dxa"/>
            <w:tcBorders>
              <w:top w:val="nil"/>
              <w:left w:val="nil"/>
              <w:bottom w:val="single" w:sz="4" w:space="0" w:color="auto"/>
              <w:right w:val="single" w:sz="4" w:space="0" w:color="auto"/>
            </w:tcBorders>
            <w:shd w:val="clear" w:color="auto" w:fill="auto"/>
            <w:vAlign w:val="center"/>
            <w:hideMark/>
          </w:tcPr>
          <w:p w14:paraId="3D37EFED"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25FC3A28"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584FC8F3"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Trắc nghiệm online</w:t>
            </w:r>
            <w:r w:rsidRPr="0090004C">
              <w:rPr>
                <w:rFonts w:ascii="Times New Roman" w:eastAsia="Times New Roman" w:hAnsi="Times New Roman" w:cs="Times New Roman"/>
              </w:rPr>
              <w:br/>
              <w:t>- Thời gian thi: 60 phút</w:t>
            </w:r>
          </w:p>
        </w:tc>
      </w:tr>
      <w:tr w:rsidR="00C9457F" w:rsidRPr="0090004C" w14:paraId="703BF856" w14:textId="77777777" w:rsidTr="00673A49">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5D0393A"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46" w:type="dxa"/>
            <w:tcBorders>
              <w:top w:val="nil"/>
              <w:left w:val="nil"/>
              <w:bottom w:val="single" w:sz="4" w:space="0" w:color="auto"/>
              <w:right w:val="single" w:sz="4" w:space="0" w:color="auto"/>
            </w:tcBorders>
            <w:shd w:val="clear" w:color="auto" w:fill="auto"/>
            <w:vAlign w:val="center"/>
            <w:hideMark/>
          </w:tcPr>
          <w:p w14:paraId="60304D05"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Trí tuệ nhân tạo</w:t>
            </w:r>
          </w:p>
        </w:tc>
        <w:tc>
          <w:tcPr>
            <w:tcW w:w="6945" w:type="dxa"/>
            <w:tcBorders>
              <w:top w:val="nil"/>
              <w:left w:val="nil"/>
              <w:bottom w:val="single" w:sz="4" w:space="0" w:color="auto"/>
              <w:right w:val="single" w:sz="4" w:space="0" w:color="auto"/>
            </w:tcBorders>
            <w:shd w:val="clear" w:color="auto" w:fill="auto"/>
            <w:hideMark/>
          </w:tcPr>
          <w:p w14:paraId="3807A8AF"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trang bị cho sinh viên các kiến thức cơ bản về giải quyết vấn đề bằng tìm kiếm trong không gian trạng thái, cách thức biểu diễn tri thức, suy luận logic và suy luận không chắc chắn. Phần mềm Prolog được sử dụng để minh họa các ví dụ áp dụng giải thuật tìm kiếm và phương pháp suy luận. Khi kết thúc học phần, sinh viên cài đặt được một số chương trình với logic trên Prolog.</w:t>
            </w:r>
          </w:p>
        </w:tc>
        <w:tc>
          <w:tcPr>
            <w:tcW w:w="760" w:type="dxa"/>
            <w:tcBorders>
              <w:top w:val="nil"/>
              <w:left w:val="nil"/>
              <w:bottom w:val="single" w:sz="4" w:space="0" w:color="auto"/>
              <w:right w:val="single" w:sz="4" w:space="0" w:color="auto"/>
            </w:tcBorders>
            <w:shd w:val="clear" w:color="auto" w:fill="auto"/>
            <w:vAlign w:val="center"/>
            <w:hideMark/>
          </w:tcPr>
          <w:p w14:paraId="18DF22AF"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434256A3"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6302747E"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xml:space="preserve">- Thời gian thi: 60 phút </w:t>
            </w:r>
          </w:p>
        </w:tc>
      </w:tr>
      <w:tr w:rsidR="00C9457F" w:rsidRPr="0090004C" w14:paraId="3E8FE0E9" w14:textId="77777777" w:rsidTr="00673A49">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7B2F108"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46" w:type="dxa"/>
            <w:tcBorders>
              <w:top w:val="nil"/>
              <w:left w:val="nil"/>
              <w:bottom w:val="single" w:sz="4" w:space="0" w:color="auto"/>
              <w:right w:val="single" w:sz="4" w:space="0" w:color="auto"/>
            </w:tcBorders>
            <w:shd w:val="clear" w:color="auto" w:fill="auto"/>
            <w:vAlign w:val="center"/>
            <w:hideMark/>
          </w:tcPr>
          <w:p w14:paraId="36D58810"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Kiến trúc máy tính</w:t>
            </w:r>
          </w:p>
        </w:tc>
        <w:tc>
          <w:tcPr>
            <w:tcW w:w="6945" w:type="dxa"/>
            <w:tcBorders>
              <w:top w:val="nil"/>
              <w:left w:val="nil"/>
              <w:bottom w:val="single" w:sz="4" w:space="0" w:color="auto"/>
              <w:right w:val="single" w:sz="4" w:space="0" w:color="auto"/>
            </w:tcBorders>
            <w:shd w:val="clear" w:color="auto" w:fill="auto"/>
            <w:hideMark/>
          </w:tcPr>
          <w:p w14:paraId="38D1A495"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Đây là môn học cơ sở cho các ngành CNTT, HTTT và KTPM, cung cấp cho các sinh viên kiến thức nền tảng về tổ chức và kiến trúc của máy tính, bao gồm: Tổ chức và kiến trúc máy tính, chức năng và cấu trúc máy tính, hệ thống kết nối, các mô đun vào/ra, hệ thống bộ nhớ, bộ xử lý trung tâm, bộ tính toán số học là logic, khối điểu khiển. Kết thúc môn học, sinh viên hiểu được rõ ràng và đầy đủ nhất có thể về bản chất và đặc điểm của các hệ thống máy tính hiện đại.</w:t>
            </w:r>
          </w:p>
        </w:tc>
        <w:tc>
          <w:tcPr>
            <w:tcW w:w="760" w:type="dxa"/>
            <w:tcBorders>
              <w:top w:val="nil"/>
              <w:left w:val="nil"/>
              <w:bottom w:val="single" w:sz="4" w:space="0" w:color="auto"/>
              <w:right w:val="single" w:sz="4" w:space="0" w:color="auto"/>
            </w:tcBorders>
            <w:shd w:val="clear" w:color="auto" w:fill="auto"/>
            <w:vAlign w:val="center"/>
            <w:hideMark/>
          </w:tcPr>
          <w:p w14:paraId="5DA3A8A4"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6A89847A"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38AC218D"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xml:space="preserve">- Hình thức thi: </w:t>
            </w:r>
            <w:r w:rsidRPr="0090004C">
              <w:rPr>
                <w:rFonts w:ascii="Times New Roman" w:eastAsia="Times New Roman" w:hAnsi="Times New Roman" w:cs="Times New Roman"/>
              </w:rPr>
              <w:br/>
              <w:t>Tự luận (90 phút)</w:t>
            </w:r>
          </w:p>
        </w:tc>
      </w:tr>
      <w:tr w:rsidR="00C9457F" w:rsidRPr="0090004C" w14:paraId="6760BD7A" w14:textId="77777777" w:rsidTr="00673A49">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0B41773"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46" w:type="dxa"/>
            <w:tcBorders>
              <w:top w:val="nil"/>
              <w:left w:val="nil"/>
              <w:bottom w:val="single" w:sz="4" w:space="0" w:color="auto"/>
              <w:right w:val="single" w:sz="4" w:space="0" w:color="auto"/>
            </w:tcBorders>
            <w:shd w:val="clear" w:color="auto" w:fill="auto"/>
            <w:vAlign w:val="center"/>
            <w:hideMark/>
          </w:tcPr>
          <w:p w14:paraId="07F4513A"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Nguyên lý lập trình hướng đối tượng</w:t>
            </w:r>
          </w:p>
        </w:tc>
        <w:tc>
          <w:tcPr>
            <w:tcW w:w="6945" w:type="dxa"/>
            <w:tcBorders>
              <w:top w:val="nil"/>
              <w:left w:val="nil"/>
              <w:bottom w:val="single" w:sz="4" w:space="0" w:color="auto"/>
              <w:right w:val="single" w:sz="4" w:space="0" w:color="auto"/>
            </w:tcBorders>
            <w:shd w:val="clear" w:color="auto" w:fill="auto"/>
            <w:hideMark/>
          </w:tcPr>
          <w:p w14:paraId="42DCC542"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Nguyên lý lập trình hướng đối tượng là học phần cơ sở khối ngành bắt buộc của các ngành KTPM, CNTT, HTTT. Học phần này trang bị cho sinh viên các kiến thức và kỹ năng liên quan đến nguyên lý lập trình hướng đối tượng C++, như: lớp, biến thành viên, hàm thành viên, hàm tạo, hàm hủy, kế thừa, đa hình, hàm ảo, khuôn mẫu, thư viện chuẩn, không gian tên. Khi kết thúc học phần, sinh viên hiểu được các kiến thức cần thiết để có thể lập trình hướng đối tượng.</w:t>
            </w:r>
          </w:p>
        </w:tc>
        <w:tc>
          <w:tcPr>
            <w:tcW w:w="760" w:type="dxa"/>
            <w:tcBorders>
              <w:top w:val="nil"/>
              <w:left w:val="nil"/>
              <w:bottom w:val="single" w:sz="4" w:space="0" w:color="auto"/>
              <w:right w:val="single" w:sz="4" w:space="0" w:color="auto"/>
            </w:tcBorders>
            <w:shd w:val="clear" w:color="auto" w:fill="auto"/>
            <w:vAlign w:val="center"/>
            <w:hideMark/>
          </w:tcPr>
          <w:p w14:paraId="2A884EBE"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4A4199BA"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610" w:type="dxa"/>
            <w:tcBorders>
              <w:top w:val="nil"/>
              <w:left w:val="nil"/>
              <w:bottom w:val="single" w:sz="4" w:space="0" w:color="auto"/>
              <w:right w:val="single" w:sz="4" w:space="0" w:color="auto"/>
            </w:tcBorders>
            <w:shd w:val="clear" w:color="auto" w:fill="auto"/>
            <w:hideMark/>
          </w:tcPr>
          <w:p w14:paraId="51B35214"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Lập trình trên máy</w:t>
            </w:r>
            <w:r w:rsidRPr="0090004C">
              <w:rPr>
                <w:rFonts w:ascii="Times New Roman" w:eastAsia="Times New Roman" w:hAnsi="Times New Roman" w:cs="Times New Roman"/>
              </w:rPr>
              <w:br/>
              <w:t>- Thời gian thi: 90 phút</w:t>
            </w:r>
          </w:p>
        </w:tc>
      </w:tr>
      <w:tr w:rsidR="00C9457F" w:rsidRPr="0090004C" w14:paraId="3D46684B" w14:textId="77777777" w:rsidTr="00673A49">
        <w:trPr>
          <w:trHeight w:val="94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551E6F6"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46" w:type="dxa"/>
            <w:tcBorders>
              <w:top w:val="nil"/>
              <w:left w:val="nil"/>
              <w:bottom w:val="single" w:sz="4" w:space="0" w:color="auto"/>
              <w:right w:val="single" w:sz="4" w:space="0" w:color="auto"/>
            </w:tcBorders>
            <w:shd w:val="clear" w:color="auto" w:fill="auto"/>
            <w:vAlign w:val="center"/>
            <w:hideMark/>
          </w:tcPr>
          <w:p w14:paraId="32162596"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Triết học Mác - Lênin</w:t>
            </w:r>
          </w:p>
        </w:tc>
        <w:tc>
          <w:tcPr>
            <w:tcW w:w="6945" w:type="dxa"/>
            <w:tcBorders>
              <w:top w:val="nil"/>
              <w:left w:val="nil"/>
              <w:bottom w:val="single" w:sz="4" w:space="0" w:color="auto"/>
              <w:right w:val="single" w:sz="4" w:space="0" w:color="auto"/>
            </w:tcBorders>
            <w:shd w:val="clear" w:color="auto" w:fill="auto"/>
            <w:hideMark/>
          </w:tcPr>
          <w:p w14:paraId="16ACCA81"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kiến thức khái lược về chủ nghĩa Mác-Lênin và một số vấn đề chung của môn học. Học phần này có 3 chương bao quát nội dung cơ bản về thế giới quan và phương pháp luận của chủ nghĩa Mác-Lênin.</w:t>
            </w:r>
          </w:p>
        </w:tc>
        <w:tc>
          <w:tcPr>
            <w:tcW w:w="760" w:type="dxa"/>
            <w:tcBorders>
              <w:top w:val="nil"/>
              <w:left w:val="nil"/>
              <w:bottom w:val="single" w:sz="4" w:space="0" w:color="auto"/>
              <w:right w:val="single" w:sz="4" w:space="0" w:color="auto"/>
            </w:tcBorders>
            <w:shd w:val="clear" w:color="auto" w:fill="auto"/>
            <w:vAlign w:val="center"/>
            <w:hideMark/>
          </w:tcPr>
          <w:p w14:paraId="7DE176A0"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4D90C811"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46581C67"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Hình thức thi: Trắc nghiệm; Thời gian thi: 50 phút</w:t>
            </w:r>
          </w:p>
        </w:tc>
      </w:tr>
      <w:tr w:rsidR="00C9457F" w:rsidRPr="0090004C" w14:paraId="18522DFF" w14:textId="77777777" w:rsidTr="00673A49">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11BED05"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46" w:type="dxa"/>
            <w:tcBorders>
              <w:top w:val="nil"/>
              <w:left w:val="nil"/>
              <w:bottom w:val="single" w:sz="4" w:space="0" w:color="auto"/>
              <w:right w:val="single" w:sz="4" w:space="0" w:color="auto"/>
            </w:tcBorders>
            <w:shd w:val="clear" w:color="auto" w:fill="auto"/>
            <w:vAlign w:val="center"/>
            <w:hideMark/>
          </w:tcPr>
          <w:p w14:paraId="3760C89C"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Xác suất thống kê</w:t>
            </w:r>
          </w:p>
        </w:tc>
        <w:tc>
          <w:tcPr>
            <w:tcW w:w="6945" w:type="dxa"/>
            <w:tcBorders>
              <w:top w:val="nil"/>
              <w:left w:val="nil"/>
              <w:bottom w:val="single" w:sz="4" w:space="0" w:color="auto"/>
              <w:right w:val="single" w:sz="4" w:space="0" w:color="auto"/>
            </w:tcBorders>
            <w:shd w:val="clear" w:color="auto" w:fill="auto"/>
            <w:hideMark/>
          </w:tcPr>
          <w:p w14:paraId="16FCE2D0"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Giớí thiệu các khái niệm cơ bản về xác suất thống kê: biến cố, các hàm phân phối, các hàm mật độ, biến ngẫu nhiên, kỳ vọng và phương sai của các biến ngẫu nhiên, các hàm phân phối đặc biệt, các mẫu ngẫu nhiên đơn giản, các bài toán ước lượng cho một mẫu và hai mẫu, kiểm định giả thiết cho một mẫu và hai mẫu, hồi quy, tương quan và các ứng dụng của nó.</w:t>
            </w:r>
          </w:p>
        </w:tc>
        <w:tc>
          <w:tcPr>
            <w:tcW w:w="760" w:type="dxa"/>
            <w:tcBorders>
              <w:top w:val="nil"/>
              <w:left w:val="nil"/>
              <w:bottom w:val="single" w:sz="4" w:space="0" w:color="auto"/>
              <w:right w:val="single" w:sz="4" w:space="0" w:color="auto"/>
            </w:tcBorders>
            <w:shd w:val="clear" w:color="auto" w:fill="auto"/>
            <w:vAlign w:val="center"/>
            <w:hideMark/>
          </w:tcPr>
          <w:p w14:paraId="7E960CBE"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5D73C44A"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3D3E410C"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0598445B" w14:textId="77777777" w:rsidTr="00673A49">
        <w:trPr>
          <w:trHeight w:val="3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3BB51CD"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46" w:type="dxa"/>
            <w:tcBorders>
              <w:top w:val="nil"/>
              <w:left w:val="nil"/>
              <w:bottom w:val="single" w:sz="4" w:space="0" w:color="auto"/>
              <w:right w:val="single" w:sz="4" w:space="0" w:color="auto"/>
            </w:tcBorders>
            <w:shd w:val="clear" w:color="auto" w:fill="auto"/>
            <w:vAlign w:val="center"/>
            <w:hideMark/>
          </w:tcPr>
          <w:p w14:paraId="643DE7DB"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Mạng máy tính</w:t>
            </w:r>
          </w:p>
        </w:tc>
        <w:tc>
          <w:tcPr>
            <w:tcW w:w="6945" w:type="dxa"/>
            <w:tcBorders>
              <w:top w:val="nil"/>
              <w:left w:val="nil"/>
              <w:bottom w:val="single" w:sz="4" w:space="0" w:color="auto"/>
              <w:right w:val="single" w:sz="4" w:space="0" w:color="auto"/>
            </w:tcBorders>
            <w:shd w:val="clear" w:color="auto" w:fill="auto"/>
            <w:hideMark/>
          </w:tcPr>
          <w:p w14:paraId="35F4BA37"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Mạng máy tính là học phần cơ sở ngành bắt buộc cho các ngành CNTT, HTTT và CNPM và là kiến thức cần thiết để học các học phần nâng cao liên quan đến mạng máy tính. Học phần này trang bị cho sinh viên các kiến thức cơ bản về cấu trúc, các thành phần trong mạng máy tính, mô hình TCP/IP, các vấn đề lý thuyết về xử lý và truyền dữ liệu trong mạng máy tính như điều khiển luồng, điều khiển tắc nghẽn, định tuyến, phát hiện và sửa lỗi. Học phần còn cung cấp kiến thức về các giao thức xử lý tại các tầng trong mô hình TCP/IP bao gồm tầng ứng dụng, tầng giao vận, tầng mạng và tầng liên kết. Khi kết thúc học phần, sinh viên có khả năng lắp đặt, cấu hình cơ bản các thiết bị mạng; hiểu các giao thức chính của mạng Internet như HTTP, DNS, TCP, UDP, IP, RIP, OSPF và giải quyết các vấn đề cơ bản của định tuyến và địa chỉ trong mạng máy tính.</w:t>
            </w:r>
          </w:p>
        </w:tc>
        <w:tc>
          <w:tcPr>
            <w:tcW w:w="760" w:type="dxa"/>
            <w:tcBorders>
              <w:top w:val="nil"/>
              <w:left w:val="nil"/>
              <w:bottom w:val="single" w:sz="4" w:space="0" w:color="auto"/>
              <w:right w:val="single" w:sz="4" w:space="0" w:color="auto"/>
            </w:tcBorders>
            <w:shd w:val="clear" w:color="auto" w:fill="auto"/>
            <w:vAlign w:val="center"/>
            <w:hideMark/>
          </w:tcPr>
          <w:p w14:paraId="08989AEA"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617BA8B2"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60039C83"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75 phút</w:t>
            </w:r>
          </w:p>
        </w:tc>
      </w:tr>
      <w:tr w:rsidR="00C9457F" w:rsidRPr="0090004C" w14:paraId="347F81A4" w14:textId="77777777" w:rsidTr="00673A49">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D8306B7"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46" w:type="dxa"/>
            <w:tcBorders>
              <w:top w:val="nil"/>
              <w:left w:val="nil"/>
              <w:bottom w:val="single" w:sz="4" w:space="0" w:color="auto"/>
              <w:right w:val="single" w:sz="4" w:space="0" w:color="auto"/>
            </w:tcBorders>
            <w:shd w:val="clear" w:color="auto" w:fill="auto"/>
            <w:vAlign w:val="center"/>
            <w:hideMark/>
          </w:tcPr>
          <w:p w14:paraId="66A56209"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Phân tích và thiết kế hệ thống thông tin</w:t>
            </w:r>
          </w:p>
        </w:tc>
        <w:tc>
          <w:tcPr>
            <w:tcW w:w="6945" w:type="dxa"/>
            <w:tcBorders>
              <w:top w:val="nil"/>
              <w:left w:val="nil"/>
              <w:bottom w:val="single" w:sz="4" w:space="0" w:color="auto"/>
              <w:right w:val="single" w:sz="4" w:space="0" w:color="auto"/>
            </w:tcBorders>
            <w:shd w:val="clear" w:color="auto" w:fill="auto"/>
            <w:hideMark/>
          </w:tcPr>
          <w:p w14:paraId="71AEDF04"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giới thiệu các khái niệm, công cụ, kỹ thuật và ứng dụng của hệ thống thông tin, đặc biệt là hệ thống thông tin quản lý; Học phần đi sâu vào giới thiệu các khái niệm, phương pháp phân tích hệ thống theo hướng đối tượng. Học tập trung  vào  các bước tìm hiểu, phân tích và thiết kế hệ thống thông tin</w:t>
            </w:r>
          </w:p>
        </w:tc>
        <w:tc>
          <w:tcPr>
            <w:tcW w:w="760" w:type="dxa"/>
            <w:tcBorders>
              <w:top w:val="nil"/>
              <w:left w:val="nil"/>
              <w:bottom w:val="single" w:sz="4" w:space="0" w:color="auto"/>
              <w:right w:val="single" w:sz="4" w:space="0" w:color="auto"/>
            </w:tcBorders>
            <w:shd w:val="clear" w:color="auto" w:fill="auto"/>
            <w:vAlign w:val="center"/>
            <w:hideMark/>
          </w:tcPr>
          <w:p w14:paraId="5CAE7DEF"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2D221FCE"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112ADD7B"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Vấn đáp BTL</w:t>
            </w:r>
          </w:p>
        </w:tc>
      </w:tr>
      <w:tr w:rsidR="00C9457F" w:rsidRPr="0090004C" w14:paraId="165443B4" w14:textId="77777777" w:rsidTr="00673A49">
        <w:trPr>
          <w:trHeight w:val="27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A9D2EC5"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46" w:type="dxa"/>
            <w:tcBorders>
              <w:top w:val="nil"/>
              <w:left w:val="nil"/>
              <w:bottom w:val="single" w:sz="4" w:space="0" w:color="auto"/>
              <w:right w:val="single" w:sz="4" w:space="0" w:color="auto"/>
            </w:tcBorders>
            <w:shd w:val="clear" w:color="auto" w:fill="auto"/>
            <w:vAlign w:val="center"/>
            <w:hideMark/>
          </w:tcPr>
          <w:p w14:paraId="1B180C44"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chuyên ngành công nghệ thông tin</w:t>
            </w:r>
          </w:p>
        </w:tc>
        <w:tc>
          <w:tcPr>
            <w:tcW w:w="6945" w:type="dxa"/>
            <w:tcBorders>
              <w:top w:val="nil"/>
              <w:left w:val="nil"/>
              <w:bottom w:val="single" w:sz="4" w:space="0" w:color="auto"/>
              <w:right w:val="single" w:sz="4" w:space="0" w:color="auto"/>
            </w:tcBorders>
            <w:shd w:val="clear" w:color="auto" w:fill="auto"/>
            <w:hideMark/>
          </w:tcPr>
          <w:p w14:paraId="049B583C"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Tiếng Anh chuyên ngành Công nghệ thông tin là học phần cơ sở ngành bắt buộc cho các ngành CNTT, HTTT và CNPM, là kiến thức cần thiết để giúp sinh viên dễ dàng tiếp cận các kiến thức chuyên ngành mới được trình bày bằng tiếng Anh. Học phần này trang bị cho sinh viên vốn từ vựng chuyên ngành và ngữ pháp thường dùng trong lĩnh vực Công nghệ thông tin và các lĩnh vực gần, kỹ năng sử dụng từ điển, kỹ năng đọc-nghe-nói-viết tiếng Anh tập trung theo các chủ đề về Công nghệ thông tin. Khi kết thúc học phần, sinh viên có thể vận dụng kiến thức và kỹ năng có được để đọc hiểu được các tài liệu chuyên ngành bằng tiếng Anh, tiếp thu và truyền đạt được các nội dung liên quan đến chuyên ngành bằng tiếng Anh.</w:t>
            </w:r>
          </w:p>
        </w:tc>
        <w:tc>
          <w:tcPr>
            <w:tcW w:w="760" w:type="dxa"/>
            <w:tcBorders>
              <w:top w:val="nil"/>
              <w:left w:val="nil"/>
              <w:bottom w:val="single" w:sz="4" w:space="0" w:color="auto"/>
              <w:right w:val="single" w:sz="4" w:space="0" w:color="auto"/>
            </w:tcBorders>
            <w:shd w:val="clear" w:color="auto" w:fill="auto"/>
            <w:vAlign w:val="center"/>
            <w:hideMark/>
          </w:tcPr>
          <w:p w14:paraId="5694ACDE"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20B8ADE5"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67F3FD96"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Hình thức thi: Trắc nghiệm-Tự luận</w:t>
            </w:r>
            <w:r w:rsidRPr="0090004C">
              <w:rPr>
                <w:rFonts w:ascii="Times New Roman" w:eastAsia="Times New Roman" w:hAnsi="Times New Roman" w:cs="Times New Roman"/>
              </w:rPr>
              <w:br w:type="page"/>
              <w:t>- Thời gian thi: 60 phút</w:t>
            </w:r>
            <w:r w:rsidRPr="0090004C">
              <w:rPr>
                <w:rFonts w:ascii="Times New Roman" w:eastAsia="Times New Roman" w:hAnsi="Times New Roman" w:cs="Times New Roman"/>
              </w:rPr>
              <w:br w:type="page"/>
            </w:r>
          </w:p>
        </w:tc>
      </w:tr>
      <w:tr w:rsidR="00C9457F" w:rsidRPr="0090004C" w14:paraId="617ADAD7" w14:textId="77777777" w:rsidTr="00673A49">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9B60C8F"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746" w:type="dxa"/>
            <w:tcBorders>
              <w:top w:val="nil"/>
              <w:left w:val="nil"/>
              <w:bottom w:val="single" w:sz="4" w:space="0" w:color="auto"/>
              <w:right w:val="single" w:sz="4" w:space="0" w:color="auto"/>
            </w:tcBorders>
            <w:shd w:val="clear" w:color="auto" w:fill="auto"/>
            <w:vAlign w:val="center"/>
            <w:hideMark/>
          </w:tcPr>
          <w:p w14:paraId="180C9E52"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Nền tảng phát triển web</w:t>
            </w:r>
          </w:p>
        </w:tc>
        <w:tc>
          <w:tcPr>
            <w:tcW w:w="6945" w:type="dxa"/>
            <w:tcBorders>
              <w:top w:val="nil"/>
              <w:left w:val="nil"/>
              <w:bottom w:val="single" w:sz="4" w:space="0" w:color="auto"/>
              <w:right w:val="single" w:sz="4" w:space="0" w:color="auto"/>
            </w:tcBorders>
            <w:shd w:val="clear" w:color="auto" w:fill="auto"/>
            <w:hideMark/>
          </w:tcPr>
          <w:p w14:paraId="3722777F"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cung cấp các khái niệm và công nghệ phát triển phía máy khách (Client) được sử dụng trong lĩnh vực phát triển web. Học cách sử dụng thành thạo các công nghệ thiết kế giao diện web: HTML5, CSS3, Javascript. Tập trung khám thác các công cụ, các thư viện và các khung phát triển khác nhau (framework) được sử dụng trong phát triển web Front-end.</w:t>
            </w:r>
          </w:p>
        </w:tc>
        <w:tc>
          <w:tcPr>
            <w:tcW w:w="760" w:type="dxa"/>
            <w:tcBorders>
              <w:top w:val="nil"/>
              <w:left w:val="nil"/>
              <w:bottom w:val="single" w:sz="4" w:space="0" w:color="auto"/>
              <w:right w:val="single" w:sz="4" w:space="0" w:color="auto"/>
            </w:tcBorders>
            <w:shd w:val="clear" w:color="auto" w:fill="auto"/>
            <w:vAlign w:val="center"/>
            <w:hideMark/>
          </w:tcPr>
          <w:p w14:paraId="404F1675"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351D5FBF"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42EEE2AD"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Vấn đáp BTL</w:t>
            </w:r>
          </w:p>
        </w:tc>
      </w:tr>
      <w:tr w:rsidR="00C9457F" w:rsidRPr="0090004C" w14:paraId="6D943BD7" w14:textId="77777777" w:rsidTr="00673A49">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12A5BB2"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746" w:type="dxa"/>
            <w:tcBorders>
              <w:top w:val="nil"/>
              <w:left w:val="nil"/>
              <w:bottom w:val="single" w:sz="4" w:space="0" w:color="auto"/>
              <w:right w:val="single" w:sz="4" w:space="0" w:color="auto"/>
            </w:tcBorders>
            <w:shd w:val="clear" w:color="auto" w:fill="auto"/>
            <w:vAlign w:val="center"/>
            <w:hideMark/>
          </w:tcPr>
          <w:p w14:paraId="110CA398"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Lập trình windows</w:t>
            </w:r>
          </w:p>
        </w:tc>
        <w:tc>
          <w:tcPr>
            <w:tcW w:w="6945" w:type="dxa"/>
            <w:tcBorders>
              <w:top w:val="nil"/>
              <w:left w:val="nil"/>
              <w:bottom w:val="single" w:sz="4" w:space="0" w:color="auto"/>
              <w:right w:val="single" w:sz="4" w:space="0" w:color="auto"/>
            </w:tcBorders>
            <w:shd w:val="clear" w:color="auto" w:fill="auto"/>
            <w:hideMark/>
          </w:tcPr>
          <w:p w14:paraId="2CECAF39"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Lập trình Windows là học phần cơ sở khối ngành bắt buộc của các ngành KTPM, CNTT, HTTT. Học phần này trang bị cho sinh viên các kiến thức và kỹ năng liên quan đến các kỹ thuật lập trình trong ngôn ngữ C#, cụ thể là lập trình winform. Nội dung môn học bao gồm các kiến thức cơ bản trong lập trình bằng ngôn ngữ C#, các kỹ thuật lập trình window trên C#, kỹ thuật kết nối với cơ sở dữ liệu nhằm giúp sinh viên có khả năng lập trình được những phần mềm ứng dụng trên window. Khi kết thúc học phần, sinh viên lập trình được một ứng dụng winform cơ bản.</w:t>
            </w:r>
          </w:p>
        </w:tc>
        <w:tc>
          <w:tcPr>
            <w:tcW w:w="760" w:type="dxa"/>
            <w:tcBorders>
              <w:top w:val="nil"/>
              <w:left w:val="nil"/>
              <w:bottom w:val="single" w:sz="4" w:space="0" w:color="auto"/>
              <w:right w:val="single" w:sz="4" w:space="0" w:color="auto"/>
            </w:tcBorders>
            <w:shd w:val="clear" w:color="auto" w:fill="auto"/>
            <w:vAlign w:val="center"/>
            <w:hideMark/>
          </w:tcPr>
          <w:p w14:paraId="0F0AEF9B"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3196D53E"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610" w:type="dxa"/>
            <w:tcBorders>
              <w:top w:val="nil"/>
              <w:left w:val="nil"/>
              <w:bottom w:val="single" w:sz="4" w:space="0" w:color="auto"/>
              <w:right w:val="single" w:sz="4" w:space="0" w:color="auto"/>
            </w:tcBorders>
            <w:shd w:val="clear" w:color="auto" w:fill="auto"/>
            <w:hideMark/>
          </w:tcPr>
          <w:p w14:paraId="027F6D64"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Lập trình trên máy</w:t>
            </w:r>
            <w:r w:rsidRPr="0090004C">
              <w:rPr>
                <w:rFonts w:ascii="Times New Roman" w:eastAsia="Times New Roman" w:hAnsi="Times New Roman" w:cs="Times New Roman"/>
              </w:rPr>
              <w:br/>
              <w:t>- Thời gian thi: 90 phút</w:t>
            </w:r>
          </w:p>
        </w:tc>
      </w:tr>
      <w:tr w:rsidR="00C9457F" w:rsidRPr="0090004C" w14:paraId="2B1E5489" w14:textId="77777777" w:rsidTr="00673A49">
        <w:trPr>
          <w:trHeight w:val="300"/>
        </w:trPr>
        <w:tc>
          <w:tcPr>
            <w:tcW w:w="1441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88EE2" w14:textId="77777777" w:rsidR="00673A49" w:rsidRPr="0090004C" w:rsidRDefault="00673A49" w:rsidP="00673A49">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17722291" w14:textId="77777777" w:rsidTr="00673A49">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59DDCEB"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46" w:type="dxa"/>
            <w:tcBorders>
              <w:top w:val="nil"/>
              <w:left w:val="nil"/>
              <w:bottom w:val="single" w:sz="4" w:space="0" w:color="auto"/>
              <w:right w:val="single" w:sz="4" w:space="0" w:color="auto"/>
            </w:tcBorders>
            <w:shd w:val="clear" w:color="auto" w:fill="auto"/>
            <w:vAlign w:val="center"/>
            <w:hideMark/>
          </w:tcPr>
          <w:p w14:paraId="5430F258"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đại cương</w:t>
            </w:r>
          </w:p>
        </w:tc>
        <w:tc>
          <w:tcPr>
            <w:tcW w:w="6945" w:type="dxa"/>
            <w:tcBorders>
              <w:top w:val="nil"/>
              <w:left w:val="nil"/>
              <w:bottom w:val="single" w:sz="4" w:space="0" w:color="auto"/>
              <w:right w:val="single" w:sz="4" w:space="0" w:color="auto"/>
            </w:tcBorders>
            <w:shd w:val="clear" w:color="auto" w:fill="auto"/>
            <w:hideMark/>
          </w:tcPr>
          <w:p w14:paraId="74CE050A"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kiến thức cơ bản nhất về nhà nước và pháp luật nói chung, nhà nước và pháp luật Việt Nam nói riêng; đồng thời, nghiên cứu những nét khái quát nhất về một số ngành luật chủ yếu trong hệ thống pháp luật Việt Nam.</w:t>
            </w:r>
          </w:p>
        </w:tc>
        <w:tc>
          <w:tcPr>
            <w:tcW w:w="760" w:type="dxa"/>
            <w:tcBorders>
              <w:top w:val="nil"/>
              <w:left w:val="nil"/>
              <w:bottom w:val="single" w:sz="4" w:space="0" w:color="auto"/>
              <w:right w:val="single" w:sz="4" w:space="0" w:color="auto"/>
            </w:tcBorders>
            <w:shd w:val="clear" w:color="auto" w:fill="auto"/>
            <w:noWrap/>
            <w:vAlign w:val="center"/>
            <w:hideMark/>
          </w:tcPr>
          <w:p w14:paraId="1EA44021"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E3CF042"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22D9C548"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trên máy tính; Thời gian 50 phút</w:t>
            </w:r>
          </w:p>
        </w:tc>
      </w:tr>
      <w:tr w:rsidR="00C9457F" w:rsidRPr="0090004C" w14:paraId="285F7622" w14:textId="77777777" w:rsidTr="00673A49">
        <w:trPr>
          <w:trHeight w:val="126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0A4CC20"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46" w:type="dxa"/>
            <w:tcBorders>
              <w:top w:val="nil"/>
              <w:left w:val="nil"/>
              <w:bottom w:val="single" w:sz="4" w:space="0" w:color="auto"/>
              <w:right w:val="single" w:sz="4" w:space="0" w:color="auto"/>
            </w:tcBorders>
            <w:shd w:val="clear" w:color="auto" w:fill="auto"/>
            <w:vAlign w:val="center"/>
            <w:hideMark/>
          </w:tcPr>
          <w:p w14:paraId="1D37AAFD"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chính trị Mác - Lênin</w:t>
            </w:r>
          </w:p>
        </w:tc>
        <w:tc>
          <w:tcPr>
            <w:tcW w:w="6945" w:type="dxa"/>
            <w:tcBorders>
              <w:top w:val="nil"/>
              <w:left w:val="nil"/>
              <w:bottom w:val="single" w:sz="4" w:space="0" w:color="auto"/>
              <w:right w:val="single" w:sz="4" w:space="0" w:color="auto"/>
            </w:tcBorders>
            <w:shd w:val="clear" w:color="auto" w:fill="auto"/>
            <w:hideMark/>
          </w:tcPr>
          <w:p w14:paraId="7BA76AB2"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kiến thức về nội dung trọng tâm học thuyết kinh tế của chủ nghĩa Mác-Lênin về phương thức sản xuất tư bản nghĩa; khái quát những nội dung cơ bản thuộc lý luận của chủ nghĩa Mác-Lênin</w:t>
            </w:r>
          </w:p>
        </w:tc>
        <w:tc>
          <w:tcPr>
            <w:tcW w:w="760" w:type="dxa"/>
            <w:tcBorders>
              <w:top w:val="nil"/>
              <w:left w:val="nil"/>
              <w:bottom w:val="single" w:sz="4" w:space="0" w:color="auto"/>
              <w:right w:val="single" w:sz="4" w:space="0" w:color="auto"/>
            </w:tcBorders>
            <w:shd w:val="clear" w:color="auto" w:fill="auto"/>
            <w:vAlign w:val="center"/>
            <w:hideMark/>
          </w:tcPr>
          <w:p w14:paraId="60B5371B"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30FFE2C"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37969F06"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kết hợp tự luận; Thời gian 60 phút</w:t>
            </w:r>
          </w:p>
        </w:tc>
      </w:tr>
      <w:tr w:rsidR="00C9457F" w:rsidRPr="0090004C" w14:paraId="0AD0005C" w14:textId="77777777" w:rsidTr="00673A49">
        <w:trPr>
          <w:trHeight w:val="24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143BEBB"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46" w:type="dxa"/>
            <w:tcBorders>
              <w:top w:val="nil"/>
              <w:left w:val="nil"/>
              <w:bottom w:val="single" w:sz="4" w:space="0" w:color="auto"/>
              <w:right w:val="single" w:sz="4" w:space="0" w:color="auto"/>
            </w:tcBorders>
            <w:shd w:val="clear" w:color="auto" w:fill="auto"/>
            <w:vAlign w:val="center"/>
            <w:hideMark/>
          </w:tcPr>
          <w:p w14:paraId="4EF8F79B"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lý dữ liệu lớn</w:t>
            </w:r>
          </w:p>
        </w:tc>
        <w:tc>
          <w:tcPr>
            <w:tcW w:w="6945" w:type="dxa"/>
            <w:tcBorders>
              <w:top w:val="nil"/>
              <w:left w:val="nil"/>
              <w:bottom w:val="single" w:sz="4" w:space="0" w:color="auto"/>
              <w:right w:val="single" w:sz="4" w:space="0" w:color="auto"/>
            </w:tcBorders>
            <w:shd w:val="clear" w:color="auto" w:fill="auto"/>
            <w:hideMark/>
          </w:tcPr>
          <w:p w14:paraId="403FCFE6"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dữ liệu lớn là học phần bắt buộc cho sinh viên ngành TTNT&amp;KHDL. Học phần cung cấp các kiến thức cơ bản về dữ liệu lớn, giới thiệu về hệ sinh thái Hadoop. Học phần cũng cung cấp các kiến thức về kiến trúc lưu trữ HDFS và mô hình lập trình Map/Reduce. Các kiến thức về NoSQL và thành phần của hệ sinh thái Hadoop về CSDL dạng cột như HBase. Học phần cung cấp các kỹ năng lập trình trên nền tảng Hadoop. Kết thúc học phần, sinh viên sẽ có được kỹ năng cài đặt Hadoop, thao tác các câu lệnh, lập trình trên HDFS, kỹ năng lập trình MapReduce với Python, kỹ năng cài đặt và truy vấn dữ liệu với Hbase và câu lệnh NoSQL.</w:t>
            </w:r>
          </w:p>
        </w:tc>
        <w:tc>
          <w:tcPr>
            <w:tcW w:w="760" w:type="dxa"/>
            <w:tcBorders>
              <w:top w:val="nil"/>
              <w:left w:val="nil"/>
              <w:bottom w:val="single" w:sz="4" w:space="0" w:color="auto"/>
              <w:right w:val="single" w:sz="4" w:space="0" w:color="auto"/>
            </w:tcBorders>
            <w:shd w:val="clear" w:color="auto" w:fill="auto"/>
            <w:vAlign w:val="center"/>
            <w:hideMark/>
          </w:tcPr>
          <w:p w14:paraId="6B17752E"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DF7629D"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168F1973"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ype="page"/>
              <w:t>- Điểm thi: 50%</w:t>
            </w:r>
            <w:r w:rsidRPr="0090004C">
              <w:rPr>
                <w:rFonts w:ascii="Times New Roman" w:eastAsia="Times New Roman" w:hAnsi="Times New Roman" w:cs="Times New Roman"/>
              </w:rPr>
              <w:br w:type="page"/>
              <w:t>- Hình thức thi: Trắc nghiệm/ Vấn đáp</w:t>
            </w:r>
            <w:r w:rsidRPr="0090004C">
              <w:rPr>
                <w:rFonts w:ascii="Times New Roman" w:eastAsia="Times New Roman" w:hAnsi="Times New Roman" w:cs="Times New Roman"/>
              </w:rPr>
              <w:br w:type="page"/>
              <w:t>- Thời gian thi: 90 phút</w:t>
            </w:r>
          </w:p>
        </w:tc>
      </w:tr>
      <w:tr w:rsidR="00C9457F" w:rsidRPr="0090004C" w14:paraId="26E7DFA1" w14:textId="77777777" w:rsidTr="00673A49">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8AA8A02"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46" w:type="dxa"/>
            <w:tcBorders>
              <w:top w:val="nil"/>
              <w:left w:val="nil"/>
              <w:bottom w:val="single" w:sz="4" w:space="0" w:color="auto"/>
              <w:right w:val="single" w:sz="4" w:space="0" w:color="auto"/>
            </w:tcBorders>
            <w:shd w:val="clear" w:color="auto" w:fill="auto"/>
            <w:vAlign w:val="center"/>
            <w:hideMark/>
          </w:tcPr>
          <w:p w14:paraId="717D5E98"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Tối ưu hóa</w:t>
            </w:r>
          </w:p>
        </w:tc>
        <w:tc>
          <w:tcPr>
            <w:tcW w:w="6945" w:type="dxa"/>
            <w:tcBorders>
              <w:top w:val="nil"/>
              <w:left w:val="nil"/>
              <w:bottom w:val="single" w:sz="4" w:space="0" w:color="auto"/>
              <w:right w:val="single" w:sz="4" w:space="0" w:color="auto"/>
            </w:tcBorders>
            <w:shd w:val="clear" w:color="auto" w:fill="auto"/>
            <w:hideMark/>
          </w:tcPr>
          <w:p w14:paraId="71A2CE53"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Đây là môn học về các mô hình và giải thuật dùng để giải quyết các bài toán tối ưu. Môn học cung cấp tổng quan về các mô hình và giải thuật phổ biến và nâng cao dùng để giải quyết các bài toán tối ưu, và ứng dụng các kỹ thuật đó để giải quyết một số bài toán tối ưu cụ thể. Các chủ đề chính bao gồm bài toán tối ưu lồi, quy hoạch tuyến tính, đối ngẫu, các giải thuật xấp xỉ, tối ưu trong khoa học dữ liệu.</w:t>
            </w:r>
          </w:p>
        </w:tc>
        <w:tc>
          <w:tcPr>
            <w:tcW w:w="760" w:type="dxa"/>
            <w:tcBorders>
              <w:top w:val="nil"/>
              <w:left w:val="nil"/>
              <w:bottom w:val="single" w:sz="4" w:space="0" w:color="auto"/>
              <w:right w:val="single" w:sz="4" w:space="0" w:color="auto"/>
            </w:tcBorders>
            <w:shd w:val="clear" w:color="auto" w:fill="auto"/>
            <w:vAlign w:val="center"/>
            <w:hideMark/>
          </w:tcPr>
          <w:p w14:paraId="0DD22F94"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3780A1F"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3F291A6F"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Điểm thi: 50%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90 phút</w:t>
            </w:r>
          </w:p>
        </w:tc>
      </w:tr>
      <w:tr w:rsidR="00C9457F" w:rsidRPr="0090004C" w14:paraId="0A94A1C6" w14:textId="77777777" w:rsidTr="00673A49">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87AEC05"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46" w:type="dxa"/>
            <w:tcBorders>
              <w:top w:val="nil"/>
              <w:left w:val="nil"/>
              <w:bottom w:val="single" w:sz="4" w:space="0" w:color="auto"/>
              <w:right w:val="single" w:sz="4" w:space="0" w:color="auto"/>
            </w:tcBorders>
            <w:shd w:val="clear" w:color="auto" w:fill="auto"/>
            <w:vAlign w:val="center"/>
            <w:hideMark/>
          </w:tcPr>
          <w:p w14:paraId="0EBD4F11"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Xử lý ảnh</w:t>
            </w:r>
          </w:p>
        </w:tc>
        <w:tc>
          <w:tcPr>
            <w:tcW w:w="6945" w:type="dxa"/>
            <w:tcBorders>
              <w:top w:val="nil"/>
              <w:left w:val="nil"/>
              <w:bottom w:val="single" w:sz="4" w:space="0" w:color="auto"/>
              <w:right w:val="single" w:sz="4" w:space="0" w:color="auto"/>
            </w:tcBorders>
            <w:shd w:val="clear" w:color="auto" w:fill="auto"/>
            <w:hideMark/>
          </w:tcPr>
          <w:p w14:paraId="0F8EEB16"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giới thiệu các nguyên tắc cơ bản của xử lý ảnh và thao tác, bao gồm các chủ đề sau: giới thiệu về xử lý hình ảnh kỹ thuật số, thu thập và hiển thị hình ảnh, hiển thị màu sắc, thao tác trên điểm ảnh, các bộ lọc ảnh tuyến tính, nâng cao chất lượng ảnh, phân đoạn hình ảnh, phục hồi hình ảnh và nén hình ảnh, nhận dạng đối tượng.</w:t>
            </w:r>
          </w:p>
        </w:tc>
        <w:tc>
          <w:tcPr>
            <w:tcW w:w="760" w:type="dxa"/>
            <w:tcBorders>
              <w:top w:val="nil"/>
              <w:left w:val="nil"/>
              <w:bottom w:val="single" w:sz="4" w:space="0" w:color="auto"/>
              <w:right w:val="single" w:sz="4" w:space="0" w:color="auto"/>
            </w:tcBorders>
            <w:shd w:val="clear" w:color="auto" w:fill="auto"/>
            <w:vAlign w:val="center"/>
            <w:hideMark/>
          </w:tcPr>
          <w:p w14:paraId="78DD6F66"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2079609"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5813CC62"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xml:space="preserve">- Thời gian thi: 60 phút </w:t>
            </w:r>
          </w:p>
        </w:tc>
      </w:tr>
      <w:tr w:rsidR="00C9457F" w:rsidRPr="0090004C" w14:paraId="7F33B3B0" w14:textId="77777777" w:rsidTr="00673A49">
        <w:trPr>
          <w:trHeight w:val="27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30ED810"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46" w:type="dxa"/>
            <w:tcBorders>
              <w:top w:val="nil"/>
              <w:left w:val="nil"/>
              <w:bottom w:val="single" w:sz="4" w:space="0" w:color="auto"/>
              <w:right w:val="single" w:sz="4" w:space="0" w:color="auto"/>
            </w:tcBorders>
            <w:shd w:val="clear" w:color="auto" w:fill="auto"/>
            <w:vAlign w:val="center"/>
            <w:hideMark/>
          </w:tcPr>
          <w:p w14:paraId="6B839AF4"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Học máy</w:t>
            </w:r>
          </w:p>
        </w:tc>
        <w:tc>
          <w:tcPr>
            <w:tcW w:w="6945" w:type="dxa"/>
            <w:tcBorders>
              <w:top w:val="nil"/>
              <w:left w:val="nil"/>
              <w:bottom w:val="single" w:sz="4" w:space="0" w:color="auto"/>
              <w:right w:val="single" w:sz="4" w:space="0" w:color="auto"/>
            </w:tcBorders>
            <w:shd w:val="clear" w:color="auto" w:fill="auto"/>
            <w:hideMark/>
          </w:tcPr>
          <w:p w14:paraId="32DC64E0"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máy là học phần cơ sở ngành bắt buộc cho các ngành CNTT, HTTT và CNPM và là kiến thức cần thiết để học các học phần nâng cao liên quan đến kỹ thuật học. Học phần này trang bị cho sinh viên các kiến thức cơ bản về các mô hình (không giám sát và có giám sát); bài toán phân loại, phân cụm, và bài toán hồi quy; các giải thuật học máy cơ bản như hồi quy tuyến tính, K-mean, Gradient, Học Perceptron, Decision tree, Hồi quy Logistic, SVM, Học kết hợp, và phương pháp đánh giá một hệ thống phân lớp. Ngôn ngữ lập trình python được sử dụng để minh họa các ví dụ áp dụng giải thuật học máy. Khi kết thúc học phần, sinh viên cài đặt được một số thuật toán học máy cơ bản.</w:t>
            </w:r>
          </w:p>
        </w:tc>
        <w:tc>
          <w:tcPr>
            <w:tcW w:w="760" w:type="dxa"/>
            <w:tcBorders>
              <w:top w:val="nil"/>
              <w:left w:val="nil"/>
              <w:bottom w:val="single" w:sz="4" w:space="0" w:color="auto"/>
              <w:right w:val="single" w:sz="4" w:space="0" w:color="auto"/>
            </w:tcBorders>
            <w:shd w:val="clear" w:color="auto" w:fill="auto"/>
            <w:vAlign w:val="center"/>
            <w:hideMark/>
          </w:tcPr>
          <w:p w14:paraId="4C16B4E0"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E25C480"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29F03526"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Vấn đáp</w:t>
            </w:r>
          </w:p>
        </w:tc>
      </w:tr>
      <w:tr w:rsidR="00C9457F" w:rsidRPr="0090004C" w14:paraId="307CECC5" w14:textId="77777777" w:rsidTr="00673A49">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D8172AD"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46" w:type="dxa"/>
            <w:tcBorders>
              <w:top w:val="nil"/>
              <w:left w:val="nil"/>
              <w:bottom w:val="single" w:sz="4" w:space="0" w:color="auto"/>
              <w:right w:val="single" w:sz="4" w:space="0" w:color="auto"/>
            </w:tcBorders>
            <w:shd w:val="clear" w:color="auto" w:fill="auto"/>
            <w:vAlign w:val="center"/>
            <w:hideMark/>
          </w:tcPr>
          <w:p w14:paraId="6A194DE8"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Khai phá dữ liệu</w:t>
            </w:r>
          </w:p>
        </w:tc>
        <w:tc>
          <w:tcPr>
            <w:tcW w:w="6945" w:type="dxa"/>
            <w:tcBorders>
              <w:top w:val="nil"/>
              <w:left w:val="nil"/>
              <w:bottom w:val="single" w:sz="4" w:space="0" w:color="auto"/>
              <w:right w:val="single" w:sz="4" w:space="0" w:color="auto"/>
            </w:tcBorders>
            <w:shd w:val="clear" w:color="auto" w:fill="auto"/>
            <w:hideMark/>
          </w:tcPr>
          <w:p w14:paraId="67CEAF3F"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Học phần này, cung cấp kiến thức tổng quan về quy trình khai phá dữ liệu và khám phá tri thức, giới thiệu các phương pháp tiền xử lý dữ liệu cũng như các kỹ thuật thường dùng trong khai phá dữ liệu (hồi quy dữ liệu, phân lớp và dự đoán dữ liệu, phân cụm dữ liệu và luật kết hợp). Ngoài ra học phần cũng giới thiệu về các ứng dụng của khai phá dữ liệu trong thực tế, và cung cấp cho người học cách thức giải quyết một số bài toán về phân tích xử lý dữ liệu lớn.</w:t>
            </w:r>
          </w:p>
        </w:tc>
        <w:tc>
          <w:tcPr>
            <w:tcW w:w="760" w:type="dxa"/>
            <w:tcBorders>
              <w:top w:val="nil"/>
              <w:left w:val="nil"/>
              <w:bottom w:val="single" w:sz="4" w:space="0" w:color="auto"/>
              <w:right w:val="single" w:sz="4" w:space="0" w:color="auto"/>
            </w:tcBorders>
            <w:shd w:val="clear" w:color="auto" w:fill="auto"/>
            <w:vAlign w:val="center"/>
            <w:hideMark/>
          </w:tcPr>
          <w:p w14:paraId="7F25E849"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C4D4801"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610" w:type="dxa"/>
            <w:tcBorders>
              <w:top w:val="nil"/>
              <w:left w:val="nil"/>
              <w:bottom w:val="single" w:sz="4" w:space="0" w:color="auto"/>
              <w:right w:val="single" w:sz="4" w:space="0" w:color="auto"/>
            </w:tcBorders>
            <w:shd w:val="clear" w:color="auto" w:fill="auto"/>
            <w:hideMark/>
          </w:tcPr>
          <w:p w14:paraId="6BD04892"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50%</w:t>
            </w:r>
            <w:r w:rsidRPr="0090004C">
              <w:rPr>
                <w:rFonts w:ascii="Times New Roman" w:eastAsia="Times New Roman" w:hAnsi="Times New Roman" w:cs="Times New Roman"/>
              </w:rPr>
              <w:br w:type="page"/>
              <w:t>- Điểm thi: 50%</w:t>
            </w:r>
            <w:r w:rsidRPr="0090004C">
              <w:rPr>
                <w:rFonts w:ascii="Times New Roman" w:eastAsia="Times New Roman" w:hAnsi="Times New Roman" w:cs="Times New Roman"/>
              </w:rPr>
              <w:br w:type="page"/>
              <w:t>- Hình thức thi: Vấn đáp BTL</w:t>
            </w:r>
          </w:p>
        </w:tc>
      </w:tr>
      <w:tr w:rsidR="00C9457F" w:rsidRPr="0090004C" w14:paraId="06DC22DF" w14:textId="77777777" w:rsidTr="00673A49">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394126A"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46" w:type="dxa"/>
            <w:tcBorders>
              <w:top w:val="nil"/>
              <w:left w:val="nil"/>
              <w:bottom w:val="single" w:sz="4" w:space="0" w:color="auto"/>
              <w:right w:val="single" w:sz="4" w:space="0" w:color="auto"/>
            </w:tcBorders>
            <w:shd w:val="clear" w:color="auto" w:fill="auto"/>
            <w:vAlign w:val="center"/>
            <w:hideMark/>
          </w:tcPr>
          <w:p w14:paraId="229345F9"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Chủ nghĩa xã hội khoa học</w:t>
            </w:r>
          </w:p>
        </w:tc>
        <w:tc>
          <w:tcPr>
            <w:tcW w:w="6945" w:type="dxa"/>
            <w:tcBorders>
              <w:top w:val="nil"/>
              <w:left w:val="nil"/>
              <w:bottom w:val="single" w:sz="4" w:space="0" w:color="auto"/>
              <w:right w:val="single" w:sz="4" w:space="0" w:color="auto"/>
            </w:tcBorders>
            <w:shd w:val="clear" w:color="auto" w:fill="auto"/>
            <w:hideMark/>
          </w:tcPr>
          <w:p w14:paraId="06F036A8"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kiến thức về nội dung trọng tâm về chủ nghĩa xã hội, chủ nghĩa xã hội hiện thực và triển vọng.</w:t>
            </w:r>
          </w:p>
        </w:tc>
        <w:tc>
          <w:tcPr>
            <w:tcW w:w="760" w:type="dxa"/>
            <w:tcBorders>
              <w:top w:val="nil"/>
              <w:left w:val="nil"/>
              <w:bottom w:val="single" w:sz="4" w:space="0" w:color="auto"/>
              <w:right w:val="single" w:sz="4" w:space="0" w:color="auto"/>
            </w:tcBorders>
            <w:shd w:val="clear" w:color="auto" w:fill="auto"/>
            <w:vAlign w:val="center"/>
            <w:hideMark/>
          </w:tcPr>
          <w:p w14:paraId="486D6C4D"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8E09254"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4A5A5783"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máy tính; Thời gian 50 phút</w:t>
            </w:r>
          </w:p>
        </w:tc>
      </w:tr>
      <w:tr w:rsidR="00C9457F" w:rsidRPr="0090004C" w14:paraId="561417BD" w14:textId="77777777" w:rsidTr="00673A49">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632762A"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46" w:type="dxa"/>
            <w:tcBorders>
              <w:top w:val="nil"/>
              <w:left w:val="nil"/>
              <w:bottom w:val="single" w:sz="4" w:space="0" w:color="auto"/>
              <w:right w:val="single" w:sz="4" w:space="0" w:color="auto"/>
            </w:tcBorders>
            <w:shd w:val="clear" w:color="auto" w:fill="auto"/>
            <w:vAlign w:val="center"/>
            <w:hideMark/>
          </w:tcPr>
          <w:p w14:paraId="18EC0918"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Lịch sử Đảng Cộng sản Việt Nam</w:t>
            </w:r>
          </w:p>
        </w:tc>
        <w:tc>
          <w:tcPr>
            <w:tcW w:w="6945" w:type="dxa"/>
            <w:tcBorders>
              <w:top w:val="nil"/>
              <w:left w:val="nil"/>
              <w:bottom w:val="single" w:sz="4" w:space="0" w:color="auto"/>
              <w:right w:val="single" w:sz="4" w:space="0" w:color="auto"/>
            </w:tcBorders>
            <w:shd w:val="clear" w:color="auto" w:fill="auto"/>
            <w:hideMark/>
          </w:tcPr>
          <w:p w14:paraId="32259D69"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kiến thức cơ bản về hệ thống quan điểm, chủ trương, chính sách của Đảng trong tiến trình cách mạng Việt Nam từ năm 1930 đến nay.</w:t>
            </w:r>
          </w:p>
        </w:tc>
        <w:tc>
          <w:tcPr>
            <w:tcW w:w="760" w:type="dxa"/>
            <w:tcBorders>
              <w:top w:val="nil"/>
              <w:left w:val="nil"/>
              <w:bottom w:val="single" w:sz="4" w:space="0" w:color="auto"/>
              <w:right w:val="single" w:sz="4" w:space="0" w:color="auto"/>
            </w:tcBorders>
            <w:shd w:val="clear" w:color="auto" w:fill="auto"/>
            <w:vAlign w:val="center"/>
            <w:hideMark/>
          </w:tcPr>
          <w:p w14:paraId="681487C1"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6A8E34F"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482532A1"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50 phút</w:t>
            </w:r>
            <w:r w:rsidRPr="0090004C">
              <w:rPr>
                <w:rFonts w:ascii="Times New Roman" w:eastAsia="Times New Roman" w:hAnsi="Times New Roman" w:cs="Times New Roman"/>
              </w:rPr>
              <w:br/>
              <w:t>(Thi trực tuyến: Thời gian thi: 40 phút)</w:t>
            </w:r>
          </w:p>
        </w:tc>
      </w:tr>
      <w:tr w:rsidR="00C9457F" w:rsidRPr="0090004C" w14:paraId="6ACA031A" w14:textId="77777777" w:rsidTr="00673A49">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BDF91EA"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46" w:type="dxa"/>
            <w:tcBorders>
              <w:top w:val="nil"/>
              <w:left w:val="nil"/>
              <w:bottom w:val="single" w:sz="4" w:space="0" w:color="auto"/>
              <w:right w:val="single" w:sz="4" w:space="0" w:color="auto"/>
            </w:tcBorders>
            <w:shd w:val="clear" w:color="auto" w:fill="auto"/>
            <w:vAlign w:val="center"/>
            <w:hideMark/>
          </w:tcPr>
          <w:p w14:paraId="2AED9932"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Trực quan hóa dữ liệu</w:t>
            </w:r>
          </w:p>
        </w:tc>
        <w:tc>
          <w:tcPr>
            <w:tcW w:w="6945" w:type="dxa"/>
            <w:tcBorders>
              <w:top w:val="nil"/>
              <w:left w:val="nil"/>
              <w:bottom w:val="single" w:sz="4" w:space="0" w:color="auto"/>
              <w:right w:val="single" w:sz="4" w:space="0" w:color="auto"/>
            </w:tcBorders>
            <w:shd w:val="clear" w:color="auto" w:fill="auto"/>
            <w:hideMark/>
          </w:tcPr>
          <w:p w14:paraId="781AEF2C"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Trực quan hóa dữ liệu là học phần bắt buộc cho sinh viên ngành TTNT&amp;KHDL. Trực quan hóa dữ liệu là kỹ năng, phương pháp để chuyển tiếp một lượng lớn thông tin vào trong các thiết kế hiển thị dữ liệu, là môn khoa học biến dữ liệu thành hình ảnh trực quan mà chúng ta có thể hiểu được dữ liệu. Mục tiêu của môn học này là giới thiệu cho sinh viên cách trực quan hóa dữ liệu bao gồm cả nguyên lý và kỹ thuật. Sinh viên sẽ học được giá trị của trực quan hóa, các kỹ thuật cụ thể và hiểu cách tận dụng tốt nhất các phương pháp trực quan hóa. Sinh viên nắm được khái niệm về trực quan hóa dữ liệu; các loại hình trực quan hóa dữ liệu; nguyên tắc thiết kế của trực quan hóa dữ liệu; công cụ trực quan hóa dữ liệu. Môn học này sử dụng và giới thiệu các thư viện trực quan hóa dữ liệu trong Python (matplotlib và các thư viện khác).</w:t>
            </w:r>
          </w:p>
        </w:tc>
        <w:tc>
          <w:tcPr>
            <w:tcW w:w="760" w:type="dxa"/>
            <w:tcBorders>
              <w:top w:val="nil"/>
              <w:left w:val="nil"/>
              <w:bottom w:val="single" w:sz="4" w:space="0" w:color="auto"/>
              <w:right w:val="single" w:sz="4" w:space="0" w:color="auto"/>
            </w:tcBorders>
            <w:shd w:val="clear" w:color="auto" w:fill="auto"/>
            <w:vAlign w:val="center"/>
            <w:hideMark/>
          </w:tcPr>
          <w:p w14:paraId="3C566D49"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AAB5E90"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7B579A5E"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Trắc nghiệm/ Vấn đáp</w:t>
            </w:r>
            <w:r w:rsidRPr="0090004C">
              <w:rPr>
                <w:rFonts w:ascii="Times New Roman" w:eastAsia="Times New Roman" w:hAnsi="Times New Roman" w:cs="Times New Roman"/>
              </w:rPr>
              <w:br/>
              <w:t>- Thời gian thi: 90 phút</w:t>
            </w:r>
          </w:p>
        </w:tc>
      </w:tr>
      <w:tr w:rsidR="00C9457F" w:rsidRPr="0090004C" w14:paraId="49485D3B" w14:textId="77777777" w:rsidTr="00673A49">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2E5FF7E"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46" w:type="dxa"/>
            <w:tcBorders>
              <w:top w:val="nil"/>
              <w:left w:val="nil"/>
              <w:bottom w:val="single" w:sz="4" w:space="0" w:color="auto"/>
              <w:right w:val="single" w:sz="4" w:space="0" w:color="auto"/>
            </w:tcBorders>
            <w:shd w:val="clear" w:color="auto" w:fill="auto"/>
            <w:vAlign w:val="center"/>
            <w:hideMark/>
          </w:tcPr>
          <w:p w14:paraId="2C877923" w14:textId="77777777" w:rsidR="00673A49" w:rsidRPr="0090004C" w:rsidRDefault="00673A49" w:rsidP="00673A49">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Tiền xử lý dữ liệu</w:t>
            </w:r>
          </w:p>
        </w:tc>
        <w:tc>
          <w:tcPr>
            <w:tcW w:w="6945" w:type="dxa"/>
            <w:tcBorders>
              <w:top w:val="nil"/>
              <w:left w:val="nil"/>
              <w:bottom w:val="single" w:sz="4" w:space="0" w:color="auto"/>
              <w:right w:val="single" w:sz="4" w:space="0" w:color="auto"/>
            </w:tcBorders>
            <w:shd w:val="clear" w:color="auto" w:fill="auto"/>
            <w:hideMark/>
          </w:tcPr>
          <w:p w14:paraId="643F10EC"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Tiền xử lý dữ liệu là một bước rất quan trọng trong việc giải quyết bất kỳ vấn đề nào trong khoa học dữ liệu và học máy. Học phần này tập trung vào việc các kỹ thuật trong tiền xử lý dữ liệu như các kỹ thuật làm sạch dữ liệu (Data cleaning), chuyển đổi dữ liệu (data transformation), giảm chiều dữ liệu (Data reduction),.. Những kỹ thuật này sẽ được giảng viên trình bày lý thuyết, sau đó sẽ áp dụng với các ví dụ, các kỹ thuật này tương đối dễ hiểu tuy nhiên sẽ có nhiều vấn đề phát sinh khi chúng ta áp dụng vào các dữ liệu thực tế.</w:t>
            </w:r>
          </w:p>
        </w:tc>
        <w:tc>
          <w:tcPr>
            <w:tcW w:w="760" w:type="dxa"/>
            <w:tcBorders>
              <w:top w:val="nil"/>
              <w:left w:val="nil"/>
              <w:bottom w:val="single" w:sz="4" w:space="0" w:color="auto"/>
              <w:right w:val="single" w:sz="4" w:space="0" w:color="auto"/>
            </w:tcBorders>
            <w:shd w:val="clear" w:color="auto" w:fill="auto"/>
            <w:vAlign w:val="center"/>
            <w:hideMark/>
          </w:tcPr>
          <w:p w14:paraId="62792C70"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DAAA472"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7673887F"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ype="page"/>
              <w:t>- Điểm thi: 50%</w:t>
            </w:r>
            <w:r w:rsidRPr="0090004C">
              <w:rPr>
                <w:rFonts w:ascii="Times New Roman" w:eastAsia="Times New Roman" w:hAnsi="Times New Roman" w:cs="Times New Roman"/>
              </w:rPr>
              <w:br w:type="page"/>
              <w:t>- Hình thức thi: Trắc nghiệm/ Vấn đáp</w:t>
            </w:r>
            <w:r w:rsidRPr="0090004C">
              <w:rPr>
                <w:rFonts w:ascii="Times New Roman" w:eastAsia="Times New Roman" w:hAnsi="Times New Roman" w:cs="Times New Roman"/>
              </w:rPr>
              <w:br w:type="page"/>
              <w:t>- Thời gian thi: 90 phút</w:t>
            </w:r>
          </w:p>
        </w:tc>
      </w:tr>
      <w:tr w:rsidR="00C9457F" w:rsidRPr="0090004C" w14:paraId="1AB0ACE4" w14:textId="77777777" w:rsidTr="00673A49">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82D8C41"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746" w:type="dxa"/>
            <w:tcBorders>
              <w:top w:val="nil"/>
              <w:left w:val="nil"/>
              <w:bottom w:val="single" w:sz="4" w:space="0" w:color="auto"/>
              <w:right w:val="single" w:sz="4" w:space="0" w:color="auto"/>
            </w:tcBorders>
            <w:shd w:val="clear" w:color="auto" w:fill="auto"/>
            <w:vAlign w:val="center"/>
            <w:hideMark/>
          </w:tcPr>
          <w:p w14:paraId="066A8211"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Xử lý ngôn ngữ tự nhiên</w:t>
            </w:r>
          </w:p>
        </w:tc>
        <w:tc>
          <w:tcPr>
            <w:tcW w:w="6945" w:type="dxa"/>
            <w:tcBorders>
              <w:top w:val="nil"/>
              <w:left w:val="nil"/>
              <w:bottom w:val="single" w:sz="4" w:space="0" w:color="auto"/>
              <w:right w:val="single" w:sz="4" w:space="0" w:color="auto"/>
            </w:tcBorders>
            <w:shd w:val="clear" w:color="auto" w:fill="auto"/>
            <w:hideMark/>
          </w:tcPr>
          <w:p w14:paraId="3F0C81BF"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tổng quan về xử lý ngôn ngữ tự nhiên dùng các kỹ thuật hiện đại dựa trên dữ liệu. Môn học đi từ những mô hình túi từ nông đến những biểu diễn có cấu trúc giàu có hơn, trong đó các từ tương tác với nhau để tạo ra ý nghĩa. Ở mỗi cấp độ, chúng ta sẽ thảo luận những hiện tượng ngôn ngữ nổi bật và những mô hình tính toán thành công nhất. Các kỹ thuật học máy phù hợp cho xử lý ngôn ngữ tự nhiên sẽ được giới thiệu xuyên suốt môn học này.</w:t>
            </w:r>
          </w:p>
        </w:tc>
        <w:tc>
          <w:tcPr>
            <w:tcW w:w="760" w:type="dxa"/>
            <w:tcBorders>
              <w:top w:val="nil"/>
              <w:left w:val="nil"/>
              <w:bottom w:val="single" w:sz="4" w:space="0" w:color="auto"/>
              <w:right w:val="single" w:sz="4" w:space="0" w:color="auto"/>
            </w:tcBorders>
            <w:shd w:val="clear" w:color="auto" w:fill="auto"/>
            <w:vAlign w:val="center"/>
            <w:hideMark/>
          </w:tcPr>
          <w:p w14:paraId="5DDA3F5F"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8BE0830"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4D4CE9C3"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xml:space="preserve">- Thời gian thi: 60 phút </w:t>
            </w:r>
          </w:p>
        </w:tc>
      </w:tr>
      <w:tr w:rsidR="00C9457F" w:rsidRPr="0090004C" w14:paraId="0F4CABC1" w14:textId="77777777" w:rsidTr="00673A49">
        <w:trPr>
          <w:trHeight w:val="24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6E57282"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746" w:type="dxa"/>
            <w:tcBorders>
              <w:top w:val="nil"/>
              <w:left w:val="nil"/>
              <w:bottom w:val="single" w:sz="4" w:space="0" w:color="auto"/>
              <w:right w:val="single" w:sz="4" w:space="0" w:color="auto"/>
            </w:tcBorders>
            <w:shd w:val="clear" w:color="auto" w:fill="auto"/>
            <w:vAlign w:val="center"/>
            <w:hideMark/>
          </w:tcPr>
          <w:p w14:paraId="2B66AA3D"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án trí tuệ nhân tạo và khoa học dữ liệu</w:t>
            </w:r>
          </w:p>
        </w:tc>
        <w:tc>
          <w:tcPr>
            <w:tcW w:w="6945" w:type="dxa"/>
            <w:tcBorders>
              <w:top w:val="nil"/>
              <w:left w:val="nil"/>
              <w:bottom w:val="single" w:sz="4" w:space="0" w:color="auto"/>
              <w:right w:val="single" w:sz="4" w:space="0" w:color="auto"/>
            </w:tcBorders>
            <w:shd w:val="clear" w:color="auto" w:fill="auto"/>
            <w:hideMark/>
          </w:tcPr>
          <w:p w14:paraId="1C9DA4CD"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đồ án môn học là môn học bắt buộc đối với sinh viên ngành Trí tuệ nhân tạo và Khoa học dữ liệu. Sinh viên sẽ được học và làm việc theo nhóm để phát triển và ứng dụng các thuật toán cho các bài toán trí tuệ nhân tạo, khoa học dữ liệu và học máy. Các bài toán này có thể bao gồm: dự báo doanh số, doanh thu của công ty; dự báo giá chứng khoán; nhận dạng hoạt động của con người dùng điện thoại di động; phân loại chữ ký tự, chữ viết tay; phát hiện gian lận thẻ tín dụng;…Kết thúc môn học sinh viên sẽ nắm được các bước thực hiện dự án trí tuệ nhân tạo, khoa học dữ liệu; sinh viên sẽ phải trình bày các kết quả đạt được trong dự án thực hiện.</w:t>
            </w:r>
          </w:p>
        </w:tc>
        <w:tc>
          <w:tcPr>
            <w:tcW w:w="760" w:type="dxa"/>
            <w:tcBorders>
              <w:top w:val="nil"/>
              <w:left w:val="nil"/>
              <w:bottom w:val="single" w:sz="4" w:space="0" w:color="auto"/>
              <w:right w:val="single" w:sz="4" w:space="0" w:color="auto"/>
            </w:tcBorders>
            <w:shd w:val="clear" w:color="auto" w:fill="auto"/>
            <w:vAlign w:val="center"/>
            <w:hideMark/>
          </w:tcPr>
          <w:p w14:paraId="66C8209D"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26982691"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360C41FF"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Trắc nghiệm/ Vấn đáp</w:t>
            </w:r>
            <w:r w:rsidRPr="0090004C">
              <w:rPr>
                <w:rFonts w:ascii="Times New Roman" w:eastAsia="Times New Roman" w:hAnsi="Times New Roman" w:cs="Times New Roman"/>
              </w:rPr>
              <w:br/>
              <w:t>- Thời gian thi: 90 phút</w:t>
            </w:r>
          </w:p>
        </w:tc>
      </w:tr>
      <w:tr w:rsidR="00C9457F" w:rsidRPr="0090004C" w14:paraId="4D5A852F" w14:textId="77777777" w:rsidTr="00673A49">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B65D5F8"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746" w:type="dxa"/>
            <w:tcBorders>
              <w:top w:val="nil"/>
              <w:left w:val="nil"/>
              <w:bottom w:val="single" w:sz="4" w:space="0" w:color="auto"/>
              <w:right w:val="single" w:sz="4" w:space="0" w:color="auto"/>
            </w:tcBorders>
            <w:shd w:val="clear" w:color="auto" w:fill="auto"/>
            <w:vAlign w:val="center"/>
            <w:hideMark/>
          </w:tcPr>
          <w:p w14:paraId="5CCE502D"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Phân tích chuỗi thời gian</w:t>
            </w:r>
          </w:p>
        </w:tc>
        <w:tc>
          <w:tcPr>
            <w:tcW w:w="6945" w:type="dxa"/>
            <w:tcBorders>
              <w:top w:val="nil"/>
              <w:left w:val="nil"/>
              <w:bottom w:val="single" w:sz="4" w:space="0" w:color="auto"/>
              <w:right w:val="single" w:sz="4" w:space="0" w:color="auto"/>
            </w:tcBorders>
            <w:shd w:val="clear" w:color="auto" w:fill="auto"/>
            <w:hideMark/>
          </w:tcPr>
          <w:p w14:paraId="71E6BA51"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tích chuỗi thời gian là học phần bắt buộc cho sinh viên ngành TTNT&amp;KHDL. Học phần cung cấp những kiến thức cơ bản và nền tảng, công cụ về phân tích chuỗi thời gian để theo dõi xu hướng của dữ liệu. Sinh viên hiểu và nắm được các khái niệm về chuỗi thời gian, hiểu được các phân tích dữ liệu với các mô hình hồi quy và khám phá với chuỗi thời gian. Dự báo chuỗi thời gian sử dụng mô hình dừng và không dừng: autoregressive (AR), ARMA (autoregressive moving average) và ARIMA (autoregressive integrated moving average).</w:t>
            </w:r>
          </w:p>
        </w:tc>
        <w:tc>
          <w:tcPr>
            <w:tcW w:w="760" w:type="dxa"/>
            <w:tcBorders>
              <w:top w:val="nil"/>
              <w:left w:val="nil"/>
              <w:bottom w:val="single" w:sz="4" w:space="0" w:color="auto"/>
              <w:right w:val="single" w:sz="4" w:space="0" w:color="auto"/>
            </w:tcBorders>
            <w:shd w:val="clear" w:color="auto" w:fill="auto"/>
            <w:vAlign w:val="center"/>
            <w:hideMark/>
          </w:tcPr>
          <w:p w14:paraId="3B86ABD0"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387A241A"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610" w:type="dxa"/>
            <w:tcBorders>
              <w:top w:val="nil"/>
              <w:left w:val="nil"/>
              <w:bottom w:val="single" w:sz="4" w:space="0" w:color="auto"/>
              <w:right w:val="single" w:sz="4" w:space="0" w:color="auto"/>
            </w:tcBorders>
            <w:shd w:val="clear" w:color="auto" w:fill="auto"/>
            <w:hideMark/>
          </w:tcPr>
          <w:p w14:paraId="40C7D59B"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Trắc nghiệm/ Vấn đáp</w:t>
            </w:r>
            <w:r w:rsidRPr="0090004C">
              <w:rPr>
                <w:rFonts w:ascii="Times New Roman" w:eastAsia="Times New Roman" w:hAnsi="Times New Roman" w:cs="Times New Roman"/>
              </w:rPr>
              <w:br/>
              <w:t>- Thời gian thi: 90 phút</w:t>
            </w:r>
          </w:p>
        </w:tc>
      </w:tr>
      <w:tr w:rsidR="00C9457F" w:rsidRPr="0090004C" w14:paraId="2E8E1A50" w14:textId="77777777" w:rsidTr="00673A49">
        <w:trPr>
          <w:trHeight w:val="300"/>
        </w:trPr>
        <w:tc>
          <w:tcPr>
            <w:tcW w:w="1441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428CE" w14:textId="77777777" w:rsidR="00673A49" w:rsidRPr="0090004C" w:rsidRDefault="00673A49" w:rsidP="00673A49">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7DB705F7" w14:textId="77777777" w:rsidTr="00673A49">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C9440BD"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46" w:type="dxa"/>
            <w:tcBorders>
              <w:top w:val="nil"/>
              <w:left w:val="nil"/>
              <w:bottom w:val="single" w:sz="4" w:space="0" w:color="auto"/>
              <w:right w:val="single" w:sz="4" w:space="0" w:color="auto"/>
            </w:tcBorders>
            <w:shd w:val="clear" w:color="auto" w:fill="auto"/>
            <w:vAlign w:val="center"/>
            <w:hideMark/>
          </w:tcPr>
          <w:p w14:paraId="7E8445AF"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Tư tưởng Hồ Chí Minh</w:t>
            </w:r>
          </w:p>
        </w:tc>
        <w:tc>
          <w:tcPr>
            <w:tcW w:w="6945" w:type="dxa"/>
            <w:tcBorders>
              <w:top w:val="nil"/>
              <w:left w:val="nil"/>
              <w:bottom w:val="single" w:sz="4" w:space="0" w:color="auto"/>
              <w:right w:val="single" w:sz="4" w:space="0" w:color="auto"/>
            </w:tcBorders>
            <w:shd w:val="clear" w:color="auto" w:fill="auto"/>
            <w:hideMark/>
          </w:tcPr>
          <w:p w14:paraId="33723F2A"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cung cấp cho sinh viên các kiến thức cơ bản về tư tưởng Hồ Chí Mính, bao gồm cơ sở, quá trình hình thành và phát triển tư tưởng Hồ Chí Minh; các nội dung cơ bản của tư tưởng Hồ Chí Minh về các vấn đề dân tộc, chủ nghĩa xã hội, đảng cộng sản Việt Nam, đại đoàn kết, đạo đức và con người.</w:t>
            </w:r>
          </w:p>
        </w:tc>
        <w:tc>
          <w:tcPr>
            <w:tcW w:w="760" w:type="dxa"/>
            <w:tcBorders>
              <w:top w:val="nil"/>
              <w:left w:val="nil"/>
              <w:bottom w:val="single" w:sz="4" w:space="0" w:color="auto"/>
              <w:right w:val="single" w:sz="4" w:space="0" w:color="auto"/>
            </w:tcBorders>
            <w:shd w:val="clear" w:color="auto" w:fill="auto"/>
            <w:vAlign w:val="center"/>
            <w:hideMark/>
          </w:tcPr>
          <w:p w14:paraId="40EDFA03"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49D1112"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18A49A10"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ype="page"/>
              <w:t>- Điểm thi: 60%</w:t>
            </w:r>
            <w:r w:rsidRPr="0090004C">
              <w:rPr>
                <w:rFonts w:ascii="Times New Roman" w:eastAsia="Times New Roman" w:hAnsi="Times New Roman" w:cs="Times New Roman"/>
              </w:rPr>
              <w:br w:type="page"/>
              <w:t>- Hình thức thi: Trắc nghiệm + Tự luận</w:t>
            </w:r>
            <w:r w:rsidRPr="0090004C">
              <w:rPr>
                <w:rFonts w:ascii="Times New Roman" w:eastAsia="Times New Roman" w:hAnsi="Times New Roman" w:cs="Times New Roman"/>
              </w:rPr>
              <w:br w:type="page"/>
              <w:t>- Thời gian thi: 60 phút</w:t>
            </w:r>
            <w:r w:rsidRPr="0090004C">
              <w:rPr>
                <w:rFonts w:ascii="Times New Roman" w:eastAsia="Times New Roman" w:hAnsi="Times New Roman" w:cs="Times New Roman"/>
              </w:rPr>
              <w:br w:type="page"/>
              <w:t>(Thi trực tuyến: - Hình thức thi: Trắc nghiệm; -Thời gian thi: 40 phút)</w:t>
            </w:r>
            <w:r w:rsidRPr="0090004C">
              <w:rPr>
                <w:rFonts w:ascii="Times New Roman" w:eastAsia="Times New Roman" w:hAnsi="Times New Roman" w:cs="Times New Roman"/>
              </w:rPr>
              <w:br w:type="page"/>
            </w:r>
            <w:r w:rsidRPr="0090004C">
              <w:rPr>
                <w:rFonts w:ascii="Times New Roman" w:eastAsia="Times New Roman" w:hAnsi="Times New Roman" w:cs="Times New Roman"/>
              </w:rPr>
              <w:br w:type="page"/>
            </w:r>
          </w:p>
        </w:tc>
      </w:tr>
      <w:tr w:rsidR="00C9457F" w:rsidRPr="0090004C" w14:paraId="2670253B" w14:textId="77777777" w:rsidTr="00673A49">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16CD0BC"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46" w:type="dxa"/>
            <w:tcBorders>
              <w:top w:val="nil"/>
              <w:left w:val="nil"/>
              <w:bottom w:val="single" w:sz="4" w:space="0" w:color="auto"/>
              <w:right w:val="single" w:sz="4" w:space="0" w:color="auto"/>
            </w:tcBorders>
            <w:shd w:val="clear" w:color="000000" w:fill="FFFFFF"/>
            <w:vAlign w:val="center"/>
            <w:hideMark/>
          </w:tcPr>
          <w:p w14:paraId="7690ADCF" w14:textId="77777777" w:rsidR="00673A49" w:rsidRPr="0090004C" w:rsidRDefault="00673A49" w:rsidP="00673A49">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Học sâu và ứng dụng</w:t>
            </w:r>
          </w:p>
        </w:tc>
        <w:tc>
          <w:tcPr>
            <w:tcW w:w="6945" w:type="dxa"/>
            <w:tcBorders>
              <w:top w:val="nil"/>
              <w:left w:val="nil"/>
              <w:bottom w:val="single" w:sz="4" w:space="0" w:color="auto"/>
              <w:right w:val="single" w:sz="4" w:space="0" w:color="auto"/>
            </w:tcBorders>
            <w:shd w:val="clear" w:color="auto" w:fill="auto"/>
            <w:hideMark/>
          </w:tcPr>
          <w:p w14:paraId="2768E599"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sâu và ứng dụng là học phần bắt buộc cho ngành TTNT và KHDL. Học phần này trang bị cho sinh viên các kiến thức cơ bản mạng nơ ron nhân tạo, mạng nơ ron tích chập, mạng nơ ron hồi tiếp, bộ mã hóa-giải mã, bộ biến đổi, mạng tương sinh. Thư viện MXNET, Tensorflow, Keras được sử dụng để minh họa các ví dụ áp dụng xây dựng các mô hình học sâu. Khi kết thúc học phần, sinh viên cài đặt được một số  ứng dụng học sâu trong thị giác máy tính, xủ lý ngôn ngữ tự nhiên và xử lý tiếng nói/</w:t>
            </w:r>
          </w:p>
        </w:tc>
        <w:tc>
          <w:tcPr>
            <w:tcW w:w="760" w:type="dxa"/>
            <w:tcBorders>
              <w:top w:val="nil"/>
              <w:left w:val="nil"/>
              <w:bottom w:val="single" w:sz="4" w:space="0" w:color="auto"/>
              <w:right w:val="single" w:sz="4" w:space="0" w:color="auto"/>
            </w:tcBorders>
            <w:shd w:val="clear" w:color="000000" w:fill="FFFFFF"/>
            <w:vAlign w:val="center"/>
            <w:hideMark/>
          </w:tcPr>
          <w:p w14:paraId="7E3CDABF"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FA0CC1E"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56C3891E"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xml:space="preserve">- Thời gian thi: 60 phút </w:t>
            </w:r>
          </w:p>
        </w:tc>
      </w:tr>
      <w:tr w:rsidR="00C9457F" w:rsidRPr="0090004C" w14:paraId="0FEF943A" w14:textId="77777777" w:rsidTr="00673A49">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7512066"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46" w:type="dxa"/>
            <w:tcBorders>
              <w:top w:val="nil"/>
              <w:left w:val="nil"/>
              <w:bottom w:val="single" w:sz="4" w:space="0" w:color="auto"/>
              <w:right w:val="single" w:sz="4" w:space="0" w:color="auto"/>
            </w:tcBorders>
            <w:shd w:val="clear" w:color="auto" w:fill="auto"/>
            <w:vAlign w:val="center"/>
            <w:hideMark/>
          </w:tcPr>
          <w:p w14:paraId="3E54CC56"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Nhận dạng mẫu</w:t>
            </w:r>
          </w:p>
        </w:tc>
        <w:tc>
          <w:tcPr>
            <w:tcW w:w="6945" w:type="dxa"/>
            <w:tcBorders>
              <w:top w:val="nil"/>
              <w:left w:val="nil"/>
              <w:bottom w:val="single" w:sz="4" w:space="0" w:color="auto"/>
              <w:right w:val="single" w:sz="4" w:space="0" w:color="auto"/>
            </w:tcBorders>
            <w:shd w:val="clear" w:color="auto" w:fill="auto"/>
            <w:hideMark/>
          </w:tcPr>
          <w:p w14:paraId="562FCC91"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Nhận dạng mẫu là môn học bắt buộc cho sinh viên chuyên ngành TTNT&amp;KHDL. Học phần này cung cấp cho người học một số khái niệm cơ bản của lý thuyết nhận dạng; các kiến thức về trích rút thông tin đặc trưng trong bài toán nhận dạng, mô tả đặc trưng; các phương pháp tiếp cận trong nhận dạng như: thống kê, phân tích xác suất, phân loại tuyến tính, phân loại phi tuyến. Cuối học phần, người học được giới thiệu và hướng dẫn xây dựng chương trình minh họa giải quyết bài toán nhận dạng đối tượng cụ thể.</w:t>
            </w:r>
          </w:p>
        </w:tc>
        <w:tc>
          <w:tcPr>
            <w:tcW w:w="760" w:type="dxa"/>
            <w:tcBorders>
              <w:top w:val="nil"/>
              <w:left w:val="nil"/>
              <w:bottom w:val="single" w:sz="4" w:space="0" w:color="auto"/>
              <w:right w:val="single" w:sz="4" w:space="0" w:color="auto"/>
            </w:tcBorders>
            <w:shd w:val="clear" w:color="auto" w:fill="auto"/>
            <w:noWrap/>
            <w:vAlign w:val="center"/>
            <w:hideMark/>
          </w:tcPr>
          <w:p w14:paraId="02C7C1E7"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3</w:t>
            </w:r>
          </w:p>
        </w:tc>
        <w:tc>
          <w:tcPr>
            <w:tcW w:w="840" w:type="dxa"/>
            <w:tcBorders>
              <w:top w:val="nil"/>
              <w:left w:val="nil"/>
              <w:bottom w:val="single" w:sz="4" w:space="0" w:color="auto"/>
              <w:right w:val="single" w:sz="4" w:space="0" w:color="auto"/>
            </w:tcBorders>
            <w:shd w:val="clear" w:color="auto" w:fill="auto"/>
            <w:noWrap/>
            <w:vAlign w:val="center"/>
            <w:hideMark/>
          </w:tcPr>
          <w:p w14:paraId="44666B9F"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283B8F27"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Trắc nghiệm/ Vấn đáp</w:t>
            </w:r>
            <w:r w:rsidRPr="0090004C">
              <w:rPr>
                <w:rFonts w:ascii="Times New Roman" w:eastAsia="Times New Roman" w:hAnsi="Times New Roman" w:cs="Times New Roman"/>
              </w:rPr>
              <w:br/>
              <w:t>- Thời gian thi: 90 phút</w:t>
            </w:r>
          </w:p>
        </w:tc>
      </w:tr>
      <w:tr w:rsidR="00C9457F" w:rsidRPr="0090004C" w14:paraId="4BBA2D5E" w14:textId="77777777" w:rsidTr="00673A49">
        <w:trPr>
          <w:trHeight w:val="157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5162C5D"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46" w:type="dxa"/>
            <w:tcBorders>
              <w:top w:val="nil"/>
              <w:left w:val="nil"/>
              <w:bottom w:val="single" w:sz="4" w:space="0" w:color="auto"/>
              <w:right w:val="single" w:sz="4" w:space="0" w:color="auto"/>
            </w:tcBorders>
            <w:shd w:val="clear" w:color="auto" w:fill="auto"/>
            <w:vAlign w:val="center"/>
            <w:hideMark/>
          </w:tcPr>
          <w:p w14:paraId="6EB0EDEF" w14:textId="77777777" w:rsidR="00673A49" w:rsidRPr="0090004C" w:rsidRDefault="00673A49" w:rsidP="00673A49">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Chuyên đề Trí tuệ nhân tạo và khoa học dữ liệu</w:t>
            </w:r>
          </w:p>
        </w:tc>
        <w:tc>
          <w:tcPr>
            <w:tcW w:w="6945" w:type="dxa"/>
            <w:tcBorders>
              <w:top w:val="nil"/>
              <w:left w:val="nil"/>
              <w:bottom w:val="single" w:sz="4" w:space="0" w:color="auto"/>
              <w:right w:val="single" w:sz="4" w:space="0" w:color="auto"/>
            </w:tcBorders>
            <w:shd w:val="clear" w:color="auto" w:fill="auto"/>
            <w:hideMark/>
          </w:tcPr>
          <w:p w14:paraId="14A4D74C"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Học phân này, tập trung vào việc trao đổi các kiến thức thực tế về Trí tuệ nhân tạo. Việc thực thực hiện thông qua quá trình kết hợp với các đơn vị cơ sở (các Viện khoa học kỹ thuật, công ty phần mềm hoặc các trung tâm công nghệ thông tin trong và ngoài ngành) đến thảo luận về các kiến thức thực tế. Đặc biệt là các bài toán ứng dụng trí tuệ nhân tạo trong doanh nghiệp, chuyển đổi số.... </w:t>
            </w:r>
          </w:p>
        </w:tc>
        <w:tc>
          <w:tcPr>
            <w:tcW w:w="760" w:type="dxa"/>
            <w:tcBorders>
              <w:top w:val="nil"/>
              <w:left w:val="nil"/>
              <w:bottom w:val="single" w:sz="4" w:space="0" w:color="auto"/>
              <w:right w:val="single" w:sz="4" w:space="0" w:color="auto"/>
            </w:tcBorders>
            <w:shd w:val="clear" w:color="auto" w:fill="auto"/>
            <w:vAlign w:val="center"/>
            <w:hideMark/>
          </w:tcPr>
          <w:p w14:paraId="12E440A0"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98FEE93"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01C05CF1"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Trắc nghiệm/ Vấn đáp</w:t>
            </w:r>
            <w:r w:rsidRPr="0090004C">
              <w:rPr>
                <w:rFonts w:ascii="Times New Roman" w:eastAsia="Times New Roman" w:hAnsi="Times New Roman" w:cs="Times New Roman"/>
              </w:rPr>
              <w:br/>
              <w:t>- Thời gian thi: 90 phút</w:t>
            </w:r>
          </w:p>
        </w:tc>
      </w:tr>
      <w:tr w:rsidR="00C9457F" w:rsidRPr="0090004C" w14:paraId="3CFB07BC" w14:textId="77777777" w:rsidTr="00673A49">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06B423F"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46" w:type="dxa"/>
            <w:tcBorders>
              <w:top w:val="nil"/>
              <w:left w:val="nil"/>
              <w:bottom w:val="single" w:sz="4" w:space="0" w:color="auto"/>
              <w:right w:val="single" w:sz="4" w:space="0" w:color="auto"/>
            </w:tcBorders>
            <w:shd w:val="clear" w:color="auto" w:fill="auto"/>
            <w:vAlign w:val="center"/>
            <w:hideMark/>
          </w:tcPr>
          <w:p w14:paraId="6DD94639"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Xử lý âm thanh và tiếng nói</w:t>
            </w:r>
          </w:p>
        </w:tc>
        <w:tc>
          <w:tcPr>
            <w:tcW w:w="6945" w:type="dxa"/>
            <w:tcBorders>
              <w:top w:val="nil"/>
              <w:left w:val="nil"/>
              <w:bottom w:val="single" w:sz="4" w:space="0" w:color="auto"/>
              <w:right w:val="single" w:sz="4" w:space="0" w:color="auto"/>
            </w:tcBorders>
            <w:shd w:val="clear" w:color="auto" w:fill="auto"/>
            <w:hideMark/>
          </w:tcPr>
          <w:p w14:paraId="4367E2A8"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giới thiệu về chủ đề về xử lí âm thanh và tiếng nói, tập trung chuyên sâu vào lĩnh vực nhận dạng, tổng hợp tiếng nói. Qua môn học này, sinh viên có thể hiểu sâu hơn một số chủ đề cụ thể trong lĩnh vực xử lí âm thanh và tiếng nói như cũng như các ứng dụng của chúng trong thực tế.</w:t>
            </w:r>
          </w:p>
        </w:tc>
        <w:tc>
          <w:tcPr>
            <w:tcW w:w="760" w:type="dxa"/>
            <w:tcBorders>
              <w:top w:val="nil"/>
              <w:left w:val="nil"/>
              <w:bottom w:val="single" w:sz="4" w:space="0" w:color="auto"/>
              <w:right w:val="single" w:sz="4" w:space="0" w:color="auto"/>
            </w:tcBorders>
            <w:shd w:val="clear" w:color="auto" w:fill="auto"/>
            <w:vAlign w:val="center"/>
            <w:hideMark/>
          </w:tcPr>
          <w:p w14:paraId="036F1AE1"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866E707"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7EB9E7B5"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ype="page"/>
              <w:t>- Điểm thi: 50%</w:t>
            </w:r>
            <w:r w:rsidRPr="0090004C">
              <w:rPr>
                <w:rFonts w:ascii="Times New Roman" w:eastAsia="Times New Roman" w:hAnsi="Times New Roman" w:cs="Times New Roman"/>
              </w:rPr>
              <w:br w:type="page"/>
              <w:t>- Hình thức thi: Vấn đáp</w:t>
            </w:r>
            <w:r w:rsidRPr="0090004C">
              <w:rPr>
                <w:rFonts w:ascii="Times New Roman" w:eastAsia="Times New Roman" w:hAnsi="Times New Roman" w:cs="Times New Roman"/>
              </w:rPr>
              <w:br w:type="page"/>
            </w:r>
          </w:p>
        </w:tc>
      </w:tr>
      <w:tr w:rsidR="00C9457F" w:rsidRPr="0090004C" w14:paraId="7213F303" w14:textId="77777777" w:rsidTr="00673A49">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564903E"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46" w:type="dxa"/>
            <w:tcBorders>
              <w:top w:val="nil"/>
              <w:left w:val="nil"/>
              <w:bottom w:val="single" w:sz="4" w:space="0" w:color="auto"/>
              <w:right w:val="single" w:sz="4" w:space="0" w:color="auto"/>
            </w:tcBorders>
            <w:shd w:val="clear" w:color="auto" w:fill="auto"/>
            <w:vAlign w:val="center"/>
            <w:hideMark/>
          </w:tcPr>
          <w:p w14:paraId="7DFE3EEF"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xml:space="preserve">Học Bayes </w:t>
            </w:r>
          </w:p>
        </w:tc>
        <w:tc>
          <w:tcPr>
            <w:tcW w:w="6945" w:type="dxa"/>
            <w:tcBorders>
              <w:top w:val="nil"/>
              <w:left w:val="nil"/>
              <w:bottom w:val="single" w:sz="4" w:space="0" w:color="auto"/>
              <w:right w:val="single" w:sz="4" w:space="0" w:color="auto"/>
            </w:tcBorders>
            <w:shd w:val="clear" w:color="auto" w:fill="auto"/>
            <w:hideMark/>
          </w:tcPr>
          <w:p w14:paraId="1DC161AB"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Bayes là học phần chuyên ngành tự chọn cho sinh viên chuyên ngành TTNT&amp;KHDL Học phần này cung cấp cho sinh viên các kiến thức về lý thuyết học Bayes, các mô hình phân tích Bayes và các thuật toán cho suy luận Bayes. Các kiến thức này có thể áp dụng trong nhiều lĩnh vực như: xử lý ngôn ngữ tự nhiên, truy vấn thông tin, khai phá dữ liệu, tin sinh học, thị giác máy tính, tài chính tính toán, tin học y tế và người máy...</w:t>
            </w:r>
          </w:p>
        </w:tc>
        <w:tc>
          <w:tcPr>
            <w:tcW w:w="760" w:type="dxa"/>
            <w:tcBorders>
              <w:top w:val="nil"/>
              <w:left w:val="nil"/>
              <w:bottom w:val="single" w:sz="4" w:space="0" w:color="auto"/>
              <w:right w:val="single" w:sz="4" w:space="0" w:color="auto"/>
            </w:tcBorders>
            <w:shd w:val="clear" w:color="auto" w:fill="auto"/>
            <w:vAlign w:val="center"/>
            <w:hideMark/>
          </w:tcPr>
          <w:p w14:paraId="1ECCA6EE"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2C2CA8B7"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48514D6C"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Trắc nghiệm/ Vấn đáp</w:t>
            </w:r>
            <w:r w:rsidRPr="0090004C">
              <w:rPr>
                <w:rFonts w:ascii="Times New Roman" w:eastAsia="Times New Roman" w:hAnsi="Times New Roman" w:cs="Times New Roman"/>
              </w:rPr>
              <w:br/>
              <w:t>- Thời gian thi: 90 phút</w:t>
            </w:r>
          </w:p>
        </w:tc>
      </w:tr>
      <w:tr w:rsidR="00C9457F" w:rsidRPr="0090004C" w14:paraId="4771E8B6" w14:textId="77777777" w:rsidTr="00673A49">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25E9E93"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46" w:type="dxa"/>
            <w:tcBorders>
              <w:top w:val="nil"/>
              <w:left w:val="nil"/>
              <w:bottom w:val="single" w:sz="4" w:space="0" w:color="auto"/>
              <w:right w:val="single" w:sz="4" w:space="0" w:color="auto"/>
            </w:tcBorders>
            <w:shd w:val="clear" w:color="auto" w:fill="auto"/>
            <w:vAlign w:val="center"/>
            <w:hideMark/>
          </w:tcPr>
          <w:p w14:paraId="02F610D9"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Hệ hỗ trợ hướng dữ liệu</w:t>
            </w:r>
          </w:p>
        </w:tc>
        <w:tc>
          <w:tcPr>
            <w:tcW w:w="6945" w:type="dxa"/>
            <w:tcBorders>
              <w:top w:val="nil"/>
              <w:left w:val="nil"/>
              <w:bottom w:val="single" w:sz="4" w:space="0" w:color="auto"/>
              <w:right w:val="single" w:sz="4" w:space="0" w:color="auto"/>
            </w:tcBorders>
            <w:shd w:val="clear" w:color="auto" w:fill="auto"/>
            <w:hideMark/>
          </w:tcPr>
          <w:p w14:paraId="34F10517"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Học phần này, tập trung mô tả quy trình xây dựng một hệ hỗ trợ quyết định dựa trên dữ liệu, phân tích dữ liệu để đưa ra các yếu tố ảnh hưởng khi ra quyết định, sự trợ giúp của công nghệ trong quá trình ra quyết định.</w:t>
            </w:r>
          </w:p>
        </w:tc>
        <w:tc>
          <w:tcPr>
            <w:tcW w:w="760" w:type="dxa"/>
            <w:tcBorders>
              <w:top w:val="nil"/>
              <w:left w:val="nil"/>
              <w:bottom w:val="single" w:sz="4" w:space="0" w:color="auto"/>
              <w:right w:val="single" w:sz="4" w:space="0" w:color="auto"/>
            </w:tcBorders>
            <w:shd w:val="clear" w:color="000000" w:fill="FFFFFF"/>
            <w:vAlign w:val="center"/>
            <w:hideMark/>
          </w:tcPr>
          <w:p w14:paraId="1D5D0CEF"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5C5E6E6"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6437B043"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Vấn đáp BTL</w:t>
            </w:r>
          </w:p>
        </w:tc>
      </w:tr>
      <w:tr w:rsidR="00C9457F" w:rsidRPr="0090004C" w14:paraId="2928B37B" w14:textId="77777777" w:rsidTr="00673A49">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7F956F2"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46" w:type="dxa"/>
            <w:tcBorders>
              <w:top w:val="nil"/>
              <w:left w:val="nil"/>
              <w:bottom w:val="single" w:sz="4" w:space="0" w:color="auto"/>
              <w:right w:val="single" w:sz="4" w:space="0" w:color="auto"/>
            </w:tcBorders>
            <w:shd w:val="clear" w:color="auto" w:fill="auto"/>
            <w:vAlign w:val="center"/>
            <w:hideMark/>
          </w:tcPr>
          <w:p w14:paraId="33897109"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Truy hồi thông tin và tìm kiếm web</w:t>
            </w:r>
          </w:p>
        </w:tc>
        <w:tc>
          <w:tcPr>
            <w:tcW w:w="6945" w:type="dxa"/>
            <w:tcBorders>
              <w:top w:val="nil"/>
              <w:left w:val="nil"/>
              <w:bottom w:val="single" w:sz="4" w:space="0" w:color="auto"/>
              <w:right w:val="single" w:sz="4" w:space="0" w:color="auto"/>
            </w:tcBorders>
            <w:shd w:val="clear" w:color="auto" w:fill="auto"/>
            <w:hideMark/>
          </w:tcPr>
          <w:p w14:paraId="3AC22822"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Môn học cung cấp cho sinh viên các kiến thức cơ bản về các hệ truy hồi thông tin và máy tìm kiếm web. Các nội dung chính: thu thập, xử lý, lập chỉ mục, truy vấn, tổ chức và phân loại các tài liệu dạng văn bản bao gồm các tài liệu siêu văn bản sẵn có trên web. Sinh viên cũng sẽ học lập trình các tác vụ truy hồi thông tin dùng ngôn ngữ lập trình Python và các thư viện phù hợp.</w:t>
            </w:r>
          </w:p>
        </w:tc>
        <w:tc>
          <w:tcPr>
            <w:tcW w:w="760" w:type="dxa"/>
            <w:tcBorders>
              <w:top w:val="nil"/>
              <w:left w:val="nil"/>
              <w:bottom w:val="single" w:sz="4" w:space="0" w:color="auto"/>
              <w:right w:val="single" w:sz="4" w:space="0" w:color="auto"/>
            </w:tcBorders>
            <w:shd w:val="clear" w:color="auto" w:fill="auto"/>
            <w:vAlign w:val="center"/>
            <w:hideMark/>
          </w:tcPr>
          <w:p w14:paraId="458A6D3A"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A8D31D8"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610" w:type="dxa"/>
            <w:tcBorders>
              <w:top w:val="nil"/>
              <w:left w:val="nil"/>
              <w:bottom w:val="single" w:sz="4" w:space="0" w:color="auto"/>
              <w:right w:val="single" w:sz="4" w:space="0" w:color="auto"/>
            </w:tcBorders>
            <w:shd w:val="clear" w:color="auto" w:fill="auto"/>
            <w:hideMark/>
          </w:tcPr>
          <w:p w14:paraId="45BE1B43"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xml:space="preserve">- Thời gian thi: 60 phút </w:t>
            </w:r>
          </w:p>
        </w:tc>
      </w:tr>
      <w:tr w:rsidR="00673A49" w:rsidRPr="0090004C" w14:paraId="52E62638" w14:textId="77777777" w:rsidTr="00673A49">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97A3CDE"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46" w:type="dxa"/>
            <w:tcBorders>
              <w:top w:val="nil"/>
              <w:left w:val="nil"/>
              <w:bottom w:val="single" w:sz="4" w:space="0" w:color="auto"/>
              <w:right w:val="single" w:sz="4" w:space="0" w:color="auto"/>
            </w:tcBorders>
            <w:shd w:val="clear" w:color="auto" w:fill="auto"/>
            <w:vAlign w:val="center"/>
            <w:hideMark/>
          </w:tcPr>
          <w:p w14:paraId="017DD98F" w14:textId="77777777" w:rsidR="00673A49" w:rsidRPr="0090004C" w:rsidRDefault="00673A49" w:rsidP="00673A49">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tốt nghiệp</w:t>
            </w:r>
          </w:p>
        </w:tc>
        <w:tc>
          <w:tcPr>
            <w:tcW w:w="6945" w:type="dxa"/>
            <w:tcBorders>
              <w:top w:val="nil"/>
              <w:left w:val="nil"/>
              <w:bottom w:val="single" w:sz="4" w:space="0" w:color="auto"/>
              <w:right w:val="single" w:sz="4" w:space="0" w:color="auto"/>
            </w:tcBorders>
            <w:shd w:val="clear" w:color="auto" w:fill="auto"/>
            <w:hideMark/>
          </w:tcPr>
          <w:p w14:paraId="540FEC4F"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tốt nghiệp là học phần bắt buộc cho ngành KTPM, CNTT  HTTT, TTNT và KHDL. Trong học phần này, sinh viên sẽ đi thực tập tại các đơn vị cơ sở (như các Viện khoa học kỹ thuật, Công ty phần mềm hoặc Các trung tâm công nghệ thông tin). Kết thúc quá trình thực tập tốt nghiệp sinh viên học hỏi được môi trường làm việc thực tế, nộp báo cáo kết quả thực tập với Bộ môn.</w:t>
            </w:r>
          </w:p>
        </w:tc>
        <w:tc>
          <w:tcPr>
            <w:tcW w:w="760" w:type="dxa"/>
            <w:tcBorders>
              <w:top w:val="nil"/>
              <w:left w:val="nil"/>
              <w:bottom w:val="single" w:sz="4" w:space="0" w:color="auto"/>
              <w:right w:val="single" w:sz="4" w:space="0" w:color="auto"/>
            </w:tcBorders>
            <w:shd w:val="clear" w:color="auto" w:fill="auto"/>
            <w:vAlign w:val="center"/>
            <w:hideMark/>
          </w:tcPr>
          <w:p w14:paraId="01E976BC" w14:textId="77777777" w:rsidR="00673A49" w:rsidRPr="0090004C" w:rsidRDefault="00673A49" w:rsidP="00673A49">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840" w:type="dxa"/>
            <w:tcBorders>
              <w:top w:val="nil"/>
              <w:left w:val="nil"/>
              <w:bottom w:val="single" w:sz="4" w:space="0" w:color="auto"/>
              <w:right w:val="single" w:sz="4" w:space="0" w:color="auto"/>
            </w:tcBorders>
            <w:shd w:val="clear" w:color="auto" w:fill="auto"/>
            <w:noWrap/>
            <w:vAlign w:val="center"/>
            <w:hideMark/>
          </w:tcPr>
          <w:p w14:paraId="747CB5AD" w14:textId="77777777" w:rsidR="00673A49" w:rsidRPr="0090004C" w:rsidRDefault="00673A49" w:rsidP="00673A49">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610" w:type="dxa"/>
            <w:tcBorders>
              <w:top w:val="nil"/>
              <w:left w:val="nil"/>
              <w:bottom w:val="single" w:sz="4" w:space="0" w:color="auto"/>
              <w:right w:val="single" w:sz="4" w:space="0" w:color="auto"/>
            </w:tcBorders>
            <w:shd w:val="clear" w:color="auto" w:fill="auto"/>
            <w:hideMark/>
          </w:tcPr>
          <w:p w14:paraId="6F52B492" w14:textId="77777777" w:rsidR="00673A49" w:rsidRPr="0090004C" w:rsidRDefault="00673A49" w:rsidP="00673A49">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Nộp báo cáo tiểu luận</w:t>
            </w:r>
          </w:p>
        </w:tc>
      </w:tr>
    </w:tbl>
    <w:p w14:paraId="19B310BC" w14:textId="77777777" w:rsidR="005909D0" w:rsidRPr="0090004C" w:rsidRDefault="005909D0" w:rsidP="002E5F57">
      <w:pPr>
        <w:spacing w:before="120" w:line="240" w:lineRule="auto"/>
        <w:rPr>
          <w:rFonts w:ascii="Times New Roman" w:hAnsi="Times New Roman" w:cs="Times New Roman"/>
          <w:b/>
          <w:sz w:val="26"/>
          <w:szCs w:val="26"/>
        </w:rPr>
      </w:pPr>
    </w:p>
    <w:p w14:paraId="0AD44ABA" w14:textId="7A987287" w:rsidR="002E5F57" w:rsidRPr="0090004C" w:rsidRDefault="002E5F57" w:rsidP="002E5F57">
      <w:pPr>
        <w:spacing w:before="120" w:line="240" w:lineRule="auto"/>
        <w:rPr>
          <w:rFonts w:ascii="Times New Roman" w:hAnsi="Times New Roman" w:cs="Times New Roman"/>
          <w:b/>
          <w:sz w:val="26"/>
          <w:szCs w:val="26"/>
        </w:rPr>
      </w:pPr>
      <w:r w:rsidRPr="0090004C">
        <w:rPr>
          <w:rFonts w:ascii="Times New Roman" w:hAnsi="Times New Roman" w:cs="Times New Roman"/>
          <w:b/>
          <w:sz w:val="26"/>
          <w:szCs w:val="26"/>
        </w:rPr>
        <w:t xml:space="preserve">1.39. </w:t>
      </w:r>
      <w:r w:rsidR="00DD106D" w:rsidRPr="0090004C">
        <w:rPr>
          <w:rFonts w:ascii="Times New Roman" w:hAnsi="Times New Roman" w:cs="Times New Roman"/>
          <w:b/>
          <w:sz w:val="26"/>
          <w:szCs w:val="26"/>
        </w:rPr>
        <w:t>Kinh tế xây dựng</w:t>
      </w:r>
    </w:p>
    <w:tbl>
      <w:tblPr>
        <w:tblW w:w="14454" w:type="dxa"/>
        <w:tblInd w:w="113" w:type="dxa"/>
        <w:tblLook w:val="04A0" w:firstRow="1" w:lastRow="0" w:firstColumn="1" w:lastColumn="0" w:noHBand="0" w:noVBand="1"/>
      </w:tblPr>
      <w:tblGrid>
        <w:gridCol w:w="510"/>
        <w:gridCol w:w="2720"/>
        <w:gridCol w:w="6971"/>
        <w:gridCol w:w="684"/>
        <w:gridCol w:w="840"/>
        <w:gridCol w:w="2729"/>
      </w:tblGrid>
      <w:tr w:rsidR="00C9457F" w:rsidRPr="0090004C" w14:paraId="4A9795BF" w14:textId="77777777" w:rsidTr="00DD106D">
        <w:trPr>
          <w:trHeight w:val="585"/>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BE651" w14:textId="77777777" w:rsidR="00DD106D" w:rsidRPr="0090004C" w:rsidRDefault="00DD106D" w:rsidP="00DD106D">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TT</w:t>
            </w:r>
          </w:p>
        </w:tc>
        <w:tc>
          <w:tcPr>
            <w:tcW w:w="2720" w:type="dxa"/>
            <w:tcBorders>
              <w:top w:val="single" w:sz="4" w:space="0" w:color="auto"/>
              <w:left w:val="nil"/>
              <w:bottom w:val="single" w:sz="4" w:space="0" w:color="auto"/>
              <w:right w:val="single" w:sz="4" w:space="0" w:color="auto"/>
            </w:tcBorders>
            <w:shd w:val="clear" w:color="auto" w:fill="auto"/>
            <w:noWrap/>
            <w:vAlign w:val="center"/>
            <w:hideMark/>
          </w:tcPr>
          <w:p w14:paraId="1BEF8EA4" w14:textId="77777777" w:rsidR="00DD106D" w:rsidRPr="0090004C" w:rsidRDefault="00DD106D" w:rsidP="00DD106D">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Tên môn học</w:t>
            </w:r>
          </w:p>
        </w:tc>
        <w:tc>
          <w:tcPr>
            <w:tcW w:w="6971" w:type="dxa"/>
            <w:tcBorders>
              <w:top w:val="single" w:sz="4" w:space="0" w:color="auto"/>
              <w:left w:val="nil"/>
              <w:bottom w:val="single" w:sz="4" w:space="0" w:color="auto"/>
              <w:right w:val="single" w:sz="4" w:space="0" w:color="auto"/>
            </w:tcBorders>
            <w:shd w:val="clear" w:color="auto" w:fill="auto"/>
            <w:vAlign w:val="center"/>
            <w:hideMark/>
          </w:tcPr>
          <w:p w14:paraId="503FDB8E" w14:textId="77777777" w:rsidR="00DD106D" w:rsidRPr="0090004C" w:rsidRDefault="00DD106D" w:rsidP="00DD106D">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Mục đích môn học</w:t>
            </w:r>
          </w:p>
        </w:tc>
        <w:tc>
          <w:tcPr>
            <w:tcW w:w="684" w:type="dxa"/>
            <w:tcBorders>
              <w:top w:val="single" w:sz="4" w:space="0" w:color="auto"/>
              <w:left w:val="nil"/>
              <w:bottom w:val="single" w:sz="4" w:space="0" w:color="auto"/>
              <w:right w:val="single" w:sz="4" w:space="0" w:color="auto"/>
            </w:tcBorders>
            <w:shd w:val="clear" w:color="auto" w:fill="auto"/>
            <w:vAlign w:val="center"/>
            <w:hideMark/>
          </w:tcPr>
          <w:p w14:paraId="3CD6B658" w14:textId="77777777" w:rsidR="00DD106D" w:rsidRPr="0090004C" w:rsidRDefault="00DD106D" w:rsidP="00DD106D">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Số TC</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141E2D0E" w14:textId="77777777" w:rsidR="00DD106D" w:rsidRPr="0090004C" w:rsidRDefault="00DD106D" w:rsidP="00DD106D">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LTGD</w:t>
            </w:r>
            <w:r w:rsidRPr="0090004C">
              <w:rPr>
                <w:rFonts w:ascii="Times New Roman" w:eastAsia="Times New Roman" w:hAnsi="Times New Roman" w:cs="Times New Roman"/>
                <w:b/>
                <w:bCs/>
              </w:rPr>
              <w:br/>
            </w:r>
            <w:r w:rsidRPr="0090004C">
              <w:rPr>
                <w:rFonts w:ascii="Times New Roman" w:eastAsia="Times New Roman" w:hAnsi="Times New Roman" w:cs="Times New Roman"/>
              </w:rPr>
              <w:t>(kỳ)</w:t>
            </w:r>
          </w:p>
        </w:tc>
        <w:tc>
          <w:tcPr>
            <w:tcW w:w="2729" w:type="dxa"/>
            <w:tcBorders>
              <w:top w:val="single" w:sz="4" w:space="0" w:color="auto"/>
              <w:left w:val="nil"/>
              <w:bottom w:val="single" w:sz="4" w:space="0" w:color="auto"/>
              <w:right w:val="single" w:sz="4" w:space="0" w:color="auto"/>
            </w:tcBorders>
            <w:shd w:val="clear" w:color="auto" w:fill="auto"/>
            <w:vAlign w:val="center"/>
            <w:hideMark/>
          </w:tcPr>
          <w:p w14:paraId="64B338D1" w14:textId="77777777" w:rsidR="00DD106D" w:rsidRPr="0090004C" w:rsidRDefault="00DD106D" w:rsidP="00DD106D">
            <w:pPr>
              <w:spacing w:after="0" w:line="240" w:lineRule="auto"/>
              <w:jc w:val="center"/>
              <w:rPr>
                <w:rFonts w:ascii="Times New Roman" w:eastAsia="Times New Roman" w:hAnsi="Times New Roman" w:cs="Times New Roman"/>
                <w:b/>
                <w:bCs/>
              </w:rPr>
            </w:pPr>
            <w:r w:rsidRPr="0090004C">
              <w:rPr>
                <w:rFonts w:ascii="Times New Roman" w:eastAsia="Times New Roman" w:hAnsi="Times New Roman" w:cs="Times New Roman"/>
                <w:b/>
                <w:bCs/>
              </w:rPr>
              <w:t>Phương pháp đánh giá</w:t>
            </w:r>
          </w:p>
        </w:tc>
      </w:tr>
      <w:tr w:rsidR="00C9457F" w:rsidRPr="0090004C" w14:paraId="4851FB86" w14:textId="77777777" w:rsidTr="00DD106D">
        <w:trPr>
          <w:trHeight w:val="300"/>
        </w:trPr>
        <w:tc>
          <w:tcPr>
            <w:tcW w:w="1445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8A8D6" w14:textId="77777777" w:rsidR="00DD106D" w:rsidRPr="0090004C" w:rsidRDefault="00DD106D" w:rsidP="00DD106D">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NHẤT</w:t>
            </w:r>
          </w:p>
        </w:tc>
      </w:tr>
      <w:tr w:rsidR="00C9457F" w:rsidRPr="0090004C" w14:paraId="556A5DE2"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C2B1F18"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20" w:type="dxa"/>
            <w:tcBorders>
              <w:top w:val="nil"/>
              <w:left w:val="nil"/>
              <w:bottom w:val="single" w:sz="4" w:space="0" w:color="auto"/>
              <w:right w:val="single" w:sz="4" w:space="0" w:color="auto"/>
            </w:tcBorders>
            <w:shd w:val="clear" w:color="auto" w:fill="auto"/>
            <w:vAlign w:val="center"/>
            <w:hideMark/>
          </w:tcPr>
          <w:p w14:paraId="6D54A645"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đại cương</w:t>
            </w:r>
          </w:p>
        </w:tc>
        <w:tc>
          <w:tcPr>
            <w:tcW w:w="6971" w:type="dxa"/>
            <w:tcBorders>
              <w:top w:val="nil"/>
              <w:left w:val="nil"/>
              <w:bottom w:val="single" w:sz="4" w:space="0" w:color="auto"/>
              <w:right w:val="single" w:sz="4" w:space="0" w:color="auto"/>
            </w:tcBorders>
            <w:shd w:val="clear" w:color="auto" w:fill="auto"/>
            <w:hideMark/>
          </w:tcPr>
          <w:p w14:paraId="637B9B00"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Nghiên cứu những vấn đề cơ bản nhất của nhà nước và pháp luật nói chung, nhà nước và pháp luật Việt Nam nói riêng; đồng thời, nghiên cứu những nét khái quát nhất về một số ngành luật chủ yếu trong hệ thống pháp luật Việt Nam.</w:t>
            </w:r>
          </w:p>
        </w:tc>
        <w:tc>
          <w:tcPr>
            <w:tcW w:w="684" w:type="dxa"/>
            <w:tcBorders>
              <w:top w:val="nil"/>
              <w:left w:val="nil"/>
              <w:bottom w:val="single" w:sz="4" w:space="0" w:color="auto"/>
              <w:right w:val="single" w:sz="4" w:space="0" w:color="auto"/>
            </w:tcBorders>
            <w:shd w:val="clear" w:color="auto" w:fill="auto"/>
            <w:vAlign w:val="center"/>
            <w:hideMark/>
          </w:tcPr>
          <w:p w14:paraId="17F64B9C"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5EBF55C5"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29" w:type="dxa"/>
            <w:tcBorders>
              <w:top w:val="nil"/>
              <w:left w:val="nil"/>
              <w:bottom w:val="single" w:sz="4" w:space="0" w:color="auto"/>
              <w:right w:val="single" w:sz="4" w:space="0" w:color="auto"/>
            </w:tcBorders>
            <w:shd w:val="clear" w:color="auto" w:fill="auto"/>
            <w:hideMark/>
          </w:tcPr>
          <w:p w14:paraId="6D4A45F3"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trên máy tính; Thời gian 50 phút</w:t>
            </w:r>
          </w:p>
        </w:tc>
      </w:tr>
      <w:tr w:rsidR="00C9457F" w:rsidRPr="0090004C" w14:paraId="6459219B" w14:textId="77777777" w:rsidTr="00DD106D">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CA08270"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20" w:type="dxa"/>
            <w:tcBorders>
              <w:top w:val="nil"/>
              <w:left w:val="nil"/>
              <w:bottom w:val="single" w:sz="4" w:space="0" w:color="auto"/>
              <w:right w:val="single" w:sz="4" w:space="0" w:color="auto"/>
            </w:tcBorders>
            <w:shd w:val="clear" w:color="auto" w:fill="auto"/>
            <w:vAlign w:val="center"/>
            <w:hideMark/>
          </w:tcPr>
          <w:p w14:paraId="64B8ECA2"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Vật lý 1</w:t>
            </w:r>
          </w:p>
        </w:tc>
        <w:tc>
          <w:tcPr>
            <w:tcW w:w="6971" w:type="dxa"/>
            <w:tcBorders>
              <w:top w:val="nil"/>
              <w:left w:val="nil"/>
              <w:bottom w:val="single" w:sz="4" w:space="0" w:color="auto"/>
              <w:right w:val="single" w:sz="4" w:space="0" w:color="auto"/>
            </w:tcBorders>
            <w:shd w:val="clear" w:color="auto" w:fill="auto"/>
            <w:hideMark/>
          </w:tcPr>
          <w:p w14:paraId="255AFD10"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điện trường, từ trường, bản chất sóng của ánh sáng.</w:t>
            </w:r>
          </w:p>
        </w:tc>
        <w:tc>
          <w:tcPr>
            <w:tcW w:w="684" w:type="dxa"/>
            <w:tcBorders>
              <w:top w:val="nil"/>
              <w:left w:val="nil"/>
              <w:bottom w:val="single" w:sz="4" w:space="0" w:color="auto"/>
              <w:right w:val="single" w:sz="4" w:space="0" w:color="auto"/>
            </w:tcBorders>
            <w:shd w:val="clear" w:color="auto" w:fill="auto"/>
            <w:vAlign w:val="center"/>
            <w:hideMark/>
          </w:tcPr>
          <w:p w14:paraId="2EAB0C1B"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72FC319C"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29" w:type="dxa"/>
            <w:tcBorders>
              <w:top w:val="nil"/>
              <w:left w:val="nil"/>
              <w:bottom w:val="single" w:sz="4" w:space="0" w:color="auto"/>
              <w:right w:val="single" w:sz="4" w:space="0" w:color="auto"/>
            </w:tcBorders>
            <w:shd w:val="clear" w:color="auto" w:fill="auto"/>
            <w:hideMark/>
          </w:tcPr>
          <w:p w14:paraId="50082AA7"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Điểm thi: 70%</w:t>
            </w:r>
            <w:r w:rsidRPr="0090004C">
              <w:rPr>
                <w:rFonts w:ascii="Times New Roman" w:eastAsia="Times New Roman" w:hAnsi="Times New Roman" w:cs="Times New Roman"/>
              </w:rPr>
              <w:br/>
              <w:t>Hình thức thi: Trắc nghiệm</w:t>
            </w:r>
            <w:r w:rsidRPr="0090004C">
              <w:rPr>
                <w:rFonts w:ascii="Times New Roman" w:eastAsia="Times New Roman" w:hAnsi="Times New Roman" w:cs="Times New Roman"/>
              </w:rPr>
              <w:br/>
              <w:t>Thời gian thi: 90 phút</w:t>
            </w:r>
          </w:p>
        </w:tc>
      </w:tr>
      <w:tr w:rsidR="00C9457F" w:rsidRPr="0090004C" w14:paraId="252A04FF"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A6B2873"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20" w:type="dxa"/>
            <w:tcBorders>
              <w:top w:val="nil"/>
              <w:left w:val="nil"/>
              <w:bottom w:val="single" w:sz="4" w:space="0" w:color="auto"/>
              <w:right w:val="single" w:sz="4" w:space="0" w:color="auto"/>
            </w:tcBorders>
            <w:shd w:val="clear" w:color="000000" w:fill="FFFFFF"/>
            <w:vAlign w:val="center"/>
            <w:hideMark/>
          </w:tcPr>
          <w:p w14:paraId="0BFBA842"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Toán cao cấp 1</w:t>
            </w:r>
          </w:p>
        </w:tc>
        <w:tc>
          <w:tcPr>
            <w:tcW w:w="6971" w:type="dxa"/>
            <w:tcBorders>
              <w:top w:val="nil"/>
              <w:left w:val="nil"/>
              <w:bottom w:val="single" w:sz="4" w:space="0" w:color="auto"/>
              <w:right w:val="single" w:sz="4" w:space="0" w:color="auto"/>
            </w:tcBorders>
            <w:shd w:val="clear" w:color="auto" w:fill="auto"/>
            <w:hideMark/>
          </w:tcPr>
          <w:p w14:paraId="5072B5B5"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của Đại số tuyến tính như vectơ, ma trận, định thức, giải hệ phương trình đại số, không gian vectơ và các ứng dụng của chúng trong Kinh tế</w:t>
            </w:r>
          </w:p>
        </w:tc>
        <w:tc>
          <w:tcPr>
            <w:tcW w:w="684" w:type="dxa"/>
            <w:tcBorders>
              <w:top w:val="nil"/>
              <w:left w:val="nil"/>
              <w:bottom w:val="single" w:sz="4" w:space="0" w:color="auto"/>
              <w:right w:val="single" w:sz="4" w:space="0" w:color="auto"/>
            </w:tcBorders>
            <w:shd w:val="clear" w:color="auto" w:fill="auto"/>
            <w:vAlign w:val="center"/>
            <w:hideMark/>
          </w:tcPr>
          <w:p w14:paraId="5BB1B067"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4AC93C7B"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29" w:type="dxa"/>
            <w:tcBorders>
              <w:top w:val="nil"/>
              <w:left w:val="nil"/>
              <w:bottom w:val="single" w:sz="4" w:space="0" w:color="auto"/>
              <w:right w:val="single" w:sz="4" w:space="0" w:color="auto"/>
            </w:tcBorders>
            <w:shd w:val="clear" w:color="auto" w:fill="auto"/>
            <w:hideMark/>
          </w:tcPr>
          <w:p w14:paraId="25220517"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60 phút</w:t>
            </w:r>
          </w:p>
        </w:tc>
      </w:tr>
      <w:tr w:rsidR="00C9457F" w:rsidRPr="0090004C" w14:paraId="4BA2B237"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80E629B"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20" w:type="dxa"/>
            <w:tcBorders>
              <w:top w:val="nil"/>
              <w:left w:val="nil"/>
              <w:bottom w:val="single" w:sz="4" w:space="0" w:color="auto"/>
              <w:right w:val="single" w:sz="4" w:space="0" w:color="auto"/>
            </w:tcBorders>
            <w:shd w:val="clear" w:color="auto" w:fill="auto"/>
            <w:vAlign w:val="center"/>
            <w:hideMark/>
          </w:tcPr>
          <w:p w14:paraId="3AE9C873"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Tin học cơ bản</w:t>
            </w:r>
          </w:p>
        </w:tc>
        <w:tc>
          <w:tcPr>
            <w:tcW w:w="6971" w:type="dxa"/>
            <w:tcBorders>
              <w:top w:val="nil"/>
              <w:left w:val="nil"/>
              <w:bottom w:val="single" w:sz="4" w:space="0" w:color="auto"/>
              <w:right w:val="single" w:sz="4" w:space="0" w:color="auto"/>
            </w:tcBorders>
            <w:shd w:val="clear" w:color="auto" w:fill="auto"/>
            <w:hideMark/>
          </w:tcPr>
          <w:p w14:paraId="35BBAC16"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về máy tính, hệ điều hành, những kiến thức cơ bản về CNTT, tìm kiếm thông tin. Giới thiệu một số phần mềm trong bộ Microsoft Office.</w:t>
            </w:r>
          </w:p>
        </w:tc>
        <w:tc>
          <w:tcPr>
            <w:tcW w:w="684" w:type="dxa"/>
            <w:tcBorders>
              <w:top w:val="nil"/>
              <w:left w:val="nil"/>
              <w:bottom w:val="single" w:sz="4" w:space="0" w:color="auto"/>
              <w:right w:val="single" w:sz="4" w:space="0" w:color="auto"/>
            </w:tcBorders>
            <w:shd w:val="clear" w:color="auto" w:fill="auto"/>
            <w:vAlign w:val="center"/>
            <w:hideMark/>
          </w:tcPr>
          <w:p w14:paraId="7BC58654"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63BF4983"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29" w:type="dxa"/>
            <w:tcBorders>
              <w:top w:val="nil"/>
              <w:left w:val="nil"/>
              <w:bottom w:val="single" w:sz="4" w:space="0" w:color="auto"/>
              <w:right w:val="single" w:sz="4" w:space="0" w:color="auto"/>
            </w:tcBorders>
            <w:shd w:val="clear" w:color="auto" w:fill="auto"/>
            <w:hideMark/>
          </w:tcPr>
          <w:p w14:paraId="3C741050"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trên máy tính</w:t>
            </w:r>
            <w:r w:rsidRPr="0090004C">
              <w:rPr>
                <w:rFonts w:ascii="Times New Roman" w:eastAsia="Times New Roman" w:hAnsi="Times New Roman" w:cs="Times New Roman"/>
              </w:rPr>
              <w:br/>
              <w:t>- Thời gian: 75-90 phút</w:t>
            </w:r>
          </w:p>
        </w:tc>
      </w:tr>
      <w:tr w:rsidR="00C9457F" w:rsidRPr="0090004C" w14:paraId="788826BE"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B9BCA10"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20" w:type="dxa"/>
            <w:tcBorders>
              <w:top w:val="nil"/>
              <w:left w:val="nil"/>
              <w:bottom w:val="single" w:sz="4" w:space="0" w:color="auto"/>
              <w:right w:val="single" w:sz="4" w:space="0" w:color="auto"/>
            </w:tcBorders>
            <w:shd w:val="clear" w:color="auto" w:fill="auto"/>
            <w:vAlign w:val="center"/>
            <w:hideMark/>
          </w:tcPr>
          <w:p w14:paraId="62A398BC"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Kinh tế xây dựng</w:t>
            </w:r>
          </w:p>
        </w:tc>
        <w:tc>
          <w:tcPr>
            <w:tcW w:w="6971" w:type="dxa"/>
            <w:tcBorders>
              <w:top w:val="nil"/>
              <w:left w:val="nil"/>
              <w:bottom w:val="single" w:sz="4" w:space="0" w:color="auto"/>
              <w:right w:val="single" w:sz="4" w:space="0" w:color="auto"/>
            </w:tcBorders>
            <w:shd w:val="clear" w:color="auto" w:fill="auto"/>
            <w:hideMark/>
          </w:tcPr>
          <w:p w14:paraId="392744BB"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Kiến thức tổng quát về lĩnh vực Xây dựng, vị trí và vai trò của kỹ sư Kinh tế xây dựng.</w:t>
            </w:r>
          </w:p>
        </w:tc>
        <w:tc>
          <w:tcPr>
            <w:tcW w:w="684" w:type="dxa"/>
            <w:tcBorders>
              <w:top w:val="nil"/>
              <w:left w:val="nil"/>
              <w:bottom w:val="single" w:sz="4" w:space="0" w:color="auto"/>
              <w:right w:val="single" w:sz="4" w:space="0" w:color="auto"/>
            </w:tcBorders>
            <w:shd w:val="clear" w:color="auto" w:fill="auto"/>
            <w:vAlign w:val="center"/>
            <w:hideMark/>
          </w:tcPr>
          <w:p w14:paraId="32848B02"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21D593BC"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29" w:type="dxa"/>
            <w:tcBorders>
              <w:top w:val="nil"/>
              <w:left w:val="nil"/>
              <w:bottom w:val="single" w:sz="4" w:space="0" w:color="auto"/>
              <w:right w:val="single" w:sz="4" w:space="0" w:color="auto"/>
            </w:tcBorders>
            <w:shd w:val="clear" w:color="auto" w:fill="auto"/>
            <w:hideMark/>
          </w:tcPr>
          <w:p w14:paraId="19915C21"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5B2DB124" w14:textId="77777777" w:rsidTr="00DD106D">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A432F2D"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20" w:type="dxa"/>
            <w:tcBorders>
              <w:top w:val="nil"/>
              <w:left w:val="nil"/>
              <w:bottom w:val="single" w:sz="4" w:space="0" w:color="auto"/>
              <w:right w:val="single" w:sz="4" w:space="0" w:color="auto"/>
            </w:tcBorders>
            <w:shd w:val="clear" w:color="auto" w:fill="auto"/>
            <w:vAlign w:val="center"/>
            <w:hideMark/>
          </w:tcPr>
          <w:p w14:paraId="1E759768"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học</w:t>
            </w:r>
          </w:p>
        </w:tc>
        <w:tc>
          <w:tcPr>
            <w:tcW w:w="6971" w:type="dxa"/>
            <w:tcBorders>
              <w:top w:val="nil"/>
              <w:left w:val="nil"/>
              <w:bottom w:val="single" w:sz="4" w:space="0" w:color="auto"/>
              <w:right w:val="single" w:sz="4" w:space="0" w:color="auto"/>
            </w:tcBorders>
            <w:shd w:val="clear" w:color="auto" w:fill="auto"/>
            <w:hideMark/>
          </w:tcPr>
          <w:p w14:paraId="203E4441"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nội dung cơ bản của kinh tế học vi mô và kinh tế học vi mô; đồng thời đi sâu phân tích ảnh hưởng của chính sách thuế, các nguyên lý và phương pháp tư duy kinh tế, hoạt động của một nền kinh tế thị trường và những khuyết tật của nó, về mối quan hệ cung-cầu và cân bằng thị trường, về hành vi của người sản xuất và người tiêu dùng, về cấu trúc thị trường và tính hiệu quả của cạnh tranh hoàn hảo cũng như thiệt hạị đối với xã hội do thất bại thị trường gây ra.</w:t>
            </w:r>
          </w:p>
        </w:tc>
        <w:tc>
          <w:tcPr>
            <w:tcW w:w="684" w:type="dxa"/>
            <w:tcBorders>
              <w:top w:val="nil"/>
              <w:left w:val="nil"/>
              <w:bottom w:val="single" w:sz="4" w:space="0" w:color="auto"/>
              <w:right w:val="single" w:sz="4" w:space="0" w:color="auto"/>
            </w:tcBorders>
            <w:shd w:val="clear" w:color="auto" w:fill="auto"/>
            <w:vAlign w:val="center"/>
            <w:hideMark/>
          </w:tcPr>
          <w:p w14:paraId="0FCD326E"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4E145E02"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29" w:type="dxa"/>
            <w:tcBorders>
              <w:top w:val="nil"/>
              <w:left w:val="nil"/>
              <w:bottom w:val="single" w:sz="4" w:space="0" w:color="auto"/>
              <w:right w:val="single" w:sz="4" w:space="0" w:color="auto"/>
            </w:tcBorders>
            <w:shd w:val="clear" w:color="auto" w:fill="auto"/>
            <w:hideMark/>
          </w:tcPr>
          <w:p w14:paraId="7E674778"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60 phút</w:t>
            </w:r>
          </w:p>
        </w:tc>
      </w:tr>
      <w:tr w:rsidR="00C9457F" w:rsidRPr="0090004C" w14:paraId="29886014" w14:textId="77777777" w:rsidTr="00DD106D">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2F1974F"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20" w:type="dxa"/>
            <w:tcBorders>
              <w:top w:val="nil"/>
              <w:left w:val="nil"/>
              <w:bottom w:val="single" w:sz="4" w:space="0" w:color="auto"/>
              <w:right w:val="single" w:sz="4" w:space="0" w:color="auto"/>
            </w:tcBorders>
            <w:shd w:val="clear" w:color="auto" w:fill="auto"/>
            <w:vAlign w:val="center"/>
            <w:hideMark/>
          </w:tcPr>
          <w:p w14:paraId="09467464"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trị học</w:t>
            </w:r>
          </w:p>
        </w:tc>
        <w:tc>
          <w:tcPr>
            <w:tcW w:w="6971" w:type="dxa"/>
            <w:tcBorders>
              <w:top w:val="nil"/>
              <w:left w:val="nil"/>
              <w:bottom w:val="single" w:sz="4" w:space="0" w:color="auto"/>
              <w:right w:val="single" w:sz="4" w:space="0" w:color="auto"/>
            </w:tcBorders>
            <w:shd w:val="clear" w:color="auto" w:fill="auto"/>
            <w:hideMark/>
          </w:tcPr>
          <w:p w14:paraId="6EEBC6C4"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nhất về khoa học quản lý, giúp người học có tư duy và dễ dàng học tiếp các môn học quản trị chuyên ngành, bao gồm: Cơ sở lý luận và phương pháp luận của khoa học quản trị: các kiến thức về tổ chức và quản trị tổ chức, lý thuyết hệ thống trong quản trị, các tư tưởng quản trị cơ bản; Quá trình ra quyết định quản trị và đảm bảo thông tin cho các quyết định; Các chức năng quản trị với cách tiếp cận theo quá trình quản trị.</w:t>
            </w:r>
          </w:p>
        </w:tc>
        <w:tc>
          <w:tcPr>
            <w:tcW w:w="684" w:type="dxa"/>
            <w:tcBorders>
              <w:top w:val="nil"/>
              <w:left w:val="nil"/>
              <w:bottom w:val="single" w:sz="4" w:space="0" w:color="auto"/>
              <w:right w:val="single" w:sz="4" w:space="0" w:color="auto"/>
            </w:tcBorders>
            <w:shd w:val="clear" w:color="auto" w:fill="auto"/>
            <w:vAlign w:val="center"/>
            <w:hideMark/>
          </w:tcPr>
          <w:p w14:paraId="66354501"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24A51301"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29" w:type="dxa"/>
            <w:tcBorders>
              <w:top w:val="nil"/>
              <w:left w:val="nil"/>
              <w:bottom w:val="single" w:sz="4" w:space="0" w:color="auto"/>
              <w:right w:val="single" w:sz="4" w:space="0" w:color="auto"/>
            </w:tcBorders>
            <w:shd w:val="clear" w:color="auto" w:fill="auto"/>
            <w:hideMark/>
          </w:tcPr>
          <w:p w14:paraId="6BD6C675"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24DA86A2"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FDAB68E"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20" w:type="dxa"/>
            <w:tcBorders>
              <w:top w:val="nil"/>
              <w:left w:val="nil"/>
              <w:bottom w:val="single" w:sz="4" w:space="0" w:color="auto"/>
              <w:right w:val="single" w:sz="4" w:space="0" w:color="auto"/>
            </w:tcBorders>
            <w:shd w:val="clear" w:color="auto" w:fill="auto"/>
            <w:vAlign w:val="center"/>
            <w:hideMark/>
          </w:tcPr>
          <w:p w14:paraId="349A56E1"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Triết học Mác - Lênin</w:t>
            </w:r>
          </w:p>
        </w:tc>
        <w:tc>
          <w:tcPr>
            <w:tcW w:w="6971" w:type="dxa"/>
            <w:tcBorders>
              <w:top w:val="nil"/>
              <w:left w:val="nil"/>
              <w:bottom w:val="single" w:sz="4" w:space="0" w:color="auto"/>
              <w:right w:val="single" w:sz="4" w:space="0" w:color="auto"/>
            </w:tcBorders>
            <w:shd w:val="clear" w:color="auto" w:fill="auto"/>
            <w:hideMark/>
          </w:tcPr>
          <w:p w14:paraId="2003C1CB"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Giới thiệu chung về triết học và vai trò của triết học nói chung và triết học Mác – Lênin nói riêng trong đời sống; những nội dung cơ bản của Chủ nghĩa duy vật biện chứng và phép biện chứng duy vật; những nội dung cơ bản của Chủ nghĩa duy vật lịch sử.</w:t>
            </w:r>
          </w:p>
        </w:tc>
        <w:tc>
          <w:tcPr>
            <w:tcW w:w="684" w:type="dxa"/>
            <w:tcBorders>
              <w:top w:val="nil"/>
              <w:left w:val="nil"/>
              <w:bottom w:val="single" w:sz="4" w:space="0" w:color="auto"/>
              <w:right w:val="single" w:sz="4" w:space="0" w:color="auto"/>
            </w:tcBorders>
            <w:shd w:val="clear" w:color="auto" w:fill="auto"/>
            <w:vAlign w:val="center"/>
            <w:hideMark/>
          </w:tcPr>
          <w:p w14:paraId="4B2E4A3C"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49E2B032"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29" w:type="dxa"/>
            <w:tcBorders>
              <w:top w:val="nil"/>
              <w:left w:val="nil"/>
              <w:bottom w:val="single" w:sz="4" w:space="0" w:color="auto"/>
              <w:right w:val="single" w:sz="4" w:space="0" w:color="auto"/>
            </w:tcBorders>
            <w:shd w:val="clear" w:color="auto" w:fill="auto"/>
            <w:hideMark/>
          </w:tcPr>
          <w:p w14:paraId="188E442F"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 Điểm thi: 60%; Hình thức thi: Trắc nghiệm; Thời gian thi: 50 phút</w:t>
            </w:r>
          </w:p>
        </w:tc>
      </w:tr>
      <w:tr w:rsidR="00C9457F" w:rsidRPr="0090004C" w14:paraId="3FBEF4BC"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E6BBA3C"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20" w:type="dxa"/>
            <w:tcBorders>
              <w:top w:val="nil"/>
              <w:left w:val="nil"/>
              <w:bottom w:val="single" w:sz="4" w:space="0" w:color="auto"/>
              <w:right w:val="single" w:sz="4" w:space="0" w:color="auto"/>
            </w:tcBorders>
            <w:shd w:val="clear" w:color="auto" w:fill="auto"/>
            <w:vAlign w:val="center"/>
            <w:hideMark/>
          </w:tcPr>
          <w:p w14:paraId="35D47148"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Kỹ năng mềm và tinh thần khởi nghiệp</w:t>
            </w:r>
          </w:p>
        </w:tc>
        <w:tc>
          <w:tcPr>
            <w:tcW w:w="6971" w:type="dxa"/>
            <w:tcBorders>
              <w:top w:val="nil"/>
              <w:left w:val="nil"/>
              <w:bottom w:val="single" w:sz="4" w:space="0" w:color="auto"/>
              <w:right w:val="single" w:sz="4" w:space="0" w:color="auto"/>
            </w:tcBorders>
            <w:shd w:val="clear" w:color="auto" w:fill="auto"/>
            <w:hideMark/>
          </w:tcPr>
          <w:p w14:paraId="320A96C6"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và kỹ năng cơ bản về giao tiếp và làm việc nhóm để áp dụng vào trong quá trình học tập và cuộc sống</w:t>
            </w:r>
          </w:p>
        </w:tc>
        <w:tc>
          <w:tcPr>
            <w:tcW w:w="684" w:type="dxa"/>
            <w:tcBorders>
              <w:top w:val="nil"/>
              <w:left w:val="nil"/>
              <w:bottom w:val="single" w:sz="4" w:space="0" w:color="auto"/>
              <w:right w:val="single" w:sz="4" w:space="0" w:color="auto"/>
            </w:tcBorders>
            <w:shd w:val="clear" w:color="auto" w:fill="auto"/>
            <w:vAlign w:val="center"/>
            <w:hideMark/>
          </w:tcPr>
          <w:p w14:paraId="5B46E592"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49E2025B"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29" w:type="dxa"/>
            <w:tcBorders>
              <w:top w:val="nil"/>
              <w:left w:val="nil"/>
              <w:bottom w:val="single" w:sz="4" w:space="0" w:color="auto"/>
              <w:right w:val="single" w:sz="4" w:space="0" w:color="auto"/>
            </w:tcBorders>
            <w:shd w:val="clear" w:color="auto" w:fill="auto"/>
            <w:hideMark/>
          </w:tcPr>
          <w:p w14:paraId="7E81419C"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0A8F7852"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BBF9BE7"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20" w:type="dxa"/>
            <w:tcBorders>
              <w:top w:val="nil"/>
              <w:left w:val="nil"/>
              <w:bottom w:val="single" w:sz="4" w:space="0" w:color="auto"/>
              <w:right w:val="single" w:sz="4" w:space="0" w:color="auto"/>
            </w:tcBorders>
            <w:shd w:val="clear" w:color="auto" w:fill="auto"/>
            <w:vAlign w:val="center"/>
            <w:hideMark/>
          </w:tcPr>
          <w:p w14:paraId="20CCAAF6"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Toán cao cấp 2</w:t>
            </w:r>
          </w:p>
        </w:tc>
        <w:tc>
          <w:tcPr>
            <w:tcW w:w="6971" w:type="dxa"/>
            <w:tcBorders>
              <w:top w:val="nil"/>
              <w:left w:val="nil"/>
              <w:bottom w:val="single" w:sz="4" w:space="0" w:color="auto"/>
              <w:right w:val="single" w:sz="4" w:space="0" w:color="auto"/>
            </w:tcBorders>
            <w:shd w:val="clear" w:color="auto" w:fill="auto"/>
            <w:hideMark/>
          </w:tcPr>
          <w:p w14:paraId="66C76220"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Các khái niệm cơ bản của giải tích như hàm số, giới hạn, đạo hàm, vi phân, ứng dụng của đạo hàm, hàm nhiều biến, hàm ẩn, cực trị hàm nhiều biến, tích phân 1 lớp và các ứng dụng của chúng trong Kinh tế…</w:t>
            </w:r>
          </w:p>
        </w:tc>
        <w:tc>
          <w:tcPr>
            <w:tcW w:w="684" w:type="dxa"/>
            <w:tcBorders>
              <w:top w:val="nil"/>
              <w:left w:val="nil"/>
              <w:bottom w:val="single" w:sz="4" w:space="0" w:color="auto"/>
              <w:right w:val="single" w:sz="4" w:space="0" w:color="auto"/>
            </w:tcBorders>
            <w:shd w:val="clear" w:color="auto" w:fill="auto"/>
            <w:vAlign w:val="center"/>
            <w:hideMark/>
          </w:tcPr>
          <w:p w14:paraId="0A0C5FC3"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17C2722A"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29" w:type="dxa"/>
            <w:tcBorders>
              <w:top w:val="nil"/>
              <w:left w:val="nil"/>
              <w:bottom w:val="single" w:sz="4" w:space="0" w:color="auto"/>
              <w:right w:val="single" w:sz="4" w:space="0" w:color="auto"/>
            </w:tcBorders>
            <w:shd w:val="clear" w:color="auto" w:fill="auto"/>
            <w:hideMark/>
          </w:tcPr>
          <w:p w14:paraId="19A28330"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60 phút</w:t>
            </w:r>
          </w:p>
        </w:tc>
      </w:tr>
      <w:tr w:rsidR="00C9457F" w:rsidRPr="0090004C" w14:paraId="5B02214A"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D0797E3"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20" w:type="dxa"/>
            <w:tcBorders>
              <w:top w:val="nil"/>
              <w:left w:val="nil"/>
              <w:bottom w:val="single" w:sz="4" w:space="0" w:color="auto"/>
              <w:right w:val="single" w:sz="4" w:space="0" w:color="auto"/>
            </w:tcBorders>
            <w:shd w:val="clear" w:color="auto" w:fill="auto"/>
            <w:vAlign w:val="center"/>
            <w:hideMark/>
          </w:tcPr>
          <w:p w14:paraId="675ABED9"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xây dựng</w:t>
            </w:r>
          </w:p>
        </w:tc>
        <w:tc>
          <w:tcPr>
            <w:tcW w:w="6971" w:type="dxa"/>
            <w:tcBorders>
              <w:top w:val="nil"/>
              <w:left w:val="nil"/>
              <w:bottom w:val="single" w:sz="4" w:space="0" w:color="auto"/>
              <w:right w:val="single" w:sz="4" w:space="0" w:color="auto"/>
            </w:tcBorders>
            <w:shd w:val="clear" w:color="auto" w:fill="auto"/>
            <w:hideMark/>
          </w:tcPr>
          <w:p w14:paraId="1F586D71"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Cung cấp cho sinh viên những kiến thức cơ bản về một bộ phận của pháp luật đầu tư, xây dựng và quản lý kinh tế. Thông qua đó nâng cao ý thức pháp luật cho họ về lĩnh vực này trong cuộc sống và công tác.</w:t>
            </w:r>
          </w:p>
        </w:tc>
        <w:tc>
          <w:tcPr>
            <w:tcW w:w="684" w:type="dxa"/>
            <w:tcBorders>
              <w:top w:val="nil"/>
              <w:left w:val="nil"/>
              <w:bottom w:val="single" w:sz="4" w:space="0" w:color="auto"/>
              <w:right w:val="single" w:sz="4" w:space="0" w:color="auto"/>
            </w:tcBorders>
            <w:shd w:val="clear" w:color="auto" w:fill="auto"/>
            <w:vAlign w:val="center"/>
            <w:hideMark/>
          </w:tcPr>
          <w:p w14:paraId="1E6B3D07"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1310F922"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29" w:type="dxa"/>
            <w:tcBorders>
              <w:top w:val="nil"/>
              <w:left w:val="nil"/>
              <w:bottom w:val="single" w:sz="4" w:space="0" w:color="auto"/>
              <w:right w:val="single" w:sz="4" w:space="0" w:color="auto"/>
            </w:tcBorders>
            <w:shd w:val="clear" w:color="auto" w:fill="auto"/>
            <w:hideMark/>
          </w:tcPr>
          <w:p w14:paraId="0D323AB0"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168C7D12" w14:textId="77777777" w:rsidTr="00DD106D">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BC40C4A"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20" w:type="dxa"/>
            <w:tcBorders>
              <w:top w:val="nil"/>
              <w:left w:val="nil"/>
              <w:bottom w:val="single" w:sz="4" w:space="0" w:color="auto"/>
              <w:right w:val="single" w:sz="4" w:space="0" w:color="auto"/>
            </w:tcBorders>
            <w:shd w:val="clear" w:color="auto" w:fill="auto"/>
            <w:vAlign w:val="center"/>
            <w:hideMark/>
          </w:tcPr>
          <w:p w14:paraId="2B186F1E"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họa kỹ thuật 1</w:t>
            </w:r>
          </w:p>
        </w:tc>
        <w:tc>
          <w:tcPr>
            <w:tcW w:w="6971" w:type="dxa"/>
            <w:tcBorders>
              <w:top w:val="nil"/>
              <w:left w:val="nil"/>
              <w:bottom w:val="single" w:sz="4" w:space="0" w:color="auto"/>
              <w:right w:val="single" w:sz="4" w:space="0" w:color="auto"/>
            </w:tcBorders>
            <w:shd w:val="clear" w:color="auto" w:fill="auto"/>
            <w:hideMark/>
          </w:tcPr>
          <w:p w14:paraId="636B8BAB"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Tổng quan về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p>
        </w:tc>
        <w:tc>
          <w:tcPr>
            <w:tcW w:w="684" w:type="dxa"/>
            <w:tcBorders>
              <w:top w:val="nil"/>
              <w:left w:val="nil"/>
              <w:bottom w:val="single" w:sz="4" w:space="0" w:color="auto"/>
              <w:right w:val="single" w:sz="4" w:space="0" w:color="auto"/>
            </w:tcBorders>
            <w:shd w:val="clear" w:color="auto" w:fill="auto"/>
            <w:vAlign w:val="center"/>
            <w:hideMark/>
          </w:tcPr>
          <w:p w14:paraId="2FD9FAAF"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5872E410"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29" w:type="dxa"/>
            <w:tcBorders>
              <w:top w:val="nil"/>
              <w:left w:val="nil"/>
              <w:bottom w:val="single" w:sz="4" w:space="0" w:color="auto"/>
              <w:right w:val="single" w:sz="4" w:space="0" w:color="auto"/>
            </w:tcBorders>
            <w:shd w:val="clear" w:color="auto" w:fill="auto"/>
            <w:hideMark/>
          </w:tcPr>
          <w:p w14:paraId="4AA42782"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 (Vẽ tay trên giấy A4 in sẵn đề thi)</w:t>
            </w:r>
            <w:r w:rsidRPr="0090004C">
              <w:rPr>
                <w:rFonts w:ascii="Times New Roman" w:eastAsia="Times New Roman" w:hAnsi="Times New Roman" w:cs="Times New Roman"/>
              </w:rPr>
              <w:br/>
              <w:t>- Thời gian thi: 90 phút</w:t>
            </w:r>
          </w:p>
        </w:tc>
      </w:tr>
      <w:tr w:rsidR="00C9457F" w:rsidRPr="0090004C" w14:paraId="1608E8F4"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6A6E306"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720" w:type="dxa"/>
            <w:tcBorders>
              <w:top w:val="nil"/>
              <w:left w:val="nil"/>
              <w:bottom w:val="single" w:sz="4" w:space="0" w:color="auto"/>
              <w:right w:val="single" w:sz="4" w:space="0" w:color="auto"/>
            </w:tcBorders>
            <w:shd w:val="clear" w:color="auto" w:fill="auto"/>
            <w:vAlign w:val="center"/>
            <w:hideMark/>
          </w:tcPr>
          <w:p w14:paraId="6B601B98"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Nguyên lý kế toán</w:t>
            </w:r>
          </w:p>
        </w:tc>
        <w:tc>
          <w:tcPr>
            <w:tcW w:w="6971" w:type="dxa"/>
            <w:tcBorders>
              <w:top w:val="nil"/>
              <w:left w:val="nil"/>
              <w:bottom w:val="single" w:sz="4" w:space="0" w:color="auto"/>
              <w:right w:val="single" w:sz="4" w:space="0" w:color="auto"/>
            </w:tcBorders>
            <w:shd w:val="clear" w:color="auto" w:fill="auto"/>
            <w:hideMark/>
          </w:tcPr>
          <w:p w14:paraId="610F7BD2"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Nội dung của học phần bao gồm các khái niệm, nguyên tắc kế toán được chấp nhận chung, các thành phần của hệ thống kế toán như chứng từ, tài khoản, báo cáo kế toán</w:t>
            </w:r>
          </w:p>
        </w:tc>
        <w:tc>
          <w:tcPr>
            <w:tcW w:w="684" w:type="dxa"/>
            <w:tcBorders>
              <w:top w:val="nil"/>
              <w:left w:val="nil"/>
              <w:bottom w:val="single" w:sz="4" w:space="0" w:color="auto"/>
              <w:right w:val="single" w:sz="4" w:space="0" w:color="auto"/>
            </w:tcBorders>
            <w:shd w:val="clear" w:color="auto" w:fill="auto"/>
            <w:vAlign w:val="center"/>
            <w:hideMark/>
          </w:tcPr>
          <w:p w14:paraId="2A0E0CD2"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780E8C7B"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29" w:type="dxa"/>
            <w:tcBorders>
              <w:top w:val="nil"/>
              <w:left w:val="nil"/>
              <w:bottom w:val="single" w:sz="4" w:space="0" w:color="auto"/>
              <w:right w:val="single" w:sz="4" w:space="0" w:color="auto"/>
            </w:tcBorders>
            <w:shd w:val="clear" w:color="auto" w:fill="auto"/>
            <w:hideMark/>
          </w:tcPr>
          <w:p w14:paraId="613053BA"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472C6BDA" w14:textId="77777777" w:rsidTr="00DD106D">
        <w:trPr>
          <w:trHeight w:val="300"/>
        </w:trPr>
        <w:tc>
          <w:tcPr>
            <w:tcW w:w="1445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D9F12" w14:textId="77777777" w:rsidR="00DD106D" w:rsidRPr="0090004C" w:rsidRDefault="00DD106D" w:rsidP="00DD106D">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HAI</w:t>
            </w:r>
          </w:p>
        </w:tc>
      </w:tr>
      <w:tr w:rsidR="00C9457F" w:rsidRPr="0090004C" w14:paraId="7CEB0E4B"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E325CD8"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20" w:type="dxa"/>
            <w:tcBorders>
              <w:top w:val="nil"/>
              <w:left w:val="nil"/>
              <w:bottom w:val="single" w:sz="4" w:space="0" w:color="auto"/>
              <w:right w:val="single" w:sz="4" w:space="0" w:color="auto"/>
            </w:tcBorders>
            <w:shd w:val="clear" w:color="auto" w:fill="auto"/>
            <w:vAlign w:val="center"/>
            <w:hideMark/>
          </w:tcPr>
          <w:p w14:paraId="3D208B5B"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chính trị Mác - Lênin</w:t>
            </w:r>
          </w:p>
        </w:tc>
        <w:tc>
          <w:tcPr>
            <w:tcW w:w="6971" w:type="dxa"/>
            <w:tcBorders>
              <w:top w:val="nil"/>
              <w:left w:val="nil"/>
              <w:bottom w:val="single" w:sz="4" w:space="0" w:color="auto"/>
              <w:right w:val="single" w:sz="4" w:space="0" w:color="auto"/>
            </w:tcBorders>
            <w:shd w:val="clear" w:color="auto" w:fill="auto"/>
            <w:hideMark/>
          </w:tcPr>
          <w:p w14:paraId="248F0770"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Nội dung về học thuyết kinh tế của chủ nghĩa Mác-Lênin về phương thức sản xuất tư bản nghĩa; khái quát những nội dung cơ bản thuộc lý luận của chủ nghĩa Mác-Lênin về chủ nghĩa xã hội, khái quát chủ nghĩa xã hội hiện thực và triển vọng.</w:t>
            </w:r>
          </w:p>
        </w:tc>
        <w:tc>
          <w:tcPr>
            <w:tcW w:w="684" w:type="dxa"/>
            <w:tcBorders>
              <w:top w:val="nil"/>
              <w:left w:val="nil"/>
              <w:bottom w:val="single" w:sz="4" w:space="0" w:color="auto"/>
              <w:right w:val="single" w:sz="4" w:space="0" w:color="auto"/>
            </w:tcBorders>
            <w:shd w:val="clear" w:color="auto" w:fill="auto"/>
            <w:vAlign w:val="center"/>
            <w:hideMark/>
          </w:tcPr>
          <w:p w14:paraId="1E1D2450"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5F06D59F"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29" w:type="dxa"/>
            <w:tcBorders>
              <w:top w:val="nil"/>
              <w:left w:val="nil"/>
              <w:bottom w:val="single" w:sz="4" w:space="0" w:color="auto"/>
              <w:right w:val="single" w:sz="4" w:space="0" w:color="auto"/>
            </w:tcBorders>
            <w:shd w:val="clear" w:color="auto" w:fill="auto"/>
            <w:hideMark/>
          </w:tcPr>
          <w:p w14:paraId="243E1652"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kết hợp tự luận; Thời gian 60 phút</w:t>
            </w:r>
          </w:p>
        </w:tc>
      </w:tr>
      <w:tr w:rsidR="00C9457F" w:rsidRPr="0090004C" w14:paraId="1C4E5888" w14:textId="77777777" w:rsidTr="00DD106D">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0905086"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20" w:type="dxa"/>
            <w:tcBorders>
              <w:top w:val="nil"/>
              <w:left w:val="nil"/>
              <w:bottom w:val="single" w:sz="4" w:space="0" w:color="auto"/>
              <w:right w:val="single" w:sz="4" w:space="0" w:color="auto"/>
            </w:tcBorders>
            <w:shd w:val="clear" w:color="auto" w:fill="auto"/>
            <w:vAlign w:val="center"/>
            <w:hideMark/>
          </w:tcPr>
          <w:p w14:paraId="1B6E197F"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xác suất thống kê</w:t>
            </w:r>
          </w:p>
        </w:tc>
        <w:tc>
          <w:tcPr>
            <w:tcW w:w="6971" w:type="dxa"/>
            <w:tcBorders>
              <w:top w:val="nil"/>
              <w:left w:val="nil"/>
              <w:bottom w:val="single" w:sz="4" w:space="0" w:color="auto"/>
              <w:right w:val="single" w:sz="4" w:space="0" w:color="auto"/>
            </w:tcBorders>
            <w:shd w:val="clear" w:color="auto" w:fill="auto"/>
            <w:hideMark/>
          </w:tcPr>
          <w:p w14:paraId="69D4D76E"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Các khái niệm cơ bản như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và hai mẫu, hồi quy, tương quan và các ứng dụng của nó.</w:t>
            </w:r>
          </w:p>
        </w:tc>
        <w:tc>
          <w:tcPr>
            <w:tcW w:w="684" w:type="dxa"/>
            <w:tcBorders>
              <w:top w:val="nil"/>
              <w:left w:val="nil"/>
              <w:bottom w:val="single" w:sz="4" w:space="0" w:color="auto"/>
              <w:right w:val="single" w:sz="4" w:space="0" w:color="auto"/>
            </w:tcBorders>
            <w:shd w:val="clear" w:color="auto" w:fill="auto"/>
            <w:vAlign w:val="center"/>
            <w:hideMark/>
          </w:tcPr>
          <w:p w14:paraId="25597CF1"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751AE531"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29" w:type="dxa"/>
            <w:tcBorders>
              <w:top w:val="nil"/>
              <w:left w:val="nil"/>
              <w:bottom w:val="single" w:sz="4" w:space="0" w:color="auto"/>
              <w:right w:val="single" w:sz="4" w:space="0" w:color="auto"/>
            </w:tcBorders>
            <w:shd w:val="clear" w:color="auto" w:fill="auto"/>
            <w:hideMark/>
          </w:tcPr>
          <w:p w14:paraId="23D7791F"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Điểm thi: 60%</w:t>
            </w:r>
            <w:r w:rsidRPr="0090004C">
              <w:rPr>
                <w:rFonts w:ascii="Times New Roman" w:eastAsia="Times New Roman" w:hAnsi="Times New Roman" w:cs="Times New Roman"/>
              </w:rPr>
              <w:br/>
              <w:t>Hình thức: Tự luận</w:t>
            </w:r>
            <w:r w:rsidRPr="0090004C">
              <w:rPr>
                <w:rFonts w:ascii="Times New Roman" w:eastAsia="Times New Roman" w:hAnsi="Times New Roman" w:cs="Times New Roman"/>
              </w:rPr>
              <w:br/>
              <w:t>Thời gian: 60 phút</w:t>
            </w:r>
          </w:p>
        </w:tc>
      </w:tr>
      <w:tr w:rsidR="00C9457F" w:rsidRPr="0090004C" w14:paraId="32AB25D6" w14:textId="77777777" w:rsidTr="00DD106D">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4A70AB7"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20" w:type="dxa"/>
            <w:tcBorders>
              <w:top w:val="nil"/>
              <w:left w:val="nil"/>
              <w:bottom w:val="single" w:sz="4" w:space="0" w:color="auto"/>
              <w:right w:val="single" w:sz="4" w:space="0" w:color="auto"/>
            </w:tcBorders>
            <w:shd w:val="clear" w:color="auto" w:fill="auto"/>
            <w:vAlign w:val="center"/>
            <w:hideMark/>
          </w:tcPr>
          <w:p w14:paraId="1752AF87"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I</w:t>
            </w:r>
          </w:p>
        </w:tc>
        <w:tc>
          <w:tcPr>
            <w:tcW w:w="6971" w:type="dxa"/>
            <w:tcBorders>
              <w:top w:val="nil"/>
              <w:left w:val="nil"/>
              <w:bottom w:val="single" w:sz="4" w:space="0" w:color="auto"/>
              <w:right w:val="single" w:sz="4" w:space="0" w:color="auto"/>
            </w:tcBorders>
            <w:shd w:val="clear" w:color="auto" w:fill="auto"/>
            <w:hideMark/>
          </w:tcPr>
          <w:p w14:paraId="5A24857D"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Cng cấp và rèn luyện cho sinh viên một số kiến thức và kỹ năng cơ bản của nửa cuối chương trình B</w:t>
            </w:r>
          </w:p>
        </w:tc>
        <w:tc>
          <w:tcPr>
            <w:tcW w:w="684" w:type="dxa"/>
            <w:tcBorders>
              <w:top w:val="nil"/>
              <w:left w:val="nil"/>
              <w:bottom w:val="single" w:sz="4" w:space="0" w:color="auto"/>
              <w:right w:val="single" w:sz="4" w:space="0" w:color="auto"/>
            </w:tcBorders>
            <w:shd w:val="clear" w:color="auto" w:fill="auto"/>
            <w:vAlign w:val="center"/>
            <w:hideMark/>
          </w:tcPr>
          <w:p w14:paraId="4621F622"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1FEC5B82"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29" w:type="dxa"/>
            <w:tcBorders>
              <w:top w:val="nil"/>
              <w:left w:val="nil"/>
              <w:bottom w:val="single" w:sz="4" w:space="0" w:color="auto"/>
              <w:right w:val="single" w:sz="4" w:space="0" w:color="auto"/>
            </w:tcBorders>
            <w:shd w:val="clear" w:color="auto" w:fill="auto"/>
            <w:hideMark/>
          </w:tcPr>
          <w:p w14:paraId="497F45F2"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50 phút</w:t>
            </w:r>
          </w:p>
        </w:tc>
      </w:tr>
      <w:tr w:rsidR="00C9457F" w:rsidRPr="0090004C" w14:paraId="47E0DF20"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AD7632C"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20" w:type="dxa"/>
            <w:tcBorders>
              <w:top w:val="nil"/>
              <w:left w:val="nil"/>
              <w:bottom w:val="single" w:sz="4" w:space="0" w:color="auto"/>
              <w:right w:val="single" w:sz="4" w:space="0" w:color="auto"/>
            </w:tcBorders>
            <w:shd w:val="clear" w:color="auto" w:fill="auto"/>
            <w:vAlign w:val="center"/>
            <w:hideMark/>
          </w:tcPr>
          <w:p w14:paraId="6404866B"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Cơ học cơ sở 1</w:t>
            </w:r>
          </w:p>
        </w:tc>
        <w:tc>
          <w:tcPr>
            <w:tcW w:w="6971" w:type="dxa"/>
            <w:tcBorders>
              <w:top w:val="nil"/>
              <w:left w:val="nil"/>
              <w:bottom w:val="single" w:sz="4" w:space="0" w:color="auto"/>
              <w:right w:val="single" w:sz="4" w:space="0" w:color="auto"/>
            </w:tcBorders>
            <w:shd w:val="clear" w:color="auto" w:fill="auto"/>
            <w:hideMark/>
          </w:tcPr>
          <w:p w14:paraId="1CA5A565"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Các hệ lực tương đương, thu gọn hệ lực; trạng thái cân bằng của các vật rắn. Phương pháp vectơ, ứng dụng cho kết cấu và cơ học.</w:t>
            </w:r>
          </w:p>
        </w:tc>
        <w:tc>
          <w:tcPr>
            <w:tcW w:w="684" w:type="dxa"/>
            <w:tcBorders>
              <w:top w:val="nil"/>
              <w:left w:val="nil"/>
              <w:bottom w:val="single" w:sz="4" w:space="0" w:color="auto"/>
              <w:right w:val="single" w:sz="4" w:space="0" w:color="auto"/>
            </w:tcBorders>
            <w:shd w:val="clear" w:color="auto" w:fill="auto"/>
            <w:vAlign w:val="center"/>
            <w:hideMark/>
          </w:tcPr>
          <w:p w14:paraId="19C6C419"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795DB398"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29" w:type="dxa"/>
            <w:tcBorders>
              <w:top w:val="nil"/>
              <w:left w:val="nil"/>
              <w:bottom w:val="single" w:sz="4" w:space="0" w:color="auto"/>
              <w:right w:val="single" w:sz="4" w:space="0" w:color="auto"/>
            </w:tcBorders>
            <w:shd w:val="clear" w:color="auto" w:fill="auto"/>
            <w:hideMark/>
          </w:tcPr>
          <w:p w14:paraId="1ABFB71F"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30%</w:t>
            </w:r>
            <w:r w:rsidRPr="0090004C">
              <w:rPr>
                <w:rFonts w:ascii="Times New Roman" w:eastAsia="Times New Roman" w:hAnsi="Times New Roman" w:cs="Times New Roman"/>
              </w:rPr>
              <w:br/>
              <w:t xml:space="preserve"> Điểm thi: 70%</w:t>
            </w:r>
            <w:r w:rsidRPr="0090004C">
              <w:rPr>
                <w:rFonts w:ascii="Times New Roman" w:eastAsia="Times New Roman" w:hAnsi="Times New Roman" w:cs="Times New Roman"/>
              </w:rPr>
              <w:br/>
              <w:t>Hình thức thi: Tự luận</w:t>
            </w:r>
            <w:r w:rsidRPr="0090004C">
              <w:rPr>
                <w:rFonts w:ascii="Times New Roman" w:eastAsia="Times New Roman" w:hAnsi="Times New Roman" w:cs="Times New Roman"/>
              </w:rPr>
              <w:br/>
              <w:t>Thời gian thi: 90 phút</w:t>
            </w:r>
          </w:p>
        </w:tc>
      </w:tr>
      <w:tr w:rsidR="00C9457F" w:rsidRPr="0090004C" w14:paraId="55878B38" w14:textId="77777777" w:rsidTr="00DD106D">
        <w:trPr>
          <w:trHeight w:val="1832"/>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8DCB7AD"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20" w:type="dxa"/>
            <w:tcBorders>
              <w:top w:val="nil"/>
              <w:left w:val="nil"/>
              <w:bottom w:val="single" w:sz="4" w:space="0" w:color="auto"/>
              <w:right w:val="single" w:sz="4" w:space="0" w:color="auto"/>
            </w:tcBorders>
            <w:shd w:val="clear" w:color="auto" w:fill="auto"/>
            <w:vAlign w:val="center"/>
            <w:hideMark/>
          </w:tcPr>
          <w:p w14:paraId="667F34A6"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họa kỹ thuật 2</w:t>
            </w:r>
          </w:p>
        </w:tc>
        <w:tc>
          <w:tcPr>
            <w:tcW w:w="6971" w:type="dxa"/>
            <w:tcBorders>
              <w:top w:val="nil"/>
              <w:left w:val="nil"/>
              <w:bottom w:val="single" w:sz="4" w:space="0" w:color="auto"/>
              <w:right w:val="single" w:sz="4" w:space="0" w:color="auto"/>
            </w:tcBorders>
            <w:shd w:val="clear" w:color="auto" w:fill="auto"/>
            <w:hideMark/>
          </w:tcPr>
          <w:p w14:paraId="3913A51D"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kỹ năng sử dụng phần mềm AutoCad để đọc và vẽ các loại bản vẽ kỹ thuật xây dựng cơ bản.</w:t>
            </w:r>
          </w:p>
        </w:tc>
        <w:tc>
          <w:tcPr>
            <w:tcW w:w="684" w:type="dxa"/>
            <w:tcBorders>
              <w:top w:val="nil"/>
              <w:left w:val="nil"/>
              <w:bottom w:val="single" w:sz="4" w:space="0" w:color="auto"/>
              <w:right w:val="single" w:sz="4" w:space="0" w:color="auto"/>
            </w:tcBorders>
            <w:shd w:val="clear" w:color="auto" w:fill="auto"/>
            <w:vAlign w:val="center"/>
            <w:hideMark/>
          </w:tcPr>
          <w:p w14:paraId="41B21716"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682C80C1"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29" w:type="dxa"/>
            <w:tcBorders>
              <w:top w:val="nil"/>
              <w:left w:val="nil"/>
              <w:bottom w:val="single" w:sz="4" w:space="0" w:color="auto"/>
              <w:right w:val="single" w:sz="4" w:space="0" w:color="auto"/>
            </w:tcBorders>
            <w:shd w:val="clear" w:color="auto" w:fill="auto"/>
            <w:hideMark/>
          </w:tcPr>
          <w:p w14:paraId="0E545D2F"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 tại phòng máy (Trả lời câu hỏi và thực hiện bản vẽ bằng phần mềm AutoCad )</w:t>
            </w:r>
            <w:r w:rsidRPr="0090004C">
              <w:rPr>
                <w:rFonts w:ascii="Times New Roman" w:eastAsia="Times New Roman" w:hAnsi="Times New Roman" w:cs="Times New Roman"/>
              </w:rPr>
              <w:br/>
              <w:t>- Thời gian thi: 90 phút</w:t>
            </w:r>
          </w:p>
        </w:tc>
      </w:tr>
      <w:tr w:rsidR="00C9457F" w:rsidRPr="0090004C" w14:paraId="6A62E834" w14:textId="77777777" w:rsidTr="00DD106D">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BF4D78F"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20" w:type="dxa"/>
            <w:tcBorders>
              <w:top w:val="nil"/>
              <w:left w:val="nil"/>
              <w:bottom w:val="single" w:sz="4" w:space="0" w:color="auto"/>
              <w:right w:val="single" w:sz="4" w:space="0" w:color="auto"/>
            </w:tcBorders>
            <w:shd w:val="clear" w:color="auto" w:fill="auto"/>
            <w:vAlign w:val="center"/>
            <w:hideMark/>
          </w:tcPr>
          <w:p w14:paraId="0AFE583A"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Khởi nghiệp</w:t>
            </w:r>
          </w:p>
        </w:tc>
        <w:tc>
          <w:tcPr>
            <w:tcW w:w="6971" w:type="dxa"/>
            <w:tcBorders>
              <w:top w:val="nil"/>
              <w:left w:val="nil"/>
              <w:bottom w:val="single" w:sz="4" w:space="0" w:color="auto"/>
              <w:right w:val="single" w:sz="4" w:space="0" w:color="auto"/>
            </w:tcBorders>
            <w:shd w:val="clear" w:color="auto" w:fill="auto"/>
            <w:hideMark/>
          </w:tcPr>
          <w:p w14:paraId="5A8B634A"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chuyên sâu gắn với các vấn đề khởi sự kinh doanh của một doanh nghiệp. Những nội dung chính sau: Môi trường kinh doanh, tố chất, kỹ năng cần có của chủ doanh nghiệp; các phương pháp lựa chọn ý tưởng kinh doanh, nội dung cơ bản của kế hoạch kinh doanh khởi sự; Triển khai các hoạt động kinh doanh và  trách nhiệm và những rủi ro thường gặp của các nhà khởi sự.</w:t>
            </w:r>
          </w:p>
        </w:tc>
        <w:tc>
          <w:tcPr>
            <w:tcW w:w="684" w:type="dxa"/>
            <w:tcBorders>
              <w:top w:val="nil"/>
              <w:left w:val="nil"/>
              <w:bottom w:val="single" w:sz="4" w:space="0" w:color="auto"/>
              <w:right w:val="single" w:sz="4" w:space="0" w:color="auto"/>
            </w:tcBorders>
            <w:shd w:val="clear" w:color="auto" w:fill="auto"/>
            <w:vAlign w:val="center"/>
            <w:hideMark/>
          </w:tcPr>
          <w:p w14:paraId="306CECE5"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5DC8CCF4"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29" w:type="dxa"/>
            <w:tcBorders>
              <w:top w:val="nil"/>
              <w:left w:val="nil"/>
              <w:bottom w:val="single" w:sz="4" w:space="0" w:color="auto"/>
              <w:right w:val="single" w:sz="4" w:space="0" w:color="auto"/>
            </w:tcBorders>
            <w:shd w:val="clear" w:color="auto" w:fill="auto"/>
            <w:hideMark/>
          </w:tcPr>
          <w:p w14:paraId="7B6B9C95"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2 câu tự luận</w:t>
            </w:r>
            <w:r w:rsidRPr="0090004C">
              <w:rPr>
                <w:rFonts w:ascii="Times New Roman" w:eastAsia="Times New Roman" w:hAnsi="Times New Roman" w:cs="Times New Roman"/>
              </w:rPr>
              <w:br/>
              <w:t>- Thời gian thi: 60 phút</w:t>
            </w:r>
          </w:p>
        </w:tc>
      </w:tr>
      <w:tr w:rsidR="00C9457F" w:rsidRPr="0090004C" w14:paraId="7A06AE4A"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F72F844"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20" w:type="dxa"/>
            <w:tcBorders>
              <w:top w:val="nil"/>
              <w:left w:val="nil"/>
              <w:bottom w:val="single" w:sz="4" w:space="0" w:color="auto"/>
              <w:right w:val="single" w:sz="4" w:space="0" w:color="auto"/>
            </w:tcBorders>
            <w:shd w:val="clear" w:color="auto" w:fill="auto"/>
            <w:vAlign w:val="center"/>
            <w:hideMark/>
          </w:tcPr>
          <w:p w14:paraId="28AB3FB1"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lượng</w:t>
            </w:r>
          </w:p>
        </w:tc>
        <w:tc>
          <w:tcPr>
            <w:tcW w:w="6971" w:type="dxa"/>
            <w:tcBorders>
              <w:top w:val="nil"/>
              <w:left w:val="nil"/>
              <w:bottom w:val="single" w:sz="4" w:space="0" w:color="auto"/>
              <w:right w:val="single" w:sz="4" w:space="0" w:color="auto"/>
            </w:tcBorders>
            <w:shd w:val="clear" w:color="auto" w:fill="auto"/>
            <w:hideMark/>
          </w:tcPr>
          <w:p w14:paraId="4CB72DDC"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nội dung cơ bản về kinh tế lượng; mô hình hồi quy, ước lượng và kiểm định giả thiết; đa cộng tuyến; tương tự quan và phương sai sai số thay đổi.</w:t>
            </w:r>
          </w:p>
        </w:tc>
        <w:tc>
          <w:tcPr>
            <w:tcW w:w="684" w:type="dxa"/>
            <w:tcBorders>
              <w:top w:val="nil"/>
              <w:left w:val="nil"/>
              <w:bottom w:val="single" w:sz="4" w:space="0" w:color="auto"/>
              <w:right w:val="single" w:sz="4" w:space="0" w:color="auto"/>
            </w:tcBorders>
            <w:shd w:val="clear" w:color="auto" w:fill="auto"/>
            <w:vAlign w:val="center"/>
            <w:hideMark/>
          </w:tcPr>
          <w:p w14:paraId="2A67327B"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54085F31"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29" w:type="dxa"/>
            <w:tcBorders>
              <w:top w:val="nil"/>
              <w:left w:val="nil"/>
              <w:bottom w:val="single" w:sz="4" w:space="0" w:color="auto"/>
              <w:right w:val="single" w:sz="4" w:space="0" w:color="auto"/>
            </w:tcBorders>
            <w:shd w:val="clear" w:color="auto" w:fill="auto"/>
            <w:hideMark/>
          </w:tcPr>
          <w:p w14:paraId="6038B1B7"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54691AA1"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D5953E7"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20" w:type="dxa"/>
            <w:tcBorders>
              <w:top w:val="nil"/>
              <w:left w:val="nil"/>
              <w:bottom w:val="single" w:sz="4" w:space="0" w:color="auto"/>
              <w:right w:val="single" w:sz="4" w:space="0" w:color="auto"/>
            </w:tcBorders>
            <w:shd w:val="clear" w:color="auto" w:fill="auto"/>
            <w:vAlign w:val="center"/>
            <w:hideMark/>
          </w:tcPr>
          <w:p w14:paraId="16F4AB0C"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Chủ nghĩa xã hội khoa học</w:t>
            </w:r>
          </w:p>
        </w:tc>
        <w:tc>
          <w:tcPr>
            <w:tcW w:w="6971" w:type="dxa"/>
            <w:tcBorders>
              <w:top w:val="nil"/>
              <w:left w:val="nil"/>
              <w:bottom w:val="single" w:sz="4" w:space="0" w:color="auto"/>
              <w:right w:val="single" w:sz="4" w:space="0" w:color="auto"/>
            </w:tcBorders>
            <w:shd w:val="clear" w:color="auto" w:fill="auto"/>
            <w:hideMark/>
          </w:tcPr>
          <w:p w14:paraId="4352B504"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Tìm hiểu kiến thức cơ bản về chủ nghĩa xã hội khoa học</w:t>
            </w:r>
          </w:p>
        </w:tc>
        <w:tc>
          <w:tcPr>
            <w:tcW w:w="684" w:type="dxa"/>
            <w:tcBorders>
              <w:top w:val="nil"/>
              <w:left w:val="nil"/>
              <w:bottom w:val="single" w:sz="4" w:space="0" w:color="auto"/>
              <w:right w:val="single" w:sz="4" w:space="0" w:color="auto"/>
            </w:tcBorders>
            <w:shd w:val="clear" w:color="auto" w:fill="auto"/>
            <w:vAlign w:val="center"/>
            <w:hideMark/>
          </w:tcPr>
          <w:p w14:paraId="56F72322"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620BB088"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29" w:type="dxa"/>
            <w:tcBorders>
              <w:top w:val="nil"/>
              <w:left w:val="nil"/>
              <w:bottom w:val="single" w:sz="4" w:space="0" w:color="auto"/>
              <w:right w:val="single" w:sz="4" w:space="0" w:color="auto"/>
            </w:tcBorders>
            <w:shd w:val="clear" w:color="auto" w:fill="auto"/>
            <w:hideMark/>
          </w:tcPr>
          <w:p w14:paraId="758041CC"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QT: 30%; Điểm thi 70%; Hình thức thi: Trắc nghiệm máy tính; Thời gian 50 phút</w:t>
            </w:r>
          </w:p>
        </w:tc>
      </w:tr>
      <w:tr w:rsidR="00C9457F" w:rsidRPr="0090004C" w14:paraId="42591059" w14:textId="77777777" w:rsidTr="00DD106D">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F2F8580"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20" w:type="dxa"/>
            <w:tcBorders>
              <w:top w:val="nil"/>
              <w:left w:val="nil"/>
              <w:bottom w:val="single" w:sz="4" w:space="0" w:color="auto"/>
              <w:right w:val="single" w:sz="4" w:space="0" w:color="auto"/>
            </w:tcBorders>
            <w:shd w:val="clear" w:color="auto" w:fill="auto"/>
            <w:vAlign w:val="center"/>
            <w:hideMark/>
          </w:tcPr>
          <w:p w14:paraId="3D2178BC"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II</w:t>
            </w:r>
          </w:p>
        </w:tc>
        <w:tc>
          <w:tcPr>
            <w:tcW w:w="6971" w:type="dxa"/>
            <w:tcBorders>
              <w:top w:val="nil"/>
              <w:left w:val="nil"/>
              <w:bottom w:val="single" w:sz="4" w:space="0" w:color="auto"/>
              <w:right w:val="single" w:sz="4" w:space="0" w:color="auto"/>
            </w:tcBorders>
            <w:shd w:val="clear" w:color="auto" w:fill="auto"/>
            <w:hideMark/>
          </w:tcPr>
          <w:p w14:paraId="48219A17"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Cng cấp và rèn luyện cho sinh viên một số kiến thức và kỹ năng cơ bản của phần cuối chương trình B</w:t>
            </w:r>
          </w:p>
        </w:tc>
        <w:tc>
          <w:tcPr>
            <w:tcW w:w="684" w:type="dxa"/>
            <w:tcBorders>
              <w:top w:val="nil"/>
              <w:left w:val="nil"/>
              <w:bottom w:val="single" w:sz="4" w:space="0" w:color="auto"/>
              <w:right w:val="single" w:sz="4" w:space="0" w:color="auto"/>
            </w:tcBorders>
            <w:shd w:val="clear" w:color="auto" w:fill="auto"/>
            <w:vAlign w:val="center"/>
            <w:hideMark/>
          </w:tcPr>
          <w:p w14:paraId="4C213D5F"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323C3742"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29" w:type="dxa"/>
            <w:tcBorders>
              <w:top w:val="nil"/>
              <w:left w:val="nil"/>
              <w:bottom w:val="single" w:sz="4" w:space="0" w:color="auto"/>
              <w:right w:val="single" w:sz="4" w:space="0" w:color="auto"/>
            </w:tcBorders>
            <w:shd w:val="clear" w:color="auto" w:fill="auto"/>
            <w:hideMark/>
          </w:tcPr>
          <w:p w14:paraId="4B20BF56"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Viết  </w:t>
            </w:r>
            <w:r w:rsidRPr="0090004C">
              <w:rPr>
                <w:rFonts w:ascii="Times New Roman" w:eastAsia="Times New Roman" w:hAnsi="Times New Roman" w:cs="Times New Roman"/>
              </w:rPr>
              <w:br/>
              <w:t>* Thời gian thi: 55 phút</w:t>
            </w:r>
          </w:p>
        </w:tc>
      </w:tr>
      <w:tr w:rsidR="00C9457F" w:rsidRPr="0090004C" w14:paraId="03F81B95" w14:textId="77777777" w:rsidTr="00DD106D">
        <w:trPr>
          <w:trHeight w:val="9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DD4F275"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20" w:type="dxa"/>
            <w:tcBorders>
              <w:top w:val="nil"/>
              <w:left w:val="nil"/>
              <w:bottom w:val="single" w:sz="4" w:space="0" w:color="auto"/>
              <w:right w:val="single" w:sz="4" w:space="0" w:color="auto"/>
            </w:tcBorders>
            <w:shd w:val="clear" w:color="auto" w:fill="auto"/>
            <w:vAlign w:val="center"/>
            <w:hideMark/>
          </w:tcPr>
          <w:p w14:paraId="1D666153"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Sức bền vật liệu 1</w:t>
            </w:r>
          </w:p>
        </w:tc>
        <w:tc>
          <w:tcPr>
            <w:tcW w:w="6971" w:type="dxa"/>
            <w:tcBorders>
              <w:top w:val="nil"/>
              <w:left w:val="nil"/>
              <w:bottom w:val="single" w:sz="4" w:space="0" w:color="auto"/>
              <w:right w:val="single" w:sz="4" w:space="0" w:color="auto"/>
            </w:tcBorders>
            <w:shd w:val="clear" w:color="auto" w:fill="auto"/>
            <w:hideMark/>
          </w:tcPr>
          <w:p w14:paraId="7BB07980"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Các phương pháp phân tích và tính toán khả năng chịu lực của vật liệu khi chịu các nguyên nhân tác dụng thường gặp trong thực tế.</w:t>
            </w:r>
          </w:p>
        </w:tc>
        <w:tc>
          <w:tcPr>
            <w:tcW w:w="684" w:type="dxa"/>
            <w:tcBorders>
              <w:top w:val="nil"/>
              <w:left w:val="nil"/>
              <w:bottom w:val="single" w:sz="4" w:space="0" w:color="auto"/>
              <w:right w:val="single" w:sz="4" w:space="0" w:color="auto"/>
            </w:tcBorders>
            <w:shd w:val="clear" w:color="auto" w:fill="auto"/>
            <w:vAlign w:val="center"/>
            <w:hideMark/>
          </w:tcPr>
          <w:p w14:paraId="3C322739"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6B179C22"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29" w:type="dxa"/>
            <w:tcBorders>
              <w:top w:val="nil"/>
              <w:left w:val="nil"/>
              <w:bottom w:val="single" w:sz="4" w:space="0" w:color="auto"/>
              <w:right w:val="single" w:sz="4" w:space="0" w:color="auto"/>
            </w:tcBorders>
            <w:shd w:val="clear" w:color="auto" w:fill="auto"/>
            <w:hideMark/>
          </w:tcPr>
          <w:p w14:paraId="03CDA9CF"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Điểm thi: 70%; Hình thức thi: Tự luận; Thời gian thi: 90 phút</w:t>
            </w:r>
          </w:p>
        </w:tc>
      </w:tr>
      <w:tr w:rsidR="00C9457F" w:rsidRPr="0090004C" w14:paraId="02827FCC" w14:textId="77777777" w:rsidTr="00DD106D">
        <w:trPr>
          <w:trHeight w:val="9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046CB24"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20" w:type="dxa"/>
            <w:tcBorders>
              <w:top w:val="nil"/>
              <w:left w:val="nil"/>
              <w:bottom w:val="single" w:sz="4" w:space="0" w:color="auto"/>
              <w:right w:val="single" w:sz="4" w:space="0" w:color="auto"/>
            </w:tcBorders>
            <w:shd w:val="clear" w:color="auto" w:fill="auto"/>
            <w:vAlign w:val="center"/>
            <w:hideMark/>
          </w:tcPr>
          <w:p w14:paraId="16EBFDC5"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Cơ học kết cấu 1</w:t>
            </w:r>
          </w:p>
        </w:tc>
        <w:tc>
          <w:tcPr>
            <w:tcW w:w="6971" w:type="dxa"/>
            <w:tcBorders>
              <w:top w:val="nil"/>
              <w:left w:val="nil"/>
              <w:bottom w:val="single" w:sz="4" w:space="0" w:color="auto"/>
              <w:right w:val="single" w:sz="4" w:space="0" w:color="auto"/>
            </w:tcBorders>
            <w:shd w:val="clear" w:color="auto" w:fill="auto"/>
            <w:hideMark/>
          </w:tcPr>
          <w:p w14:paraId="7673324C"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Nghiên cứu về ứng xử cơ học của các kết cấu công trình. Đối tượng nghiên cứu của Cơ học kết cấu là: thanh, hệ thanh, khung, dàn, dầm, tấm, vỏ. </w:t>
            </w:r>
          </w:p>
        </w:tc>
        <w:tc>
          <w:tcPr>
            <w:tcW w:w="684" w:type="dxa"/>
            <w:tcBorders>
              <w:top w:val="nil"/>
              <w:left w:val="nil"/>
              <w:bottom w:val="single" w:sz="4" w:space="0" w:color="auto"/>
              <w:right w:val="single" w:sz="4" w:space="0" w:color="auto"/>
            </w:tcBorders>
            <w:shd w:val="clear" w:color="auto" w:fill="auto"/>
            <w:vAlign w:val="center"/>
            <w:hideMark/>
          </w:tcPr>
          <w:p w14:paraId="3C5D959B"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6D4128DB"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29" w:type="dxa"/>
            <w:tcBorders>
              <w:top w:val="nil"/>
              <w:left w:val="nil"/>
              <w:bottom w:val="single" w:sz="4" w:space="0" w:color="auto"/>
              <w:right w:val="single" w:sz="4" w:space="0" w:color="auto"/>
            </w:tcBorders>
            <w:shd w:val="clear" w:color="auto" w:fill="auto"/>
            <w:hideMark/>
          </w:tcPr>
          <w:p w14:paraId="77C959AF"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 Điểm thi: 70%; Hình thức thi: Tự luận; Thời gian thi: 90 phút</w:t>
            </w:r>
          </w:p>
        </w:tc>
      </w:tr>
      <w:tr w:rsidR="00C9457F" w:rsidRPr="0090004C" w14:paraId="64F2FA49" w14:textId="77777777" w:rsidTr="00DD106D">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36D53E7"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720" w:type="dxa"/>
            <w:tcBorders>
              <w:top w:val="nil"/>
              <w:left w:val="nil"/>
              <w:bottom w:val="single" w:sz="4" w:space="0" w:color="auto"/>
              <w:right w:val="single" w:sz="4" w:space="0" w:color="auto"/>
            </w:tcBorders>
            <w:shd w:val="clear" w:color="auto" w:fill="auto"/>
            <w:vAlign w:val="center"/>
            <w:hideMark/>
          </w:tcPr>
          <w:p w14:paraId="7438B7DC"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Trắc địa</w:t>
            </w:r>
          </w:p>
        </w:tc>
        <w:tc>
          <w:tcPr>
            <w:tcW w:w="6971" w:type="dxa"/>
            <w:tcBorders>
              <w:top w:val="nil"/>
              <w:left w:val="nil"/>
              <w:bottom w:val="single" w:sz="4" w:space="0" w:color="auto"/>
              <w:right w:val="single" w:sz="4" w:space="0" w:color="auto"/>
            </w:tcBorders>
            <w:shd w:val="clear" w:color="auto" w:fill="auto"/>
            <w:hideMark/>
          </w:tcPr>
          <w:p w14:paraId="3EF255D4"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Nắm được kiến thức chung nhất về Trắc địa: hình dạng, kích thước Trái đất; các phép đo, sai số trong các phép đo; phương pháp đo các đại lượng cơ bản (đo góc, đo cạnh, đo độ cao...).</w:t>
            </w:r>
          </w:p>
        </w:tc>
        <w:tc>
          <w:tcPr>
            <w:tcW w:w="684" w:type="dxa"/>
            <w:tcBorders>
              <w:top w:val="nil"/>
              <w:left w:val="nil"/>
              <w:bottom w:val="single" w:sz="4" w:space="0" w:color="auto"/>
              <w:right w:val="single" w:sz="4" w:space="0" w:color="auto"/>
            </w:tcBorders>
            <w:shd w:val="clear" w:color="auto" w:fill="auto"/>
            <w:vAlign w:val="center"/>
            <w:hideMark/>
          </w:tcPr>
          <w:p w14:paraId="71D376DC"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5883D5C0"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29" w:type="dxa"/>
            <w:tcBorders>
              <w:top w:val="nil"/>
              <w:left w:val="nil"/>
              <w:bottom w:val="single" w:sz="4" w:space="0" w:color="auto"/>
              <w:right w:val="single" w:sz="4" w:space="0" w:color="auto"/>
            </w:tcBorders>
            <w:shd w:val="clear" w:color="auto" w:fill="auto"/>
            <w:hideMark/>
          </w:tcPr>
          <w:p w14:paraId="54ABFC18"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72FC8373" w14:textId="77777777" w:rsidTr="00DD106D">
        <w:trPr>
          <w:trHeight w:val="224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878ACFE"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720" w:type="dxa"/>
            <w:tcBorders>
              <w:top w:val="nil"/>
              <w:left w:val="nil"/>
              <w:bottom w:val="single" w:sz="4" w:space="0" w:color="auto"/>
              <w:right w:val="single" w:sz="4" w:space="0" w:color="auto"/>
            </w:tcBorders>
            <w:shd w:val="clear" w:color="auto" w:fill="auto"/>
            <w:vAlign w:val="center"/>
            <w:hideMark/>
          </w:tcPr>
          <w:p w14:paraId="28916A63"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Thực tập trắc địa</w:t>
            </w:r>
          </w:p>
        </w:tc>
        <w:tc>
          <w:tcPr>
            <w:tcW w:w="6971" w:type="dxa"/>
            <w:tcBorders>
              <w:top w:val="nil"/>
              <w:left w:val="nil"/>
              <w:bottom w:val="single" w:sz="4" w:space="0" w:color="auto"/>
              <w:right w:val="single" w:sz="4" w:space="0" w:color="auto"/>
            </w:tcBorders>
            <w:shd w:val="clear" w:color="auto" w:fill="auto"/>
            <w:hideMark/>
          </w:tcPr>
          <w:p w14:paraId="6DAB10D5"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Hiểu, áp dụng các kiến thức đã học về trắc địa đại cương. Biết cách đo đạc các đại lượng cơ bản (đo góc, đo cạnh, đo cao), sử dụng máy kinh vĩ, máy thủy bình;</w:t>
            </w:r>
          </w:p>
        </w:tc>
        <w:tc>
          <w:tcPr>
            <w:tcW w:w="684" w:type="dxa"/>
            <w:tcBorders>
              <w:top w:val="nil"/>
              <w:left w:val="nil"/>
              <w:bottom w:val="single" w:sz="4" w:space="0" w:color="auto"/>
              <w:right w:val="single" w:sz="4" w:space="0" w:color="auto"/>
            </w:tcBorders>
            <w:shd w:val="clear" w:color="auto" w:fill="auto"/>
            <w:vAlign w:val="center"/>
            <w:hideMark/>
          </w:tcPr>
          <w:p w14:paraId="56B1B669"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840" w:type="dxa"/>
            <w:tcBorders>
              <w:top w:val="nil"/>
              <w:left w:val="nil"/>
              <w:bottom w:val="single" w:sz="4" w:space="0" w:color="auto"/>
              <w:right w:val="single" w:sz="4" w:space="0" w:color="auto"/>
            </w:tcBorders>
            <w:shd w:val="clear" w:color="auto" w:fill="auto"/>
            <w:vAlign w:val="center"/>
            <w:hideMark/>
          </w:tcPr>
          <w:p w14:paraId="7AAFBDDF"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29" w:type="dxa"/>
            <w:tcBorders>
              <w:top w:val="nil"/>
              <w:left w:val="nil"/>
              <w:bottom w:val="single" w:sz="4" w:space="0" w:color="auto"/>
              <w:right w:val="single" w:sz="4" w:space="0" w:color="auto"/>
            </w:tcBorders>
            <w:shd w:val="clear" w:color="auto" w:fill="auto"/>
            <w:hideMark/>
          </w:tcPr>
          <w:p w14:paraId="43140B26"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kiểm tra tay nghề: 50%; Hình thức: Làm và chấm điểm trực tiếp trên thiết bị đo; Thời gian tối đa 30 phút</w:t>
            </w:r>
            <w:r w:rsidRPr="0090004C">
              <w:rPr>
                <w:rFonts w:ascii="Times New Roman" w:eastAsia="Times New Roman" w:hAnsi="Times New Roman" w:cs="Times New Roman"/>
              </w:rPr>
              <w:br/>
              <w:t>- Điểm bản vẽ: 20%</w:t>
            </w:r>
            <w:r w:rsidRPr="0090004C">
              <w:rPr>
                <w:rFonts w:ascii="Times New Roman" w:eastAsia="Times New Roman" w:hAnsi="Times New Roman" w:cs="Times New Roman"/>
              </w:rPr>
              <w:br/>
              <w:t>- Điểm chuyên cần: 10%</w:t>
            </w:r>
            <w:r w:rsidRPr="0090004C">
              <w:rPr>
                <w:rFonts w:ascii="Times New Roman" w:eastAsia="Times New Roman" w:hAnsi="Times New Roman" w:cs="Times New Roman"/>
              </w:rPr>
              <w:br/>
              <w:t>- Điểm ý thức: 10%</w:t>
            </w:r>
            <w:r w:rsidRPr="0090004C">
              <w:rPr>
                <w:rFonts w:ascii="Times New Roman" w:eastAsia="Times New Roman" w:hAnsi="Times New Roman" w:cs="Times New Roman"/>
              </w:rPr>
              <w:br/>
              <w:t>- Điểm báo cáo thực tập: 10%</w:t>
            </w:r>
          </w:p>
        </w:tc>
      </w:tr>
      <w:tr w:rsidR="00C9457F" w:rsidRPr="0090004C" w14:paraId="61DC2522" w14:textId="77777777" w:rsidTr="00DD106D">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C4BBA07"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720" w:type="dxa"/>
            <w:tcBorders>
              <w:top w:val="nil"/>
              <w:left w:val="nil"/>
              <w:bottom w:val="single" w:sz="4" w:space="0" w:color="auto"/>
              <w:right w:val="single" w:sz="4" w:space="0" w:color="auto"/>
            </w:tcBorders>
            <w:shd w:val="clear" w:color="auto" w:fill="auto"/>
            <w:vAlign w:val="center"/>
            <w:hideMark/>
          </w:tcPr>
          <w:p w14:paraId="602C8412"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lý dự án</w:t>
            </w:r>
          </w:p>
        </w:tc>
        <w:tc>
          <w:tcPr>
            <w:tcW w:w="6971" w:type="dxa"/>
            <w:tcBorders>
              <w:top w:val="nil"/>
              <w:left w:val="nil"/>
              <w:bottom w:val="single" w:sz="4" w:space="0" w:color="auto"/>
              <w:right w:val="single" w:sz="4" w:space="0" w:color="auto"/>
            </w:tcBorders>
            <w:shd w:val="clear" w:color="auto" w:fill="auto"/>
            <w:hideMark/>
          </w:tcPr>
          <w:p w14:paraId="26D3851A"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Kiến thức về các loại hình công việc khác nhau của một người hoặc một tập thể chịu trách nhiệm tổ chức quản lý và triển khai một dự án.</w:t>
            </w:r>
          </w:p>
        </w:tc>
        <w:tc>
          <w:tcPr>
            <w:tcW w:w="684" w:type="dxa"/>
            <w:tcBorders>
              <w:top w:val="nil"/>
              <w:left w:val="nil"/>
              <w:bottom w:val="single" w:sz="4" w:space="0" w:color="auto"/>
              <w:right w:val="single" w:sz="4" w:space="0" w:color="auto"/>
            </w:tcBorders>
            <w:shd w:val="clear" w:color="auto" w:fill="auto"/>
            <w:vAlign w:val="center"/>
            <w:hideMark/>
          </w:tcPr>
          <w:p w14:paraId="1BA5F2C4"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485F0525"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29" w:type="dxa"/>
            <w:tcBorders>
              <w:top w:val="nil"/>
              <w:left w:val="nil"/>
              <w:bottom w:val="single" w:sz="4" w:space="0" w:color="auto"/>
              <w:right w:val="single" w:sz="4" w:space="0" w:color="auto"/>
            </w:tcBorders>
            <w:shd w:val="clear" w:color="auto" w:fill="auto"/>
            <w:hideMark/>
          </w:tcPr>
          <w:p w14:paraId="00554246"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2AAAEDB1" w14:textId="77777777" w:rsidTr="00DD106D">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58981E9"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720" w:type="dxa"/>
            <w:tcBorders>
              <w:top w:val="nil"/>
              <w:left w:val="nil"/>
              <w:bottom w:val="single" w:sz="4" w:space="0" w:color="auto"/>
              <w:right w:val="single" w:sz="4" w:space="0" w:color="auto"/>
            </w:tcBorders>
            <w:shd w:val="clear" w:color="auto" w:fill="auto"/>
            <w:vAlign w:val="center"/>
            <w:hideMark/>
          </w:tcPr>
          <w:p w14:paraId="1749B9D7"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Kiến trúc công trình</w:t>
            </w:r>
          </w:p>
        </w:tc>
        <w:tc>
          <w:tcPr>
            <w:tcW w:w="6971" w:type="dxa"/>
            <w:tcBorders>
              <w:top w:val="nil"/>
              <w:left w:val="nil"/>
              <w:bottom w:val="single" w:sz="4" w:space="0" w:color="auto"/>
              <w:right w:val="single" w:sz="4" w:space="0" w:color="auto"/>
            </w:tcBorders>
            <w:shd w:val="clear" w:color="auto" w:fill="auto"/>
            <w:hideMark/>
          </w:tcPr>
          <w:p w14:paraId="026B19B1"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Kiến thức về kiến trúc, lịch sử hình thành và phát triển của kiến trúc thế giời và Việt nam. Các kiến thức, kỹ năng khả năng đọc hiểu và thể hiện bản vẽ mặt bằng tổng thể, mặt bằng, mặt đứng, mặt cắt, chi tiết của công trình xây dựng. </w:t>
            </w:r>
          </w:p>
        </w:tc>
        <w:tc>
          <w:tcPr>
            <w:tcW w:w="684" w:type="dxa"/>
            <w:tcBorders>
              <w:top w:val="nil"/>
              <w:left w:val="nil"/>
              <w:bottom w:val="single" w:sz="4" w:space="0" w:color="auto"/>
              <w:right w:val="single" w:sz="4" w:space="0" w:color="auto"/>
            </w:tcBorders>
            <w:shd w:val="clear" w:color="auto" w:fill="auto"/>
            <w:vAlign w:val="center"/>
            <w:hideMark/>
          </w:tcPr>
          <w:p w14:paraId="61C551B2"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69DC14EC"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29" w:type="dxa"/>
            <w:tcBorders>
              <w:top w:val="nil"/>
              <w:left w:val="nil"/>
              <w:bottom w:val="single" w:sz="4" w:space="0" w:color="auto"/>
              <w:right w:val="single" w:sz="4" w:space="0" w:color="auto"/>
            </w:tcBorders>
            <w:shd w:val="clear" w:color="auto" w:fill="auto"/>
            <w:hideMark/>
          </w:tcPr>
          <w:p w14:paraId="3B1B8ADC"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 (Viết + vẽ tay trên giấy thi thông thường)</w:t>
            </w:r>
            <w:r w:rsidRPr="0090004C">
              <w:rPr>
                <w:rFonts w:ascii="Times New Roman" w:eastAsia="Times New Roman" w:hAnsi="Times New Roman" w:cs="Times New Roman"/>
              </w:rPr>
              <w:br/>
              <w:t>- Thời gian thi: 90 phút</w:t>
            </w:r>
          </w:p>
        </w:tc>
      </w:tr>
      <w:tr w:rsidR="00C9457F" w:rsidRPr="0090004C" w14:paraId="553A66D6" w14:textId="77777777" w:rsidTr="00DD106D">
        <w:trPr>
          <w:trHeight w:val="300"/>
        </w:trPr>
        <w:tc>
          <w:tcPr>
            <w:tcW w:w="1445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6D7BFC" w14:textId="77777777" w:rsidR="00DD106D" w:rsidRPr="0090004C" w:rsidRDefault="00DD106D" w:rsidP="00DD106D">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BA</w:t>
            </w:r>
          </w:p>
        </w:tc>
      </w:tr>
      <w:tr w:rsidR="00C9457F" w:rsidRPr="0090004C" w14:paraId="62687088" w14:textId="77777777" w:rsidTr="00DD106D">
        <w:trPr>
          <w:trHeight w:val="21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C87F5FC"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20" w:type="dxa"/>
            <w:tcBorders>
              <w:top w:val="nil"/>
              <w:left w:val="nil"/>
              <w:bottom w:val="single" w:sz="4" w:space="0" w:color="auto"/>
              <w:right w:val="single" w:sz="4" w:space="0" w:color="auto"/>
            </w:tcBorders>
            <w:shd w:val="clear" w:color="auto" w:fill="auto"/>
            <w:vAlign w:val="center"/>
            <w:hideMark/>
          </w:tcPr>
          <w:p w14:paraId="46F4A102"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Lịch sử Đảng cộng sản Việt Nam</w:t>
            </w:r>
          </w:p>
        </w:tc>
        <w:tc>
          <w:tcPr>
            <w:tcW w:w="6971" w:type="dxa"/>
            <w:tcBorders>
              <w:top w:val="nil"/>
              <w:left w:val="nil"/>
              <w:bottom w:val="single" w:sz="4" w:space="0" w:color="auto"/>
              <w:right w:val="single" w:sz="4" w:space="0" w:color="auto"/>
            </w:tcBorders>
            <w:shd w:val="clear" w:color="auto" w:fill="auto"/>
            <w:hideMark/>
          </w:tcPr>
          <w:p w14:paraId="31D1A91D"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Tìm hiểu lịch sử hình thành và phát triển của Đảng cộng sản Việt Nam từ khi ra đời đến nay</w:t>
            </w:r>
          </w:p>
        </w:tc>
        <w:tc>
          <w:tcPr>
            <w:tcW w:w="684" w:type="dxa"/>
            <w:tcBorders>
              <w:top w:val="nil"/>
              <w:left w:val="nil"/>
              <w:bottom w:val="single" w:sz="4" w:space="0" w:color="auto"/>
              <w:right w:val="single" w:sz="4" w:space="0" w:color="auto"/>
            </w:tcBorders>
            <w:shd w:val="clear" w:color="auto" w:fill="auto"/>
            <w:noWrap/>
            <w:vAlign w:val="center"/>
            <w:hideMark/>
          </w:tcPr>
          <w:p w14:paraId="535179C7"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7B9A2A1"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29" w:type="dxa"/>
            <w:tcBorders>
              <w:top w:val="nil"/>
              <w:left w:val="nil"/>
              <w:bottom w:val="single" w:sz="4" w:space="0" w:color="auto"/>
              <w:right w:val="single" w:sz="4" w:space="0" w:color="auto"/>
            </w:tcBorders>
            <w:shd w:val="clear" w:color="auto" w:fill="auto"/>
            <w:hideMark/>
          </w:tcPr>
          <w:p w14:paraId="27A0E470"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xml:space="preserve">- Hình thức thi: Trắc nghiệm </w:t>
            </w:r>
            <w:r w:rsidRPr="0090004C">
              <w:rPr>
                <w:rFonts w:ascii="Times New Roman" w:eastAsia="Times New Roman" w:hAnsi="Times New Roman" w:cs="Times New Roman"/>
              </w:rPr>
              <w:br/>
              <w:t>- Thời gian thi: 50 phút</w:t>
            </w:r>
            <w:r w:rsidRPr="0090004C">
              <w:rPr>
                <w:rFonts w:ascii="Times New Roman" w:eastAsia="Times New Roman" w:hAnsi="Times New Roman" w:cs="Times New Roman"/>
              </w:rPr>
              <w:br/>
              <w:t>(Thi trực tuyến: Thời gian thi: 40 phút)</w:t>
            </w:r>
          </w:p>
        </w:tc>
      </w:tr>
      <w:tr w:rsidR="00C9457F" w:rsidRPr="0090004C" w14:paraId="16AF85A2"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BB1F50F"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20" w:type="dxa"/>
            <w:tcBorders>
              <w:top w:val="nil"/>
              <w:left w:val="nil"/>
              <w:bottom w:val="single" w:sz="4" w:space="0" w:color="auto"/>
              <w:right w:val="single" w:sz="4" w:space="0" w:color="auto"/>
            </w:tcBorders>
            <w:shd w:val="clear" w:color="auto" w:fill="auto"/>
            <w:vAlign w:val="center"/>
            <w:hideMark/>
          </w:tcPr>
          <w:p w14:paraId="5513309E"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Tin học ứng dụng trong Kinh tế xây dựng</w:t>
            </w:r>
          </w:p>
        </w:tc>
        <w:tc>
          <w:tcPr>
            <w:tcW w:w="6971" w:type="dxa"/>
            <w:tcBorders>
              <w:top w:val="nil"/>
              <w:left w:val="nil"/>
              <w:bottom w:val="single" w:sz="4" w:space="0" w:color="auto"/>
              <w:right w:val="single" w:sz="4" w:space="0" w:color="auto"/>
            </w:tcBorders>
            <w:shd w:val="clear" w:color="auto" w:fill="auto"/>
            <w:hideMark/>
          </w:tcPr>
          <w:p w14:paraId="5C3CF404"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kỹ năng sử dụng chương trình phần mềm phục vụ ngành Kinh tế xây dựng</w:t>
            </w:r>
          </w:p>
        </w:tc>
        <w:tc>
          <w:tcPr>
            <w:tcW w:w="684" w:type="dxa"/>
            <w:tcBorders>
              <w:top w:val="nil"/>
              <w:left w:val="nil"/>
              <w:bottom w:val="single" w:sz="4" w:space="0" w:color="auto"/>
              <w:right w:val="single" w:sz="4" w:space="0" w:color="auto"/>
            </w:tcBorders>
            <w:shd w:val="clear" w:color="auto" w:fill="auto"/>
            <w:vAlign w:val="center"/>
            <w:hideMark/>
          </w:tcPr>
          <w:p w14:paraId="296A1665"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5E9EB78"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29" w:type="dxa"/>
            <w:tcBorders>
              <w:top w:val="nil"/>
              <w:left w:val="nil"/>
              <w:bottom w:val="single" w:sz="4" w:space="0" w:color="auto"/>
              <w:right w:val="single" w:sz="4" w:space="0" w:color="auto"/>
            </w:tcBorders>
            <w:shd w:val="clear" w:color="auto" w:fill="auto"/>
            <w:hideMark/>
          </w:tcPr>
          <w:p w14:paraId="59FB3F12"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Trên máy</w:t>
            </w:r>
            <w:r w:rsidRPr="0090004C">
              <w:rPr>
                <w:rFonts w:ascii="Times New Roman" w:eastAsia="Times New Roman" w:hAnsi="Times New Roman" w:cs="Times New Roman"/>
              </w:rPr>
              <w:br/>
              <w:t>- Thời gian thi: 60 phút</w:t>
            </w:r>
          </w:p>
        </w:tc>
      </w:tr>
      <w:tr w:rsidR="00C9457F" w:rsidRPr="0090004C" w14:paraId="2BD555D3" w14:textId="77777777" w:rsidTr="00DD106D">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6A66780"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20" w:type="dxa"/>
            <w:tcBorders>
              <w:top w:val="nil"/>
              <w:left w:val="nil"/>
              <w:bottom w:val="single" w:sz="4" w:space="0" w:color="auto"/>
              <w:right w:val="single" w:sz="4" w:space="0" w:color="auto"/>
            </w:tcBorders>
            <w:shd w:val="clear" w:color="auto" w:fill="auto"/>
            <w:vAlign w:val="center"/>
            <w:hideMark/>
          </w:tcPr>
          <w:p w14:paraId="18DD7690"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xây dựng 1</w:t>
            </w:r>
          </w:p>
        </w:tc>
        <w:tc>
          <w:tcPr>
            <w:tcW w:w="6971" w:type="dxa"/>
            <w:tcBorders>
              <w:top w:val="nil"/>
              <w:left w:val="nil"/>
              <w:bottom w:val="single" w:sz="4" w:space="0" w:color="auto"/>
              <w:right w:val="single" w:sz="4" w:space="0" w:color="auto"/>
            </w:tcBorders>
            <w:shd w:val="clear" w:color="auto" w:fill="auto"/>
            <w:hideMark/>
          </w:tcPr>
          <w:p w14:paraId="031A3CB8"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 </w:t>
            </w:r>
          </w:p>
        </w:tc>
        <w:tc>
          <w:tcPr>
            <w:tcW w:w="684" w:type="dxa"/>
            <w:tcBorders>
              <w:top w:val="nil"/>
              <w:left w:val="nil"/>
              <w:bottom w:val="single" w:sz="4" w:space="0" w:color="auto"/>
              <w:right w:val="single" w:sz="4" w:space="0" w:color="auto"/>
            </w:tcBorders>
            <w:shd w:val="clear" w:color="auto" w:fill="auto"/>
            <w:vAlign w:val="center"/>
            <w:hideMark/>
          </w:tcPr>
          <w:p w14:paraId="2098207C"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722ED06"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29" w:type="dxa"/>
            <w:tcBorders>
              <w:top w:val="nil"/>
              <w:left w:val="nil"/>
              <w:bottom w:val="single" w:sz="4" w:space="0" w:color="auto"/>
              <w:right w:val="single" w:sz="4" w:space="0" w:color="auto"/>
            </w:tcBorders>
            <w:shd w:val="clear" w:color="auto" w:fill="auto"/>
            <w:hideMark/>
          </w:tcPr>
          <w:p w14:paraId="61EBBD98"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3B69CE6F" w14:textId="77777777" w:rsidTr="00DD106D">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24A3ED1"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20" w:type="dxa"/>
            <w:tcBorders>
              <w:top w:val="nil"/>
              <w:left w:val="nil"/>
              <w:bottom w:val="single" w:sz="4" w:space="0" w:color="auto"/>
              <w:right w:val="single" w:sz="4" w:space="0" w:color="auto"/>
            </w:tcBorders>
            <w:shd w:val="clear" w:color="auto" w:fill="auto"/>
            <w:vAlign w:val="center"/>
            <w:hideMark/>
          </w:tcPr>
          <w:p w14:paraId="6558B67C"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án kinh tế xây dựng</w:t>
            </w:r>
          </w:p>
        </w:tc>
        <w:tc>
          <w:tcPr>
            <w:tcW w:w="6971" w:type="dxa"/>
            <w:tcBorders>
              <w:top w:val="nil"/>
              <w:left w:val="nil"/>
              <w:bottom w:val="single" w:sz="4" w:space="0" w:color="auto"/>
              <w:right w:val="single" w:sz="4" w:space="0" w:color="auto"/>
            </w:tcBorders>
            <w:shd w:val="clear" w:color="auto" w:fill="auto"/>
            <w:hideMark/>
          </w:tcPr>
          <w:p w14:paraId="175D95BB"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Kiến thức cơ bản về đo bóc, nguyên tắc, trình tự, kỹ năng đo bóc từng hạng mục công trình, lập đơn giá xây dựng công trình và chi phí đầu tư xây dựng công trình. </w:t>
            </w:r>
          </w:p>
        </w:tc>
        <w:tc>
          <w:tcPr>
            <w:tcW w:w="684" w:type="dxa"/>
            <w:tcBorders>
              <w:top w:val="nil"/>
              <w:left w:val="nil"/>
              <w:bottom w:val="single" w:sz="4" w:space="0" w:color="auto"/>
              <w:right w:val="single" w:sz="4" w:space="0" w:color="auto"/>
            </w:tcBorders>
            <w:shd w:val="clear" w:color="auto" w:fill="auto"/>
            <w:vAlign w:val="center"/>
            <w:hideMark/>
          </w:tcPr>
          <w:p w14:paraId="7C45E2DF"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840" w:type="dxa"/>
            <w:tcBorders>
              <w:top w:val="nil"/>
              <w:left w:val="nil"/>
              <w:bottom w:val="single" w:sz="4" w:space="0" w:color="auto"/>
              <w:right w:val="single" w:sz="4" w:space="0" w:color="auto"/>
            </w:tcBorders>
            <w:shd w:val="clear" w:color="auto" w:fill="auto"/>
            <w:noWrap/>
            <w:vAlign w:val="center"/>
            <w:hideMark/>
          </w:tcPr>
          <w:p w14:paraId="201D9134"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29" w:type="dxa"/>
            <w:tcBorders>
              <w:top w:val="nil"/>
              <w:left w:val="nil"/>
              <w:bottom w:val="single" w:sz="4" w:space="0" w:color="auto"/>
              <w:right w:val="single" w:sz="4" w:space="0" w:color="auto"/>
            </w:tcBorders>
            <w:shd w:val="clear" w:color="auto" w:fill="auto"/>
            <w:hideMark/>
          </w:tcPr>
          <w:p w14:paraId="29584C09"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50%</w:t>
            </w:r>
            <w:r w:rsidRPr="0090004C">
              <w:rPr>
                <w:rFonts w:ascii="Times New Roman" w:eastAsia="Times New Roman" w:hAnsi="Times New Roman" w:cs="Times New Roman"/>
              </w:rPr>
              <w:br/>
              <w:t>- Điểm thi: 50%</w:t>
            </w:r>
            <w:r w:rsidRPr="0090004C">
              <w:rPr>
                <w:rFonts w:ascii="Times New Roman" w:eastAsia="Times New Roman" w:hAnsi="Times New Roman" w:cs="Times New Roman"/>
              </w:rPr>
              <w:br/>
              <w:t>- Hình thức thi: Vấn đáp</w:t>
            </w:r>
            <w:r w:rsidRPr="0090004C">
              <w:rPr>
                <w:rFonts w:ascii="Times New Roman" w:eastAsia="Times New Roman" w:hAnsi="Times New Roman" w:cs="Times New Roman"/>
              </w:rPr>
              <w:br/>
              <w:t>- Thời gian thi: 15-20 phút/Sinh viên</w:t>
            </w:r>
          </w:p>
        </w:tc>
      </w:tr>
      <w:tr w:rsidR="00C9457F" w:rsidRPr="0090004C" w14:paraId="46FABA65"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5215801"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20" w:type="dxa"/>
            <w:tcBorders>
              <w:top w:val="nil"/>
              <w:left w:val="nil"/>
              <w:bottom w:val="single" w:sz="4" w:space="0" w:color="auto"/>
              <w:right w:val="single" w:sz="4" w:space="0" w:color="auto"/>
            </w:tcBorders>
            <w:shd w:val="clear" w:color="auto" w:fill="auto"/>
            <w:vAlign w:val="center"/>
            <w:hideMark/>
          </w:tcPr>
          <w:p w14:paraId="4B3A1CD8"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Địa kỹ thuật</w:t>
            </w:r>
          </w:p>
        </w:tc>
        <w:tc>
          <w:tcPr>
            <w:tcW w:w="6971" w:type="dxa"/>
            <w:tcBorders>
              <w:top w:val="nil"/>
              <w:left w:val="nil"/>
              <w:bottom w:val="single" w:sz="4" w:space="0" w:color="auto"/>
              <w:right w:val="single" w:sz="4" w:space="0" w:color="auto"/>
            </w:tcBorders>
            <w:shd w:val="clear" w:color="auto" w:fill="auto"/>
            <w:hideMark/>
          </w:tcPr>
          <w:p w14:paraId="0F715553"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Kiến thức cơ bản về Địa kỹ thuật bao gồm  sự thành tạo của  đất đá, tính chất vật lý của đất, tính chất cơ học, phân bố ứng suất, sức chịu tải của nền đất, áp lực đất lên vật chắn, tính độ lún của nền đất, tính toán móng nông trên nền tự nhiên.</w:t>
            </w:r>
          </w:p>
        </w:tc>
        <w:tc>
          <w:tcPr>
            <w:tcW w:w="684" w:type="dxa"/>
            <w:tcBorders>
              <w:top w:val="nil"/>
              <w:left w:val="nil"/>
              <w:bottom w:val="single" w:sz="4" w:space="0" w:color="auto"/>
              <w:right w:val="single" w:sz="4" w:space="0" w:color="auto"/>
            </w:tcBorders>
            <w:shd w:val="clear" w:color="auto" w:fill="auto"/>
            <w:vAlign w:val="center"/>
            <w:hideMark/>
          </w:tcPr>
          <w:p w14:paraId="09E3163D"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4</w:t>
            </w:r>
          </w:p>
        </w:tc>
        <w:tc>
          <w:tcPr>
            <w:tcW w:w="840" w:type="dxa"/>
            <w:tcBorders>
              <w:top w:val="nil"/>
              <w:left w:val="nil"/>
              <w:bottom w:val="single" w:sz="4" w:space="0" w:color="auto"/>
              <w:right w:val="single" w:sz="4" w:space="0" w:color="auto"/>
            </w:tcBorders>
            <w:shd w:val="clear" w:color="auto" w:fill="auto"/>
            <w:noWrap/>
            <w:vAlign w:val="center"/>
            <w:hideMark/>
          </w:tcPr>
          <w:p w14:paraId="67D8E7C4"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29" w:type="dxa"/>
            <w:tcBorders>
              <w:top w:val="nil"/>
              <w:left w:val="nil"/>
              <w:bottom w:val="single" w:sz="4" w:space="0" w:color="auto"/>
              <w:right w:val="single" w:sz="4" w:space="0" w:color="auto"/>
            </w:tcBorders>
            <w:shd w:val="clear" w:color="auto" w:fill="auto"/>
            <w:hideMark/>
          </w:tcPr>
          <w:p w14:paraId="07404098"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Hình thức thi: Tự luận. Điểm quá trình: 30%. Thi hết môn 70%. Thời gian thi 90 phút</w:t>
            </w:r>
          </w:p>
        </w:tc>
      </w:tr>
      <w:tr w:rsidR="00C9457F" w:rsidRPr="0090004C" w14:paraId="3ADFB851"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BCD90DB"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20" w:type="dxa"/>
            <w:tcBorders>
              <w:top w:val="nil"/>
              <w:left w:val="nil"/>
              <w:bottom w:val="single" w:sz="4" w:space="0" w:color="auto"/>
              <w:right w:val="single" w:sz="4" w:space="0" w:color="auto"/>
            </w:tcBorders>
            <w:shd w:val="clear" w:color="auto" w:fill="auto"/>
            <w:vAlign w:val="center"/>
            <w:hideMark/>
          </w:tcPr>
          <w:p w14:paraId="383AE512"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Marketing xây dựng</w:t>
            </w:r>
          </w:p>
        </w:tc>
        <w:tc>
          <w:tcPr>
            <w:tcW w:w="6971" w:type="dxa"/>
            <w:tcBorders>
              <w:top w:val="nil"/>
              <w:left w:val="nil"/>
              <w:bottom w:val="single" w:sz="4" w:space="0" w:color="auto"/>
              <w:right w:val="single" w:sz="4" w:space="0" w:color="auto"/>
            </w:tcBorders>
            <w:shd w:val="clear" w:color="auto" w:fill="auto"/>
            <w:hideMark/>
          </w:tcPr>
          <w:p w14:paraId="4672B044"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Kiến thức đầy đủ về marketing để vận dụng một cách linh hoạt trong quản lý, điều hành doanh nghiệp xây dựng.</w:t>
            </w:r>
          </w:p>
        </w:tc>
        <w:tc>
          <w:tcPr>
            <w:tcW w:w="684" w:type="dxa"/>
            <w:tcBorders>
              <w:top w:val="nil"/>
              <w:left w:val="nil"/>
              <w:bottom w:val="single" w:sz="4" w:space="0" w:color="auto"/>
              <w:right w:val="single" w:sz="4" w:space="0" w:color="auto"/>
            </w:tcBorders>
            <w:shd w:val="clear" w:color="auto" w:fill="auto"/>
            <w:vAlign w:val="center"/>
            <w:hideMark/>
          </w:tcPr>
          <w:p w14:paraId="38E0FA8B"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9F8782B"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29" w:type="dxa"/>
            <w:tcBorders>
              <w:top w:val="nil"/>
              <w:left w:val="nil"/>
              <w:bottom w:val="single" w:sz="4" w:space="0" w:color="auto"/>
              <w:right w:val="single" w:sz="4" w:space="0" w:color="auto"/>
            </w:tcBorders>
            <w:shd w:val="clear" w:color="auto" w:fill="auto"/>
            <w:hideMark/>
          </w:tcPr>
          <w:p w14:paraId="3C26E303"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5E46DECB"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3AEC72E"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20" w:type="dxa"/>
            <w:tcBorders>
              <w:top w:val="nil"/>
              <w:left w:val="nil"/>
              <w:bottom w:val="single" w:sz="4" w:space="0" w:color="auto"/>
              <w:right w:val="single" w:sz="4" w:space="0" w:color="auto"/>
            </w:tcBorders>
            <w:shd w:val="clear" w:color="auto" w:fill="auto"/>
            <w:vAlign w:val="center"/>
            <w:hideMark/>
          </w:tcPr>
          <w:p w14:paraId="531BFBB0"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Vật liệu xây dựng</w:t>
            </w:r>
          </w:p>
        </w:tc>
        <w:tc>
          <w:tcPr>
            <w:tcW w:w="6971" w:type="dxa"/>
            <w:tcBorders>
              <w:top w:val="nil"/>
              <w:left w:val="nil"/>
              <w:bottom w:val="single" w:sz="4" w:space="0" w:color="auto"/>
              <w:right w:val="single" w:sz="4" w:space="0" w:color="auto"/>
            </w:tcBorders>
            <w:shd w:val="clear" w:color="auto" w:fill="auto"/>
            <w:hideMark/>
          </w:tcPr>
          <w:p w14:paraId="73936FD1"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hiểu biết về các loại vật liệu, nắm bắt được các đặc điểm và sử dụng hợp lý các loại vật liệu, có khả năng thiết kế thành phần các loại bê tông, hoàn thành đồ án môn học và phần thí nghiệm về các chỉ tiêu cơ bản của một số loại vật liệu.</w:t>
            </w:r>
          </w:p>
        </w:tc>
        <w:tc>
          <w:tcPr>
            <w:tcW w:w="684" w:type="dxa"/>
            <w:tcBorders>
              <w:top w:val="nil"/>
              <w:left w:val="nil"/>
              <w:bottom w:val="single" w:sz="4" w:space="0" w:color="auto"/>
              <w:right w:val="single" w:sz="4" w:space="0" w:color="auto"/>
            </w:tcBorders>
            <w:shd w:val="clear" w:color="auto" w:fill="auto"/>
            <w:vAlign w:val="center"/>
            <w:hideMark/>
          </w:tcPr>
          <w:p w14:paraId="7A359FCE"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6409DD7"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29" w:type="dxa"/>
            <w:tcBorders>
              <w:top w:val="nil"/>
              <w:left w:val="nil"/>
              <w:bottom w:val="single" w:sz="4" w:space="0" w:color="auto"/>
              <w:right w:val="single" w:sz="4" w:space="0" w:color="auto"/>
            </w:tcBorders>
            <w:shd w:val="clear" w:color="auto" w:fill="auto"/>
            <w:hideMark/>
          </w:tcPr>
          <w:p w14:paraId="27F432A0"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0F293BBC" w14:textId="77777777" w:rsidTr="00DD106D">
        <w:trPr>
          <w:trHeight w:val="98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FDDF433"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20" w:type="dxa"/>
            <w:tcBorders>
              <w:top w:val="nil"/>
              <w:left w:val="nil"/>
              <w:bottom w:val="single" w:sz="4" w:space="0" w:color="auto"/>
              <w:right w:val="single" w:sz="4" w:space="0" w:color="auto"/>
            </w:tcBorders>
            <w:shd w:val="clear" w:color="auto" w:fill="auto"/>
            <w:vAlign w:val="center"/>
            <w:hideMark/>
          </w:tcPr>
          <w:p w14:paraId="60EE3C4A"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Tư tưởng Hồ Chí Minh</w:t>
            </w:r>
          </w:p>
        </w:tc>
        <w:tc>
          <w:tcPr>
            <w:tcW w:w="6971" w:type="dxa"/>
            <w:tcBorders>
              <w:top w:val="nil"/>
              <w:left w:val="nil"/>
              <w:bottom w:val="single" w:sz="4" w:space="0" w:color="auto"/>
              <w:right w:val="single" w:sz="4" w:space="0" w:color="auto"/>
            </w:tcBorders>
            <w:shd w:val="clear" w:color="auto" w:fill="auto"/>
            <w:hideMark/>
          </w:tcPr>
          <w:p w14:paraId="2E8BD513"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Các kiến thức cơ bản về tư tưởng Hồ Chí Mính</w:t>
            </w:r>
          </w:p>
        </w:tc>
        <w:tc>
          <w:tcPr>
            <w:tcW w:w="684" w:type="dxa"/>
            <w:tcBorders>
              <w:top w:val="nil"/>
              <w:left w:val="nil"/>
              <w:bottom w:val="single" w:sz="4" w:space="0" w:color="auto"/>
              <w:right w:val="single" w:sz="4" w:space="0" w:color="auto"/>
            </w:tcBorders>
            <w:shd w:val="clear" w:color="auto" w:fill="auto"/>
            <w:vAlign w:val="center"/>
            <w:hideMark/>
          </w:tcPr>
          <w:p w14:paraId="457A0CD9"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64BBD97"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29" w:type="dxa"/>
            <w:tcBorders>
              <w:top w:val="nil"/>
              <w:left w:val="nil"/>
              <w:bottom w:val="single" w:sz="4" w:space="0" w:color="auto"/>
              <w:right w:val="single" w:sz="4" w:space="0" w:color="auto"/>
            </w:tcBorders>
            <w:shd w:val="clear" w:color="auto" w:fill="auto"/>
            <w:hideMark/>
          </w:tcPr>
          <w:p w14:paraId="52B5451D" w14:textId="77777777" w:rsidR="00DD106D" w:rsidRPr="0090004C" w:rsidRDefault="00DD106D" w:rsidP="00DD106D">
            <w:pPr>
              <w:spacing w:after="240" w:line="240" w:lineRule="auto"/>
              <w:rPr>
                <w:rFonts w:ascii="Times New Roman" w:eastAsia="Times New Roman" w:hAnsi="Times New Roman" w:cs="Times New Roman"/>
              </w:rPr>
            </w:pPr>
            <w:r w:rsidRPr="0090004C">
              <w:rPr>
                <w:rFonts w:ascii="Times New Roman" w:eastAsia="Times New Roman" w:hAnsi="Times New Roman" w:cs="Times New Roman"/>
              </w:rPr>
              <w:t>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 + Tự luận</w:t>
            </w:r>
            <w:r w:rsidRPr="0090004C">
              <w:rPr>
                <w:rFonts w:ascii="Times New Roman" w:eastAsia="Times New Roman" w:hAnsi="Times New Roman" w:cs="Times New Roman"/>
              </w:rPr>
              <w:br/>
              <w:t>- Thời gian thi: 60 phút</w:t>
            </w:r>
            <w:r w:rsidRPr="0090004C">
              <w:rPr>
                <w:rFonts w:ascii="Times New Roman" w:eastAsia="Times New Roman" w:hAnsi="Times New Roman" w:cs="Times New Roman"/>
              </w:rPr>
              <w:br/>
              <w:t>(Thi trực tuyến: - Hình thức thi: Trắc nghiệm; -Thời gian thi: 40 phút)</w:t>
            </w:r>
          </w:p>
        </w:tc>
      </w:tr>
      <w:tr w:rsidR="00C9457F" w:rsidRPr="0090004C" w14:paraId="7BDE6E1F"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BE558BD"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20" w:type="dxa"/>
            <w:tcBorders>
              <w:top w:val="nil"/>
              <w:left w:val="nil"/>
              <w:bottom w:val="single" w:sz="4" w:space="0" w:color="auto"/>
              <w:right w:val="single" w:sz="4" w:space="0" w:color="auto"/>
            </w:tcBorders>
            <w:shd w:val="clear" w:color="auto" w:fill="auto"/>
            <w:vAlign w:val="center"/>
            <w:hideMark/>
          </w:tcPr>
          <w:p w14:paraId="688A2266"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Kết cấu bê tông cốt thép</w:t>
            </w:r>
          </w:p>
        </w:tc>
        <w:tc>
          <w:tcPr>
            <w:tcW w:w="6971" w:type="dxa"/>
            <w:tcBorders>
              <w:top w:val="nil"/>
              <w:left w:val="nil"/>
              <w:bottom w:val="single" w:sz="4" w:space="0" w:color="auto"/>
              <w:right w:val="single" w:sz="4" w:space="0" w:color="auto"/>
            </w:tcBorders>
            <w:shd w:val="clear" w:color="auto" w:fill="auto"/>
            <w:hideMark/>
          </w:tcPr>
          <w:p w14:paraId="165697CC"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tổng quan về kết cấu bê tông cốt thép trong công trình xây dựng để thiết kế các cấu kiện cơ bản trong công trình xây dựng như dầm, cột, sàn phẳng.</w:t>
            </w:r>
          </w:p>
        </w:tc>
        <w:tc>
          <w:tcPr>
            <w:tcW w:w="684" w:type="dxa"/>
            <w:tcBorders>
              <w:top w:val="nil"/>
              <w:left w:val="nil"/>
              <w:bottom w:val="single" w:sz="4" w:space="0" w:color="auto"/>
              <w:right w:val="single" w:sz="4" w:space="0" w:color="auto"/>
            </w:tcBorders>
            <w:shd w:val="clear" w:color="auto" w:fill="auto"/>
            <w:vAlign w:val="center"/>
            <w:hideMark/>
          </w:tcPr>
          <w:p w14:paraId="130A2070"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068B2C6D"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29" w:type="dxa"/>
            <w:tcBorders>
              <w:top w:val="nil"/>
              <w:left w:val="nil"/>
              <w:bottom w:val="single" w:sz="4" w:space="0" w:color="auto"/>
              <w:right w:val="single" w:sz="4" w:space="0" w:color="auto"/>
            </w:tcBorders>
            <w:shd w:val="clear" w:color="auto" w:fill="auto"/>
            <w:hideMark/>
          </w:tcPr>
          <w:p w14:paraId="24340CDE"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90 phút</w:t>
            </w:r>
          </w:p>
        </w:tc>
      </w:tr>
      <w:tr w:rsidR="00C9457F" w:rsidRPr="0090004C" w14:paraId="55C89B41" w14:textId="77777777" w:rsidTr="00DD106D">
        <w:trPr>
          <w:trHeight w:val="9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F33946C"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20" w:type="dxa"/>
            <w:tcBorders>
              <w:top w:val="nil"/>
              <w:left w:val="nil"/>
              <w:bottom w:val="single" w:sz="4" w:space="0" w:color="auto"/>
              <w:right w:val="single" w:sz="4" w:space="0" w:color="auto"/>
            </w:tcBorders>
            <w:shd w:val="clear" w:color="auto" w:fill="auto"/>
            <w:vAlign w:val="center"/>
            <w:hideMark/>
          </w:tcPr>
          <w:p w14:paraId="18D1C223"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án kết cấu bê tông cốt thép</w:t>
            </w:r>
          </w:p>
        </w:tc>
        <w:tc>
          <w:tcPr>
            <w:tcW w:w="6971" w:type="dxa"/>
            <w:tcBorders>
              <w:top w:val="nil"/>
              <w:left w:val="nil"/>
              <w:bottom w:val="single" w:sz="4" w:space="0" w:color="auto"/>
              <w:right w:val="single" w:sz="4" w:space="0" w:color="auto"/>
            </w:tcBorders>
            <w:shd w:val="clear" w:color="auto" w:fill="auto"/>
            <w:hideMark/>
          </w:tcPr>
          <w:p w14:paraId="42117675"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Vận dụng các kiến thức của môn học Kết cấu bê tông cốt thép để thiết kế các công trình bê tông cốt thép thủy công.</w:t>
            </w:r>
          </w:p>
        </w:tc>
        <w:tc>
          <w:tcPr>
            <w:tcW w:w="684" w:type="dxa"/>
            <w:tcBorders>
              <w:top w:val="nil"/>
              <w:left w:val="nil"/>
              <w:bottom w:val="single" w:sz="4" w:space="0" w:color="auto"/>
              <w:right w:val="single" w:sz="4" w:space="0" w:color="auto"/>
            </w:tcBorders>
            <w:shd w:val="clear" w:color="auto" w:fill="auto"/>
            <w:vAlign w:val="center"/>
            <w:hideMark/>
          </w:tcPr>
          <w:p w14:paraId="32FA33C2"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1</w:t>
            </w:r>
          </w:p>
        </w:tc>
        <w:tc>
          <w:tcPr>
            <w:tcW w:w="840" w:type="dxa"/>
            <w:tcBorders>
              <w:top w:val="nil"/>
              <w:left w:val="nil"/>
              <w:bottom w:val="single" w:sz="4" w:space="0" w:color="auto"/>
              <w:right w:val="single" w:sz="4" w:space="0" w:color="auto"/>
            </w:tcBorders>
            <w:shd w:val="clear" w:color="auto" w:fill="auto"/>
            <w:noWrap/>
            <w:vAlign w:val="center"/>
            <w:hideMark/>
          </w:tcPr>
          <w:p w14:paraId="43A0575E"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29" w:type="dxa"/>
            <w:tcBorders>
              <w:top w:val="nil"/>
              <w:left w:val="nil"/>
              <w:bottom w:val="single" w:sz="4" w:space="0" w:color="auto"/>
              <w:right w:val="single" w:sz="4" w:space="0" w:color="auto"/>
            </w:tcBorders>
            <w:shd w:val="clear" w:color="auto" w:fill="auto"/>
            <w:hideMark/>
          </w:tcPr>
          <w:p w14:paraId="79448C55"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Vấn đáp</w:t>
            </w:r>
          </w:p>
        </w:tc>
      </w:tr>
      <w:tr w:rsidR="00C9457F" w:rsidRPr="0090004C" w14:paraId="32E8CDE6"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BF8E88E"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20" w:type="dxa"/>
            <w:tcBorders>
              <w:top w:val="nil"/>
              <w:left w:val="nil"/>
              <w:bottom w:val="single" w:sz="4" w:space="0" w:color="auto"/>
              <w:right w:val="single" w:sz="4" w:space="0" w:color="auto"/>
            </w:tcBorders>
            <w:shd w:val="clear" w:color="auto" w:fill="auto"/>
            <w:vAlign w:val="center"/>
            <w:hideMark/>
          </w:tcPr>
          <w:p w14:paraId="66FE3E30" w14:textId="77777777" w:rsidR="00DD106D" w:rsidRPr="0090004C" w:rsidRDefault="00DD106D" w:rsidP="00DD106D">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Thi công 1</w:t>
            </w:r>
          </w:p>
        </w:tc>
        <w:tc>
          <w:tcPr>
            <w:tcW w:w="6971" w:type="dxa"/>
            <w:tcBorders>
              <w:top w:val="nil"/>
              <w:left w:val="nil"/>
              <w:bottom w:val="single" w:sz="4" w:space="0" w:color="auto"/>
              <w:right w:val="single" w:sz="4" w:space="0" w:color="auto"/>
            </w:tcBorders>
            <w:shd w:val="clear" w:color="auto" w:fill="auto"/>
            <w:hideMark/>
          </w:tcPr>
          <w:p w14:paraId="42A4B6E4"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Kiến thức cơ bản về kỹ thuật và tổ chức thi công xây dựng công trình bao gồm Kỹ thuật thi công xử lý  nền, công nghệ thi công đất, công nghệ thi công bê tông, công tác tổ chức thi công xây dựng công trình.</w:t>
            </w:r>
          </w:p>
        </w:tc>
        <w:tc>
          <w:tcPr>
            <w:tcW w:w="684" w:type="dxa"/>
            <w:tcBorders>
              <w:top w:val="nil"/>
              <w:left w:val="nil"/>
              <w:bottom w:val="single" w:sz="4" w:space="0" w:color="auto"/>
              <w:right w:val="single" w:sz="4" w:space="0" w:color="auto"/>
            </w:tcBorders>
            <w:shd w:val="clear" w:color="auto" w:fill="auto"/>
            <w:vAlign w:val="center"/>
            <w:hideMark/>
          </w:tcPr>
          <w:p w14:paraId="4409218B"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D58ADBC"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29" w:type="dxa"/>
            <w:tcBorders>
              <w:top w:val="nil"/>
              <w:left w:val="nil"/>
              <w:bottom w:val="single" w:sz="4" w:space="0" w:color="auto"/>
              <w:right w:val="single" w:sz="4" w:space="0" w:color="auto"/>
            </w:tcBorders>
            <w:shd w:val="clear" w:color="auto" w:fill="auto"/>
            <w:hideMark/>
          </w:tcPr>
          <w:p w14:paraId="3E0DCFC7"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76D09CE1" w14:textId="77777777" w:rsidTr="00DD106D">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82FCAC5"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720" w:type="dxa"/>
            <w:tcBorders>
              <w:top w:val="nil"/>
              <w:left w:val="nil"/>
              <w:bottom w:val="single" w:sz="4" w:space="0" w:color="auto"/>
              <w:right w:val="single" w:sz="4" w:space="0" w:color="auto"/>
            </w:tcBorders>
            <w:shd w:val="clear" w:color="auto" w:fill="auto"/>
            <w:vAlign w:val="center"/>
            <w:hideMark/>
          </w:tcPr>
          <w:p w14:paraId="4C82B5B7"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Quản lý dự án xây dựng</w:t>
            </w:r>
          </w:p>
        </w:tc>
        <w:tc>
          <w:tcPr>
            <w:tcW w:w="6971" w:type="dxa"/>
            <w:tcBorders>
              <w:top w:val="nil"/>
              <w:left w:val="nil"/>
              <w:bottom w:val="single" w:sz="4" w:space="0" w:color="auto"/>
              <w:right w:val="single" w:sz="4" w:space="0" w:color="auto"/>
            </w:tcBorders>
            <w:shd w:val="clear" w:color="auto" w:fill="auto"/>
            <w:hideMark/>
          </w:tcPr>
          <w:p w14:paraId="4D8218A1"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Các khái niệm cơ bản về quản lý dự án xây dựng; các kỹ năng quản lý dự án xây dựng: các phương pháp lập và quản lý tiến độ, quản lý chi phí, quản lý chất lượng, an toàn và sức khỏe trong xây dựng.</w:t>
            </w:r>
          </w:p>
        </w:tc>
        <w:tc>
          <w:tcPr>
            <w:tcW w:w="684" w:type="dxa"/>
            <w:tcBorders>
              <w:top w:val="nil"/>
              <w:left w:val="nil"/>
              <w:bottom w:val="single" w:sz="4" w:space="0" w:color="auto"/>
              <w:right w:val="single" w:sz="4" w:space="0" w:color="auto"/>
            </w:tcBorders>
            <w:shd w:val="clear" w:color="auto" w:fill="auto"/>
            <w:vAlign w:val="center"/>
            <w:hideMark/>
          </w:tcPr>
          <w:p w14:paraId="12F7A897"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420B6300"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29" w:type="dxa"/>
            <w:tcBorders>
              <w:top w:val="nil"/>
              <w:left w:val="nil"/>
              <w:bottom w:val="single" w:sz="4" w:space="0" w:color="auto"/>
              <w:right w:val="single" w:sz="4" w:space="0" w:color="auto"/>
            </w:tcBorders>
            <w:shd w:val="clear" w:color="auto" w:fill="auto"/>
            <w:hideMark/>
          </w:tcPr>
          <w:p w14:paraId="49E1CF0A"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10B43B67" w14:textId="77777777" w:rsidTr="00DD106D">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C1F534F"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720" w:type="dxa"/>
            <w:tcBorders>
              <w:top w:val="nil"/>
              <w:left w:val="nil"/>
              <w:bottom w:val="single" w:sz="4" w:space="0" w:color="auto"/>
              <w:right w:val="single" w:sz="4" w:space="0" w:color="auto"/>
            </w:tcBorders>
            <w:shd w:val="clear" w:color="auto" w:fill="auto"/>
            <w:vAlign w:val="center"/>
            <w:hideMark/>
          </w:tcPr>
          <w:p w14:paraId="18CBC303"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xây dựng 2</w:t>
            </w:r>
          </w:p>
        </w:tc>
        <w:tc>
          <w:tcPr>
            <w:tcW w:w="6971" w:type="dxa"/>
            <w:tcBorders>
              <w:top w:val="nil"/>
              <w:left w:val="nil"/>
              <w:bottom w:val="single" w:sz="4" w:space="0" w:color="auto"/>
              <w:right w:val="single" w:sz="4" w:space="0" w:color="auto"/>
            </w:tcBorders>
            <w:shd w:val="clear" w:color="auto" w:fill="auto"/>
            <w:hideMark/>
          </w:tcPr>
          <w:p w14:paraId="5C04FE3D"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về quản lý nhà nước trong hoạt động xây dựng, các giai đoạn dự án đầu tư, nội dung của hồ sơ thiết kế, quản lý và tổ chức sản xuất kinh doanh, áp dụng tiến bộ khoa học kỹ thuật vào thực tiễn, lựa chọn phương án đầu tư.</w:t>
            </w:r>
          </w:p>
        </w:tc>
        <w:tc>
          <w:tcPr>
            <w:tcW w:w="684" w:type="dxa"/>
            <w:tcBorders>
              <w:top w:val="nil"/>
              <w:left w:val="nil"/>
              <w:bottom w:val="single" w:sz="4" w:space="0" w:color="auto"/>
              <w:right w:val="single" w:sz="4" w:space="0" w:color="auto"/>
            </w:tcBorders>
            <w:shd w:val="clear" w:color="auto" w:fill="auto"/>
            <w:vAlign w:val="center"/>
            <w:hideMark/>
          </w:tcPr>
          <w:p w14:paraId="469A542F"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99C69BD"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29" w:type="dxa"/>
            <w:tcBorders>
              <w:top w:val="nil"/>
              <w:left w:val="nil"/>
              <w:bottom w:val="single" w:sz="4" w:space="0" w:color="auto"/>
              <w:right w:val="single" w:sz="4" w:space="0" w:color="auto"/>
            </w:tcBorders>
            <w:shd w:val="clear" w:color="auto" w:fill="auto"/>
            <w:hideMark/>
          </w:tcPr>
          <w:p w14:paraId="70914941"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4109F6E7" w14:textId="77777777" w:rsidTr="00DD106D">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D578A66"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720" w:type="dxa"/>
            <w:tcBorders>
              <w:top w:val="nil"/>
              <w:left w:val="nil"/>
              <w:bottom w:val="single" w:sz="4" w:space="0" w:color="auto"/>
              <w:right w:val="single" w:sz="4" w:space="0" w:color="auto"/>
            </w:tcBorders>
            <w:shd w:val="clear" w:color="auto" w:fill="auto"/>
            <w:vAlign w:val="center"/>
            <w:hideMark/>
          </w:tcPr>
          <w:p w14:paraId="52655CCC"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đầu tư xây dựng</w:t>
            </w:r>
          </w:p>
        </w:tc>
        <w:tc>
          <w:tcPr>
            <w:tcW w:w="6971" w:type="dxa"/>
            <w:tcBorders>
              <w:top w:val="nil"/>
              <w:left w:val="nil"/>
              <w:bottom w:val="single" w:sz="4" w:space="0" w:color="auto"/>
              <w:right w:val="single" w:sz="4" w:space="0" w:color="auto"/>
            </w:tcBorders>
            <w:shd w:val="clear" w:color="auto" w:fill="auto"/>
            <w:hideMark/>
          </w:tcPr>
          <w:p w14:paraId="15A5CDC3"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về đầu tư, phân tich đánh giá hiệu quả kinh tế - tài chính dự án đầu tư, đánh giá rủi ro trong các trường hợp nhạy cảm, lựa chọn phương án mua sắm, đầu tư xây dựng.</w:t>
            </w:r>
          </w:p>
        </w:tc>
        <w:tc>
          <w:tcPr>
            <w:tcW w:w="684" w:type="dxa"/>
            <w:tcBorders>
              <w:top w:val="nil"/>
              <w:left w:val="nil"/>
              <w:bottom w:val="single" w:sz="4" w:space="0" w:color="auto"/>
              <w:right w:val="single" w:sz="4" w:space="0" w:color="auto"/>
            </w:tcBorders>
            <w:shd w:val="clear" w:color="auto" w:fill="auto"/>
            <w:vAlign w:val="center"/>
            <w:hideMark/>
          </w:tcPr>
          <w:p w14:paraId="14D3688A"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D5E408A"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29" w:type="dxa"/>
            <w:tcBorders>
              <w:top w:val="nil"/>
              <w:left w:val="nil"/>
              <w:bottom w:val="single" w:sz="4" w:space="0" w:color="auto"/>
              <w:right w:val="single" w:sz="4" w:space="0" w:color="auto"/>
            </w:tcBorders>
            <w:shd w:val="clear" w:color="auto" w:fill="auto"/>
            <w:hideMark/>
          </w:tcPr>
          <w:p w14:paraId="73DEAFC4"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339CBFAE" w14:textId="77777777" w:rsidTr="00DD106D">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651C9C5"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720" w:type="dxa"/>
            <w:tcBorders>
              <w:top w:val="nil"/>
              <w:left w:val="nil"/>
              <w:bottom w:val="single" w:sz="4" w:space="0" w:color="auto"/>
              <w:right w:val="single" w:sz="4" w:space="0" w:color="auto"/>
            </w:tcBorders>
            <w:shd w:val="clear" w:color="000000" w:fill="FFFFFF"/>
            <w:vAlign w:val="center"/>
            <w:hideMark/>
          </w:tcPr>
          <w:p w14:paraId="7AB659D6"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Thống kê doanh nghiệp</w:t>
            </w:r>
          </w:p>
        </w:tc>
        <w:tc>
          <w:tcPr>
            <w:tcW w:w="6971" w:type="dxa"/>
            <w:tcBorders>
              <w:top w:val="nil"/>
              <w:left w:val="nil"/>
              <w:bottom w:val="single" w:sz="4" w:space="0" w:color="auto"/>
              <w:right w:val="single" w:sz="4" w:space="0" w:color="auto"/>
            </w:tcBorders>
            <w:shd w:val="clear" w:color="auto" w:fill="auto"/>
            <w:hideMark/>
          </w:tcPr>
          <w:p w14:paraId="40A16DB0"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Các phương pháp, biểu mẫu, cách thu thập dữ liệu trong các loại hình doanh nghiệp, các nguyên tắc cơ bản, phương pháp xác định các chỉ tiêu kinh tế phản ảnh tình hình sản xuất kinh doanh của doanh nghiệp theo phương pháp SNA, phục vụ cho chế độ báo cáo Thống kê và điều tra Thống kê định kỳ theo luật Thống kê. </w:t>
            </w:r>
          </w:p>
        </w:tc>
        <w:tc>
          <w:tcPr>
            <w:tcW w:w="684" w:type="dxa"/>
            <w:tcBorders>
              <w:top w:val="nil"/>
              <w:left w:val="nil"/>
              <w:bottom w:val="single" w:sz="4" w:space="0" w:color="auto"/>
              <w:right w:val="single" w:sz="4" w:space="0" w:color="auto"/>
            </w:tcBorders>
            <w:shd w:val="clear" w:color="000000" w:fill="FFFFFF"/>
            <w:vAlign w:val="center"/>
            <w:hideMark/>
          </w:tcPr>
          <w:p w14:paraId="0BF9D806"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AE124EA"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29" w:type="dxa"/>
            <w:tcBorders>
              <w:top w:val="nil"/>
              <w:left w:val="nil"/>
              <w:bottom w:val="single" w:sz="4" w:space="0" w:color="auto"/>
              <w:right w:val="single" w:sz="4" w:space="0" w:color="auto"/>
            </w:tcBorders>
            <w:shd w:val="clear" w:color="auto" w:fill="auto"/>
            <w:hideMark/>
          </w:tcPr>
          <w:p w14:paraId="7A51EA77"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2 bài tập tính toán</w:t>
            </w:r>
            <w:r w:rsidRPr="0090004C">
              <w:rPr>
                <w:rFonts w:ascii="Times New Roman" w:eastAsia="Times New Roman" w:hAnsi="Times New Roman" w:cs="Times New Roman"/>
              </w:rPr>
              <w:br/>
              <w:t>- Thời gian thi: 60 phút</w:t>
            </w:r>
          </w:p>
        </w:tc>
      </w:tr>
      <w:tr w:rsidR="00C9457F" w:rsidRPr="0090004C" w14:paraId="54E52D5C" w14:textId="77777777" w:rsidTr="00DD106D">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F725825"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720" w:type="dxa"/>
            <w:tcBorders>
              <w:top w:val="nil"/>
              <w:left w:val="nil"/>
              <w:bottom w:val="single" w:sz="4" w:space="0" w:color="auto"/>
              <w:right w:val="single" w:sz="4" w:space="0" w:color="auto"/>
            </w:tcBorders>
            <w:shd w:val="clear" w:color="000000" w:fill="FFFFFF"/>
            <w:vAlign w:val="center"/>
            <w:hideMark/>
          </w:tcPr>
          <w:p w14:paraId="00AC466E"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Phân tích và dự báo kinh tế trong xây dựng</w:t>
            </w:r>
          </w:p>
        </w:tc>
        <w:tc>
          <w:tcPr>
            <w:tcW w:w="6971" w:type="dxa"/>
            <w:tcBorders>
              <w:top w:val="nil"/>
              <w:left w:val="nil"/>
              <w:bottom w:val="single" w:sz="4" w:space="0" w:color="auto"/>
              <w:right w:val="single" w:sz="4" w:space="0" w:color="auto"/>
            </w:tcBorders>
            <w:shd w:val="clear" w:color="auto" w:fill="auto"/>
            <w:hideMark/>
          </w:tcPr>
          <w:p w14:paraId="6C16AC45"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về phân tích, dự báo về kinh tế nói chung và trong hoạt động đầu tư xây dựng nói riêng.</w:t>
            </w:r>
          </w:p>
        </w:tc>
        <w:tc>
          <w:tcPr>
            <w:tcW w:w="684" w:type="dxa"/>
            <w:tcBorders>
              <w:top w:val="nil"/>
              <w:left w:val="nil"/>
              <w:bottom w:val="single" w:sz="4" w:space="0" w:color="auto"/>
              <w:right w:val="single" w:sz="4" w:space="0" w:color="auto"/>
            </w:tcBorders>
            <w:shd w:val="clear" w:color="000000" w:fill="FFFFFF"/>
            <w:vAlign w:val="center"/>
            <w:hideMark/>
          </w:tcPr>
          <w:p w14:paraId="3CDBC9C1"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6D7CBB3"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29" w:type="dxa"/>
            <w:tcBorders>
              <w:top w:val="nil"/>
              <w:left w:val="nil"/>
              <w:bottom w:val="single" w:sz="4" w:space="0" w:color="auto"/>
              <w:right w:val="single" w:sz="4" w:space="0" w:color="auto"/>
            </w:tcBorders>
            <w:shd w:val="clear" w:color="auto" w:fill="auto"/>
            <w:hideMark/>
          </w:tcPr>
          <w:p w14:paraId="2FAE8305"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53F19597" w14:textId="77777777" w:rsidTr="00DD106D">
        <w:trPr>
          <w:trHeight w:val="300"/>
        </w:trPr>
        <w:tc>
          <w:tcPr>
            <w:tcW w:w="1445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09F464" w14:textId="77777777" w:rsidR="00DD106D" w:rsidRPr="0090004C" w:rsidRDefault="00DD106D" w:rsidP="00DD106D">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TƯ</w:t>
            </w:r>
          </w:p>
        </w:tc>
      </w:tr>
      <w:tr w:rsidR="00C9457F" w:rsidRPr="0090004C" w14:paraId="61FD45B9" w14:textId="77777777" w:rsidTr="00DD106D">
        <w:trPr>
          <w:trHeight w:val="126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604A608"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20" w:type="dxa"/>
            <w:tcBorders>
              <w:top w:val="nil"/>
              <w:left w:val="nil"/>
              <w:bottom w:val="single" w:sz="4" w:space="0" w:color="auto"/>
              <w:right w:val="single" w:sz="4" w:space="0" w:color="auto"/>
            </w:tcBorders>
            <w:shd w:val="clear" w:color="auto" w:fill="auto"/>
            <w:vAlign w:val="center"/>
            <w:hideMark/>
          </w:tcPr>
          <w:p w14:paraId="2B627B7E"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Nhập môn thiết kế nhà và công trình dân dụng</w:t>
            </w:r>
          </w:p>
        </w:tc>
        <w:tc>
          <w:tcPr>
            <w:tcW w:w="6971" w:type="dxa"/>
            <w:tcBorders>
              <w:top w:val="nil"/>
              <w:left w:val="nil"/>
              <w:bottom w:val="single" w:sz="4" w:space="0" w:color="auto"/>
              <w:right w:val="single" w:sz="4" w:space="0" w:color="auto"/>
            </w:tcBorders>
            <w:shd w:val="clear" w:color="auto" w:fill="auto"/>
            <w:vAlign w:val="center"/>
            <w:hideMark/>
          </w:tcPr>
          <w:p w14:paraId="7C284A8A" w14:textId="77777777" w:rsidR="00DD106D" w:rsidRPr="0090004C" w:rsidRDefault="00DD106D" w:rsidP="00DD106D">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Cung cấp kiến thức về: khái niệm, phân loại các bộ phận của các loại nhà và công trình; nguyên lý thiết kế cơ bản kết cấu nhà và công trình; nội dung, phương pháp tính toán cơ bản, cấu tạo các bộ phận và kết cấu nhà và công trình.</w:t>
            </w:r>
          </w:p>
        </w:tc>
        <w:tc>
          <w:tcPr>
            <w:tcW w:w="684" w:type="dxa"/>
            <w:tcBorders>
              <w:top w:val="nil"/>
              <w:left w:val="nil"/>
              <w:bottom w:val="single" w:sz="4" w:space="0" w:color="auto"/>
              <w:right w:val="single" w:sz="4" w:space="0" w:color="auto"/>
            </w:tcBorders>
            <w:shd w:val="clear" w:color="auto" w:fill="auto"/>
            <w:vAlign w:val="center"/>
            <w:hideMark/>
          </w:tcPr>
          <w:p w14:paraId="30C0920F"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6B02216" w14:textId="77777777" w:rsidR="00DD106D" w:rsidRPr="0090004C" w:rsidRDefault="00DD106D" w:rsidP="00DD106D">
            <w:pPr>
              <w:spacing w:after="0" w:line="240" w:lineRule="auto"/>
              <w:jc w:val="center"/>
              <w:rPr>
                <w:rFonts w:ascii="Calibri" w:eastAsia="Times New Roman" w:hAnsi="Calibri" w:cs="Times New Roman"/>
              </w:rPr>
            </w:pPr>
            <w:r w:rsidRPr="0090004C">
              <w:rPr>
                <w:rFonts w:ascii="Calibri" w:eastAsia="Times New Roman" w:hAnsi="Calibri" w:cs="Times New Roman"/>
              </w:rPr>
              <w:t>7</w:t>
            </w:r>
          </w:p>
        </w:tc>
        <w:tc>
          <w:tcPr>
            <w:tcW w:w="2729" w:type="dxa"/>
            <w:tcBorders>
              <w:top w:val="nil"/>
              <w:left w:val="nil"/>
              <w:bottom w:val="single" w:sz="4" w:space="0" w:color="auto"/>
              <w:right w:val="single" w:sz="4" w:space="0" w:color="auto"/>
            </w:tcBorders>
            <w:shd w:val="clear" w:color="auto" w:fill="auto"/>
            <w:noWrap/>
            <w:vAlign w:val="bottom"/>
            <w:hideMark/>
          </w:tcPr>
          <w:p w14:paraId="0E18A1A1" w14:textId="77777777" w:rsidR="00DD106D" w:rsidRPr="0090004C" w:rsidRDefault="00DD106D" w:rsidP="00DD106D">
            <w:pPr>
              <w:spacing w:after="0" w:line="240" w:lineRule="auto"/>
              <w:rPr>
                <w:rFonts w:ascii="Calibri" w:eastAsia="Times New Roman" w:hAnsi="Calibri" w:cs="Times New Roman"/>
              </w:rPr>
            </w:pPr>
            <w:r w:rsidRPr="0090004C">
              <w:rPr>
                <w:rFonts w:ascii="Calibri" w:eastAsia="Times New Roman" w:hAnsi="Calibri" w:cs="Times New Roman"/>
              </w:rPr>
              <w:t>- Điểm quá trình: 40%</w:t>
            </w:r>
            <w:r w:rsidRPr="0090004C">
              <w:rPr>
                <w:rFonts w:ascii="Calibri" w:eastAsia="Times New Roman" w:hAnsi="Calibri" w:cs="Times New Roman"/>
              </w:rPr>
              <w:br/>
              <w:t>- Điểm thi: 60%</w:t>
            </w:r>
            <w:r w:rsidRPr="0090004C">
              <w:rPr>
                <w:rFonts w:ascii="Calibri" w:eastAsia="Times New Roman" w:hAnsi="Calibri" w:cs="Times New Roman"/>
              </w:rPr>
              <w:br/>
              <w:t>- Hình thức thi: Tự luận</w:t>
            </w:r>
            <w:r w:rsidRPr="0090004C">
              <w:rPr>
                <w:rFonts w:ascii="Calibri" w:eastAsia="Times New Roman" w:hAnsi="Calibri" w:cs="Times New Roman"/>
              </w:rPr>
              <w:br/>
              <w:t>- Thời gian thi: 60 phút</w:t>
            </w:r>
          </w:p>
        </w:tc>
      </w:tr>
      <w:tr w:rsidR="00C9457F" w:rsidRPr="0090004C" w14:paraId="1F04B848" w14:textId="77777777" w:rsidTr="00DD106D">
        <w:trPr>
          <w:trHeight w:val="94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C68B8CD"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20" w:type="dxa"/>
            <w:tcBorders>
              <w:top w:val="nil"/>
              <w:left w:val="nil"/>
              <w:bottom w:val="single" w:sz="4" w:space="0" w:color="auto"/>
              <w:right w:val="single" w:sz="4" w:space="0" w:color="auto"/>
            </w:tcBorders>
            <w:shd w:val="clear" w:color="auto" w:fill="auto"/>
            <w:vAlign w:val="center"/>
            <w:hideMark/>
          </w:tcPr>
          <w:p w14:paraId="68866E35"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Công nghệ xây dựng nhà nhiều tầng</w:t>
            </w:r>
          </w:p>
        </w:tc>
        <w:tc>
          <w:tcPr>
            <w:tcW w:w="6971" w:type="dxa"/>
            <w:tcBorders>
              <w:top w:val="nil"/>
              <w:left w:val="nil"/>
              <w:bottom w:val="single" w:sz="4" w:space="0" w:color="auto"/>
              <w:right w:val="single" w:sz="4" w:space="0" w:color="auto"/>
            </w:tcBorders>
            <w:shd w:val="clear" w:color="auto" w:fill="auto"/>
            <w:vAlign w:val="center"/>
            <w:hideMark/>
          </w:tcPr>
          <w:p w14:paraId="083ECA03" w14:textId="77777777" w:rsidR="00DD106D" w:rsidRPr="0090004C" w:rsidRDefault="00DD106D" w:rsidP="00DD106D">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Những kiến thức Tổng quan về công nghệ xây dựng nhà hiện nay, công nghệ thi công móng và phần ngầm, công nghệ thi công phần thân nhà dân dụng, công nghệ thi công lắp ghép nhà dân dụng và công nghiệp.</w:t>
            </w:r>
          </w:p>
        </w:tc>
        <w:tc>
          <w:tcPr>
            <w:tcW w:w="684" w:type="dxa"/>
            <w:tcBorders>
              <w:top w:val="nil"/>
              <w:left w:val="nil"/>
              <w:bottom w:val="single" w:sz="4" w:space="0" w:color="auto"/>
              <w:right w:val="single" w:sz="4" w:space="0" w:color="auto"/>
            </w:tcBorders>
            <w:shd w:val="clear" w:color="auto" w:fill="auto"/>
            <w:vAlign w:val="center"/>
            <w:hideMark/>
          </w:tcPr>
          <w:p w14:paraId="6BD89800"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F4C19B4" w14:textId="77777777" w:rsidR="00DD106D" w:rsidRPr="0090004C" w:rsidRDefault="00DD106D" w:rsidP="00DD106D">
            <w:pPr>
              <w:spacing w:after="0" w:line="240" w:lineRule="auto"/>
              <w:jc w:val="center"/>
              <w:rPr>
                <w:rFonts w:ascii="Calibri" w:eastAsia="Times New Roman" w:hAnsi="Calibri" w:cs="Times New Roman"/>
              </w:rPr>
            </w:pPr>
            <w:r w:rsidRPr="0090004C">
              <w:rPr>
                <w:rFonts w:ascii="Calibri" w:eastAsia="Times New Roman" w:hAnsi="Calibri" w:cs="Times New Roman"/>
              </w:rPr>
              <w:t>7</w:t>
            </w:r>
          </w:p>
        </w:tc>
        <w:tc>
          <w:tcPr>
            <w:tcW w:w="2729" w:type="dxa"/>
            <w:tcBorders>
              <w:top w:val="nil"/>
              <w:left w:val="nil"/>
              <w:bottom w:val="single" w:sz="4" w:space="0" w:color="auto"/>
              <w:right w:val="single" w:sz="4" w:space="0" w:color="auto"/>
            </w:tcBorders>
            <w:shd w:val="clear" w:color="auto" w:fill="auto"/>
            <w:noWrap/>
            <w:vAlign w:val="bottom"/>
            <w:hideMark/>
          </w:tcPr>
          <w:p w14:paraId="55830932" w14:textId="77777777" w:rsidR="00DD106D" w:rsidRPr="0090004C" w:rsidRDefault="00DD106D" w:rsidP="00DD106D">
            <w:pPr>
              <w:spacing w:after="0" w:line="240" w:lineRule="auto"/>
              <w:rPr>
                <w:rFonts w:ascii="Calibri" w:eastAsia="Times New Roman" w:hAnsi="Calibri" w:cs="Times New Roman"/>
              </w:rPr>
            </w:pPr>
            <w:r w:rsidRPr="0090004C">
              <w:rPr>
                <w:rFonts w:ascii="Calibri" w:eastAsia="Times New Roman" w:hAnsi="Calibri" w:cs="Times New Roman"/>
              </w:rPr>
              <w:t>- Điểm quá trình: 20%</w:t>
            </w:r>
            <w:r w:rsidRPr="0090004C">
              <w:rPr>
                <w:rFonts w:ascii="Calibri" w:eastAsia="Times New Roman" w:hAnsi="Calibri" w:cs="Times New Roman"/>
              </w:rPr>
              <w:br/>
              <w:t>- Điểm thi: 80%</w:t>
            </w:r>
            <w:r w:rsidRPr="0090004C">
              <w:rPr>
                <w:rFonts w:ascii="Calibri" w:eastAsia="Times New Roman" w:hAnsi="Calibri" w:cs="Times New Roman"/>
              </w:rPr>
              <w:br/>
              <w:t>- Hình thức thi: Tự luận</w:t>
            </w:r>
            <w:r w:rsidRPr="0090004C">
              <w:rPr>
                <w:rFonts w:ascii="Calibri" w:eastAsia="Times New Roman" w:hAnsi="Calibri" w:cs="Times New Roman"/>
              </w:rPr>
              <w:br/>
              <w:t>- Thời gian thi: 90 phút</w:t>
            </w:r>
          </w:p>
        </w:tc>
      </w:tr>
      <w:tr w:rsidR="00C9457F" w:rsidRPr="0090004C" w14:paraId="3593FD3D" w14:textId="77777777" w:rsidTr="00DD106D">
        <w:trPr>
          <w:trHeight w:val="94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31E51F7"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2720" w:type="dxa"/>
            <w:tcBorders>
              <w:top w:val="nil"/>
              <w:left w:val="nil"/>
              <w:bottom w:val="single" w:sz="4" w:space="0" w:color="auto"/>
              <w:right w:val="single" w:sz="4" w:space="0" w:color="auto"/>
            </w:tcBorders>
            <w:shd w:val="clear" w:color="auto" w:fill="auto"/>
            <w:vAlign w:val="center"/>
            <w:hideMark/>
          </w:tcPr>
          <w:p w14:paraId="0D3B1FDD"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Kết cấu thép</w:t>
            </w:r>
          </w:p>
        </w:tc>
        <w:tc>
          <w:tcPr>
            <w:tcW w:w="6971" w:type="dxa"/>
            <w:tcBorders>
              <w:top w:val="nil"/>
              <w:left w:val="nil"/>
              <w:bottom w:val="single" w:sz="4" w:space="0" w:color="auto"/>
              <w:right w:val="single" w:sz="4" w:space="0" w:color="auto"/>
            </w:tcBorders>
            <w:shd w:val="clear" w:color="auto" w:fill="auto"/>
            <w:vAlign w:val="center"/>
            <w:hideMark/>
          </w:tcPr>
          <w:p w14:paraId="30421E6E" w14:textId="77777777" w:rsidR="00DD106D" w:rsidRPr="0090004C" w:rsidRDefault="00DD106D" w:rsidP="00DD106D">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Những kiến thức tổng quan về kết cấu thép trong công trình xây dựng để thiết kế các cấu kiện cơ bản trong công trình xây dựng như dầm, cột, giàn.</w:t>
            </w:r>
          </w:p>
        </w:tc>
        <w:tc>
          <w:tcPr>
            <w:tcW w:w="684" w:type="dxa"/>
            <w:tcBorders>
              <w:top w:val="nil"/>
              <w:left w:val="nil"/>
              <w:bottom w:val="single" w:sz="4" w:space="0" w:color="auto"/>
              <w:right w:val="single" w:sz="4" w:space="0" w:color="auto"/>
            </w:tcBorders>
            <w:shd w:val="clear" w:color="auto" w:fill="auto"/>
            <w:vAlign w:val="center"/>
            <w:hideMark/>
          </w:tcPr>
          <w:p w14:paraId="73961DD3"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1032CE0" w14:textId="77777777" w:rsidR="00DD106D" w:rsidRPr="0090004C" w:rsidRDefault="00DD106D" w:rsidP="00DD106D">
            <w:pPr>
              <w:spacing w:after="0" w:line="240" w:lineRule="auto"/>
              <w:jc w:val="center"/>
              <w:rPr>
                <w:rFonts w:ascii="Calibri" w:eastAsia="Times New Roman" w:hAnsi="Calibri" w:cs="Times New Roman"/>
              </w:rPr>
            </w:pPr>
            <w:r w:rsidRPr="0090004C">
              <w:rPr>
                <w:rFonts w:ascii="Calibri" w:eastAsia="Times New Roman" w:hAnsi="Calibri" w:cs="Times New Roman"/>
              </w:rPr>
              <w:t>7</w:t>
            </w:r>
          </w:p>
        </w:tc>
        <w:tc>
          <w:tcPr>
            <w:tcW w:w="2729" w:type="dxa"/>
            <w:tcBorders>
              <w:top w:val="nil"/>
              <w:left w:val="nil"/>
              <w:bottom w:val="single" w:sz="4" w:space="0" w:color="auto"/>
              <w:right w:val="single" w:sz="4" w:space="0" w:color="auto"/>
            </w:tcBorders>
            <w:shd w:val="clear" w:color="auto" w:fill="auto"/>
            <w:noWrap/>
            <w:vAlign w:val="bottom"/>
            <w:hideMark/>
          </w:tcPr>
          <w:p w14:paraId="51DD65B7" w14:textId="77777777" w:rsidR="00DD106D" w:rsidRPr="0090004C" w:rsidRDefault="00DD106D" w:rsidP="00DD106D">
            <w:pPr>
              <w:spacing w:after="0" w:line="240" w:lineRule="auto"/>
              <w:rPr>
                <w:rFonts w:ascii="Calibri" w:eastAsia="Times New Roman" w:hAnsi="Calibri" w:cs="Times New Roman"/>
              </w:rPr>
            </w:pPr>
            <w:r w:rsidRPr="0090004C">
              <w:rPr>
                <w:rFonts w:ascii="Calibri" w:eastAsia="Times New Roman" w:hAnsi="Calibri" w:cs="Times New Roman"/>
              </w:rPr>
              <w:t>- Điểm quá trình: 30%</w:t>
            </w:r>
            <w:r w:rsidRPr="0090004C">
              <w:rPr>
                <w:rFonts w:ascii="Calibri" w:eastAsia="Times New Roman" w:hAnsi="Calibri" w:cs="Times New Roman"/>
              </w:rPr>
              <w:br/>
              <w:t>- Điểm thi: 70%</w:t>
            </w:r>
            <w:r w:rsidRPr="0090004C">
              <w:rPr>
                <w:rFonts w:ascii="Calibri" w:eastAsia="Times New Roman" w:hAnsi="Calibri" w:cs="Times New Roman"/>
              </w:rPr>
              <w:br/>
              <w:t>- Hình thức thi: Tự luận</w:t>
            </w:r>
            <w:r w:rsidRPr="0090004C">
              <w:rPr>
                <w:rFonts w:ascii="Calibri" w:eastAsia="Times New Roman" w:hAnsi="Calibri" w:cs="Times New Roman"/>
              </w:rPr>
              <w:br/>
              <w:t>- Thời gian thi: 90 phút</w:t>
            </w:r>
          </w:p>
        </w:tc>
      </w:tr>
      <w:tr w:rsidR="00C9457F" w:rsidRPr="0090004C" w14:paraId="5D3C220E" w14:textId="77777777" w:rsidTr="00DD106D">
        <w:trPr>
          <w:trHeight w:val="94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966EC3F"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4</w:t>
            </w:r>
          </w:p>
        </w:tc>
        <w:tc>
          <w:tcPr>
            <w:tcW w:w="2720" w:type="dxa"/>
            <w:tcBorders>
              <w:top w:val="nil"/>
              <w:left w:val="nil"/>
              <w:bottom w:val="single" w:sz="4" w:space="0" w:color="auto"/>
              <w:right w:val="single" w:sz="4" w:space="0" w:color="auto"/>
            </w:tcBorders>
            <w:shd w:val="clear" w:color="auto" w:fill="auto"/>
            <w:vAlign w:val="center"/>
            <w:hideMark/>
          </w:tcPr>
          <w:p w14:paraId="4C81F39E"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Tiếng Anh chuyên ngành Kinh tế xây dựng</w:t>
            </w:r>
          </w:p>
        </w:tc>
        <w:tc>
          <w:tcPr>
            <w:tcW w:w="6971" w:type="dxa"/>
            <w:tcBorders>
              <w:top w:val="nil"/>
              <w:left w:val="nil"/>
              <w:bottom w:val="single" w:sz="4" w:space="0" w:color="auto"/>
              <w:right w:val="single" w:sz="4" w:space="0" w:color="auto"/>
            </w:tcBorders>
            <w:shd w:val="clear" w:color="auto" w:fill="auto"/>
            <w:vAlign w:val="center"/>
            <w:hideMark/>
          </w:tcPr>
          <w:p w14:paraId="306BE039" w14:textId="77777777" w:rsidR="00DD106D" w:rsidRPr="0090004C" w:rsidRDefault="00DD106D" w:rsidP="00DD106D">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xml:space="preserve">Từ vựng về chuyên môn của mình, các mẫu câu và ngữ pháp cơ bản thông dụng nhất trong các chủ đề: kinh tế xây dựng, xây dựng dân dụng, kết cấu, móng, vật liệu cây dựng, cơ học đất…. </w:t>
            </w:r>
          </w:p>
        </w:tc>
        <w:tc>
          <w:tcPr>
            <w:tcW w:w="684" w:type="dxa"/>
            <w:tcBorders>
              <w:top w:val="nil"/>
              <w:left w:val="nil"/>
              <w:bottom w:val="single" w:sz="4" w:space="0" w:color="auto"/>
              <w:right w:val="single" w:sz="4" w:space="0" w:color="auto"/>
            </w:tcBorders>
            <w:shd w:val="clear" w:color="auto" w:fill="auto"/>
            <w:vAlign w:val="center"/>
            <w:hideMark/>
          </w:tcPr>
          <w:p w14:paraId="3585ACCB"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442C987" w14:textId="77777777" w:rsidR="00DD106D" w:rsidRPr="0090004C" w:rsidRDefault="00DD106D" w:rsidP="00DD106D">
            <w:pPr>
              <w:spacing w:after="0" w:line="240" w:lineRule="auto"/>
              <w:jc w:val="center"/>
              <w:rPr>
                <w:rFonts w:ascii="Calibri" w:eastAsia="Times New Roman" w:hAnsi="Calibri" w:cs="Times New Roman"/>
              </w:rPr>
            </w:pPr>
            <w:r w:rsidRPr="0090004C">
              <w:rPr>
                <w:rFonts w:ascii="Calibri" w:eastAsia="Times New Roman" w:hAnsi="Calibri" w:cs="Times New Roman"/>
              </w:rPr>
              <w:t>7</w:t>
            </w:r>
          </w:p>
        </w:tc>
        <w:tc>
          <w:tcPr>
            <w:tcW w:w="2729" w:type="dxa"/>
            <w:tcBorders>
              <w:top w:val="nil"/>
              <w:left w:val="nil"/>
              <w:bottom w:val="single" w:sz="4" w:space="0" w:color="auto"/>
              <w:right w:val="single" w:sz="4" w:space="0" w:color="auto"/>
            </w:tcBorders>
            <w:shd w:val="clear" w:color="auto" w:fill="auto"/>
            <w:noWrap/>
            <w:vAlign w:val="bottom"/>
            <w:hideMark/>
          </w:tcPr>
          <w:p w14:paraId="713A1B74" w14:textId="77777777" w:rsidR="00DD106D" w:rsidRPr="0090004C" w:rsidRDefault="00DD106D" w:rsidP="00DD106D">
            <w:pPr>
              <w:spacing w:after="0" w:line="240" w:lineRule="auto"/>
              <w:rPr>
                <w:rFonts w:ascii="Calibri" w:eastAsia="Times New Roman" w:hAnsi="Calibri" w:cs="Times New Roman"/>
              </w:rPr>
            </w:pPr>
            <w:r w:rsidRPr="0090004C">
              <w:rPr>
                <w:rFonts w:ascii="Calibri" w:eastAsia="Times New Roman" w:hAnsi="Calibri" w:cs="Times New Roman"/>
              </w:rPr>
              <w:t>- Điểm quá trình: 40%</w:t>
            </w:r>
            <w:r w:rsidRPr="0090004C">
              <w:rPr>
                <w:rFonts w:ascii="Calibri" w:eastAsia="Times New Roman" w:hAnsi="Calibri" w:cs="Times New Roman"/>
              </w:rPr>
              <w:br/>
              <w:t>- Điểm thi: 60%</w:t>
            </w:r>
            <w:r w:rsidRPr="0090004C">
              <w:rPr>
                <w:rFonts w:ascii="Calibri" w:eastAsia="Times New Roman" w:hAnsi="Calibri" w:cs="Times New Roman"/>
              </w:rPr>
              <w:br/>
              <w:t>- Hình thức thi: Trắc nghiệm</w:t>
            </w:r>
            <w:r w:rsidRPr="0090004C">
              <w:rPr>
                <w:rFonts w:ascii="Calibri" w:eastAsia="Times New Roman" w:hAnsi="Calibri" w:cs="Times New Roman"/>
              </w:rPr>
              <w:br/>
              <w:t>- Thời gian thi: 60 phút</w:t>
            </w:r>
          </w:p>
        </w:tc>
      </w:tr>
      <w:tr w:rsidR="00C9457F" w:rsidRPr="0090004C" w14:paraId="01B15578" w14:textId="77777777" w:rsidTr="00DD106D">
        <w:trPr>
          <w:trHeight w:val="94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6F36919"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5</w:t>
            </w:r>
          </w:p>
        </w:tc>
        <w:tc>
          <w:tcPr>
            <w:tcW w:w="2720" w:type="dxa"/>
            <w:tcBorders>
              <w:top w:val="nil"/>
              <w:left w:val="nil"/>
              <w:bottom w:val="single" w:sz="4" w:space="0" w:color="auto"/>
              <w:right w:val="single" w:sz="4" w:space="0" w:color="auto"/>
            </w:tcBorders>
            <w:shd w:val="clear" w:color="auto" w:fill="auto"/>
            <w:vAlign w:val="center"/>
            <w:hideMark/>
          </w:tcPr>
          <w:p w14:paraId="2313C125"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Đồ án Kinh tế đầu tư xây dựng</w:t>
            </w:r>
          </w:p>
        </w:tc>
        <w:tc>
          <w:tcPr>
            <w:tcW w:w="6971" w:type="dxa"/>
            <w:tcBorders>
              <w:top w:val="nil"/>
              <w:left w:val="nil"/>
              <w:bottom w:val="single" w:sz="4" w:space="0" w:color="auto"/>
              <w:right w:val="single" w:sz="4" w:space="0" w:color="auto"/>
            </w:tcBorders>
            <w:shd w:val="clear" w:color="auto" w:fill="auto"/>
            <w:vAlign w:val="center"/>
            <w:hideMark/>
          </w:tcPr>
          <w:p w14:paraId="47E572D8" w14:textId="77777777" w:rsidR="00DD106D" w:rsidRPr="0090004C" w:rsidRDefault="00DD106D" w:rsidP="00DD106D">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Kiến thức về phương pháp xác định tổng mức đầu tư của một dự án, tính toán các chi phí, thu nhập của dự án. Từ đó tính toán các chỉ tiêu để đánh giá tính hiệu quả, khả thi  của dự án</w:t>
            </w:r>
          </w:p>
        </w:tc>
        <w:tc>
          <w:tcPr>
            <w:tcW w:w="684" w:type="dxa"/>
            <w:tcBorders>
              <w:top w:val="nil"/>
              <w:left w:val="nil"/>
              <w:bottom w:val="single" w:sz="4" w:space="0" w:color="auto"/>
              <w:right w:val="single" w:sz="4" w:space="0" w:color="auto"/>
            </w:tcBorders>
            <w:shd w:val="clear" w:color="auto" w:fill="auto"/>
            <w:vAlign w:val="center"/>
            <w:hideMark/>
          </w:tcPr>
          <w:p w14:paraId="4873B078"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 </w:t>
            </w:r>
          </w:p>
        </w:tc>
        <w:tc>
          <w:tcPr>
            <w:tcW w:w="840" w:type="dxa"/>
            <w:tcBorders>
              <w:top w:val="nil"/>
              <w:left w:val="nil"/>
              <w:bottom w:val="single" w:sz="4" w:space="0" w:color="auto"/>
              <w:right w:val="single" w:sz="4" w:space="0" w:color="auto"/>
            </w:tcBorders>
            <w:shd w:val="clear" w:color="auto" w:fill="auto"/>
            <w:noWrap/>
            <w:vAlign w:val="center"/>
            <w:hideMark/>
          </w:tcPr>
          <w:p w14:paraId="1945C9EE" w14:textId="77777777" w:rsidR="00DD106D" w:rsidRPr="0090004C" w:rsidRDefault="00DD106D" w:rsidP="00DD106D">
            <w:pPr>
              <w:spacing w:after="0" w:line="240" w:lineRule="auto"/>
              <w:jc w:val="center"/>
              <w:rPr>
                <w:rFonts w:ascii="Calibri" w:eastAsia="Times New Roman" w:hAnsi="Calibri" w:cs="Times New Roman"/>
              </w:rPr>
            </w:pPr>
            <w:r w:rsidRPr="0090004C">
              <w:rPr>
                <w:rFonts w:ascii="Calibri" w:eastAsia="Times New Roman" w:hAnsi="Calibri" w:cs="Times New Roman"/>
              </w:rPr>
              <w:t>7</w:t>
            </w:r>
          </w:p>
        </w:tc>
        <w:tc>
          <w:tcPr>
            <w:tcW w:w="2729" w:type="dxa"/>
            <w:tcBorders>
              <w:top w:val="nil"/>
              <w:left w:val="nil"/>
              <w:bottom w:val="single" w:sz="4" w:space="0" w:color="auto"/>
              <w:right w:val="single" w:sz="4" w:space="0" w:color="auto"/>
            </w:tcBorders>
            <w:shd w:val="clear" w:color="auto" w:fill="auto"/>
            <w:noWrap/>
            <w:vAlign w:val="bottom"/>
            <w:hideMark/>
          </w:tcPr>
          <w:p w14:paraId="25607D3D" w14:textId="77777777" w:rsidR="00DD106D" w:rsidRPr="0090004C" w:rsidRDefault="00DD106D" w:rsidP="00DD106D">
            <w:pPr>
              <w:spacing w:after="0" w:line="240" w:lineRule="auto"/>
              <w:rPr>
                <w:rFonts w:ascii="Calibri" w:eastAsia="Times New Roman" w:hAnsi="Calibri" w:cs="Times New Roman"/>
              </w:rPr>
            </w:pPr>
            <w:r w:rsidRPr="0090004C">
              <w:rPr>
                <w:rFonts w:ascii="Calibri" w:eastAsia="Times New Roman" w:hAnsi="Calibri" w:cs="Times New Roman"/>
              </w:rPr>
              <w:t>- Điểm quá trình: 50%</w:t>
            </w:r>
            <w:r w:rsidRPr="0090004C">
              <w:rPr>
                <w:rFonts w:ascii="Calibri" w:eastAsia="Times New Roman" w:hAnsi="Calibri" w:cs="Times New Roman"/>
              </w:rPr>
              <w:br/>
              <w:t>- Điểm thi: 50%</w:t>
            </w:r>
            <w:r w:rsidRPr="0090004C">
              <w:rPr>
                <w:rFonts w:ascii="Calibri" w:eastAsia="Times New Roman" w:hAnsi="Calibri" w:cs="Times New Roman"/>
              </w:rPr>
              <w:br/>
              <w:t>- Hình thức thi: Vấn đáp</w:t>
            </w:r>
            <w:r w:rsidRPr="0090004C">
              <w:rPr>
                <w:rFonts w:ascii="Calibri" w:eastAsia="Times New Roman" w:hAnsi="Calibri" w:cs="Times New Roman"/>
              </w:rPr>
              <w:br/>
              <w:t>- Thời gian thi: 15-20 phút/Sinh viên</w:t>
            </w:r>
          </w:p>
        </w:tc>
      </w:tr>
      <w:tr w:rsidR="00C9457F" w:rsidRPr="0090004C" w14:paraId="398D7ABB" w14:textId="77777777" w:rsidTr="00DD106D">
        <w:trPr>
          <w:trHeight w:val="63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B289AF0"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6</w:t>
            </w:r>
          </w:p>
        </w:tc>
        <w:tc>
          <w:tcPr>
            <w:tcW w:w="2720" w:type="dxa"/>
            <w:tcBorders>
              <w:top w:val="nil"/>
              <w:left w:val="nil"/>
              <w:bottom w:val="single" w:sz="4" w:space="0" w:color="auto"/>
              <w:right w:val="single" w:sz="4" w:space="0" w:color="auto"/>
            </w:tcBorders>
            <w:shd w:val="clear" w:color="auto" w:fill="auto"/>
            <w:vAlign w:val="center"/>
            <w:hideMark/>
          </w:tcPr>
          <w:p w14:paraId="2FCCA176"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Định mức Kinh tế - Kỹ thuật xây dựng</w:t>
            </w:r>
          </w:p>
        </w:tc>
        <w:tc>
          <w:tcPr>
            <w:tcW w:w="6971" w:type="dxa"/>
            <w:tcBorders>
              <w:top w:val="nil"/>
              <w:left w:val="nil"/>
              <w:bottom w:val="single" w:sz="4" w:space="0" w:color="auto"/>
              <w:right w:val="single" w:sz="4" w:space="0" w:color="auto"/>
            </w:tcBorders>
            <w:shd w:val="clear" w:color="auto" w:fill="auto"/>
            <w:vAlign w:val="center"/>
            <w:hideMark/>
          </w:tcPr>
          <w:p w14:paraId="585B0625" w14:textId="77777777" w:rsidR="00DD106D" w:rsidRPr="0090004C" w:rsidRDefault="00DD106D" w:rsidP="00DD106D">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Những cơ bản về khái niệm, nội dung và phương pháp lập định mức kinh tế - kỹ thuật trong xây dựng.</w:t>
            </w:r>
          </w:p>
        </w:tc>
        <w:tc>
          <w:tcPr>
            <w:tcW w:w="684" w:type="dxa"/>
            <w:tcBorders>
              <w:top w:val="nil"/>
              <w:left w:val="nil"/>
              <w:bottom w:val="single" w:sz="4" w:space="0" w:color="auto"/>
              <w:right w:val="single" w:sz="4" w:space="0" w:color="auto"/>
            </w:tcBorders>
            <w:shd w:val="clear" w:color="auto" w:fill="auto"/>
            <w:vAlign w:val="center"/>
            <w:hideMark/>
          </w:tcPr>
          <w:p w14:paraId="3707A5AD"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B6BB31E" w14:textId="77777777" w:rsidR="00DD106D" w:rsidRPr="0090004C" w:rsidRDefault="00DD106D" w:rsidP="00DD106D">
            <w:pPr>
              <w:spacing w:after="0" w:line="240" w:lineRule="auto"/>
              <w:jc w:val="center"/>
              <w:rPr>
                <w:rFonts w:ascii="Calibri" w:eastAsia="Times New Roman" w:hAnsi="Calibri" w:cs="Times New Roman"/>
              </w:rPr>
            </w:pPr>
            <w:r w:rsidRPr="0090004C">
              <w:rPr>
                <w:rFonts w:ascii="Calibri" w:eastAsia="Times New Roman" w:hAnsi="Calibri" w:cs="Times New Roman"/>
              </w:rPr>
              <w:t>7</w:t>
            </w:r>
          </w:p>
        </w:tc>
        <w:tc>
          <w:tcPr>
            <w:tcW w:w="2729" w:type="dxa"/>
            <w:tcBorders>
              <w:top w:val="nil"/>
              <w:left w:val="nil"/>
              <w:bottom w:val="single" w:sz="4" w:space="0" w:color="auto"/>
              <w:right w:val="single" w:sz="4" w:space="0" w:color="auto"/>
            </w:tcBorders>
            <w:shd w:val="clear" w:color="auto" w:fill="auto"/>
            <w:noWrap/>
            <w:vAlign w:val="bottom"/>
            <w:hideMark/>
          </w:tcPr>
          <w:p w14:paraId="2DC35480" w14:textId="77777777" w:rsidR="00DD106D" w:rsidRPr="0090004C" w:rsidRDefault="00DD106D" w:rsidP="00DD106D">
            <w:pPr>
              <w:spacing w:after="0" w:line="240" w:lineRule="auto"/>
              <w:rPr>
                <w:rFonts w:ascii="Calibri" w:eastAsia="Times New Roman" w:hAnsi="Calibri" w:cs="Times New Roman"/>
              </w:rPr>
            </w:pPr>
            <w:r w:rsidRPr="0090004C">
              <w:rPr>
                <w:rFonts w:ascii="Calibri" w:eastAsia="Times New Roman" w:hAnsi="Calibri" w:cs="Times New Roman"/>
              </w:rPr>
              <w:t>- Điểm quá trình: 30%</w:t>
            </w:r>
            <w:r w:rsidRPr="0090004C">
              <w:rPr>
                <w:rFonts w:ascii="Calibri" w:eastAsia="Times New Roman" w:hAnsi="Calibri" w:cs="Times New Roman"/>
              </w:rPr>
              <w:br/>
              <w:t>- Điểm thi: 70%</w:t>
            </w:r>
            <w:r w:rsidRPr="0090004C">
              <w:rPr>
                <w:rFonts w:ascii="Calibri" w:eastAsia="Times New Roman" w:hAnsi="Calibri" w:cs="Times New Roman"/>
              </w:rPr>
              <w:br/>
              <w:t>- Hình thức thi: Trắc nghiệm kết hợp tự luận</w:t>
            </w:r>
            <w:r w:rsidRPr="0090004C">
              <w:rPr>
                <w:rFonts w:ascii="Calibri" w:eastAsia="Times New Roman" w:hAnsi="Calibri" w:cs="Times New Roman"/>
              </w:rPr>
              <w:br/>
              <w:t>- Thời gian thi: 60 phút</w:t>
            </w:r>
          </w:p>
        </w:tc>
      </w:tr>
      <w:tr w:rsidR="00C9457F" w:rsidRPr="0090004C" w14:paraId="73F7CC9C" w14:textId="77777777" w:rsidTr="00DD106D">
        <w:trPr>
          <w:trHeight w:val="94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3AA35AC"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7</w:t>
            </w:r>
          </w:p>
        </w:tc>
        <w:tc>
          <w:tcPr>
            <w:tcW w:w="2720" w:type="dxa"/>
            <w:tcBorders>
              <w:top w:val="nil"/>
              <w:left w:val="nil"/>
              <w:bottom w:val="single" w:sz="4" w:space="0" w:color="auto"/>
              <w:right w:val="single" w:sz="4" w:space="0" w:color="auto"/>
            </w:tcBorders>
            <w:shd w:val="clear" w:color="auto" w:fill="auto"/>
            <w:vAlign w:val="center"/>
            <w:hideMark/>
          </w:tcPr>
          <w:p w14:paraId="33D9C3E1"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Định giá sản phẩm, dịch vụ công ích</w:t>
            </w:r>
          </w:p>
        </w:tc>
        <w:tc>
          <w:tcPr>
            <w:tcW w:w="6971" w:type="dxa"/>
            <w:tcBorders>
              <w:top w:val="nil"/>
              <w:left w:val="nil"/>
              <w:bottom w:val="single" w:sz="4" w:space="0" w:color="auto"/>
              <w:right w:val="single" w:sz="4" w:space="0" w:color="auto"/>
            </w:tcBorders>
            <w:shd w:val="clear" w:color="auto" w:fill="auto"/>
            <w:vAlign w:val="center"/>
            <w:hideMark/>
          </w:tcPr>
          <w:p w14:paraId="443C51A6" w14:textId="77777777" w:rsidR="00DD106D" w:rsidRPr="0090004C" w:rsidRDefault="00DD106D" w:rsidP="00DD106D">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Những kiến thức những kiến thức tổng quát về các loại hình dịch vụ công ích, kiến thức về tài chính công, nguyên tắc và phương pháp định giá dịch vụ công ích đảm bảo hiệu quả và khả thi.</w:t>
            </w:r>
          </w:p>
        </w:tc>
        <w:tc>
          <w:tcPr>
            <w:tcW w:w="684" w:type="dxa"/>
            <w:tcBorders>
              <w:top w:val="nil"/>
              <w:left w:val="nil"/>
              <w:bottom w:val="single" w:sz="4" w:space="0" w:color="auto"/>
              <w:right w:val="single" w:sz="4" w:space="0" w:color="auto"/>
            </w:tcBorders>
            <w:shd w:val="clear" w:color="auto" w:fill="auto"/>
            <w:vAlign w:val="center"/>
            <w:hideMark/>
          </w:tcPr>
          <w:p w14:paraId="59152F03"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CB95A89" w14:textId="77777777" w:rsidR="00DD106D" w:rsidRPr="0090004C" w:rsidRDefault="00DD106D" w:rsidP="00DD106D">
            <w:pPr>
              <w:spacing w:after="0" w:line="240" w:lineRule="auto"/>
              <w:jc w:val="center"/>
              <w:rPr>
                <w:rFonts w:ascii="Calibri" w:eastAsia="Times New Roman" w:hAnsi="Calibri" w:cs="Times New Roman"/>
              </w:rPr>
            </w:pPr>
            <w:r w:rsidRPr="0090004C">
              <w:rPr>
                <w:rFonts w:ascii="Calibri" w:eastAsia="Times New Roman" w:hAnsi="Calibri" w:cs="Times New Roman"/>
              </w:rPr>
              <w:t>7</w:t>
            </w:r>
          </w:p>
        </w:tc>
        <w:tc>
          <w:tcPr>
            <w:tcW w:w="2729" w:type="dxa"/>
            <w:tcBorders>
              <w:top w:val="nil"/>
              <w:left w:val="nil"/>
              <w:bottom w:val="single" w:sz="4" w:space="0" w:color="auto"/>
              <w:right w:val="single" w:sz="4" w:space="0" w:color="auto"/>
            </w:tcBorders>
            <w:shd w:val="clear" w:color="auto" w:fill="auto"/>
            <w:noWrap/>
            <w:vAlign w:val="bottom"/>
            <w:hideMark/>
          </w:tcPr>
          <w:p w14:paraId="0DD30873" w14:textId="77777777" w:rsidR="00DD106D" w:rsidRPr="0090004C" w:rsidRDefault="00DD106D" w:rsidP="00DD106D">
            <w:pPr>
              <w:spacing w:after="0" w:line="240" w:lineRule="auto"/>
              <w:rPr>
                <w:rFonts w:ascii="Calibri" w:eastAsia="Times New Roman" w:hAnsi="Calibri" w:cs="Times New Roman"/>
              </w:rPr>
            </w:pPr>
            <w:r w:rsidRPr="0090004C">
              <w:rPr>
                <w:rFonts w:ascii="Calibri" w:eastAsia="Times New Roman" w:hAnsi="Calibri" w:cs="Times New Roman"/>
              </w:rPr>
              <w:t>- Điểm quá trình: 40%</w:t>
            </w:r>
            <w:r w:rsidRPr="0090004C">
              <w:rPr>
                <w:rFonts w:ascii="Calibri" w:eastAsia="Times New Roman" w:hAnsi="Calibri" w:cs="Times New Roman"/>
              </w:rPr>
              <w:br/>
              <w:t>- Điểm thi: 60%</w:t>
            </w:r>
            <w:r w:rsidRPr="0090004C">
              <w:rPr>
                <w:rFonts w:ascii="Calibri" w:eastAsia="Times New Roman" w:hAnsi="Calibri" w:cs="Times New Roman"/>
              </w:rPr>
              <w:br/>
              <w:t>- Hình thức thi: Trắc nghiệm</w:t>
            </w:r>
            <w:r w:rsidRPr="0090004C">
              <w:rPr>
                <w:rFonts w:ascii="Calibri" w:eastAsia="Times New Roman" w:hAnsi="Calibri" w:cs="Times New Roman"/>
              </w:rPr>
              <w:br/>
              <w:t>- Thời gian thi: 60 phút</w:t>
            </w:r>
          </w:p>
        </w:tc>
      </w:tr>
      <w:tr w:rsidR="00C9457F" w:rsidRPr="0090004C" w14:paraId="3F7FF9A8" w14:textId="77777777" w:rsidTr="00DD106D">
        <w:trPr>
          <w:trHeight w:val="63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4717CA7"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20" w:type="dxa"/>
            <w:tcBorders>
              <w:top w:val="nil"/>
              <w:left w:val="nil"/>
              <w:bottom w:val="single" w:sz="4" w:space="0" w:color="auto"/>
              <w:right w:val="single" w:sz="4" w:space="0" w:color="auto"/>
            </w:tcBorders>
            <w:shd w:val="clear" w:color="auto" w:fill="auto"/>
            <w:vAlign w:val="center"/>
            <w:hideMark/>
          </w:tcPr>
          <w:p w14:paraId="10C7CF70"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Lập và thẩm định dự án đầu tư</w:t>
            </w:r>
          </w:p>
        </w:tc>
        <w:tc>
          <w:tcPr>
            <w:tcW w:w="6971" w:type="dxa"/>
            <w:tcBorders>
              <w:top w:val="nil"/>
              <w:left w:val="nil"/>
              <w:bottom w:val="single" w:sz="4" w:space="0" w:color="auto"/>
              <w:right w:val="single" w:sz="4" w:space="0" w:color="auto"/>
            </w:tcBorders>
            <w:shd w:val="clear" w:color="auto" w:fill="auto"/>
            <w:vAlign w:val="center"/>
            <w:hideMark/>
          </w:tcPr>
          <w:p w14:paraId="5C6DBB13" w14:textId="77777777" w:rsidR="00DD106D" w:rsidRPr="0090004C" w:rsidRDefault="00DD106D" w:rsidP="00DD106D">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Những kiến thức và kỹ năng cơ bản về lập và thẩm định dự án đầu tư xây dựng để áp dụng vào trong quá trình học tập và cuộc sống</w:t>
            </w:r>
          </w:p>
        </w:tc>
        <w:tc>
          <w:tcPr>
            <w:tcW w:w="684" w:type="dxa"/>
            <w:tcBorders>
              <w:top w:val="nil"/>
              <w:left w:val="nil"/>
              <w:bottom w:val="single" w:sz="4" w:space="0" w:color="auto"/>
              <w:right w:val="single" w:sz="4" w:space="0" w:color="auto"/>
            </w:tcBorders>
            <w:shd w:val="clear" w:color="auto" w:fill="auto"/>
            <w:vAlign w:val="center"/>
            <w:hideMark/>
          </w:tcPr>
          <w:p w14:paraId="78AEBB5D"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256DB77" w14:textId="77777777" w:rsidR="00DD106D" w:rsidRPr="0090004C" w:rsidRDefault="00DD106D" w:rsidP="00DD106D">
            <w:pPr>
              <w:spacing w:after="0" w:line="240" w:lineRule="auto"/>
              <w:jc w:val="center"/>
              <w:rPr>
                <w:rFonts w:ascii="Calibri" w:eastAsia="Times New Roman" w:hAnsi="Calibri" w:cs="Times New Roman"/>
              </w:rPr>
            </w:pPr>
            <w:r w:rsidRPr="0090004C">
              <w:rPr>
                <w:rFonts w:ascii="Calibri" w:eastAsia="Times New Roman" w:hAnsi="Calibri" w:cs="Times New Roman"/>
              </w:rPr>
              <w:t>7</w:t>
            </w:r>
          </w:p>
        </w:tc>
        <w:tc>
          <w:tcPr>
            <w:tcW w:w="2729" w:type="dxa"/>
            <w:tcBorders>
              <w:top w:val="nil"/>
              <w:left w:val="nil"/>
              <w:bottom w:val="single" w:sz="4" w:space="0" w:color="auto"/>
              <w:right w:val="single" w:sz="4" w:space="0" w:color="auto"/>
            </w:tcBorders>
            <w:shd w:val="clear" w:color="auto" w:fill="auto"/>
            <w:noWrap/>
            <w:vAlign w:val="bottom"/>
            <w:hideMark/>
          </w:tcPr>
          <w:p w14:paraId="392E47A9" w14:textId="77777777" w:rsidR="00DD106D" w:rsidRPr="0090004C" w:rsidRDefault="00DD106D" w:rsidP="00DD106D">
            <w:pPr>
              <w:spacing w:after="0" w:line="240" w:lineRule="auto"/>
              <w:rPr>
                <w:rFonts w:ascii="Calibri" w:eastAsia="Times New Roman" w:hAnsi="Calibri" w:cs="Times New Roman"/>
              </w:rPr>
            </w:pPr>
            <w:r w:rsidRPr="0090004C">
              <w:rPr>
                <w:rFonts w:ascii="Calibri" w:eastAsia="Times New Roman" w:hAnsi="Calibri" w:cs="Times New Roman"/>
              </w:rPr>
              <w:t>- Điểm quá trình: 30%</w:t>
            </w:r>
            <w:r w:rsidRPr="0090004C">
              <w:rPr>
                <w:rFonts w:ascii="Calibri" w:eastAsia="Times New Roman" w:hAnsi="Calibri" w:cs="Times New Roman"/>
              </w:rPr>
              <w:br/>
              <w:t>- Điểm thi: 70%</w:t>
            </w:r>
            <w:r w:rsidRPr="0090004C">
              <w:rPr>
                <w:rFonts w:ascii="Calibri" w:eastAsia="Times New Roman" w:hAnsi="Calibri" w:cs="Times New Roman"/>
              </w:rPr>
              <w:br/>
              <w:t>- Hình thức thi: Trắc nghiệm kết hợp tự luận</w:t>
            </w:r>
            <w:r w:rsidRPr="0090004C">
              <w:rPr>
                <w:rFonts w:ascii="Calibri" w:eastAsia="Times New Roman" w:hAnsi="Calibri" w:cs="Times New Roman"/>
              </w:rPr>
              <w:br/>
              <w:t>- Thời gian thi: 60 phút</w:t>
            </w:r>
          </w:p>
        </w:tc>
      </w:tr>
      <w:tr w:rsidR="00C9457F" w:rsidRPr="0090004C" w14:paraId="5933E3DE" w14:textId="77777777" w:rsidTr="00DD106D">
        <w:trPr>
          <w:trHeight w:val="63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B998503"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20" w:type="dxa"/>
            <w:tcBorders>
              <w:top w:val="nil"/>
              <w:left w:val="nil"/>
              <w:bottom w:val="single" w:sz="4" w:space="0" w:color="auto"/>
              <w:right w:val="single" w:sz="4" w:space="0" w:color="auto"/>
            </w:tcBorders>
            <w:shd w:val="clear" w:color="auto" w:fill="auto"/>
            <w:vAlign w:val="center"/>
            <w:hideMark/>
          </w:tcPr>
          <w:p w14:paraId="3B909BE8"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Kinh tế thủy lợi</w:t>
            </w:r>
          </w:p>
        </w:tc>
        <w:tc>
          <w:tcPr>
            <w:tcW w:w="6971" w:type="dxa"/>
            <w:tcBorders>
              <w:top w:val="nil"/>
              <w:left w:val="nil"/>
              <w:bottom w:val="single" w:sz="4" w:space="0" w:color="auto"/>
              <w:right w:val="single" w:sz="4" w:space="0" w:color="auto"/>
            </w:tcBorders>
            <w:shd w:val="clear" w:color="auto" w:fill="auto"/>
            <w:vAlign w:val="center"/>
            <w:hideMark/>
          </w:tcPr>
          <w:p w14:paraId="35B9E8A0" w14:textId="77777777" w:rsidR="00DD106D" w:rsidRPr="0090004C" w:rsidRDefault="00DD106D" w:rsidP="00DD106D">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Những vấn đề và những công cụ kinh tế và làm thế nào ứng dụng các công cụ đó vào thực tế để tính toán trong sử dụng tổng hợp nguồn nước.</w:t>
            </w:r>
          </w:p>
        </w:tc>
        <w:tc>
          <w:tcPr>
            <w:tcW w:w="684" w:type="dxa"/>
            <w:tcBorders>
              <w:top w:val="nil"/>
              <w:left w:val="nil"/>
              <w:bottom w:val="single" w:sz="4" w:space="0" w:color="auto"/>
              <w:right w:val="single" w:sz="4" w:space="0" w:color="auto"/>
            </w:tcBorders>
            <w:shd w:val="clear" w:color="auto" w:fill="auto"/>
            <w:vAlign w:val="center"/>
            <w:hideMark/>
          </w:tcPr>
          <w:p w14:paraId="381E17B2"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57FCBC5" w14:textId="77777777" w:rsidR="00DD106D" w:rsidRPr="0090004C" w:rsidRDefault="00DD106D" w:rsidP="00DD106D">
            <w:pPr>
              <w:spacing w:after="0" w:line="240" w:lineRule="auto"/>
              <w:jc w:val="center"/>
              <w:rPr>
                <w:rFonts w:ascii="Calibri" w:eastAsia="Times New Roman" w:hAnsi="Calibri" w:cs="Times New Roman"/>
              </w:rPr>
            </w:pPr>
            <w:r w:rsidRPr="0090004C">
              <w:rPr>
                <w:rFonts w:ascii="Calibri" w:eastAsia="Times New Roman" w:hAnsi="Calibri" w:cs="Times New Roman"/>
              </w:rPr>
              <w:t>7</w:t>
            </w:r>
          </w:p>
        </w:tc>
        <w:tc>
          <w:tcPr>
            <w:tcW w:w="2729" w:type="dxa"/>
            <w:tcBorders>
              <w:top w:val="nil"/>
              <w:left w:val="nil"/>
              <w:bottom w:val="single" w:sz="4" w:space="0" w:color="auto"/>
              <w:right w:val="single" w:sz="4" w:space="0" w:color="auto"/>
            </w:tcBorders>
            <w:shd w:val="clear" w:color="auto" w:fill="auto"/>
            <w:noWrap/>
            <w:vAlign w:val="bottom"/>
            <w:hideMark/>
          </w:tcPr>
          <w:p w14:paraId="42B9490A" w14:textId="77777777" w:rsidR="00DD106D" w:rsidRPr="0090004C" w:rsidRDefault="00DD106D" w:rsidP="00DD106D">
            <w:pPr>
              <w:spacing w:after="0" w:line="240" w:lineRule="auto"/>
              <w:rPr>
                <w:rFonts w:ascii="Calibri" w:eastAsia="Times New Roman" w:hAnsi="Calibri" w:cs="Times New Roman"/>
              </w:rPr>
            </w:pPr>
            <w:r w:rsidRPr="0090004C">
              <w:rPr>
                <w:rFonts w:ascii="Calibri" w:eastAsia="Times New Roman" w:hAnsi="Calibri" w:cs="Times New Roman"/>
              </w:rPr>
              <w:t>- Điểm quá trình: 30%</w:t>
            </w:r>
            <w:r w:rsidRPr="0090004C">
              <w:rPr>
                <w:rFonts w:ascii="Calibri" w:eastAsia="Times New Roman" w:hAnsi="Calibri" w:cs="Times New Roman"/>
              </w:rPr>
              <w:br/>
              <w:t>- Điểm thi: 70%</w:t>
            </w:r>
            <w:r w:rsidRPr="0090004C">
              <w:rPr>
                <w:rFonts w:ascii="Calibri" w:eastAsia="Times New Roman" w:hAnsi="Calibri" w:cs="Times New Roman"/>
              </w:rPr>
              <w:br/>
              <w:t>- Hình thức thi: Trắc nghiệm kết hợp tự luận</w:t>
            </w:r>
            <w:r w:rsidRPr="0090004C">
              <w:rPr>
                <w:rFonts w:ascii="Calibri" w:eastAsia="Times New Roman" w:hAnsi="Calibri" w:cs="Times New Roman"/>
              </w:rPr>
              <w:br/>
              <w:t>- Thời gian thi: 60 phút</w:t>
            </w:r>
          </w:p>
        </w:tc>
      </w:tr>
      <w:tr w:rsidR="00C9457F" w:rsidRPr="0090004C" w14:paraId="66C166CB" w14:textId="77777777" w:rsidTr="00DD106D">
        <w:trPr>
          <w:trHeight w:val="94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6B99051"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2720" w:type="dxa"/>
            <w:tcBorders>
              <w:top w:val="nil"/>
              <w:left w:val="nil"/>
              <w:bottom w:val="single" w:sz="4" w:space="0" w:color="auto"/>
              <w:right w:val="single" w:sz="4" w:space="0" w:color="auto"/>
            </w:tcBorders>
            <w:shd w:val="clear" w:color="auto" w:fill="auto"/>
            <w:vAlign w:val="center"/>
            <w:hideMark/>
          </w:tcPr>
          <w:p w14:paraId="07E25702"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Pháp luật kinh tế</w:t>
            </w:r>
          </w:p>
        </w:tc>
        <w:tc>
          <w:tcPr>
            <w:tcW w:w="6971" w:type="dxa"/>
            <w:tcBorders>
              <w:top w:val="nil"/>
              <w:left w:val="nil"/>
              <w:bottom w:val="single" w:sz="4" w:space="0" w:color="auto"/>
              <w:right w:val="single" w:sz="4" w:space="0" w:color="auto"/>
            </w:tcBorders>
            <w:shd w:val="clear" w:color="auto" w:fill="auto"/>
            <w:vAlign w:val="center"/>
            <w:hideMark/>
          </w:tcPr>
          <w:p w14:paraId="1130AA91" w14:textId="77777777" w:rsidR="00DD106D" w:rsidRPr="0090004C" w:rsidRDefault="00DD106D" w:rsidP="00DD106D">
            <w:pPr>
              <w:spacing w:after="0" w:line="240" w:lineRule="auto"/>
              <w:jc w:val="both"/>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Kiến thức và kỹ năng về luật kinh tế cơ bản, địa vị pháp lý của các doanh nghiệp, hợp đồng kinh tế, giải quyết tranh chấp kinh tế và phá sản doanh nghiệp.</w:t>
            </w:r>
          </w:p>
        </w:tc>
        <w:tc>
          <w:tcPr>
            <w:tcW w:w="684" w:type="dxa"/>
            <w:tcBorders>
              <w:top w:val="nil"/>
              <w:left w:val="nil"/>
              <w:bottom w:val="single" w:sz="4" w:space="0" w:color="auto"/>
              <w:right w:val="single" w:sz="4" w:space="0" w:color="auto"/>
            </w:tcBorders>
            <w:shd w:val="clear" w:color="auto" w:fill="auto"/>
            <w:vAlign w:val="center"/>
            <w:hideMark/>
          </w:tcPr>
          <w:p w14:paraId="130C310E"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5C29849" w14:textId="77777777" w:rsidR="00DD106D" w:rsidRPr="0090004C" w:rsidRDefault="00DD106D" w:rsidP="00DD106D">
            <w:pPr>
              <w:spacing w:after="0" w:line="240" w:lineRule="auto"/>
              <w:jc w:val="center"/>
              <w:rPr>
                <w:rFonts w:ascii="Calibri" w:eastAsia="Times New Roman" w:hAnsi="Calibri" w:cs="Times New Roman"/>
              </w:rPr>
            </w:pPr>
            <w:r w:rsidRPr="0090004C">
              <w:rPr>
                <w:rFonts w:ascii="Calibri" w:eastAsia="Times New Roman" w:hAnsi="Calibri" w:cs="Times New Roman"/>
              </w:rPr>
              <w:t>7</w:t>
            </w:r>
          </w:p>
        </w:tc>
        <w:tc>
          <w:tcPr>
            <w:tcW w:w="2729" w:type="dxa"/>
            <w:tcBorders>
              <w:top w:val="nil"/>
              <w:left w:val="nil"/>
              <w:bottom w:val="single" w:sz="4" w:space="0" w:color="auto"/>
              <w:right w:val="single" w:sz="4" w:space="0" w:color="auto"/>
            </w:tcBorders>
            <w:shd w:val="clear" w:color="auto" w:fill="auto"/>
            <w:noWrap/>
            <w:vAlign w:val="bottom"/>
            <w:hideMark/>
          </w:tcPr>
          <w:p w14:paraId="25591D2F" w14:textId="77777777" w:rsidR="00DD106D" w:rsidRPr="0090004C" w:rsidRDefault="00DD106D" w:rsidP="00DD106D">
            <w:pPr>
              <w:spacing w:after="0" w:line="240" w:lineRule="auto"/>
              <w:rPr>
                <w:rFonts w:ascii="Calibri" w:eastAsia="Times New Roman" w:hAnsi="Calibri" w:cs="Times New Roman"/>
              </w:rPr>
            </w:pPr>
            <w:r w:rsidRPr="0090004C">
              <w:rPr>
                <w:rFonts w:ascii="Calibri" w:eastAsia="Times New Roman" w:hAnsi="Calibri" w:cs="Times New Roman"/>
              </w:rPr>
              <w:t>- Điểm quá trình: 40%</w:t>
            </w:r>
            <w:r w:rsidRPr="0090004C">
              <w:rPr>
                <w:rFonts w:ascii="Calibri" w:eastAsia="Times New Roman" w:hAnsi="Calibri" w:cs="Times New Roman"/>
              </w:rPr>
              <w:br/>
              <w:t>- Điểm thi: 60%</w:t>
            </w:r>
            <w:r w:rsidRPr="0090004C">
              <w:rPr>
                <w:rFonts w:ascii="Calibri" w:eastAsia="Times New Roman" w:hAnsi="Calibri" w:cs="Times New Roman"/>
              </w:rPr>
              <w:br/>
              <w:t>- Hình thức thi: Trắc nghiệm</w:t>
            </w:r>
            <w:r w:rsidRPr="0090004C">
              <w:rPr>
                <w:rFonts w:ascii="Calibri" w:eastAsia="Times New Roman" w:hAnsi="Calibri" w:cs="Times New Roman"/>
              </w:rPr>
              <w:br/>
              <w:t>- Thời gian thi: 60 phút</w:t>
            </w:r>
          </w:p>
        </w:tc>
      </w:tr>
      <w:tr w:rsidR="00C9457F" w:rsidRPr="0090004C" w14:paraId="10348C1D" w14:textId="77777777" w:rsidTr="00DD106D">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49167F8"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11</w:t>
            </w:r>
          </w:p>
        </w:tc>
        <w:tc>
          <w:tcPr>
            <w:tcW w:w="2720" w:type="dxa"/>
            <w:tcBorders>
              <w:top w:val="nil"/>
              <w:left w:val="nil"/>
              <w:bottom w:val="single" w:sz="4" w:space="0" w:color="auto"/>
              <w:right w:val="single" w:sz="4" w:space="0" w:color="auto"/>
            </w:tcBorders>
            <w:shd w:val="clear" w:color="auto" w:fill="auto"/>
            <w:vAlign w:val="center"/>
            <w:hideMark/>
          </w:tcPr>
          <w:p w14:paraId="794E4FFC"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Tổ chức sản xuất và quản lý thi công</w:t>
            </w:r>
          </w:p>
        </w:tc>
        <w:tc>
          <w:tcPr>
            <w:tcW w:w="6971" w:type="dxa"/>
            <w:tcBorders>
              <w:top w:val="nil"/>
              <w:left w:val="nil"/>
              <w:bottom w:val="single" w:sz="4" w:space="0" w:color="auto"/>
              <w:right w:val="single" w:sz="4" w:space="0" w:color="auto"/>
            </w:tcBorders>
            <w:shd w:val="clear" w:color="auto" w:fill="auto"/>
            <w:hideMark/>
          </w:tcPr>
          <w:p w14:paraId="4C5F6DE8"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và kỹ năng cơ bản về Tổ chức sản xuất và quản lý thi công để áp dụng vào trong quá trình học tập và cuộc sống</w:t>
            </w:r>
          </w:p>
        </w:tc>
        <w:tc>
          <w:tcPr>
            <w:tcW w:w="684" w:type="dxa"/>
            <w:tcBorders>
              <w:top w:val="nil"/>
              <w:left w:val="nil"/>
              <w:bottom w:val="single" w:sz="4" w:space="0" w:color="auto"/>
              <w:right w:val="single" w:sz="4" w:space="0" w:color="auto"/>
            </w:tcBorders>
            <w:shd w:val="clear" w:color="auto" w:fill="auto"/>
            <w:vAlign w:val="center"/>
            <w:hideMark/>
          </w:tcPr>
          <w:p w14:paraId="040844C3"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4C429A65"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29" w:type="dxa"/>
            <w:tcBorders>
              <w:top w:val="nil"/>
              <w:left w:val="nil"/>
              <w:bottom w:val="single" w:sz="4" w:space="0" w:color="auto"/>
              <w:right w:val="single" w:sz="4" w:space="0" w:color="auto"/>
            </w:tcBorders>
            <w:shd w:val="clear" w:color="auto" w:fill="auto"/>
            <w:hideMark/>
          </w:tcPr>
          <w:p w14:paraId="3229FF51"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1589EAE0"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AEFE52A"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12</w:t>
            </w:r>
          </w:p>
        </w:tc>
        <w:tc>
          <w:tcPr>
            <w:tcW w:w="2720" w:type="dxa"/>
            <w:tcBorders>
              <w:top w:val="nil"/>
              <w:left w:val="nil"/>
              <w:bottom w:val="single" w:sz="4" w:space="0" w:color="auto"/>
              <w:right w:val="single" w:sz="4" w:space="0" w:color="auto"/>
            </w:tcBorders>
            <w:shd w:val="clear" w:color="auto" w:fill="auto"/>
            <w:vAlign w:val="center"/>
            <w:hideMark/>
          </w:tcPr>
          <w:p w14:paraId="703751AC" w14:textId="77777777" w:rsidR="00DD106D" w:rsidRPr="0090004C" w:rsidRDefault="00DD106D" w:rsidP="00DD106D">
            <w:pPr>
              <w:spacing w:after="0" w:line="240" w:lineRule="auto"/>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Định giá sản phẩm xây dựng</w:t>
            </w:r>
          </w:p>
        </w:tc>
        <w:tc>
          <w:tcPr>
            <w:tcW w:w="6971" w:type="dxa"/>
            <w:tcBorders>
              <w:top w:val="nil"/>
              <w:left w:val="nil"/>
              <w:bottom w:val="single" w:sz="4" w:space="0" w:color="auto"/>
              <w:right w:val="single" w:sz="4" w:space="0" w:color="auto"/>
            </w:tcBorders>
            <w:shd w:val="clear" w:color="auto" w:fill="auto"/>
            <w:hideMark/>
          </w:tcPr>
          <w:p w14:paraId="15453663"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Các kiến thức, năng lực chuyên môn về lý thuyết và kỹ năng thực hành trong việc xác định chi phí xây dựng công trình và định giá sản phẩm xây dựng; Cập nhật, bổ sung kiến thức chuyên ngành.</w:t>
            </w:r>
          </w:p>
        </w:tc>
        <w:tc>
          <w:tcPr>
            <w:tcW w:w="684" w:type="dxa"/>
            <w:tcBorders>
              <w:top w:val="nil"/>
              <w:left w:val="nil"/>
              <w:bottom w:val="single" w:sz="4" w:space="0" w:color="auto"/>
              <w:right w:val="single" w:sz="4" w:space="0" w:color="auto"/>
            </w:tcBorders>
            <w:shd w:val="clear" w:color="auto" w:fill="auto"/>
            <w:vAlign w:val="center"/>
            <w:hideMark/>
          </w:tcPr>
          <w:p w14:paraId="1B443408" w14:textId="77777777" w:rsidR="00DD106D" w:rsidRPr="0090004C" w:rsidRDefault="00DD106D" w:rsidP="00DD106D">
            <w:pPr>
              <w:spacing w:after="0" w:line="240" w:lineRule="auto"/>
              <w:jc w:val="center"/>
              <w:rPr>
                <w:rFonts w:ascii="Times New Roman" w:eastAsia="Times New Roman" w:hAnsi="Times New Roman" w:cs="Times New Roman"/>
                <w:sz w:val="24"/>
                <w:szCs w:val="24"/>
              </w:rPr>
            </w:pPr>
            <w:r w:rsidRPr="0090004C">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28CD5FF"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29" w:type="dxa"/>
            <w:tcBorders>
              <w:top w:val="nil"/>
              <w:left w:val="nil"/>
              <w:bottom w:val="single" w:sz="4" w:space="0" w:color="auto"/>
              <w:right w:val="single" w:sz="4" w:space="0" w:color="auto"/>
            </w:tcBorders>
            <w:shd w:val="clear" w:color="auto" w:fill="auto"/>
            <w:hideMark/>
          </w:tcPr>
          <w:p w14:paraId="0FFA6F3B"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28D2245E" w14:textId="77777777" w:rsidTr="00DD106D">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7044EF1"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13</w:t>
            </w:r>
          </w:p>
        </w:tc>
        <w:tc>
          <w:tcPr>
            <w:tcW w:w="2720" w:type="dxa"/>
            <w:tcBorders>
              <w:top w:val="nil"/>
              <w:left w:val="nil"/>
              <w:bottom w:val="single" w:sz="4" w:space="0" w:color="auto"/>
              <w:right w:val="single" w:sz="4" w:space="0" w:color="auto"/>
            </w:tcBorders>
            <w:shd w:val="clear" w:color="auto" w:fill="auto"/>
            <w:vAlign w:val="center"/>
            <w:hideMark/>
          </w:tcPr>
          <w:p w14:paraId="2B555CE7"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Kinh tế máy xây dựng</w:t>
            </w:r>
          </w:p>
        </w:tc>
        <w:tc>
          <w:tcPr>
            <w:tcW w:w="6971" w:type="dxa"/>
            <w:tcBorders>
              <w:top w:val="nil"/>
              <w:left w:val="nil"/>
              <w:bottom w:val="single" w:sz="4" w:space="0" w:color="auto"/>
              <w:right w:val="single" w:sz="4" w:space="0" w:color="auto"/>
            </w:tcBorders>
            <w:shd w:val="clear" w:color="auto" w:fill="auto"/>
            <w:hideMark/>
          </w:tcPr>
          <w:p w14:paraId="04D9CC3C"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trang bị kiến thức cơ bản về kinh tế, biện pháp nâng cao hiệu quả khi sử dụng máy xây dựng, cách chọn và tổ chức khai thác hợp lý máy xây dựng.</w:t>
            </w:r>
          </w:p>
        </w:tc>
        <w:tc>
          <w:tcPr>
            <w:tcW w:w="684" w:type="dxa"/>
            <w:tcBorders>
              <w:top w:val="nil"/>
              <w:left w:val="nil"/>
              <w:bottom w:val="single" w:sz="4" w:space="0" w:color="auto"/>
              <w:right w:val="single" w:sz="4" w:space="0" w:color="auto"/>
            </w:tcBorders>
            <w:shd w:val="clear" w:color="auto" w:fill="auto"/>
            <w:noWrap/>
            <w:vAlign w:val="center"/>
            <w:hideMark/>
          </w:tcPr>
          <w:p w14:paraId="327CC3C2"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tcBorders>
              <w:top w:val="nil"/>
              <w:left w:val="nil"/>
              <w:bottom w:val="single" w:sz="4" w:space="0" w:color="auto"/>
              <w:right w:val="single" w:sz="4" w:space="0" w:color="auto"/>
            </w:tcBorders>
            <w:shd w:val="clear" w:color="auto" w:fill="auto"/>
            <w:noWrap/>
            <w:vAlign w:val="center"/>
            <w:hideMark/>
          </w:tcPr>
          <w:p w14:paraId="776EB886"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29" w:type="dxa"/>
            <w:tcBorders>
              <w:top w:val="nil"/>
              <w:left w:val="nil"/>
              <w:bottom w:val="single" w:sz="4" w:space="0" w:color="auto"/>
              <w:right w:val="single" w:sz="4" w:space="0" w:color="auto"/>
            </w:tcBorders>
            <w:shd w:val="clear" w:color="auto" w:fill="auto"/>
            <w:hideMark/>
          </w:tcPr>
          <w:p w14:paraId="6DA9DEB8"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164430F9" w14:textId="77777777" w:rsidTr="00DD106D">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0C9F6CD"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14</w:t>
            </w:r>
          </w:p>
        </w:tc>
        <w:tc>
          <w:tcPr>
            <w:tcW w:w="2720" w:type="dxa"/>
            <w:tcBorders>
              <w:top w:val="nil"/>
              <w:left w:val="nil"/>
              <w:bottom w:val="single" w:sz="4" w:space="0" w:color="auto"/>
              <w:right w:val="single" w:sz="4" w:space="0" w:color="auto"/>
            </w:tcBorders>
            <w:shd w:val="clear" w:color="auto" w:fill="auto"/>
            <w:vAlign w:val="center"/>
            <w:hideMark/>
          </w:tcPr>
          <w:p w14:paraId="7F0DE957"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Hệ thống thông tin quản lý</w:t>
            </w:r>
          </w:p>
        </w:tc>
        <w:tc>
          <w:tcPr>
            <w:tcW w:w="6971" w:type="dxa"/>
            <w:tcBorders>
              <w:top w:val="nil"/>
              <w:left w:val="nil"/>
              <w:bottom w:val="single" w:sz="4" w:space="0" w:color="auto"/>
              <w:right w:val="single" w:sz="4" w:space="0" w:color="auto"/>
            </w:tcBorders>
            <w:shd w:val="clear" w:color="auto" w:fill="auto"/>
            <w:hideMark/>
          </w:tcPr>
          <w:p w14:paraId="53BDAAC3"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Các khái niệm, vai trò của các loại hệ thống thông tin quản lý, các khái niệm và phương pháp quản lý phần cứng, phần mềm, dữ liệu, mạng truyền thông, Internet.</w:t>
            </w:r>
          </w:p>
        </w:tc>
        <w:tc>
          <w:tcPr>
            <w:tcW w:w="684" w:type="dxa"/>
            <w:tcBorders>
              <w:top w:val="nil"/>
              <w:left w:val="nil"/>
              <w:bottom w:val="single" w:sz="4" w:space="0" w:color="auto"/>
              <w:right w:val="single" w:sz="4" w:space="0" w:color="auto"/>
            </w:tcBorders>
            <w:shd w:val="clear" w:color="auto" w:fill="auto"/>
            <w:noWrap/>
            <w:vAlign w:val="center"/>
            <w:hideMark/>
          </w:tcPr>
          <w:p w14:paraId="2E4CD3EE"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tcBorders>
              <w:top w:val="nil"/>
              <w:left w:val="nil"/>
              <w:bottom w:val="single" w:sz="4" w:space="0" w:color="auto"/>
              <w:right w:val="single" w:sz="4" w:space="0" w:color="auto"/>
            </w:tcBorders>
            <w:shd w:val="clear" w:color="auto" w:fill="auto"/>
            <w:noWrap/>
            <w:vAlign w:val="center"/>
            <w:hideMark/>
          </w:tcPr>
          <w:p w14:paraId="546B2A2D"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29" w:type="dxa"/>
            <w:tcBorders>
              <w:top w:val="nil"/>
              <w:left w:val="nil"/>
              <w:bottom w:val="single" w:sz="4" w:space="0" w:color="auto"/>
              <w:right w:val="single" w:sz="4" w:space="0" w:color="auto"/>
            </w:tcBorders>
            <w:shd w:val="clear" w:color="auto" w:fill="auto"/>
            <w:hideMark/>
          </w:tcPr>
          <w:p w14:paraId="2E3DDC96"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45E30A13"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1178910"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15</w:t>
            </w:r>
          </w:p>
        </w:tc>
        <w:tc>
          <w:tcPr>
            <w:tcW w:w="2720" w:type="dxa"/>
            <w:tcBorders>
              <w:top w:val="nil"/>
              <w:left w:val="nil"/>
              <w:bottom w:val="single" w:sz="4" w:space="0" w:color="auto"/>
              <w:right w:val="single" w:sz="4" w:space="0" w:color="auto"/>
            </w:tcBorders>
            <w:shd w:val="clear" w:color="auto" w:fill="auto"/>
            <w:vAlign w:val="center"/>
            <w:hideMark/>
          </w:tcPr>
          <w:p w14:paraId="0EF20508"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Phân tích hoạt động sản xuất kinh doanh trong doanh nghiệp xây dựng</w:t>
            </w:r>
          </w:p>
        </w:tc>
        <w:tc>
          <w:tcPr>
            <w:tcW w:w="6971" w:type="dxa"/>
            <w:tcBorders>
              <w:top w:val="nil"/>
              <w:left w:val="nil"/>
              <w:bottom w:val="single" w:sz="4" w:space="0" w:color="auto"/>
              <w:right w:val="single" w:sz="4" w:space="0" w:color="auto"/>
            </w:tcBorders>
            <w:shd w:val="clear" w:color="auto" w:fill="auto"/>
            <w:hideMark/>
          </w:tcPr>
          <w:p w14:paraId="75B7ABB1"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và nghiệp vụ phân tích kinh tế những hoạt động sản xuất kinh doanh của doanh nghiệp xây dựng. Sinh viên nắm được mối quan hệ giữa phân tích kinh tế và hạch toán, thống kê, kiểm toán để vận dụng khi phân tích các hoạt động kinh tế cụ thể.</w:t>
            </w:r>
          </w:p>
        </w:tc>
        <w:tc>
          <w:tcPr>
            <w:tcW w:w="684" w:type="dxa"/>
            <w:tcBorders>
              <w:top w:val="nil"/>
              <w:left w:val="nil"/>
              <w:bottom w:val="single" w:sz="4" w:space="0" w:color="auto"/>
              <w:right w:val="single" w:sz="4" w:space="0" w:color="auto"/>
            </w:tcBorders>
            <w:shd w:val="clear" w:color="auto" w:fill="auto"/>
            <w:noWrap/>
            <w:vAlign w:val="center"/>
            <w:hideMark/>
          </w:tcPr>
          <w:p w14:paraId="22429073"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tcBorders>
              <w:top w:val="nil"/>
              <w:left w:val="nil"/>
              <w:bottom w:val="single" w:sz="4" w:space="0" w:color="auto"/>
              <w:right w:val="single" w:sz="4" w:space="0" w:color="auto"/>
            </w:tcBorders>
            <w:shd w:val="clear" w:color="auto" w:fill="auto"/>
            <w:noWrap/>
            <w:vAlign w:val="center"/>
            <w:hideMark/>
          </w:tcPr>
          <w:p w14:paraId="6EAC5C06"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29" w:type="dxa"/>
            <w:tcBorders>
              <w:top w:val="nil"/>
              <w:left w:val="nil"/>
              <w:bottom w:val="single" w:sz="4" w:space="0" w:color="auto"/>
              <w:right w:val="single" w:sz="4" w:space="0" w:color="auto"/>
            </w:tcBorders>
            <w:shd w:val="clear" w:color="auto" w:fill="auto"/>
            <w:hideMark/>
          </w:tcPr>
          <w:p w14:paraId="6553409F"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6D6B49B5" w14:textId="77777777" w:rsidTr="00DD106D">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2064D79"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16</w:t>
            </w:r>
          </w:p>
        </w:tc>
        <w:tc>
          <w:tcPr>
            <w:tcW w:w="2720" w:type="dxa"/>
            <w:tcBorders>
              <w:top w:val="nil"/>
              <w:left w:val="nil"/>
              <w:bottom w:val="single" w:sz="4" w:space="0" w:color="auto"/>
              <w:right w:val="single" w:sz="4" w:space="0" w:color="auto"/>
            </w:tcBorders>
            <w:shd w:val="clear" w:color="auto" w:fill="auto"/>
            <w:vAlign w:val="center"/>
            <w:hideMark/>
          </w:tcPr>
          <w:p w14:paraId="36D6FB3E"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chuyên ngành kinh tế xây dựng</w:t>
            </w:r>
          </w:p>
        </w:tc>
        <w:tc>
          <w:tcPr>
            <w:tcW w:w="6971" w:type="dxa"/>
            <w:tcBorders>
              <w:top w:val="nil"/>
              <w:left w:val="nil"/>
              <w:bottom w:val="single" w:sz="4" w:space="0" w:color="auto"/>
              <w:right w:val="single" w:sz="4" w:space="0" w:color="auto"/>
            </w:tcBorders>
            <w:shd w:val="clear" w:color="auto" w:fill="auto"/>
            <w:hideMark/>
          </w:tcPr>
          <w:p w14:paraId="70713CA8"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Đi thực tập thực tế các doanh nghiệp xây dựng, cơ quan quản lý nhà nước về xây dựng để tìm hiểu các hoạt động sản xuất, kinh doanh của các doanh nghiệp xây dựng, cách thức quản lý xây dựng của các cơ quan quản lý nhà nước. </w:t>
            </w:r>
          </w:p>
        </w:tc>
        <w:tc>
          <w:tcPr>
            <w:tcW w:w="684" w:type="dxa"/>
            <w:tcBorders>
              <w:top w:val="nil"/>
              <w:left w:val="nil"/>
              <w:bottom w:val="single" w:sz="4" w:space="0" w:color="auto"/>
              <w:right w:val="single" w:sz="4" w:space="0" w:color="auto"/>
            </w:tcBorders>
            <w:shd w:val="clear" w:color="auto" w:fill="auto"/>
            <w:noWrap/>
            <w:vAlign w:val="center"/>
            <w:hideMark/>
          </w:tcPr>
          <w:p w14:paraId="4330EFA5"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tcBorders>
              <w:top w:val="nil"/>
              <w:left w:val="nil"/>
              <w:bottom w:val="single" w:sz="4" w:space="0" w:color="auto"/>
              <w:right w:val="single" w:sz="4" w:space="0" w:color="auto"/>
            </w:tcBorders>
            <w:shd w:val="clear" w:color="auto" w:fill="auto"/>
            <w:noWrap/>
            <w:vAlign w:val="center"/>
            <w:hideMark/>
          </w:tcPr>
          <w:p w14:paraId="47665519"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29" w:type="dxa"/>
            <w:tcBorders>
              <w:top w:val="nil"/>
              <w:left w:val="nil"/>
              <w:bottom w:val="single" w:sz="4" w:space="0" w:color="auto"/>
              <w:right w:val="single" w:sz="4" w:space="0" w:color="auto"/>
            </w:tcBorders>
            <w:shd w:val="clear" w:color="auto" w:fill="auto"/>
            <w:hideMark/>
          </w:tcPr>
          <w:p w14:paraId="3BDB76D9"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Chấm báo cáo + Vấn đáp</w:t>
            </w:r>
            <w:r w:rsidRPr="0090004C">
              <w:rPr>
                <w:rFonts w:ascii="Times New Roman" w:eastAsia="Times New Roman" w:hAnsi="Times New Roman" w:cs="Times New Roman"/>
              </w:rPr>
              <w:br/>
              <w:t>- Thời gian thi: 10-15 phút/Sinh viên</w:t>
            </w:r>
          </w:p>
        </w:tc>
      </w:tr>
      <w:tr w:rsidR="00C9457F" w:rsidRPr="0090004C" w14:paraId="58B5648A" w14:textId="77777777" w:rsidTr="00DD106D">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7F78DA7"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17</w:t>
            </w:r>
          </w:p>
        </w:tc>
        <w:tc>
          <w:tcPr>
            <w:tcW w:w="2720" w:type="dxa"/>
            <w:tcBorders>
              <w:top w:val="nil"/>
              <w:left w:val="nil"/>
              <w:bottom w:val="single" w:sz="4" w:space="0" w:color="auto"/>
              <w:right w:val="single" w:sz="4" w:space="0" w:color="auto"/>
            </w:tcBorders>
            <w:shd w:val="clear" w:color="auto" w:fill="auto"/>
            <w:vAlign w:val="center"/>
            <w:hideMark/>
          </w:tcPr>
          <w:p w14:paraId="7F0224E4"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Quản lý tài chính trong xây dựng</w:t>
            </w:r>
          </w:p>
        </w:tc>
        <w:tc>
          <w:tcPr>
            <w:tcW w:w="6971" w:type="dxa"/>
            <w:tcBorders>
              <w:top w:val="nil"/>
              <w:left w:val="nil"/>
              <w:bottom w:val="single" w:sz="4" w:space="0" w:color="auto"/>
              <w:right w:val="single" w:sz="4" w:space="0" w:color="auto"/>
            </w:tcBorders>
            <w:shd w:val="clear" w:color="auto" w:fill="auto"/>
            <w:hideMark/>
          </w:tcPr>
          <w:p w14:paraId="104E4E3E"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cơ bản về quản lý tài chính để sử dụng tiền vốn tiết kiệm và có hiệu quả trong lĩnh vực kinh tế doanh nghiệp.</w:t>
            </w:r>
          </w:p>
        </w:tc>
        <w:tc>
          <w:tcPr>
            <w:tcW w:w="684" w:type="dxa"/>
            <w:tcBorders>
              <w:top w:val="nil"/>
              <w:left w:val="nil"/>
              <w:bottom w:val="single" w:sz="4" w:space="0" w:color="auto"/>
              <w:right w:val="single" w:sz="4" w:space="0" w:color="auto"/>
            </w:tcBorders>
            <w:shd w:val="clear" w:color="auto" w:fill="auto"/>
            <w:noWrap/>
            <w:vAlign w:val="center"/>
            <w:hideMark/>
          </w:tcPr>
          <w:p w14:paraId="271C6D7A"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tcBorders>
              <w:top w:val="nil"/>
              <w:left w:val="nil"/>
              <w:bottom w:val="single" w:sz="4" w:space="0" w:color="auto"/>
              <w:right w:val="single" w:sz="4" w:space="0" w:color="auto"/>
            </w:tcBorders>
            <w:shd w:val="clear" w:color="auto" w:fill="auto"/>
            <w:noWrap/>
            <w:vAlign w:val="center"/>
            <w:hideMark/>
          </w:tcPr>
          <w:p w14:paraId="08A0A9B4"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29" w:type="dxa"/>
            <w:tcBorders>
              <w:top w:val="nil"/>
              <w:left w:val="nil"/>
              <w:bottom w:val="single" w:sz="4" w:space="0" w:color="auto"/>
              <w:right w:val="single" w:sz="4" w:space="0" w:color="auto"/>
            </w:tcBorders>
            <w:shd w:val="clear" w:color="auto" w:fill="auto"/>
            <w:hideMark/>
          </w:tcPr>
          <w:p w14:paraId="169B23B4"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3B32D4DF"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1DEEC28"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18</w:t>
            </w:r>
          </w:p>
        </w:tc>
        <w:tc>
          <w:tcPr>
            <w:tcW w:w="2720" w:type="dxa"/>
            <w:tcBorders>
              <w:top w:val="nil"/>
              <w:left w:val="nil"/>
              <w:bottom w:val="single" w:sz="4" w:space="0" w:color="auto"/>
              <w:right w:val="single" w:sz="4" w:space="0" w:color="auto"/>
            </w:tcBorders>
            <w:shd w:val="clear" w:color="auto" w:fill="auto"/>
            <w:vAlign w:val="center"/>
            <w:hideMark/>
          </w:tcPr>
          <w:p w14:paraId="20169532"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Tự động hoá trong quản lý xây dựng</w:t>
            </w:r>
          </w:p>
        </w:tc>
        <w:tc>
          <w:tcPr>
            <w:tcW w:w="6971" w:type="dxa"/>
            <w:tcBorders>
              <w:top w:val="nil"/>
              <w:left w:val="nil"/>
              <w:bottom w:val="single" w:sz="4" w:space="0" w:color="auto"/>
              <w:right w:val="single" w:sz="4" w:space="0" w:color="auto"/>
            </w:tcBorders>
            <w:shd w:val="clear" w:color="auto" w:fill="auto"/>
            <w:hideMark/>
          </w:tcPr>
          <w:p w14:paraId="1D6670C3"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Những kiến thức cơ bản  liên quan đến tự động hóa trong lĩnh vực xây dựng, nắm bắt được các thiết bị cũng như giải pháp tự động hóa trong từng giai đoạn của dự án, đồng thời phân tích chi phí đầu tư xây dựng có áp dụng các kỹ thuật tự động hóa.   </w:t>
            </w:r>
          </w:p>
        </w:tc>
        <w:tc>
          <w:tcPr>
            <w:tcW w:w="684" w:type="dxa"/>
            <w:tcBorders>
              <w:top w:val="nil"/>
              <w:left w:val="nil"/>
              <w:bottom w:val="single" w:sz="4" w:space="0" w:color="auto"/>
              <w:right w:val="single" w:sz="4" w:space="0" w:color="auto"/>
            </w:tcBorders>
            <w:shd w:val="clear" w:color="auto" w:fill="auto"/>
            <w:noWrap/>
            <w:vAlign w:val="center"/>
            <w:hideMark/>
          </w:tcPr>
          <w:p w14:paraId="7E00BB42"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tcBorders>
              <w:top w:val="nil"/>
              <w:left w:val="nil"/>
              <w:bottom w:val="single" w:sz="4" w:space="0" w:color="auto"/>
              <w:right w:val="single" w:sz="4" w:space="0" w:color="auto"/>
            </w:tcBorders>
            <w:shd w:val="clear" w:color="auto" w:fill="auto"/>
            <w:noWrap/>
            <w:vAlign w:val="center"/>
            <w:hideMark/>
          </w:tcPr>
          <w:p w14:paraId="7D1CCBAF"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29" w:type="dxa"/>
            <w:tcBorders>
              <w:top w:val="nil"/>
              <w:left w:val="nil"/>
              <w:bottom w:val="single" w:sz="4" w:space="0" w:color="auto"/>
              <w:right w:val="single" w:sz="4" w:space="0" w:color="auto"/>
            </w:tcBorders>
            <w:shd w:val="clear" w:color="auto" w:fill="auto"/>
            <w:hideMark/>
          </w:tcPr>
          <w:p w14:paraId="54BEEA64"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779F7550" w14:textId="77777777" w:rsidTr="00DD106D">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81D40FC"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19</w:t>
            </w:r>
          </w:p>
        </w:tc>
        <w:tc>
          <w:tcPr>
            <w:tcW w:w="2720" w:type="dxa"/>
            <w:tcBorders>
              <w:top w:val="nil"/>
              <w:left w:val="nil"/>
              <w:bottom w:val="single" w:sz="4" w:space="0" w:color="auto"/>
              <w:right w:val="single" w:sz="4" w:space="0" w:color="auto"/>
            </w:tcBorders>
            <w:shd w:val="clear" w:color="auto" w:fill="auto"/>
            <w:vAlign w:val="center"/>
            <w:hideMark/>
          </w:tcPr>
          <w:p w14:paraId="0552D273"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Hợp đồng và đấu thầu xây dựng</w:t>
            </w:r>
          </w:p>
        </w:tc>
        <w:tc>
          <w:tcPr>
            <w:tcW w:w="6971" w:type="dxa"/>
            <w:tcBorders>
              <w:top w:val="nil"/>
              <w:left w:val="nil"/>
              <w:bottom w:val="single" w:sz="4" w:space="0" w:color="auto"/>
              <w:right w:val="single" w:sz="4" w:space="0" w:color="auto"/>
            </w:tcBorders>
            <w:shd w:val="clear" w:color="auto" w:fill="auto"/>
            <w:hideMark/>
          </w:tcPr>
          <w:p w14:paraId="55604384"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Những kiến thức cơ bản, cơ sở về đấu thầu và đấu thầu  xây lắp, các hình thức và phương thức lực chọn nhà thầu, quy trình tham gia đấu thầu, nắm bắt được các tiêu chí và cơ sở pháp lý của hợp đồng, nội dung của hợp đồng. </w:t>
            </w:r>
          </w:p>
        </w:tc>
        <w:tc>
          <w:tcPr>
            <w:tcW w:w="684" w:type="dxa"/>
            <w:tcBorders>
              <w:top w:val="nil"/>
              <w:left w:val="nil"/>
              <w:bottom w:val="single" w:sz="4" w:space="0" w:color="auto"/>
              <w:right w:val="single" w:sz="4" w:space="0" w:color="auto"/>
            </w:tcBorders>
            <w:shd w:val="clear" w:color="auto" w:fill="auto"/>
            <w:noWrap/>
            <w:vAlign w:val="center"/>
            <w:hideMark/>
          </w:tcPr>
          <w:p w14:paraId="690B1291"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tcBorders>
              <w:top w:val="nil"/>
              <w:left w:val="nil"/>
              <w:bottom w:val="single" w:sz="4" w:space="0" w:color="auto"/>
              <w:right w:val="single" w:sz="4" w:space="0" w:color="auto"/>
            </w:tcBorders>
            <w:shd w:val="clear" w:color="auto" w:fill="auto"/>
            <w:noWrap/>
            <w:vAlign w:val="center"/>
            <w:hideMark/>
          </w:tcPr>
          <w:p w14:paraId="68D428ED"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29" w:type="dxa"/>
            <w:tcBorders>
              <w:top w:val="nil"/>
              <w:left w:val="nil"/>
              <w:bottom w:val="single" w:sz="4" w:space="0" w:color="auto"/>
              <w:right w:val="single" w:sz="4" w:space="0" w:color="auto"/>
            </w:tcBorders>
            <w:shd w:val="clear" w:color="auto" w:fill="auto"/>
            <w:hideMark/>
          </w:tcPr>
          <w:p w14:paraId="2E330DA6"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 kết hợp tự luận</w:t>
            </w:r>
            <w:r w:rsidRPr="0090004C">
              <w:rPr>
                <w:rFonts w:ascii="Times New Roman" w:eastAsia="Times New Roman" w:hAnsi="Times New Roman" w:cs="Times New Roman"/>
              </w:rPr>
              <w:br/>
              <w:t>- Thời gian thi: 60 phút</w:t>
            </w:r>
          </w:p>
        </w:tc>
      </w:tr>
      <w:tr w:rsidR="00C9457F" w:rsidRPr="0090004C" w14:paraId="2739E41F" w14:textId="77777777" w:rsidTr="00DD106D">
        <w:trPr>
          <w:trHeight w:val="15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B64805D"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20</w:t>
            </w:r>
          </w:p>
        </w:tc>
        <w:tc>
          <w:tcPr>
            <w:tcW w:w="2720" w:type="dxa"/>
            <w:tcBorders>
              <w:top w:val="nil"/>
              <w:left w:val="nil"/>
              <w:bottom w:val="single" w:sz="4" w:space="0" w:color="auto"/>
              <w:right w:val="single" w:sz="4" w:space="0" w:color="auto"/>
            </w:tcBorders>
            <w:shd w:val="clear" w:color="auto" w:fill="auto"/>
            <w:vAlign w:val="center"/>
            <w:hideMark/>
          </w:tcPr>
          <w:p w14:paraId="199D44D5"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Phát triển kỹ năng quản trị</w:t>
            </w:r>
          </w:p>
        </w:tc>
        <w:tc>
          <w:tcPr>
            <w:tcW w:w="6971" w:type="dxa"/>
            <w:tcBorders>
              <w:top w:val="nil"/>
              <w:left w:val="nil"/>
              <w:bottom w:val="single" w:sz="4" w:space="0" w:color="auto"/>
              <w:right w:val="single" w:sz="4" w:space="0" w:color="auto"/>
            </w:tcBorders>
            <w:shd w:val="clear" w:color="auto" w:fill="auto"/>
            <w:hideMark/>
          </w:tcPr>
          <w:p w14:paraId="41665913"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Những kiến thức, kỹ năng cơ bản về tự nhận thức bản thân, quản trị cảm xúc, quản trị xung đột, quản trị sự thay đổi, cách tạo động lực cho bản thân và người khác, kỹ năng làm việc nhóm và kỹ năng ứng tuyển để sinh viên áp dụng vào trong học tập, công việc và cuộc sống.</w:t>
            </w:r>
          </w:p>
        </w:tc>
        <w:tc>
          <w:tcPr>
            <w:tcW w:w="684" w:type="dxa"/>
            <w:tcBorders>
              <w:top w:val="nil"/>
              <w:left w:val="nil"/>
              <w:bottom w:val="single" w:sz="4" w:space="0" w:color="auto"/>
              <w:right w:val="single" w:sz="4" w:space="0" w:color="auto"/>
            </w:tcBorders>
            <w:shd w:val="clear" w:color="auto" w:fill="auto"/>
            <w:noWrap/>
            <w:vAlign w:val="center"/>
            <w:hideMark/>
          </w:tcPr>
          <w:p w14:paraId="0E740280"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840" w:type="dxa"/>
            <w:tcBorders>
              <w:top w:val="nil"/>
              <w:left w:val="nil"/>
              <w:bottom w:val="single" w:sz="4" w:space="0" w:color="auto"/>
              <w:right w:val="single" w:sz="4" w:space="0" w:color="auto"/>
            </w:tcBorders>
            <w:shd w:val="clear" w:color="auto" w:fill="auto"/>
            <w:noWrap/>
            <w:vAlign w:val="center"/>
            <w:hideMark/>
          </w:tcPr>
          <w:p w14:paraId="13909EC0"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29" w:type="dxa"/>
            <w:tcBorders>
              <w:top w:val="nil"/>
              <w:left w:val="nil"/>
              <w:bottom w:val="single" w:sz="4" w:space="0" w:color="auto"/>
              <w:right w:val="single" w:sz="4" w:space="0" w:color="auto"/>
            </w:tcBorders>
            <w:shd w:val="clear" w:color="auto" w:fill="auto"/>
            <w:hideMark/>
          </w:tcPr>
          <w:p w14:paraId="2E26F2B5"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40%</w:t>
            </w:r>
            <w:r w:rsidRPr="0090004C">
              <w:rPr>
                <w:rFonts w:ascii="Times New Roman" w:eastAsia="Times New Roman" w:hAnsi="Times New Roman" w:cs="Times New Roman"/>
              </w:rPr>
              <w:br/>
              <w:t>- Điểm thi: 60%</w:t>
            </w:r>
            <w:r w:rsidRPr="0090004C">
              <w:rPr>
                <w:rFonts w:ascii="Times New Roman" w:eastAsia="Times New Roman" w:hAnsi="Times New Roman" w:cs="Times New Roman"/>
              </w:rPr>
              <w:br/>
              <w:t>- Hình thức thi: Tự luận</w:t>
            </w:r>
            <w:r w:rsidRPr="0090004C">
              <w:rPr>
                <w:rFonts w:ascii="Times New Roman" w:eastAsia="Times New Roman" w:hAnsi="Times New Roman" w:cs="Times New Roman"/>
              </w:rPr>
              <w:br/>
              <w:t>- Thời gian thi: 60 phút</w:t>
            </w:r>
          </w:p>
        </w:tc>
      </w:tr>
      <w:tr w:rsidR="00C9457F" w:rsidRPr="0090004C" w14:paraId="20597B57"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2F12EFC"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21</w:t>
            </w:r>
          </w:p>
        </w:tc>
        <w:tc>
          <w:tcPr>
            <w:tcW w:w="2720" w:type="dxa"/>
            <w:tcBorders>
              <w:top w:val="nil"/>
              <w:left w:val="nil"/>
              <w:bottom w:val="single" w:sz="4" w:space="0" w:color="auto"/>
              <w:right w:val="single" w:sz="4" w:space="0" w:color="auto"/>
            </w:tcBorders>
            <w:shd w:val="clear" w:color="auto" w:fill="auto"/>
            <w:vAlign w:val="center"/>
            <w:hideMark/>
          </w:tcPr>
          <w:p w14:paraId="29A45C74"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Giám sát chất lượng công trình</w:t>
            </w:r>
          </w:p>
        </w:tc>
        <w:tc>
          <w:tcPr>
            <w:tcW w:w="6971" w:type="dxa"/>
            <w:tcBorders>
              <w:top w:val="nil"/>
              <w:left w:val="nil"/>
              <w:bottom w:val="single" w:sz="4" w:space="0" w:color="auto"/>
              <w:right w:val="single" w:sz="4" w:space="0" w:color="auto"/>
            </w:tcBorders>
            <w:shd w:val="clear" w:color="auto" w:fill="auto"/>
            <w:hideMark/>
          </w:tcPr>
          <w:p w14:paraId="217B9EFE"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Các văn bản pháp luật hiện hành về quản lý chất lượng công trình, các nội dung về giám sát chất lượng công trình từ giai đoạn khảo sát, giai đoạn thiết kế đến giai đoạn thi công.</w:t>
            </w:r>
          </w:p>
        </w:tc>
        <w:tc>
          <w:tcPr>
            <w:tcW w:w="684" w:type="dxa"/>
            <w:tcBorders>
              <w:top w:val="nil"/>
              <w:left w:val="nil"/>
              <w:bottom w:val="single" w:sz="4" w:space="0" w:color="auto"/>
              <w:right w:val="single" w:sz="4" w:space="0" w:color="auto"/>
            </w:tcBorders>
            <w:shd w:val="clear" w:color="auto" w:fill="auto"/>
            <w:noWrap/>
            <w:vAlign w:val="center"/>
            <w:hideMark/>
          </w:tcPr>
          <w:p w14:paraId="1E8F2960"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tcBorders>
              <w:top w:val="nil"/>
              <w:left w:val="nil"/>
              <w:bottom w:val="single" w:sz="4" w:space="0" w:color="auto"/>
              <w:right w:val="single" w:sz="4" w:space="0" w:color="auto"/>
            </w:tcBorders>
            <w:shd w:val="clear" w:color="auto" w:fill="auto"/>
            <w:noWrap/>
            <w:vAlign w:val="center"/>
            <w:hideMark/>
          </w:tcPr>
          <w:p w14:paraId="75331D11"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29" w:type="dxa"/>
            <w:tcBorders>
              <w:top w:val="nil"/>
              <w:left w:val="nil"/>
              <w:bottom w:val="single" w:sz="4" w:space="0" w:color="auto"/>
              <w:right w:val="single" w:sz="4" w:space="0" w:color="auto"/>
            </w:tcBorders>
            <w:shd w:val="clear" w:color="auto" w:fill="auto"/>
            <w:hideMark/>
          </w:tcPr>
          <w:p w14:paraId="44EF032C"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30%</w:t>
            </w:r>
            <w:r w:rsidRPr="0090004C">
              <w:rPr>
                <w:rFonts w:ascii="Times New Roman" w:eastAsia="Times New Roman" w:hAnsi="Times New Roman" w:cs="Times New Roman"/>
              </w:rPr>
              <w:br/>
              <w:t>- Điểm thi: 70%</w:t>
            </w:r>
            <w:r w:rsidRPr="0090004C">
              <w:rPr>
                <w:rFonts w:ascii="Times New Roman" w:eastAsia="Times New Roman" w:hAnsi="Times New Roman" w:cs="Times New Roman"/>
              </w:rPr>
              <w:br/>
              <w:t>- Hình thức thi: Trắc nghiệm</w:t>
            </w:r>
            <w:r w:rsidRPr="0090004C">
              <w:rPr>
                <w:rFonts w:ascii="Times New Roman" w:eastAsia="Times New Roman" w:hAnsi="Times New Roman" w:cs="Times New Roman"/>
              </w:rPr>
              <w:br/>
              <w:t>- Thời gian thi: 60 phút</w:t>
            </w:r>
          </w:p>
        </w:tc>
      </w:tr>
      <w:tr w:rsidR="00C9457F" w:rsidRPr="0090004C" w14:paraId="781136D3"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3DD6F9B"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22</w:t>
            </w:r>
          </w:p>
        </w:tc>
        <w:tc>
          <w:tcPr>
            <w:tcW w:w="2720" w:type="dxa"/>
            <w:tcBorders>
              <w:top w:val="nil"/>
              <w:left w:val="nil"/>
              <w:bottom w:val="single" w:sz="4" w:space="0" w:color="auto"/>
              <w:right w:val="single" w:sz="4" w:space="0" w:color="auto"/>
            </w:tcBorders>
            <w:shd w:val="clear" w:color="auto" w:fill="auto"/>
            <w:vAlign w:val="center"/>
            <w:hideMark/>
          </w:tcPr>
          <w:p w14:paraId="010F4D3A"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Kiểm toán căn bản</w:t>
            </w:r>
          </w:p>
        </w:tc>
        <w:tc>
          <w:tcPr>
            <w:tcW w:w="6971" w:type="dxa"/>
            <w:tcBorders>
              <w:top w:val="nil"/>
              <w:left w:val="nil"/>
              <w:bottom w:val="single" w:sz="4" w:space="0" w:color="auto"/>
              <w:right w:val="single" w:sz="4" w:space="0" w:color="auto"/>
            </w:tcBorders>
            <w:shd w:val="clear" w:color="auto" w:fill="auto"/>
            <w:hideMark/>
          </w:tcPr>
          <w:p w14:paraId="43125B39"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Kiến thức cơ bản về bản chất, chức năng, đối tượng, phương pháp của kiểm toán, các loại kiểm toán, quy trình kiểm toán, các phương pháp, kỹ thuật được vận dụng trong kiểm toán, cơ cấu tổ chức trong các hãng kiểm toán và các dịch vụ khác mà kiểm toán cung cấp</w:t>
            </w:r>
          </w:p>
        </w:tc>
        <w:tc>
          <w:tcPr>
            <w:tcW w:w="684" w:type="dxa"/>
            <w:tcBorders>
              <w:top w:val="nil"/>
              <w:left w:val="nil"/>
              <w:bottom w:val="single" w:sz="4" w:space="0" w:color="auto"/>
              <w:right w:val="single" w:sz="4" w:space="0" w:color="auto"/>
            </w:tcBorders>
            <w:shd w:val="clear" w:color="auto" w:fill="auto"/>
            <w:noWrap/>
            <w:vAlign w:val="center"/>
            <w:hideMark/>
          </w:tcPr>
          <w:p w14:paraId="3242798B"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tcBorders>
              <w:top w:val="nil"/>
              <w:left w:val="nil"/>
              <w:bottom w:val="single" w:sz="4" w:space="0" w:color="auto"/>
              <w:right w:val="single" w:sz="4" w:space="0" w:color="auto"/>
            </w:tcBorders>
            <w:shd w:val="clear" w:color="auto" w:fill="auto"/>
            <w:noWrap/>
            <w:vAlign w:val="center"/>
            <w:hideMark/>
          </w:tcPr>
          <w:p w14:paraId="3B3D94A6"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8</w:t>
            </w:r>
          </w:p>
        </w:tc>
        <w:tc>
          <w:tcPr>
            <w:tcW w:w="2729" w:type="dxa"/>
            <w:tcBorders>
              <w:top w:val="nil"/>
              <w:left w:val="nil"/>
              <w:bottom w:val="single" w:sz="4" w:space="0" w:color="auto"/>
              <w:right w:val="single" w:sz="4" w:space="0" w:color="auto"/>
            </w:tcBorders>
            <w:shd w:val="clear" w:color="auto" w:fill="auto"/>
            <w:hideMark/>
          </w:tcPr>
          <w:p w14:paraId="447C8543"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 Điểm quá trình: 40% </w:t>
            </w:r>
            <w:r w:rsidRPr="0090004C">
              <w:rPr>
                <w:rFonts w:ascii="Times New Roman" w:eastAsia="Times New Roman" w:hAnsi="Times New Roman" w:cs="Times New Roman"/>
              </w:rPr>
              <w:br/>
              <w:t xml:space="preserve">- Điểm thi: 60% </w:t>
            </w:r>
            <w:r w:rsidRPr="0090004C">
              <w:rPr>
                <w:rFonts w:ascii="Times New Roman" w:eastAsia="Times New Roman" w:hAnsi="Times New Roman" w:cs="Times New Roman"/>
              </w:rPr>
              <w:br/>
              <w:t xml:space="preserve">- Hình thức thi: Tự luận </w:t>
            </w:r>
            <w:r w:rsidRPr="0090004C">
              <w:rPr>
                <w:rFonts w:ascii="Times New Roman" w:eastAsia="Times New Roman" w:hAnsi="Times New Roman" w:cs="Times New Roman"/>
              </w:rPr>
              <w:br/>
              <w:t>- Thời gian thi: 90 phút</w:t>
            </w:r>
          </w:p>
        </w:tc>
      </w:tr>
      <w:tr w:rsidR="00C9457F" w:rsidRPr="0090004C" w14:paraId="5CF95D96" w14:textId="77777777" w:rsidTr="00DD106D">
        <w:trPr>
          <w:trHeight w:val="300"/>
        </w:trPr>
        <w:tc>
          <w:tcPr>
            <w:tcW w:w="1445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71348A" w14:textId="77777777" w:rsidR="00DD106D" w:rsidRPr="0090004C" w:rsidRDefault="00DD106D" w:rsidP="00DD106D">
            <w:pPr>
              <w:spacing w:after="0" w:line="240" w:lineRule="auto"/>
              <w:rPr>
                <w:rFonts w:ascii="Times New Roman" w:eastAsia="Times New Roman" w:hAnsi="Times New Roman" w:cs="Times New Roman"/>
                <w:b/>
                <w:bCs/>
              </w:rPr>
            </w:pPr>
            <w:r w:rsidRPr="0090004C">
              <w:rPr>
                <w:rFonts w:ascii="Times New Roman" w:eastAsia="Times New Roman" w:hAnsi="Times New Roman" w:cs="Times New Roman"/>
                <w:b/>
                <w:bCs/>
              </w:rPr>
              <w:t>NĂM THỨ NĂM</w:t>
            </w:r>
          </w:p>
        </w:tc>
      </w:tr>
      <w:tr w:rsidR="00C9457F" w:rsidRPr="0090004C" w14:paraId="04762EAD" w14:textId="77777777" w:rsidTr="00DD106D">
        <w:trPr>
          <w:trHeight w:val="12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58819F5"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w:t>
            </w:r>
          </w:p>
        </w:tc>
        <w:tc>
          <w:tcPr>
            <w:tcW w:w="2720" w:type="dxa"/>
            <w:tcBorders>
              <w:top w:val="nil"/>
              <w:left w:val="nil"/>
              <w:bottom w:val="single" w:sz="4" w:space="0" w:color="auto"/>
              <w:right w:val="single" w:sz="4" w:space="0" w:color="auto"/>
            </w:tcBorders>
            <w:shd w:val="clear" w:color="auto" w:fill="auto"/>
            <w:vAlign w:val="center"/>
            <w:hideMark/>
          </w:tcPr>
          <w:p w14:paraId="3158BD5F"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Thực tập tốt nghiệp</w:t>
            </w:r>
          </w:p>
        </w:tc>
        <w:tc>
          <w:tcPr>
            <w:tcW w:w="6971" w:type="dxa"/>
            <w:tcBorders>
              <w:top w:val="nil"/>
              <w:left w:val="nil"/>
              <w:bottom w:val="single" w:sz="4" w:space="0" w:color="auto"/>
              <w:right w:val="single" w:sz="4" w:space="0" w:color="auto"/>
            </w:tcBorders>
            <w:shd w:val="clear" w:color="auto" w:fill="auto"/>
            <w:hideMark/>
          </w:tcPr>
          <w:p w14:paraId="3465B889"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Đi thực tập thực tế các doanh nghiệp xây dựng, cơ quan quản lý nhà nước về xây dựng để tìm hiểu các số liệ liên quan đến đồ án tốt nghiệp và công việc thực tế sau khi ra trường.</w:t>
            </w:r>
          </w:p>
        </w:tc>
        <w:tc>
          <w:tcPr>
            <w:tcW w:w="684" w:type="dxa"/>
            <w:tcBorders>
              <w:top w:val="nil"/>
              <w:left w:val="nil"/>
              <w:bottom w:val="single" w:sz="4" w:space="0" w:color="auto"/>
              <w:right w:val="single" w:sz="4" w:space="0" w:color="auto"/>
            </w:tcBorders>
            <w:shd w:val="clear" w:color="auto" w:fill="auto"/>
            <w:noWrap/>
            <w:vAlign w:val="center"/>
            <w:hideMark/>
          </w:tcPr>
          <w:p w14:paraId="3D651D23"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3</w:t>
            </w:r>
          </w:p>
        </w:tc>
        <w:tc>
          <w:tcPr>
            <w:tcW w:w="840" w:type="dxa"/>
            <w:tcBorders>
              <w:top w:val="nil"/>
              <w:left w:val="nil"/>
              <w:bottom w:val="single" w:sz="4" w:space="0" w:color="auto"/>
              <w:right w:val="single" w:sz="4" w:space="0" w:color="auto"/>
            </w:tcBorders>
            <w:shd w:val="clear" w:color="auto" w:fill="auto"/>
            <w:noWrap/>
            <w:vAlign w:val="center"/>
            <w:hideMark/>
          </w:tcPr>
          <w:p w14:paraId="6B1B987C"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29" w:type="dxa"/>
            <w:tcBorders>
              <w:top w:val="nil"/>
              <w:left w:val="nil"/>
              <w:bottom w:val="single" w:sz="4" w:space="0" w:color="auto"/>
              <w:right w:val="single" w:sz="4" w:space="0" w:color="auto"/>
            </w:tcBorders>
            <w:shd w:val="clear" w:color="auto" w:fill="auto"/>
            <w:hideMark/>
          </w:tcPr>
          <w:p w14:paraId="1CB5C5E9"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Điểm quá trình: 20%</w:t>
            </w:r>
            <w:r w:rsidRPr="0090004C">
              <w:rPr>
                <w:rFonts w:ascii="Times New Roman" w:eastAsia="Times New Roman" w:hAnsi="Times New Roman" w:cs="Times New Roman"/>
              </w:rPr>
              <w:br/>
              <w:t>- Điểm thi: 80%</w:t>
            </w:r>
            <w:r w:rsidRPr="0090004C">
              <w:rPr>
                <w:rFonts w:ascii="Times New Roman" w:eastAsia="Times New Roman" w:hAnsi="Times New Roman" w:cs="Times New Roman"/>
              </w:rPr>
              <w:br/>
              <w:t>- Hình thức thi: Nộp báo cáo tiểu luận</w:t>
            </w:r>
          </w:p>
        </w:tc>
      </w:tr>
      <w:tr w:rsidR="00DD106D" w:rsidRPr="0090004C" w14:paraId="6294F84D" w14:textId="77777777" w:rsidTr="00DD106D">
        <w:trPr>
          <w:trHeight w:val="9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4E94AB6"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2</w:t>
            </w:r>
          </w:p>
        </w:tc>
        <w:tc>
          <w:tcPr>
            <w:tcW w:w="2720" w:type="dxa"/>
            <w:tcBorders>
              <w:top w:val="nil"/>
              <w:left w:val="nil"/>
              <w:bottom w:val="single" w:sz="4" w:space="0" w:color="auto"/>
              <w:right w:val="single" w:sz="4" w:space="0" w:color="auto"/>
            </w:tcBorders>
            <w:shd w:val="clear" w:color="auto" w:fill="auto"/>
            <w:vAlign w:val="center"/>
            <w:hideMark/>
          </w:tcPr>
          <w:p w14:paraId="44E3F3DF"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Đồ án tốt nghiệp</w:t>
            </w:r>
          </w:p>
        </w:tc>
        <w:tc>
          <w:tcPr>
            <w:tcW w:w="6971" w:type="dxa"/>
            <w:tcBorders>
              <w:top w:val="nil"/>
              <w:left w:val="nil"/>
              <w:bottom w:val="single" w:sz="4" w:space="0" w:color="auto"/>
              <w:right w:val="single" w:sz="4" w:space="0" w:color="auto"/>
            </w:tcBorders>
            <w:shd w:val="clear" w:color="auto" w:fill="auto"/>
            <w:hideMark/>
          </w:tcPr>
          <w:p w14:paraId="780F7DFC"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Tổng hợp tất cả những kiến thức đã tích lũy được trong quá trình học với chương trình đào tạo của ngành Kinh tế xây dựng</w:t>
            </w:r>
          </w:p>
        </w:tc>
        <w:tc>
          <w:tcPr>
            <w:tcW w:w="684" w:type="dxa"/>
            <w:tcBorders>
              <w:top w:val="nil"/>
              <w:left w:val="nil"/>
              <w:bottom w:val="single" w:sz="4" w:space="0" w:color="auto"/>
              <w:right w:val="single" w:sz="4" w:space="0" w:color="auto"/>
            </w:tcBorders>
            <w:shd w:val="clear" w:color="auto" w:fill="auto"/>
            <w:noWrap/>
            <w:vAlign w:val="center"/>
            <w:hideMark/>
          </w:tcPr>
          <w:p w14:paraId="056133CC"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10</w:t>
            </w:r>
          </w:p>
        </w:tc>
        <w:tc>
          <w:tcPr>
            <w:tcW w:w="840" w:type="dxa"/>
            <w:tcBorders>
              <w:top w:val="nil"/>
              <w:left w:val="nil"/>
              <w:bottom w:val="single" w:sz="4" w:space="0" w:color="auto"/>
              <w:right w:val="single" w:sz="4" w:space="0" w:color="auto"/>
            </w:tcBorders>
            <w:shd w:val="clear" w:color="auto" w:fill="auto"/>
            <w:noWrap/>
            <w:vAlign w:val="center"/>
            <w:hideMark/>
          </w:tcPr>
          <w:p w14:paraId="7D0CC756" w14:textId="77777777" w:rsidR="00DD106D" w:rsidRPr="0090004C" w:rsidRDefault="00DD106D" w:rsidP="00DD106D">
            <w:pPr>
              <w:spacing w:after="0" w:line="240" w:lineRule="auto"/>
              <w:jc w:val="center"/>
              <w:rPr>
                <w:rFonts w:ascii="Times New Roman" w:eastAsia="Times New Roman" w:hAnsi="Times New Roman" w:cs="Times New Roman"/>
              </w:rPr>
            </w:pPr>
            <w:r w:rsidRPr="0090004C">
              <w:rPr>
                <w:rFonts w:ascii="Times New Roman" w:eastAsia="Times New Roman" w:hAnsi="Times New Roman" w:cs="Times New Roman"/>
              </w:rPr>
              <w:t>9</w:t>
            </w:r>
          </w:p>
        </w:tc>
        <w:tc>
          <w:tcPr>
            <w:tcW w:w="2729" w:type="dxa"/>
            <w:tcBorders>
              <w:top w:val="nil"/>
              <w:left w:val="nil"/>
              <w:bottom w:val="single" w:sz="4" w:space="0" w:color="auto"/>
              <w:right w:val="single" w:sz="4" w:space="0" w:color="auto"/>
            </w:tcBorders>
            <w:shd w:val="clear" w:color="auto" w:fill="auto"/>
            <w:hideMark/>
          </w:tcPr>
          <w:p w14:paraId="6E483137" w14:textId="77777777" w:rsidR="00DD106D" w:rsidRPr="0090004C" w:rsidRDefault="00DD106D" w:rsidP="00DD106D">
            <w:pPr>
              <w:spacing w:after="0" w:line="240" w:lineRule="auto"/>
              <w:rPr>
                <w:rFonts w:ascii="Times New Roman" w:eastAsia="Times New Roman" w:hAnsi="Times New Roman" w:cs="Times New Roman"/>
              </w:rPr>
            </w:pPr>
            <w:r w:rsidRPr="0090004C">
              <w:rPr>
                <w:rFonts w:ascii="Times New Roman" w:eastAsia="Times New Roman" w:hAnsi="Times New Roman" w:cs="Times New Roman"/>
              </w:rPr>
              <w:t xml:space="preserve">Bảo vệ Đồ án tốt nghiệp tại hội đồng ngành Bảo vệ đồ án tốt nghiệp </w:t>
            </w:r>
          </w:p>
        </w:tc>
      </w:tr>
    </w:tbl>
    <w:p w14:paraId="44D13A35" w14:textId="77777777" w:rsidR="001534B3" w:rsidRPr="0090004C" w:rsidRDefault="001534B3" w:rsidP="00EB7A84">
      <w:pPr>
        <w:spacing w:before="120" w:line="240" w:lineRule="auto"/>
        <w:rPr>
          <w:rFonts w:ascii="Times New Roman" w:hAnsi="Times New Roman" w:cs="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4"/>
        <w:gridCol w:w="7394"/>
      </w:tblGrid>
      <w:tr w:rsidR="001F1059" w:rsidRPr="0090004C" w14:paraId="48266F86" w14:textId="77777777" w:rsidTr="001F1059">
        <w:tc>
          <w:tcPr>
            <w:tcW w:w="7394" w:type="dxa"/>
          </w:tcPr>
          <w:p w14:paraId="2EB9B1F1" w14:textId="77777777" w:rsidR="001F1059" w:rsidRPr="0090004C" w:rsidRDefault="001F1059" w:rsidP="001F1059">
            <w:pPr>
              <w:jc w:val="center"/>
              <w:rPr>
                <w:rFonts w:ascii="Times New Roman" w:hAnsi="Times New Roman" w:cs="Times New Roman"/>
                <w:b/>
                <w:sz w:val="26"/>
                <w:szCs w:val="26"/>
              </w:rPr>
            </w:pPr>
            <w:r w:rsidRPr="0090004C">
              <w:rPr>
                <w:rFonts w:ascii="Times New Roman" w:hAnsi="Times New Roman" w:cs="Times New Roman"/>
                <w:b/>
                <w:sz w:val="26"/>
                <w:szCs w:val="26"/>
              </w:rPr>
              <w:t>PHÒNG ĐÀO TẠO</w:t>
            </w:r>
          </w:p>
          <w:p w14:paraId="69C84A3A" w14:textId="77777777" w:rsidR="001F1059" w:rsidRPr="0090004C" w:rsidRDefault="001F1059" w:rsidP="00EB7A84">
            <w:pPr>
              <w:spacing w:before="120"/>
              <w:rPr>
                <w:rFonts w:ascii="Times New Roman" w:hAnsi="Times New Roman" w:cs="Times New Roman"/>
                <w:b/>
                <w:sz w:val="26"/>
                <w:szCs w:val="26"/>
              </w:rPr>
            </w:pPr>
          </w:p>
        </w:tc>
        <w:tc>
          <w:tcPr>
            <w:tcW w:w="7394" w:type="dxa"/>
          </w:tcPr>
          <w:p w14:paraId="1387AA5A" w14:textId="69DFE85D" w:rsidR="001F1059" w:rsidRPr="0090004C" w:rsidRDefault="001F1059" w:rsidP="001F1059">
            <w:pPr>
              <w:spacing w:before="120"/>
              <w:jc w:val="center"/>
              <w:rPr>
                <w:rFonts w:ascii="Times New Roman" w:hAnsi="Times New Roman" w:cs="Times New Roman"/>
                <w:b/>
                <w:sz w:val="26"/>
                <w:szCs w:val="26"/>
              </w:rPr>
            </w:pPr>
            <w:r w:rsidRPr="0090004C">
              <w:rPr>
                <w:rFonts w:ascii="Times New Roman" w:hAnsi="Times New Roman" w:cs="Times New Roman"/>
                <w:i/>
                <w:iCs/>
                <w:sz w:val="26"/>
                <w:szCs w:val="26"/>
              </w:rPr>
              <w:t>Hà Nội</w:t>
            </w:r>
            <w:r w:rsidRPr="0090004C">
              <w:rPr>
                <w:rFonts w:ascii="Times New Roman" w:hAnsi="Times New Roman" w:cs="Times New Roman"/>
                <w:i/>
                <w:iCs/>
                <w:sz w:val="26"/>
                <w:szCs w:val="26"/>
                <w:lang w:val="vi-VN"/>
              </w:rPr>
              <w:t xml:space="preserve">, ngày </w:t>
            </w:r>
            <w:r w:rsidRPr="0090004C">
              <w:rPr>
                <w:rFonts w:ascii="Times New Roman" w:hAnsi="Times New Roman" w:cs="Times New Roman"/>
                <w:i/>
                <w:iCs/>
                <w:sz w:val="26"/>
                <w:szCs w:val="26"/>
              </w:rPr>
              <w:t xml:space="preserve">….. </w:t>
            </w:r>
            <w:r w:rsidRPr="0090004C">
              <w:rPr>
                <w:rFonts w:ascii="Times New Roman" w:hAnsi="Times New Roman" w:cs="Times New Roman"/>
                <w:i/>
                <w:iCs/>
                <w:sz w:val="26"/>
                <w:szCs w:val="26"/>
                <w:lang w:val="vi-VN"/>
              </w:rPr>
              <w:t xml:space="preserve">tháng </w:t>
            </w:r>
            <w:r w:rsidRPr="0090004C">
              <w:rPr>
                <w:rFonts w:ascii="Times New Roman" w:hAnsi="Times New Roman" w:cs="Times New Roman"/>
                <w:i/>
                <w:iCs/>
                <w:sz w:val="26"/>
                <w:szCs w:val="26"/>
              </w:rPr>
              <w:t xml:space="preserve">…. </w:t>
            </w:r>
            <w:r w:rsidRPr="0090004C">
              <w:rPr>
                <w:rFonts w:ascii="Times New Roman" w:hAnsi="Times New Roman" w:cs="Times New Roman"/>
                <w:i/>
                <w:iCs/>
                <w:sz w:val="26"/>
                <w:szCs w:val="26"/>
                <w:lang w:val="vi-VN"/>
              </w:rPr>
              <w:t>năm</w:t>
            </w:r>
            <w:r w:rsidRPr="0090004C">
              <w:rPr>
                <w:rFonts w:ascii="Times New Roman" w:hAnsi="Times New Roman" w:cs="Times New Roman"/>
                <w:i/>
                <w:iCs/>
                <w:sz w:val="26"/>
                <w:szCs w:val="26"/>
              </w:rPr>
              <w:t xml:space="preserve"> 202</w:t>
            </w:r>
            <w:r w:rsidR="00AD457D" w:rsidRPr="0090004C">
              <w:rPr>
                <w:rFonts w:ascii="Times New Roman" w:hAnsi="Times New Roman" w:cs="Times New Roman"/>
                <w:i/>
                <w:iCs/>
                <w:sz w:val="26"/>
                <w:szCs w:val="26"/>
              </w:rPr>
              <w:t>2</w:t>
            </w:r>
            <w:r w:rsidRPr="0090004C">
              <w:rPr>
                <w:rFonts w:ascii="Times New Roman" w:hAnsi="Times New Roman" w:cs="Times New Roman"/>
                <w:sz w:val="26"/>
                <w:szCs w:val="26"/>
              </w:rPr>
              <w:br/>
            </w:r>
            <w:r w:rsidRPr="0090004C">
              <w:rPr>
                <w:rFonts w:ascii="Times New Roman" w:hAnsi="Times New Roman" w:cs="Times New Roman"/>
                <w:b/>
                <w:sz w:val="26"/>
                <w:szCs w:val="26"/>
              </w:rPr>
              <w:t>HIỆU TRƯỞNG</w:t>
            </w:r>
          </w:p>
          <w:p w14:paraId="43D47201" w14:textId="77777777" w:rsidR="001F1059" w:rsidRPr="0090004C" w:rsidRDefault="001F1059" w:rsidP="00EB7A84">
            <w:pPr>
              <w:spacing w:before="120"/>
              <w:rPr>
                <w:rFonts w:ascii="Times New Roman" w:hAnsi="Times New Roman" w:cs="Times New Roman"/>
                <w:b/>
                <w:sz w:val="26"/>
                <w:szCs w:val="26"/>
              </w:rPr>
            </w:pPr>
          </w:p>
        </w:tc>
      </w:tr>
    </w:tbl>
    <w:p w14:paraId="113CDA0E" w14:textId="5DFA71FF" w:rsidR="00EB7A84" w:rsidRPr="0090004C" w:rsidRDefault="00EB7A84" w:rsidP="00EB7A84">
      <w:pPr>
        <w:spacing w:before="120" w:line="240" w:lineRule="auto"/>
        <w:rPr>
          <w:rFonts w:ascii="Times New Roman" w:hAnsi="Times New Roman" w:cs="Times New Roman"/>
          <w:b/>
          <w:sz w:val="26"/>
          <w:szCs w:val="26"/>
        </w:rPr>
      </w:pPr>
    </w:p>
    <w:p w14:paraId="0DE107F5" w14:textId="77777777" w:rsidR="00EB7A84" w:rsidRPr="0090004C" w:rsidRDefault="00EB7A84" w:rsidP="00EB7A84">
      <w:pPr>
        <w:spacing w:after="0" w:line="240" w:lineRule="auto"/>
        <w:jc w:val="center"/>
        <w:rPr>
          <w:rFonts w:ascii="Times New Roman" w:hAnsi="Times New Roman" w:cs="Times New Roman"/>
          <w:b/>
          <w:sz w:val="26"/>
          <w:szCs w:val="26"/>
        </w:rPr>
      </w:pPr>
    </w:p>
    <w:p w14:paraId="0EC07E7F" w14:textId="77777777" w:rsidR="006D075C" w:rsidRPr="0090004C" w:rsidRDefault="006D075C" w:rsidP="00CA7BDC">
      <w:pPr>
        <w:rPr>
          <w:rFonts w:ascii="Times New Roman" w:hAnsi="Times New Roman" w:cs="Times New Roman"/>
          <w:sz w:val="26"/>
          <w:szCs w:val="26"/>
        </w:rPr>
      </w:pPr>
    </w:p>
    <w:sectPr w:rsidR="006D075C" w:rsidRPr="0090004C" w:rsidSect="00EA0D50">
      <w:footerReference w:type="default" r:id="rId10"/>
      <w:pgSz w:w="16840" w:h="11907" w:orient="landscape" w:code="9"/>
      <w:pgMar w:top="1134"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610F2" w14:textId="77777777" w:rsidR="00C9457F" w:rsidRDefault="00C9457F" w:rsidP="00CB15C1">
      <w:pPr>
        <w:spacing w:after="0" w:line="240" w:lineRule="auto"/>
      </w:pPr>
      <w:r>
        <w:separator/>
      </w:r>
    </w:p>
  </w:endnote>
  <w:endnote w:type="continuationSeparator" w:id="0">
    <w:p w14:paraId="5F720872" w14:textId="77777777" w:rsidR="00C9457F" w:rsidRDefault="00C9457F" w:rsidP="00CB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4278166"/>
      <w:docPartObj>
        <w:docPartGallery w:val="Page Numbers (Bottom of Page)"/>
        <w:docPartUnique/>
      </w:docPartObj>
    </w:sdtPr>
    <w:sdtEndPr>
      <w:rPr>
        <w:noProof/>
      </w:rPr>
    </w:sdtEndPr>
    <w:sdtContent>
      <w:p w14:paraId="157FEE39" w14:textId="33AA69DA" w:rsidR="007B4441" w:rsidRDefault="007B4441">
        <w:pPr>
          <w:pStyle w:val="Footer"/>
          <w:jc w:val="center"/>
        </w:pPr>
        <w:r>
          <w:fldChar w:fldCharType="begin"/>
        </w:r>
        <w:r>
          <w:instrText xml:space="preserve"> PAGE   \* MERGEFORMAT </w:instrText>
        </w:r>
        <w:r>
          <w:fldChar w:fldCharType="separate"/>
        </w:r>
        <w:r w:rsidR="0090004C">
          <w:rPr>
            <w:noProof/>
          </w:rPr>
          <w:t>1</w:t>
        </w:r>
        <w:r>
          <w:rPr>
            <w:noProof/>
          </w:rPr>
          <w:fldChar w:fldCharType="end"/>
        </w:r>
      </w:p>
    </w:sdtContent>
  </w:sdt>
  <w:p w14:paraId="67E2C9C3" w14:textId="77777777" w:rsidR="007B4441" w:rsidRDefault="007B444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34FAF" w14:textId="77777777" w:rsidR="00C9457F" w:rsidRDefault="00C9457F" w:rsidP="00CB15C1">
      <w:pPr>
        <w:spacing w:after="0" w:line="240" w:lineRule="auto"/>
      </w:pPr>
      <w:r>
        <w:separator/>
      </w:r>
    </w:p>
  </w:footnote>
  <w:footnote w:type="continuationSeparator" w:id="0">
    <w:p w14:paraId="56075ED1" w14:textId="77777777" w:rsidR="00C9457F" w:rsidRDefault="00C9457F" w:rsidP="00CB15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E010D9"/>
    <w:multiLevelType w:val="hybridMultilevel"/>
    <w:tmpl w:val="A394E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2227A2"/>
    <w:multiLevelType w:val="multilevel"/>
    <w:tmpl w:val="205AA49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46940AD"/>
    <w:multiLevelType w:val="hybridMultilevel"/>
    <w:tmpl w:val="BEE4BACC"/>
    <w:lvl w:ilvl="0" w:tplc="119C0A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FBD"/>
    <w:rsid w:val="00001B70"/>
    <w:rsid w:val="00030166"/>
    <w:rsid w:val="00033326"/>
    <w:rsid w:val="0003591A"/>
    <w:rsid w:val="000467B5"/>
    <w:rsid w:val="00052088"/>
    <w:rsid w:val="00060841"/>
    <w:rsid w:val="000B0197"/>
    <w:rsid w:val="000B78B8"/>
    <w:rsid w:val="001132B5"/>
    <w:rsid w:val="00127CD6"/>
    <w:rsid w:val="00142F76"/>
    <w:rsid w:val="00145398"/>
    <w:rsid w:val="001534B3"/>
    <w:rsid w:val="00156881"/>
    <w:rsid w:val="001757CA"/>
    <w:rsid w:val="001A48B4"/>
    <w:rsid w:val="001A6865"/>
    <w:rsid w:val="001B45DF"/>
    <w:rsid w:val="001B536D"/>
    <w:rsid w:val="001B7B48"/>
    <w:rsid w:val="001C78A2"/>
    <w:rsid w:val="001D49DE"/>
    <w:rsid w:val="001E2D93"/>
    <w:rsid w:val="001E3FBD"/>
    <w:rsid w:val="001F1059"/>
    <w:rsid w:val="001F51EE"/>
    <w:rsid w:val="001F7BFB"/>
    <w:rsid w:val="002129E2"/>
    <w:rsid w:val="002201E4"/>
    <w:rsid w:val="00257847"/>
    <w:rsid w:val="00263FD8"/>
    <w:rsid w:val="00276DE4"/>
    <w:rsid w:val="002C1467"/>
    <w:rsid w:val="002D5BD0"/>
    <w:rsid w:val="002D6B19"/>
    <w:rsid w:val="002E5C89"/>
    <w:rsid w:val="002E5F57"/>
    <w:rsid w:val="002E6A7D"/>
    <w:rsid w:val="002F638F"/>
    <w:rsid w:val="002F7619"/>
    <w:rsid w:val="00331456"/>
    <w:rsid w:val="00333D0E"/>
    <w:rsid w:val="003353D5"/>
    <w:rsid w:val="003442BB"/>
    <w:rsid w:val="00352E49"/>
    <w:rsid w:val="003607EF"/>
    <w:rsid w:val="00361EFF"/>
    <w:rsid w:val="00373A18"/>
    <w:rsid w:val="00396FFB"/>
    <w:rsid w:val="003A10A6"/>
    <w:rsid w:val="003A572B"/>
    <w:rsid w:val="003A7D81"/>
    <w:rsid w:val="003C01C9"/>
    <w:rsid w:val="003C2D01"/>
    <w:rsid w:val="003C3F80"/>
    <w:rsid w:val="003D6448"/>
    <w:rsid w:val="003E0D65"/>
    <w:rsid w:val="003F2564"/>
    <w:rsid w:val="003F4083"/>
    <w:rsid w:val="00403C42"/>
    <w:rsid w:val="004131C6"/>
    <w:rsid w:val="00431A5C"/>
    <w:rsid w:val="00443471"/>
    <w:rsid w:val="00461A42"/>
    <w:rsid w:val="00461CDA"/>
    <w:rsid w:val="00466E4E"/>
    <w:rsid w:val="00473466"/>
    <w:rsid w:val="00491E6F"/>
    <w:rsid w:val="004955C2"/>
    <w:rsid w:val="00497350"/>
    <w:rsid w:val="004A18BA"/>
    <w:rsid w:val="004A51D2"/>
    <w:rsid w:val="004C01FE"/>
    <w:rsid w:val="004D1543"/>
    <w:rsid w:val="004D5DF5"/>
    <w:rsid w:val="004F6818"/>
    <w:rsid w:val="004F7FEA"/>
    <w:rsid w:val="00502A76"/>
    <w:rsid w:val="00503741"/>
    <w:rsid w:val="005161FA"/>
    <w:rsid w:val="00553688"/>
    <w:rsid w:val="00571C59"/>
    <w:rsid w:val="005909D0"/>
    <w:rsid w:val="00597E0B"/>
    <w:rsid w:val="005A6865"/>
    <w:rsid w:val="005B0DA1"/>
    <w:rsid w:val="005D00A6"/>
    <w:rsid w:val="005E555C"/>
    <w:rsid w:val="00616E08"/>
    <w:rsid w:val="006528E7"/>
    <w:rsid w:val="006532B9"/>
    <w:rsid w:val="00673A49"/>
    <w:rsid w:val="006925D4"/>
    <w:rsid w:val="006A11FC"/>
    <w:rsid w:val="006A7B28"/>
    <w:rsid w:val="006C73A6"/>
    <w:rsid w:val="006D075C"/>
    <w:rsid w:val="006D7C19"/>
    <w:rsid w:val="006E5D70"/>
    <w:rsid w:val="006F3248"/>
    <w:rsid w:val="006F337A"/>
    <w:rsid w:val="006F6637"/>
    <w:rsid w:val="00710C1C"/>
    <w:rsid w:val="0072649E"/>
    <w:rsid w:val="00736258"/>
    <w:rsid w:val="00753309"/>
    <w:rsid w:val="007761F1"/>
    <w:rsid w:val="0078283E"/>
    <w:rsid w:val="007B4441"/>
    <w:rsid w:val="007F7F21"/>
    <w:rsid w:val="00800A66"/>
    <w:rsid w:val="0082545C"/>
    <w:rsid w:val="0083226D"/>
    <w:rsid w:val="0083431E"/>
    <w:rsid w:val="008516A1"/>
    <w:rsid w:val="008902DB"/>
    <w:rsid w:val="0089661C"/>
    <w:rsid w:val="008C03DD"/>
    <w:rsid w:val="008C1B30"/>
    <w:rsid w:val="008E1B34"/>
    <w:rsid w:val="008E743D"/>
    <w:rsid w:val="008F2703"/>
    <w:rsid w:val="0090004C"/>
    <w:rsid w:val="00901FBA"/>
    <w:rsid w:val="00927EF4"/>
    <w:rsid w:val="00930BFB"/>
    <w:rsid w:val="00942C6A"/>
    <w:rsid w:val="00947FF0"/>
    <w:rsid w:val="00950439"/>
    <w:rsid w:val="009605E9"/>
    <w:rsid w:val="00965669"/>
    <w:rsid w:val="00977161"/>
    <w:rsid w:val="009907BF"/>
    <w:rsid w:val="009A32FE"/>
    <w:rsid w:val="009A3E8E"/>
    <w:rsid w:val="009A4DB4"/>
    <w:rsid w:val="009B0BA1"/>
    <w:rsid w:val="009C1F8A"/>
    <w:rsid w:val="009F0E37"/>
    <w:rsid w:val="00A0046A"/>
    <w:rsid w:val="00A05230"/>
    <w:rsid w:val="00A3046C"/>
    <w:rsid w:val="00A36BA2"/>
    <w:rsid w:val="00A4254B"/>
    <w:rsid w:val="00A55BCF"/>
    <w:rsid w:val="00A73506"/>
    <w:rsid w:val="00A77161"/>
    <w:rsid w:val="00A84E5A"/>
    <w:rsid w:val="00AD457D"/>
    <w:rsid w:val="00AD7205"/>
    <w:rsid w:val="00AD77F9"/>
    <w:rsid w:val="00AF3560"/>
    <w:rsid w:val="00B03B1B"/>
    <w:rsid w:val="00B045D1"/>
    <w:rsid w:val="00B07107"/>
    <w:rsid w:val="00B1769E"/>
    <w:rsid w:val="00B31B72"/>
    <w:rsid w:val="00B326E4"/>
    <w:rsid w:val="00B765B2"/>
    <w:rsid w:val="00B77474"/>
    <w:rsid w:val="00B81764"/>
    <w:rsid w:val="00BB7242"/>
    <w:rsid w:val="00BB754F"/>
    <w:rsid w:val="00BE49F7"/>
    <w:rsid w:val="00BE74C3"/>
    <w:rsid w:val="00BE7D6D"/>
    <w:rsid w:val="00BF7770"/>
    <w:rsid w:val="00C07DF5"/>
    <w:rsid w:val="00C2770D"/>
    <w:rsid w:val="00C27B33"/>
    <w:rsid w:val="00C34791"/>
    <w:rsid w:val="00C46BB0"/>
    <w:rsid w:val="00C65FF3"/>
    <w:rsid w:val="00C66988"/>
    <w:rsid w:val="00C747BC"/>
    <w:rsid w:val="00C9457F"/>
    <w:rsid w:val="00C973E1"/>
    <w:rsid w:val="00CA07DC"/>
    <w:rsid w:val="00CA7BDC"/>
    <w:rsid w:val="00CB15C1"/>
    <w:rsid w:val="00CE76FF"/>
    <w:rsid w:val="00D14C77"/>
    <w:rsid w:val="00D22386"/>
    <w:rsid w:val="00D2633C"/>
    <w:rsid w:val="00D42B4C"/>
    <w:rsid w:val="00D60390"/>
    <w:rsid w:val="00D65070"/>
    <w:rsid w:val="00D73C26"/>
    <w:rsid w:val="00D918D6"/>
    <w:rsid w:val="00D954ED"/>
    <w:rsid w:val="00DA7996"/>
    <w:rsid w:val="00DC564C"/>
    <w:rsid w:val="00DD106D"/>
    <w:rsid w:val="00DE2A7C"/>
    <w:rsid w:val="00DE72AD"/>
    <w:rsid w:val="00DF58E0"/>
    <w:rsid w:val="00E06465"/>
    <w:rsid w:val="00E246F3"/>
    <w:rsid w:val="00E3760F"/>
    <w:rsid w:val="00E6350C"/>
    <w:rsid w:val="00E67331"/>
    <w:rsid w:val="00E8104F"/>
    <w:rsid w:val="00E9625F"/>
    <w:rsid w:val="00E973C6"/>
    <w:rsid w:val="00EA0D50"/>
    <w:rsid w:val="00EA45DB"/>
    <w:rsid w:val="00EB63E2"/>
    <w:rsid w:val="00EB6FEA"/>
    <w:rsid w:val="00EB7A84"/>
    <w:rsid w:val="00EC23B8"/>
    <w:rsid w:val="00F10F71"/>
    <w:rsid w:val="00F141CE"/>
    <w:rsid w:val="00F172C9"/>
    <w:rsid w:val="00F22389"/>
    <w:rsid w:val="00F3239C"/>
    <w:rsid w:val="00F36649"/>
    <w:rsid w:val="00F46108"/>
    <w:rsid w:val="00F60DA1"/>
    <w:rsid w:val="00F63E73"/>
    <w:rsid w:val="00FA0B76"/>
    <w:rsid w:val="00FF7D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AB358"/>
  <w15:docId w15:val="{ADA72114-C872-4CD5-AFD1-D7A1B5C2B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E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60F"/>
    <w:pPr>
      <w:ind w:left="720"/>
      <w:contextualSpacing/>
    </w:pPr>
  </w:style>
  <w:style w:type="character" w:styleId="Hyperlink">
    <w:name w:val="Hyperlink"/>
    <w:basedOn w:val="DefaultParagraphFont"/>
    <w:uiPriority w:val="99"/>
    <w:semiHidden/>
    <w:unhideWhenUsed/>
    <w:rsid w:val="00E3760F"/>
    <w:rPr>
      <w:color w:val="0563C1"/>
      <w:u w:val="single"/>
    </w:rPr>
  </w:style>
  <w:style w:type="character" w:styleId="FollowedHyperlink">
    <w:name w:val="FollowedHyperlink"/>
    <w:basedOn w:val="DefaultParagraphFont"/>
    <w:uiPriority w:val="99"/>
    <w:semiHidden/>
    <w:unhideWhenUsed/>
    <w:rsid w:val="00E3760F"/>
    <w:rPr>
      <w:color w:val="954F72"/>
      <w:u w:val="single"/>
    </w:rPr>
  </w:style>
  <w:style w:type="paragraph" w:customStyle="1" w:styleId="xl82">
    <w:name w:val="xl8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3">
    <w:name w:val="xl8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5">
    <w:name w:val="xl8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86">
    <w:name w:val="xl86"/>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87">
    <w:name w:val="xl87"/>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88">
    <w:name w:val="xl8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i/>
      <w:iCs/>
      <w:color w:val="FF0000"/>
      <w:sz w:val="24"/>
      <w:szCs w:val="24"/>
    </w:rPr>
  </w:style>
  <w:style w:type="paragraph" w:customStyle="1" w:styleId="xl89">
    <w:name w:val="xl89"/>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0">
    <w:name w:val="xl9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1">
    <w:name w:val="xl91"/>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2">
    <w:name w:val="xl9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93">
    <w:name w:val="xl9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4">
    <w:name w:val="xl9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5">
    <w:name w:val="xl9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6">
    <w:name w:val="xl96"/>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7">
    <w:name w:val="xl97"/>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8">
    <w:name w:val="xl9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9">
    <w:name w:val="xl99"/>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00">
    <w:name w:val="xl100"/>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01">
    <w:name w:val="xl101"/>
    <w:basedOn w:val="Normal"/>
    <w:rsid w:val="00E3760F"/>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02">
    <w:name w:val="xl102"/>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03">
    <w:name w:val="xl10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04">
    <w:name w:val="xl104"/>
    <w:basedOn w:val="Normal"/>
    <w:rsid w:val="00E3760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5">
    <w:name w:val="xl105"/>
    <w:basedOn w:val="Normal"/>
    <w:rsid w:val="00E3760F"/>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E3760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7">
    <w:name w:val="xl107"/>
    <w:basedOn w:val="Normal"/>
    <w:rsid w:val="00E3760F"/>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8">
    <w:name w:val="xl10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09">
    <w:name w:val="xl109"/>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0">
    <w:name w:val="xl11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1">
    <w:name w:val="xl111"/>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2">
    <w:name w:val="xl112"/>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3">
    <w:name w:val="xl113"/>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4">
    <w:name w:val="xl11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15">
    <w:name w:val="xl11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16">
    <w:name w:val="xl116"/>
    <w:basedOn w:val="Normal"/>
    <w:rsid w:val="00E3760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17">
    <w:name w:val="xl117"/>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8">
    <w:name w:val="xl118"/>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9">
    <w:name w:val="xl119"/>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0">
    <w:name w:val="xl12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1">
    <w:name w:val="xl121"/>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22">
    <w:name w:val="xl12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23">
    <w:name w:val="xl123"/>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4">
    <w:name w:val="xl124"/>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5">
    <w:name w:val="xl125"/>
    <w:basedOn w:val="Normal"/>
    <w:rsid w:val="00E3760F"/>
    <w:pPr>
      <w:pBdr>
        <w:top w:val="single" w:sz="4" w:space="0" w:color="auto"/>
        <w:left w:val="single" w:sz="4" w:space="0" w:color="auto"/>
        <w:bottom w:val="double" w:sz="6"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26">
    <w:name w:val="xl126"/>
    <w:basedOn w:val="Normal"/>
    <w:rsid w:val="00E3760F"/>
    <w:pPr>
      <w:pBdr>
        <w:top w:val="single" w:sz="4" w:space="0" w:color="auto"/>
        <w:left w:val="double" w:sz="6"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7">
    <w:name w:val="xl127"/>
    <w:basedOn w:val="Normal"/>
    <w:rsid w:val="00E3760F"/>
    <w:pPr>
      <w:pBdr>
        <w:top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8">
    <w:name w:val="xl128"/>
    <w:basedOn w:val="Normal"/>
    <w:rsid w:val="00E3760F"/>
    <w:pPr>
      <w:pBdr>
        <w:top w:val="single" w:sz="4" w:space="0" w:color="auto"/>
        <w:bottom w:val="single" w:sz="4" w:space="0" w:color="auto"/>
        <w:right w:val="double" w:sz="6"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9">
    <w:name w:val="xl129"/>
    <w:basedOn w:val="Normal"/>
    <w:rsid w:val="00E3760F"/>
    <w:pPr>
      <w:pBdr>
        <w:top w:val="single" w:sz="4" w:space="0" w:color="auto"/>
        <w:left w:val="double" w:sz="6"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0">
    <w:name w:val="xl130"/>
    <w:basedOn w:val="Normal"/>
    <w:rsid w:val="00E376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1">
    <w:name w:val="xl131"/>
    <w:basedOn w:val="Normal"/>
    <w:rsid w:val="00E3760F"/>
    <w:pPr>
      <w:pBdr>
        <w:top w:val="single" w:sz="4" w:space="0" w:color="auto"/>
        <w:left w:val="single" w:sz="4" w:space="0" w:color="auto"/>
        <w:bottom w:val="single" w:sz="4" w:space="0" w:color="auto"/>
        <w:right w:val="double" w:sz="6"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2">
    <w:name w:val="xl132"/>
    <w:basedOn w:val="Normal"/>
    <w:rsid w:val="00E3760F"/>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3">
    <w:name w:val="xl133"/>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4">
    <w:name w:val="xl134"/>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5">
    <w:name w:val="xl135"/>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6">
    <w:name w:val="xl136"/>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7">
    <w:name w:val="xl137"/>
    <w:basedOn w:val="Normal"/>
    <w:rsid w:val="00E3760F"/>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38">
    <w:name w:val="xl138"/>
    <w:basedOn w:val="Normal"/>
    <w:rsid w:val="00E3760F"/>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39">
    <w:name w:val="xl139"/>
    <w:basedOn w:val="Normal"/>
    <w:rsid w:val="00E3760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40">
    <w:name w:val="xl140"/>
    <w:basedOn w:val="Normal"/>
    <w:rsid w:val="00E3760F"/>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41">
    <w:name w:val="xl141"/>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2">
    <w:name w:val="xl142"/>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CB15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15C1"/>
  </w:style>
  <w:style w:type="paragraph" w:styleId="Footer">
    <w:name w:val="footer"/>
    <w:basedOn w:val="Normal"/>
    <w:link w:val="FooterChar"/>
    <w:uiPriority w:val="99"/>
    <w:unhideWhenUsed/>
    <w:rsid w:val="00CB15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15C1"/>
  </w:style>
  <w:style w:type="paragraph" w:styleId="BalloonText">
    <w:name w:val="Balloon Text"/>
    <w:basedOn w:val="Normal"/>
    <w:link w:val="BalloonTextChar"/>
    <w:uiPriority w:val="99"/>
    <w:semiHidden/>
    <w:unhideWhenUsed/>
    <w:rsid w:val="003A57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572B"/>
    <w:rPr>
      <w:rFonts w:ascii="Tahoma" w:hAnsi="Tahoma" w:cs="Tahoma"/>
      <w:sz w:val="16"/>
      <w:szCs w:val="16"/>
    </w:rPr>
  </w:style>
  <w:style w:type="paragraph" w:styleId="NoSpacing">
    <w:name w:val="No Spacing"/>
    <w:uiPriority w:val="1"/>
    <w:qFormat/>
    <w:rsid w:val="008C03DD"/>
    <w:pPr>
      <w:spacing w:after="0" w:line="240" w:lineRule="auto"/>
    </w:pPr>
  </w:style>
  <w:style w:type="paragraph" w:customStyle="1" w:styleId="msonormal0">
    <w:name w:val="msonormal"/>
    <w:basedOn w:val="Normal"/>
    <w:rsid w:val="00DE72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Normal"/>
    <w:rsid w:val="00DE72AD"/>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4">
    <w:name w:val="xl64"/>
    <w:basedOn w:val="Normal"/>
    <w:rsid w:val="00DE72AD"/>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5">
    <w:name w:val="xl65"/>
    <w:basedOn w:val="Normal"/>
    <w:rsid w:val="00DE72AD"/>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66">
    <w:name w:val="xl66"/>
    <w:basedOn w:val="Normal"/>
    <w:rsid w:val="00DE72AD"/>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67">
    <w:name w:val="xl67"/>
    <w:basedOn w:val="Normal"/>
    <w:rsid w:val="00DE72AD"/>
    <w:pPr>
      <w:pBdr>
        <w:top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68">
    <w:name w:val="xl68"/>
    <w:basedOn w:val="Normal"/>
    <w:rsid w:val="00DE72AD"/>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69">
    <w:name w:val="xl69"/>
    <w:basedOn w:val="Normal"/>
    <w:rsid w:val="00DE72AD"/>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70">
    <w:name w:val="xl70"/>
    <w:basedOn w:val="Normal"/>
    <w:rsid w:val="00DE72AD"/>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71">
    <w:name w:val="xl71"/>
    <w:basedOn w:val="Normal"/>
    <w:rsid w:val="00DE72AD"/>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0"/>
      <w:szCs w:val="20"/>
    </w:rPr>
  </w:style>
  <w:style w:type="paragraph" w:customStyle="1" w:styleId="xl72">
    <w:name w:val="xl72"/>
    <w:basedOn w:val="Normal"/>
    <w:rsid w:val="00DE72AD"/>
    <w:pPr>
      <w:pBdr>
        <w:top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0"/>
      <w:szCs w:val="20"/>
    </w:rPr>
  </w:style>
  <w:style w:type="paragraph" w:customStyle="1" w:styleId="xl73">
    <w:name w:val="xl73"/>
    <w:basedOn w:val="Normal"/>
    <w:rsid w:val="00DE72AD"/>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0"/>
      <w:szCs w:val="20"/>
    </w:rPr>
  </w:style>
  <w:style w:type="paragraph" w:customStyle="1" w:styleId="xl74">
    <w:name w:val="xl74"/>
    <w:basedOn w:val="Normal"/>
    <w:rsid w:val="00DE72AD"/>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75">
    <w:name w:val="xl75"/>
    <w:basedOn w:val="Normal"/>
    <w:rsid w:val="00DE72AD"/>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6">
    <w:name w:val="xl76"/>
    <w:basedOn w:val="Normal"/>
    <w:rsid w:val="00DE72AD"/>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77">
    <w:name w:val="xl77"/>
    <w:basedOn w:val="Normal"/>
    <w:rsid w:val="00DE72AD"/>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8">
    <w:name w:val="xl78"/>
    <w:basedOn w:val="Normal"/>
    <w:rsid w:val="00DE72AD"/>
    <w:pPr>
      <w:pBdr>
        <w:top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9">
    <w:name w:val="xl79"/>
    <w:basedOn w:val="Normal"/>
    <w:rsid w:val="00DE72AD"/>
    <w:pPr>
      <w:pBdr>
        <w:top w:val="single" w:sz="8" w:space="0" w:color="auto"/>
        <w:lef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80">
    <w:name w:val="xl80"/>
    <w:basedOn w:val="Normal"/>
    <w:rsid w:val="00DE72AD"/>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81">
    <w:name w:val="xl81"/>
    <w:basedOn w:val="Normal"/>
    <w:rsid w:val="00DE72AD"/>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styleId="Subtitle">
    <w:name w:val="Subtitle"/>
    <w:basedOn w:val="Normal"/>
    <w:next w:val="Normal"/>
    <w:link w:val="SubtitleChar"/>
    <w:uiPriority w:val="11"/>
    <w:qFormat/>
    <w:rsid w:val="00DE72AD"/>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DE72AD"/>
    <w:rPr>
      <w:rFonts w:eastAsiaTheme="minorEastAsia"/>
      <w:color w:val="5A5A5A" w:themeColor="text1" w:themeTint="A5"/>
      <w:spacing w:val="15"/>
    </w:rPr>
  </w:style>
  <w:style w:type="table" w:styleId="TableGrid">
    <w:name w:val="Table Grid"/>
    <w:basedOn w:val="TableNormal"/>
    <w:uiPriority w:val="39"/>
    <w:rsid w:val="00A55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5909D0"/>
    <w:pPr>
      <w:spacing w:before="100" w:beforeAutospacing="1" w:after="100" w:afterAutospacing="1" w:line="240" w:lineRule="auto"/>
    </w:pPr>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9299">
      <w:bodyDiv w:val="1"/>
      <w:marLeft w:val="0"/>
      <w:marRight w:val="0"/>
      <w:marTop w:val="0"/>
      <w:marBottom w:val="0"/>
      <w:divBdr>
        <w:top w:val="none" w:sz="0" w:space="0" w:color="auto"/>
        <w:left w:val="none" w:sz="0" w:space="0" w:color="auto"/>
        <w:bottom w:val="none" w:sz="0" w:space="0" w:color="auto"/>
        <w:right w:val="none" w:sz="0" w:space="0" w:color="auto"/>
      </w:divBdr>
    </w:div>
    <w:div w:id="27805310">
      <w:bodyDiv w:val="1"/>
      <w:marLeft w:val="0"/>
      <w:marRight w:val="0"/>
      <w:marTop w:val="0"/>
      <w:marBottom w:val="0"/>
      <w:divBdr>
        <w:top w:val="none" w:sz="0" w:space="0" w:color="auto"/>
        <w:left w:val="none" w:sz="0" w:space="0" w:color="auto"/>
        <w:bottom w:val="none" w:sz="0" w:space="0" w:color="auto"/>
        <w:right w:val="none" w:sz="0" w:space="0" w:color="auto"/>
      </w:divBdr>
    </w:div>
    <w:div w:id="27991542">
      <w:bodyDiv w:val="1"/>
      <w:marLeft w:val="0"/>
      <w:marRight w:val="0"/>
      <w:marTop w:val="0"/>
      <w:marBottom w:val="0"/>
      <w:divBdr>
        <w:top w:val="none" w:sz="0" w:space="0" w:color="auto"/>
        <w:left w:val="none" w:sz="0" w:space="0" w:color="auto"/>
        <w:bottom w:val="none" w:sz="0" w:space="0" w:color="auto"/>
        <w:right w:val="none" w:sz="0" w:space="0" w:color="auto"/>
      </w:divBdr>
    </w:div>
    <w:div w:id="39477825">
      <w:bodyDiv w:val="1"/>
      <w:marLeft w:val="0"/>
      <w:marRight w:val="0"/>
      <w:marTop w:val="0"/>
      <w:marBottom w:val="0"/>
      <w:divBdr>
        <w:top w:val="none" w:sz="0" w:space="0" w:color="auto"/>
        <w:left w:val="none" w:sz="0" w:space="0" w:color="auto"/>
        <w:bottom w:val="none" w:sz="0" w:space="0" w:color="auto"/>
        <w:right w:val="none" w:sz="0" w:space="0" w:color="auto"/>
      </w:divBdr>
    </w:div>
    <w:div w:id="79909722">
      <w:bodyDiv w:val="1"/>
      <w:marLeft w:val="0"/>
      <w:marRight w:val="0"/>
      <w:marTop w:val="0"/>
      <w:marBottom w:val="0"/>
      <w:divBdr>
        <w:top w:val="none" w:sz="0" w:space="0" w:color="auto"/>
        <w:left w:val="none" w:sz="0" w:space="0" w:color="auto"/>
        <w:bottom w:val="none" w:sz="0" w:space="0" w:color="auto"/>
        <w:right w:val="none" w:sz="0" w:space="0" w:color="auto"/>
      </w:divBdr>
    </w:div>
    <w:div w:id="89592638">
      <w:bodyDiv w:val="1"/>
      <w:marLeft w:val="0"/>
      <w:marRight w:val="0"/>
      <w:marTop w:val="0"/>
      <w:marBottom w:val="0"/>
      <w:divBdr>
        <w:top w:val="none" w:sz="0" w:space="0" w:color="auto"/>
        <w:left w:val="none" w:sz="0" w:space="0" w:color="auto"/>
        <w:bottom w:val="none" w:sz="0" w:space="0" w:color="auto"/>
        <w:right w:val="none" w:sz="0" w:space="0" w:color="auto"/>
      </w:divBdr>
    </w:div>
    <w:div w:id="99885916">
      <w:bodyDiv w:val="1"/>
      <w:marLeft w:val="0"/>
      <w:marRight w:val="0"/>
      <w:marTop w:val="0"/>
      <w:marBottom w:val="0"/>
      <w:divBdr>
        <w:top w:val="none" w:sz="0" w:space="0" w:color="auto"/>
        <w:left w:val="none" w:sz="0" w:space="0" w:color="auto"/>
        <w:bottom w:val="none" w:sz="0" w:space="0" w:color="auto"/>
        <w:right w:val="none" w:sz="0" w:space="0" w:color="auto"/>
      </w:divBdr>
    </w:div>
    <w:div w:id="239489812">
      <w:bodyDiv w:val="1"/>
      <w:marLeft w:val="0"/>
      <w:marRight w:val="0"/>
      <w:marTop w:val="0"/>
      <w:marBottom w:val="0"/>
      <w:divBdr>
        <w:top w:val="none" w:sz="0" w:space="0" w:color="auto"/>
        <w:left w:val="none" w:sz="0" w:space="0" w:color="auto"/>
        <w:bottom w:val="none" w:sz="0" w:space="0" w:color="auto"/>
        <w:right w:val="none" w:sz="0" w:space="0" w:color="auto"/>
      </w:divBdr>
    </w:div>
    <w:div w:id="292374695">
      <w:bodyDiv w:val="1"/>
      <w:marLeft w:val="0"/>
      <w:marRight w:val="0"/>
      <w:marTop w:val="0"/>
      <w:marBottom w:val="0"/>
      <w:divBdr>
        <w:top w:val="none" w:sz="0" w:space="0" w:color="auto"/>
        <w:left w:val="none" w:sz="0" w:space="0" w:color="auto"/>
        <w:bottom w:val="none" w:sz="0" w:space="0" w:color="auto"/>
        <w:right w:val="none" w:sz="0" w:space="0" w:color="auto"/>
      </w:divBdr>
    </w:div>
    <w:div w:id="324011385">
      <w:bodyDiv w:val="1"/>
      <w:marLeft w:val="0"/>
      <w:marRight w:val="0"/>
      <w:marTop w:val="0"/>
      <w:marBottom w:val="0"/>
      <w:divBdr>
        <w:top w:val="none" w:sz="0" w:space="0" w:color="auto"/>
        <w:left w:val="none" w:sz="0" w:space="0" w:color="auto"/>
        <w:bottom w:val="none" w:sz="0" w:space="0" w:color="auto"/>
        <w:right w:val="none" w:sz="0" w:space="0" w:color="auto"/>
      </w:divBdr>
    </w:div>
    <w:div w:id="337468831">
      <w:bodyDiv w:val="1"/>
      <w:marLeft w:val="0"/>
      <w:marRight w:val="0"/>
      <w:marTop w:val="0"/>
      <w:marBottom w:val="0"/>
      <w:divBdr>
        <w:top w:val="none" w:sz="0" w:space="0" w:color="auto"/>
        <w:left w:val="none" w:sz="0" w:space="0" w:color="auto"/>
        <w:bottom w:val="none" w:sz="0" w:space="0" w:color="auto"/>
        <w:right w:val="none" w:sz="0" w:space="0" w:color="auto"/>
      </w:divBdr>
    </w:div>
    <w:div w:id="380908588">
      <w:bodyDiv w:val="1"/>
      <w:marLeft w:val="0"/>
      <w:marRight w:val="0"/>
      <w:marTop w:val="0"/>
      <w:marBottom w:val="0"/>
      <w:divBdr>
        <w:top w:val="none" w:sz="0" w:space="0" w:color="auto"/>
        <w:left w:val="none" w:sz="0" w:space="0" w:color="auto"/>
        <w:bottom w:val="none" w:sz="0" w:space="0" w:color="auto"/>
        <w:right w:val="none" w:sz="0" w:space="0" w:color="auto"/>
      </w:divBdr>
    </w:div>
    <w:div w:id="456224483">
      <w:bodyDiv w:val="1"/>
      <w:marLeft w:val="0"/>
      <w:marRight w:val="0"/>
      <w:marTop w:val="0"/>
      <w:marBottom w:val="0"/>
      <w:divBdr>
        <w:top w:val="none" w:sz="0" w:space="0" w:color="auto"/>
        <w:left w:val="none" w:sz="0" w:space="0" w:color="auto"/>
        <w:bottom w:val="none" w:sz="0" w:space="0" w:color="auto"/>
        <w:right w:val="none" w:sz="0" w:space="0" w:color="auto"/>
      </w:divBdr>
    </w:div>
    <w:div w:id="469173276">
      <w:bodyDiv w:val="1"/>
      <w:marLeft w:val="0"/>
      <w:marRight w:val="0"/>
      <w:marTop w:val="0"/>
      <w:marBottom w:val="0"/>
      <w:divBdr>
        <w:top w:val="none" w:sz="0" w:space="0" w:color="auto"/>
        <w:left w:val="none" w:sz="0" w:space="0" w:color="auto"/>
        <w:bottom w:val="none" w:sz="0" w:space="0" w:color="auto"/>
        <w:right w:val="none" w:sz="0" w:space="0" w:color="auto"/>
      </w:divBdr>
    </w:div>
    <w:div w:id="483132685">
      <w:bodyDiv w:val="1"/>
      <w:marLeft w:val="0"/>
      <w:marRight w:val="0"/>
      <w:marTop w:val="0"/>
      <w:marBottom w:val="0"/>
      <w:divBdr>
        <w:top w:val="none" w:sz="0" w:space="0" w:color="auto"/>
        <w:left w:val="none" w:sz="0" w:space="0" w:color="auto"/>
        <w:bottom w:val="none" w:sz="0" w:space="0" w:color="auto"/>
        <w:right w:val="none" w:sz="0" w:space="0" w:color="auto"/>
      </w:divBdr>
    </w:div>
    <w:div w:id="568030764">
      <w:bodyDiv w:val="1"/>
      <w:marLeft w:val="0"/>
      <w:marRight w:val="0"/>
      <w:marTop w:val="0"/>
      <w:marBottom w:val="0"/>
      <w:divBdr>
        <w:top w:val="none" w:sz="0" w:space="0" w:color="auto"/>
        <w:left w:val="none" w:sz="0" w:space="0" w:color="auto"/>
        <w:bottom w:val="none" w:sz="0" w:space="0" w:color="auto"/>
        <w:right w:val="none" w:sz="0" w:space="0" w:color="auto"/>
      </w:divBdr>
    </w:div>
    <w:div w:id="576785137">
      <w:bodyDiv w:val="1"/>
      <w:marLeft w:val="0"/>
      <w:marRight w:val="0"/>
      <w:marTop w:val="0"/>
      <w:marBottom w:val="0"/>
      <w:divBdr>
        <w:top w:val="none" w:sz="0" w:space="0" w:color="auto"/>
        <w:left w:val="none" w:sz="0" w:space="0" w:color="auto"/>
        <w:bottom w:val="none" w:sz="0" w:space="0" w:color="auto"/>
        <w:right w:val="none" w:sz="0" w:space="0" w:color="auto"/>
      </w:divBdr>
    </w:div>
    <w:div w:id="605190252">
      <w:bodyDiv w:val="1"/>
      <w:marLeft w:val="0"/>
      <w:marRight w:val="0"/>
      <w:marTop w:val="0"/>
      <w:marBottom w:val="0"/>
      <w:divBdr>
        <w:top w:val="none" w:sz="0" w:space="0" w:color="auto"/>
        <w:left w:val="none" w:sz="0" w:space="0" w:color="auto"/>
        <w:bottom w:val="none" w:sz="0" w:space="0" w:color="auto"/>
        <w:right w:val="none" w:sz="0" w:space="0" w:color="auto"/>
      </w:divBdr>
    </w:div>
    <w:div w:id="669017225">
      <w:bodyDiv w:val="1"/>
      <w:marLeft w:val="0"/>
      <w:marRight w:val="0"/>
      <w:marTop w:val="0"/>
      <w:marBottom w:val="0"/>
      <w:divBdr>
        <w:top w:val="none" w:sz="0" w:space="0" w:color="auto"/>
        <w:left w:val="none" w:sz="0" w:space="0" w:color="auto"/>
        <w:bottom w:val="none" w:sz="0" w:space="0" w:color="auto"/>
        <w:right w:val="none" w:sz="0" w:space="0" w:color="auto"/>
      </w:divBdr>
    </w:div>
    <w:div w:id="676080433">
      <w:bodyDiv w:val="1"/>
      <w:marLeft w:val="0"/>
      <w:marRight w:val="0"/>
      <w:marTop w:val="0"/>
      <w:marBottom w:val="0"/>
      <w:divBdr>
        <w:top w:val="none" w:sz="0" w:space="0" w:color="auto"/>
        <w:left w:val="none" w:sz="0" w:space="0" w:color="auto"/>
        <w:bottom w:val="none" w:sz="0" w:space="0" w:color="auto"/>
        <w:right w:val="none" w:sz="0" w:space="0" w:color="auto"/>
      </w:divBdr>
    </w:div>
    <w:div w:id="693305428">
      <w:bodyDiv w:val="1"/>
      <w:marLeft w:val="0"/>
      <w:marRight w:val="0"/>
      <w:marTop w:val="0"/>
      <w:marBottom w:val="0"/>
      <w:divBdr>
        <w:top w:val="none" w:sz="0" w:space="0" w:color="auto"/>
        <w:left w:val="none" w:sz="0" w:space="0" w:color="auto"/>
        <w:bottom w:val="none" w:sz="0" w:space="0" w:color="auto"/>
        <w:right w:val="none" w:sz="0" w:space="0" w:color="auto"/>
      </w:divBdr>
    </w:div>
    <w:div w:id="710886878">
      <w:bodyDiv w:val="1"/>
      <w:marLeft w:val="0"/>
      <w:marRight w:val="0"/>
      <w:marTop w:val="0"/>
      <w:marBottom w:val="0"/>
      <w:divBdr>
        <w:top w:val="none" w:sz="0" w:space="0" w:color="auto"/>
        <w:left w:val="none" w:sz="0" w:space="0" w:color="auto"/>
        <w:bottom w:val="none" w:sz="0" w:space="0" w:color="auto"/>
        <w:right w:val="none" w:sz="0" w:space="0" w:color="auto"/>
      </w:divBdr>
    </w:div>
    <w:div w:id="726758638">
      <w:bodyDiv w:val="1"/>
      <w:marLeft w:val="0"/>
      <w:marRight w:val="0"/>
      <w:marTop w:val="0"/>
      <w:marBottom w:val="0"/>
      <w:divBdr>
        <w:top w:val="none" w:sz="0" w:space="0" w:color="auto"/>
        <w:left w:val="none" w:sz="0" w:space="0" w:color="auto"/>
        <w:bottom w:val="none" w:sz="0" w:space="0" w:color="auto"/>
        <w:right w:val="none" w:sz="0" w:space="0" w:color="auto"/>
      </w:divBdr>
    </w:div>
    <w:div w:id="953251935">
      <w:bodyDiv w:val="1"/>
      <w:marLeft w:val="0"/>
      <w:marRight w:val="0"/>
      <w:marTop w:val="0"/>
      <w:marBottom w:val="0"/>
      <w:divBdr>
        <w:top w:val="none" w:sz="0" w:space="0" w:color="auto"/>
        <w:left w:val="none" w:sz="0" w:space="0" w:color="auto"/>
        <w:bottom w:val="none" w:sz="0" w:space="0" w:color="auto"/>
        <w:right w:val="none" w:sz="0" w:space="0" w:color="auto"/>
      </w:divBdr>
    </w:div>
    <w:div w:id="1024132053">
      <w:bodyDiv w:val="1"/>
      <w:marLeft w:val="0"/>
      <w:marRight w:val="0"/>
      <w:marTop w:val="0"/>
      <w:marBottom w:val="0"/>
      <w:divBdr>
        <w:top w:val="none" w:sz="0" w:space="0" w:color="auto"/>
        <w:left w:val="none" w:sz="0" w:space="0" w:color="auto"/>
        <w:bottom w:val="none" w:sz="0" w:space="0" w:color="auto"/>
        <w:right w:val="none" w:sz="0" w:space="0" w:color="auto"/>
      </w:divBdr>
    </w:div>
    <w:div w:id="1056049658">
      <w:bodyDiv w:val="1"/>
      <w:marLeft w:val="0"/>
      <w:marRight w:val="0"/>
      <w:marTop w:val="0"/>
      <w:marBottom w:val="0"/>
      <w:divBdr>
        <w:top w:val="none" w:sz="0" w:space="0" w:color="auto"/>
        <w:left w:val="none" w:sz="0" w:space="0" w:color="auto"/>
        <w:bottom w:val="none" w:sz="0" w:space="0" w:color="auto"/>
        <w:right w:val="none" w:sz="0" w:space="0" w:color="auto"/>
      </w:divBdr>
    </w:div>
    <w:div w:id="1201480203">
      <w:bodyDiv w:val="1"/>
      <w:marLeft w:val="0"/>
      <w:marRight w:val="0"/>
      <w:marTop w:val="0"/>
      <w:marBottom w:val="0"/>
      <w:divBdr>
        <w:top w:val="none" w:sz="0" w:space="0" w:color="auto"/>
        <w:left w:val="none" w:sz="0" w:space="0" w:color="auto"/>
        <w:bottom w:val="none" w:sz="0" w:space="0" w:color="auto"/>
        <w:right w:val="none" w:sz="0" w:space="0" w:color="auto"/>
      </w:divBdr>
    </w:div>
    <w:div w:id="1260064349">
      <w:bodyDiv w:val="1"/>
      <w:marLeft w:val="0"/>
      <w:marRight w:val="0"/>
      <w:marTop w:val="0"/>
      <w:marBottom w:val="0"/>
      <w:divBdr>
        <w:top w:val="none" w:sz="0" w:space="0" w:color="auto"/>
        <w:left w:val="none" w:sz="0" w:space="0" w:color="auto"/>
        <w:bottom w:val="none" w:sz="0" w:space="0" w:color="auto"/>
        <w:right w:val="none" w:sz="0" w:space="0" w:color="auto"/>
      </w:divBdr>
    </w:div>
    <w:div w:id="1327241968">
      <w:bodyDiv w:val="1"/>
      <w:marLeft w:val="0"/>
      <w:marRight w:val="0"/>
      <w:marTop w:val="0"/>
      <w:marBottom w:val="0"/>
      <w:divBdr>
        <w:top w:val="none" w:sz="0" w:space="0" w:color="auto"/>
        <w:left w:val="none" w:sz="0" w:space="0" w:color="auto"/>
        <w:bottom w:val="none" w:sz="0" w:space="0" w:color="auto"/>
        <w:right w:val="none" w:sz="0" w:space="0" w:color="auto"/>
      </w:divBdr>
    </w:div>
    <w:div w:id="1336614234">
      <w:bodyDiv w:val="1"/>
      <w:marLeft w:val="0"/>
      <w:marRight w:val="0"/>
      <w:marTop w:val="0"/>
      <w:marBottom w:val="0"/>
      <w:divBdr>
        <w:top w:val="none" w:sz="0" w:space="0" w:color="auto"/>
        <w:left w:val="none" w:sz="0" w:space="0" w:color="auto"/>
        <w:bottom w:val="none" w:sz="0" w:space="0" w:color="auto"/>
        <w:right w:val="none" w:sz="0" w:space="0" w:color="auto"/>
      </w:divBdr>
    </w:div>
    <w:div w:id="1361052441">
      <w:bodyDiv w:val="1"/>
      <w:marLeft w:val="0"/>
      <w:marRight w:val="0"/>
      <w:marTop w:val="0"/>
      <w:marBottom w:val="0"/>
      <w:divBdr>
        <w:top w:val="none" w:sz="0" w:space="0" w:color="auto"/>
        <w:left w:val="none" w:sz="0" w:space="0" w:color="auto"/>
        <w:bottom w:val="none" w:sz="0" w:space="0" w:color="auto"/>
        <w:right w:val="none" w:sz="0" w:space="0" w:color="auto"/>
      </w:divBdr>
    </w:div>
    <w:div w:id="1438598635">
      <w:bodyDiv w:val="1"/>
      <w:marLeft w:val="0"/>
      <w:marRight w:val="0"/>
      <w:marTop w:val="0"/>
      <w:marBottom w:val="0"/>
      <w:divBdr>
        <w:top w:val="none" w:sz="0" w:space="0" w:color="auto"/>
        <w:left w:val="none" w:sz="0" w:space="0" w:color="auto"/>
        <w:bottom w:val="none" w:sz="0" w:space="0" w:color="auto"/>
        <w:right w:val="none" w:sz="0" w:space="0" w:color="auto"/>
      </w:divBdr>
    </w:div>
    <w:div w:id="1454326919">
      <w:bodyDiv w:val="1"/>
      <w:marLeft w:val="0"/>
      <w:marRight w:val="0"/>
      <w:marTop w:val="0"/>
      <w:marBottom w:val="0"/>
      <w:divBdr>
        <w:top w:val="none" w:sz="0" w:space="0" w:color="auto"/>
        <w:left w:val="none" w:sz="0" w:space="0" w:color="auto"/>
        <w:bottom w:val="none" w:sz="0" w:space="0" w:color="auto"/>
        <w:right w:val="none" w:sz="0" w:space="0" w:color="auto"/>
      </w:divBdr>
    </w:div>
    <w:div w:id="1475878133">
      <w:bodyDiv w:val="1"/>
      <w:marLeft w:val="0"/>
      <w:marRight w:val="0"/>
      <w:marTop w:val="0"/>
      <w:marBottom w:val="0"/>
      <w:divBdr>
        <w:top w:val="none" w:sz="0" w:space="0" w:color="auto"/>
        <w:left w:val="none" w:sz="0" w:space="0" w:color="auto"/>
        <w:bottom w:val="none" w:sz="0" w:space="0" w:color="auto"/>
        <w:right w:val="none" w:sz="0" w:space="0" w:color="auto"/>
      </w:divBdr>
    </w:div>
    <w:div w:id="1529217429">
      <w:bodyDiv w:val="1"/>
      <w:marLeft w:val="0"/>
      <w:marRight w:val="0"/>
      <w:marTop w:val="0"/>
      <w:marBottom w:val="0"/>
      <w:divBdr>
        <w:top w:val="none" w:sz="0" w:space="0" w:color="auto"/>
        <w:left w:val="none" w:sz="0" w:space="0" w:color="auto"/>
        <w:bottom w:val="none" w:sz="0" w:space="0" w:color="auto"/>
        <w:right w:val="none" w:sz="0" w:space="0" w:color="auto"/>
      </w:divBdr>
    </w:div>
    <w:div w:id="1555579836">
      <w:bodyDiv w:val="1"/>
      <w:marLeft w:val="0"/>
      <w:marRight w:val="0"/>
      <w:marTop w:val="0"/>
      <w:marBottom w:val="0"/>
      <w:divBdr>
        <w:top w:val="none" w:sz="0" w:space="0" w:color="auto"/>
        <w:left w:val="none" w:sz="0" w:space="0" w:color="auto"/>
        <w:bottom w:val="none" w:sz="0" w:space="0" w:color="auto"/>
        <w:right w:val="none" w:sz="0" w:space="0" w:color="auto"/>
      </w:divBdr>
    </w:div>
    <w:div w:id="1696074441">
      <w:bodyDiv w:val="1"/>
      <w:marLeft w:val="0"/>
      <w:marRight w:val="0"/>
      <w:marTop w:val="0"/>
      <w:marBottom w:val="0"/>
      <w:divBdr>
        <w:top w:val="none" w:sz="0" w:space="0" w:color="auto"/>
        <w:left w:val="none" w:sz="0" w:space="0" w:color="auto"/>
        <w:bottom w:val="none" w:sz="0" w:space="0" w:color="auto"/>
        <w:right w:val="none" w:sz="0" w:space="0" w:color="auto"/>
      </w:divBdr>
    </w:div>
    <w:div w:id="1790540835">
      <w:bodyDiv w:val="1"/>
      <w:marLeft w:val="0"/>
      <w:marRight w:val="0"/>
      <w:marTop w:val="0"/>
      <w:marBottom w:val="0"/>
      <w:divBdr>
        <w:top w:val="none" w:sz="0" w:space="0" w:color="auto"/>
        <w:left w:val="none" w:sz="0" w:space="0" w:color="auto"/>
        <w:bottom w:val="none" w:sz="0" w:space="0" w:color="auto"/>
        <w:right w:val="none" w:sz="0" w:space="0" w:color="auto"/>
      </w:divBdr>
    </w:div>
    <w:div w:id="1811941386">
      <w:bodyDiv w:val="1"/>
      <w:marLeft w:val="0"/>
      <w:marRight w:val="0"/>
      <w:marTop w:val="0"/>
      <w:marBottom w:val="0"/>
      <w:divBdr>
        <w:top w:val="none" w:sz="0" w:space="0" w:color="auto"/>
        <w:left w:val="none" w:sz="0" w:space="0" w:color="auto"/>
        <w:bottom w:val="none" w:sz="0" w:space="0" w:color="auto"/>
        <w:right w:val="none" w:sz="0" w:space="0" w:color="auto"/>
      </w:divBdr>
    </w:div>
    <w:div w:id="1832594767">
      <w:bodyDiv w:val="1"/>
      <w:marLeft w:val="0"/>
      <w:marRight w:val="0"/>
      <w:marTop w:val="0"/>
      <w:marBottom w:val="0"/>
      <w:divBdr>
        <w:top w:val="none" w:sz="0" w:space="0" w:color="auto"/>
        <w:left w:val="none" w:sz="0" w:space="0" w:color="auto"/>
        <w:bottom w:val="none" w:sz="0" w:space="0" w:color="auto"/>
        <w:right w:val="none" w:sz="0" w:space="0" w:color="auto"/>
      </w:divBdr>
    </w:div>
    <w:div w:id="1859269040">
      <w:bodyDiv w:val="1"/>
      <w:marLeft w:val="0"/>
      <w:marRight w:val="0"/>
      <w:marTop w:val="0"/>
      <w:marBottom w:val="0"/>
      <w:divBdr>
        <w:top w:val="none" w:sz="0" w:space="0" w:color="auto"/>
        <w:left w:val="none" w:sz="0" w:space="0" w:color="auto"/>
        <w:bottom w:val="none" w:sz="0" w:space="0" w:color="auto"/>
        <w:right w:val="none" w:sz="0" w:space="0" w:color="auto"/>
      </w:divBdr>
    </w:div>
    <w:div w:id="1939604251">
      <w:bodyDiv w:val="1"/>
      <w:marLeft w:val="0"/>
      <w:marRight w:val="0"/>
      <w:marTop w:val="0"/>
      <w:marBottom w:val="0"/>
      <w:divBdr>
        <w:top w:val="none" w:sz="0" w:space="0" w:color="auto"/>
        <w:left w:val="none" w:sz="0" w:space="0" w:color="auto"/>
        <w:bottom w:val="none" w:sz="0" w:space="0" w:color="auto"/>
        <w:right w:val="none" w:sz="0" w:space="0" w:color="auto"/>
      </w:divBdr>
    </w:div>
    <w:div w:id="1992441871">
      <w:bodyDiv w:val="1"/>
      <w:marLeft w:val="0"/>
      <w:marRight w:val="0"/>
      <w:marTop w:val="0"/>
      <w:marBottom w:val="0"/>
      <w:divBdr>
        <w:top w:val="none" w:sz="0" w:space="0" w:color="auto"/>
        <w:left w:val="none" w:sz="0" w:space="0" w:color="auto"/>
        <w:bottom w:val="none" w:sz="0" w:space="0" w:color="auto"/>
        <w:right w:val="none" w:sz="0" w:space="0" w:color="auto"/>
      </w:divBdr>
    </w:div>
    <w:div w:id="2025594236">
      <w:bodyDiv w:val="1"/>
      <w:marLeft w:val="0"/>
      <w:marRight w:val="0"/>
      <w:marTop w:val="0"/>
      <w:marBottom w:val="0"/>
      <w:divBdr>
        <w:top w:val="none" w:sz="0" w:space="0" w:color="auto"/>
        <w:left w:val="none" w:sz="0" w:space="0" w:color="auto"/>
        <w:bottom w:val="none" w:sz="0" w:space="0" w:color="auto"/>
        <w:right w:val="none" w:sz="0" w:space="0" w:color="auto"/>
      </w:divBdr>
    </w:div>
    <w:div w:id="2035689232">
      <w:bodyDiv w:val="1"/>
      <w:marLeft w:val="0"/>
      <w:marRight w:val="0"/>
      <w:marTop w:val="0"/>
      <w:marBottom w:val="0"/>
      <w:divBdr>
        <w:top w:val="none" w:sz="0" w:space="0" w:color="auto"/>
        <w:left w:val="none" w:sz="0" w:space="0" w:color="auto"/>
        <w:bottom w:val="none" w:sz="0" w:space="0" w:color="auto"/>
        <w:right w:val="none" w:sz="0" w:space="0" w:color="auto"/>
      </w:divBdr>
    </w:div>
    <w:div w:id="2080520835">
      <w:bodyDiv w:val="1"/>
      <w:marLeft w:val="0"/>
      <w:marRight w:val="0"/>
      <w:marTop w:val="0"/>
      <w:marBottom w:val="0"/>
      <w:divBdr>
        <w:top w:val="none" w:sz="0" w:space="0" w:color="auto"/>
        <w:left w:val="none" w:sz="0" w:space="0" w:color="auto"/>
        <w:bottom w:val="none" w:sz="0" w:space="0" w:color="auto"/>
        <w:right w:val="none" w:sz="0" w:space="0" w:color="auto"/>
      </w:divBdr>
    </w:div>
    <w:div w:id="2100909114">
      <w:bodyDiv w:val="1"/>
      <w:marLeft w:val="0"/>
      <w:marRight w:val="0"/>
      <w:marTop w:val="0"/>
      <w:marBottom w:val="0"/>
      <w:divBdr>
        <w:top w:val="none" w:sz="0" w:space="0" w:color="auto"/>
        <w:left w:val="none" w:sz="0" w:space="0" w:color="auto"/>
        <w:bottom w:val="none" w:sz="0" w:space="0" w:color="auto"/>
        <w:right w:val="none" w:sz="0" w:space="0" w:color="auto"/>
      </w:divBdr>
    </w:div>
    <w:div w:id="2106338922">
      <w:bodyDiv w:val="1"/>
      <w:marLeft w:val="0"/>
      <w:marRight w:val="0"/>
      <w:marTop w:val="0"/>
      <w:marBottom w:val="0"/>
      <w:divBdr>
        <w:top w:val="none" w:sz="0" w:space="0" w:color="auto"/>
        <w:left w:val="none" w:sz="0" w:space="0" w:color="auto"/>
        <w:bottom w:val="none" w:sz="0" w:space="0" w:color="auto"/>
        <w:right w:val="none" w:sz="0" w:space="0" w:color="auto"/>
      </w:divBdr>
    </w:div>
    <w:div w:id="2117675272">
      <w:bodyDiv w:val="1"/>
      <w:marLeft w:val="0"/>
      <w:marRight w:val="0"/>
      <w:marTop w:val="0"/>
      <w:marBottom w:val="0"/>
      <w:divBdr>
        <w:top w:val="none" w:sz="0" w:space="0" w:color="auto"/>
        <w:left w:val="none" w:sz="0" w:space="0" w:color="auto"/>
        <w:bottom w:val="none" w:sz="0" w:space="0" w:color="auto"/>
        <w:right w:val="none" w:sz="0" w:space="0" w:color="auto"/>
      </w:divBdr>
    </w:div>
    <w:div w:id="2127692336">
      <w:bodyDiv w:val="1"/>
      <w:marLeft w:val="0"/>
      <w:marRight w:val="0"/>
      <w:marTop w:val="0"/>
      <w:marBottom w:val="0"/>
      <w:divBdr>
        <w:top w:val="none" w:sz="0" w:space="0" w:color="auto"/>
        <w:left w:val="none" w:sz="0" w:space="0" w:color="auto"/>
        <w:bottom w:val="none" w:sz="0" w:space="0" w:color="auto"/>
        <w:right w:val="none" w:sz="0" w:space="0" w:color="auto"/>
      </w:divBdr>
    </w:div>
    <w:div w:id="213687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huyen2018\AppData\Users\XUANHAI\AppData\Roaming\XUANHAI\AppData\Users\VietOn\AppData\Local\Microsoft\Windows\Temporary%20Internet%20Files\Low\Content.IE5\PBKMG09Y\Local%20Settings\Temporary%20Internet%20Files\Content.IE5\Application%20Data\Microsoft\Excel\CT&#272;T%20-%20CTN\MONHOC-Subjects\48.X&#7917;%20l&#253;%20n&#432;&#7899;c%20thi&#234;n%20nhi&#234;n%20Natural%20Water%20Purification.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Chuyen2018\AppData\Users\XUANHAI\AppData\Roaming\XUANHAI\AppData\Users\VietOn\AppData\Local\Microsoft\Windows\Temporary%20Internet%20Files\Low\Content.IE5\PBKMG09Y\Local%20Settings\Temporary%20Internet%20Files\Content.IE5\Application%20Data\Microsoft\Excel\CT&#272;T%20-%20CTN\MONHOC-Subjects\48.X&#7917;%20l&#253;%20n&#432;&#7899;c%20thi&#234;n%20nhi&#234;n%20Natural%20Water%20Purification.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CDB7B-CDFA-43D2-8E61-BA4112D05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205757</Words>
  <Characters>1172821</Characters>
  <Application>Microsoft Office Word</Application>
  <DocSecurity>0</DocSecurity>
  <Lines>9773</Lines>
  <Paragraphs>2751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1375827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cp:lastPrinted>2020-09-04T03:43:00Z</cp:lastPrinted>
  <dcterms:created xsi:type="dcterms:W3CDTF">2022-07-06T04:03:00Z</dcterms:created>
  <dcterms:modified xsi:type="dcterms:W3CDTF">2022-07-06T04:03:00Z</dcterms:modified>
</cp:coreProperties>
</file>